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0ABD07" w14:textId="77777777" w:rsidR="00F644B3" w:rsidRPr="00AA2503" w:rsidRDefault="00F644B3" w:rsidP="0036766D">
      <w:pPr>
        <w:spacing w:after="0" w:line="240" w:lineRule="auto"/>
        <w:jc w:val="center"/>
        <w:rPr>
          <w:b/>
          <w:lang w:val="uk-UA"/>
        </w:rPr>
      </w:pPr>
      <w:r w:rsidRPr="00AA2503">
        <w:rPr>
          <w:b/>
          <w:lang w:val="uk-UA"/>
        </w:rPr>
        <w:t>ЗАПОРІЗЬКИЙ НАЦІОНАЛЬНИЙ УНІВЕРСИТЕТ</w:t>
      </w:r>
    </w:p>
    <w:p w14:paraId="550290E1" w14:textId="77777777" w:rsidR="00F644B3" w:rsidRPr="00AA2503" w:rsidRDefault="00F644B3" w:rsidP="0036766D">
      <w:pPr>
        <w:spacing w:after="0" w:line="240" w:lineRule="auto"/>
        <w:jc w:val="center"/>
        <w:rPr>
          <w:b/>
          <w:lang w:val="uk-UA"/>
        </w:rPr>
      </w:pPr>
      <w:r w:rsidRPr="00AA2503">
        <w:rPr>
          <w:b/>
          <w:lang w:val="uk-UA"/>
        </w:rPr>
        <w:t>БІОЛОГІЧНИЙ ФАКУЛЬТЕТ</w:t>
      </w:r>
    </w:p>
    <w:p w14:paraId="5E7CF1AF" w14:textId="77777777" w:rsidR="0036766D" w:rsidRPr="00AA2503" w:rsidRDefault="0036766D" w:rsidP="0036766D">
      <w:pPr>
        <w:spacing w:after="0" w:line="240" w:lineRule="auto"/>
        <w:jc w:val="center"/>
        <w:rPr>
          <w:b/>
          <w:lang w:val="uk-UA"/>
        </w:rPr>
      </w:pPr>
    </w:p>
    <w:p w14:paraId="7A50C0A1" w14:textId="77777777" w:rsidR="0036766D" w:rsidRPr="00AA2503" w:rsidRDefault="0036766D" w:rsidP="0036766D">
      <w:pPr>
        <w:spacing w:after="0" w:line="240" w:lineRule="auto"/>
        <w:jc w:val="center"/>
        <w:rPr>
          <w:b/>
          <w:lang w:val="uk-UA"/>
        </w:rPr>
      </w:pPr>
    </w:p>
    <w:p w14:paraId="06FADC93" w14:textId="77777777" w:rsidR="00F644B3" w:rsidRPr="00AA2503" w:rsidRDefault="00F644B3" w:rsidP="0036766D">
      <w:pPr>
        <w:spacing w:after="0" w:line="240" w:lineRule="auto"/>
        <w:jc w:val="center"/>
        <w:rPr>
          <w:b/>
          <w:lang w:val="uk-UA"/>
        </w:rPr>
      </w:pPr>
      <w:r w:rsidRPr="00AA2503">
        <w:rPr>
          <w:b/>
          <w:lang w:val="uk-UA"/>
        </w:rPr>
        <w:t>Кафедра загальної та прикладної екології і зоології</w:t>
      </w:r>
    </w:p>
    <w:p w14:paraId="60EC9F15" w14:textId="77777777" w:rsidR="00F644B3" w:rsidRPr="00AA2503" w:rsidRDefault="00F644B3" w:rsidP="0036766D">
      <w:pPr>
        <w:spacing w:after="0"/>
        <w:jc w:val="center"/>
        <w:rPr>
          <w:lang w:val="uk-UA"/>
        </w:rPr>
      </w:pPr>
    </w:p>
    <w:p w14:paraId="709FE4DB" w14:textId="77777777" w:rsidR="00F644B3" w:rsidRPr="00AA2503" w:rsidRDefault="00F644B3" w:rsidP="0036766D">
      <w:pPr>
        <w:spacing w:after="0"/>
        <w:jc w:val="center"/>
        <w:rPr>
          <w:lang w:val="uk-UA"/>
        </w:rPr>
      </w:pPr>
    </w:p>
    <w:p w14:paraId="411BABE8" w14:textId="77777777" w:rsidR="00F644B3" w:rsidRPr="00AA2503" w:rsidRDefault="0036766D" w:rsidP="0036766D">
      <w:pPr>
        <w:spacing w:after="0"/>
        <w:jc w:val="center"/>
        <w:rPr>
          <w:b/>
          <w:sz w:val="36"/>
          <w:szCs w:val="36"/>
          <w:lang w:val="uk-UA"/>
        </w:rPr>
      </w:pPr>
      <w:r w:rsidRPr="00AA2503">
        <w:rPr>
          <w:b/>
          <w:sz w:val="36"/>
          <w:szCs w:val="36"/>
          <w:lang w:val="uk-UA"/>
        </w:rPr>
        <w:t>Кваліфікаційна робота</w:t>
      </w:r>
    </w:p>
    <w:p w14:paraId="5D9EB0FB" w14:textId="77777777" w:rsidR="00F644B3" w:rsidRPr="00AA2503" w:rsidRDefault="006D0B7E" w:rsidP="0036766D">
      <w:pPr>
        <w:spacing w:after="0"/>
        <w:jc w:val="center"/>
        <w:rPr>
          <w:b/>
          <w:lang w:val="uk-UA"/>
        </w:rPr>
      </w:pPr>
      <w:r w:rsidRPr="00AA2503">
        <w:rPr>
          <w:b/>
          <w:lang w:val="uk-UA"/>
        </w:rPr>
        <w:t>бакалавра</w:t>
      </w:r>
    </w:p>
    <w:p w14:paraId="2BF874E3" w14:textId="77777777" w:rsidR="00F644B3" w:rsidRPr="00AA2503" w:rsidRDefault="00F644B3" w:rsidP="006D0B7E">
      <w:pPr>
        <w:jc w:val="center"/>
        <w:rPr>
          <w:lang w:val="uk-UA"/>
        </w:rPr>
      </w:pPr>
    </w:p>
    <w:p w14:paraId="75A8EAEC" w14:textId="77777777" w:rsidR="00F644B3" w:rsidRPr="00AA2503" w:rsidRDefault="00BB45F6" w:rsidP="00A61E30">
      <w:pPr>
        <w:spacing w:after="0" w:line="276" w:lineRule="auto"/>
        <w:jc w:val="center"/>
        <w:rPr>
          <w:u w:val="single"/>
          <w:lang w:val="uk-UA"/>
        </w:rPr>
      </w:pPr>
      <w:r w:rsidRPr="00AA2503">
        <w:rPr>
          <w:lang w:val="uk-UA"/>
        </w:rPr>
        <w:t>на тему</w:t>
      </w:r>
      <w:r w:rsidR="00F644B3" w:rsidRPr="00AA2503">
        <w:rPr>
          <w:lang w:val="uk-UA"/>
        </w:rPr>
        <w:t xml:space="preserve"> </w:t>
      </w:r>
      <w:r w:rsidR="00F644B3" w:rsidRPr="00AA2503">
        <w:rPr>
          <w:u w:val="single"/>
          <w:lang w:val="uk-UA"/>
        </w:rPr>
        <w:t>ОЦІНКА ЯКОСТІ ВОДИ ПОВЕРХНЕВИХ ДЖЕРЕЛ В РАЙОНАХ ПИТНИХ ВОДОЗАБОРІВ МІСТА КИЄВА</w:t>
      </w:r>
    </w:p>
    <w:p w14:paraId="6C49645B" w14:textId="77777777" w:rsidR="00F644B3" w:rsidRPr="00AA2503" w:rsidRDefault="00F644B3" w:rsidP="00A61E30">
      <w:pPr>
        <w:spacing w:after="0" w:line="276" w:lineRule="auto"/>
        <w:jc w:val="center"/>
        <w:rPr>
          <w:lang w:val="uk-UA"/>
        </w:rPr>
      </w:pPr>
    </w:p>
    <w:p w14:paraId="359537AD" w14:textId="5A7AC3F1" w:rsidR="00BB45F6" w:rsidRPr="00AA2503" w:rsidRDefault="00060E32" w:rsidP="00A61E30">
      <w:pPr>
        <w:spacing w:after="0" w:line="360" w:lineRule="auto"/>
        <w:jc w:val="center"/>
        <w:rPr>
          <w:lang w:val="uk-UA"/>
        </w:rPr>
      </w:pPr>
      <w:r w:rsidRPr="00060E32">
        <w:rPr>
          <w:u w:val="single"/>
          <w:lang w:val="uk-UA"/>
        </w:rPr>
        <w:t>ASSESSMENT OF SURFACE WATER QUALITY IN THE DRINKING WATER SUPPLY AREAS OF KYIV</w:t>
      </w:r>
    </w:p>
    <w:p w14:paraId="3885CAE7" w14:textId="77777777" w:rsidR="00F644B3" w:rsidRPr="00AA2503" w:rsidRDefault="00F644B3" w:rsidP="00A61E30">
      <w:pPr>
        <w:spacing w:after="0" w:line="360" w:lineRule="auto"/>
        <w:jc w:val="center"/>
        <w:rPr>
          <w:lang w:val="uk-UA"/>
        </w:rPr>
      </w:pPr>
    </w:p>
    <w:p w14:paraId="7FC5DEB3" w14:textId="77777777" w:rsidR="00A61E30" w:rsidRPr="00AA2503" w:rsidRDefault="00A61E30" w:rsidP="00A61E30">
      <w:pPr>
        <w:spacing w:after="0" w:line="360" w:lineRule="auto"/>
        <w:jc w:val="center"/>
        <w:rPr>
          <w:lang w:val="uk-UA"/>
        </w:rPr>
      </w:pPr>
    </w:p>
    <w:p w14:paraId="64FD709C" w14:textId="77777777" w:rsidR="00A61E30" w:rsidRPr="00AA2503" w:rsidRDefault="00A61E30" w:rsidP="00A61E30">
      <w:pPr>
        <w:spacing w:after="0" w:line="360" w:lineRule="auto"/>
        <w:jc w:val="center"/>
        <w:rPr>
          <w:lang w:val="uk-UA"/>
        </w:rPr>
      </w:pPr>
    </w:p>
    <w:p w14:paraId="69D60CFA" w14:textId="77777777" w:rsidR="00782238" w:rsidRPr="00AA2503" w:rsidRDefault="00782238" w:rsidP="00782238">
      <w:pPr>
        <w:spacing w:after="0" w:line="360" w:lineRule="auto"/>
        <w:ind w:left="709"/>
        <w:jc w:val="both"/>
        <w:rPr>
          <w:rFonts w:eastAsia="Times New Roman"/>
          <w:sz w:val="24"/>
          <w:szCs w:val="24"/>
          <w:lang w:val="uk-UA" w:eastAsia="uk-UA"/>
        </w:rPr>
      </w:pPr>
      <w:r w:rsidRPr="00AA2503">
        <w:rPr>
          <w:rFonts w:eastAsia="Times New Roman"/>
          <w:color w:val="000000"/>
          <w:szCs w:val="28"/>
          <w:lang w:val="uk-UA" w:eastAsia="uk-UA"/>
        </w:rPr>
        <w:t xml:space="preserve">Виконав: </w:t>
      </w:r>
      <w:r w:rsidRPr="00AA2503">
        <w:rPr>
          <w:rFonts w:eastAsia="Times New Roman"/>
          <w:color w:val="000000"/>
          <w:szCs w:val="28"/>
          <w:u w:val="single"/>
          <w:lang w:val="uk-UA" w:eastAsia="uk-UA"/>
        </w:rPr>
        <w:t>студентка 4 курсу, групи 6.1010</w:t>
      </w:r>
    </w:p>
    <w:p w14:paraId="53BCB9C5" w14:textId="77777777" w:rsidR="00782238" w:rsidRPr="00AA2503" w:rsidRDefault="00782238" w:rsidP="00782238">
      <w:pPr>
        <w:spacing w:after="0" w:line="360" w:lineRule="auto"/>
        <w:ind w:left="709"/>
        <w:jc w:val="both"/>
        <w:rPr>
          <w:rFonts w:eastAsia="Times New Roman"/>
          <w:sz w:val="24"/>
          <w:szCs w:val="24"/>
          <w:lang w:val="uk-UA" w:eastAsia="uk-UA"/>
        </w:rPr>
      </w:pPr>
      <w:r w:rsidRPr="00AA2503">
        <w:rPr>
          <w:rFonts w:eastAsia="Times New Roman"/>
          <w:color w:val="000000"/>
          <w:szCs w:val="28"/>
          <w:lang w:val="uk-UA" w:eastAsia="uk-UA"/>
        </w:rPr>
        <w:t xml:space="preserve">спеціальності </w:t>
      </w:r>
      <w:r w:rsidRPr="00AA2503">
        <w:rPr>
          <w:rFonts w:eastAsia="Times New Roman"/>
          <w:color w:val="000000"/>
          <w:szCs w:val="28"/>
          <w:u w:val="single"/>
          <w:lang w:val="uk-UA" w:eastAsia="uk-UA"/>
        </w:rPr>
        <w:t>101 Екологія</w:t>
      </w:r>
      <w:r w:rsidRPr="00AA2503">
        <w:rPr>
          <w:rFonts w:eastAsia="Times New Roman"/>
          <w:color w:val="000000"/>
          <w:szCs w:val="28"/>
          <w:lang w:val="uk-UA" w:eastAsia="uk-UA"/>
        </w:rPr>
        <w:t>  </w:t>
      </w:r>
    </w:p>
    <w:p w14:paraId="0A2FAA70" w14:textId="77777777" w:rsidR="00782238" w:rsidRPr="00AA2503" w:rsidRDefault="00782238" w:rsidP="00782238">
      <w:pPr>
        <w:spacing w:after="0" w:line="360" w:lineRule="auto"/>
        <w:ind w:left="709"/>
        <w:jc w:val="both"/>
        <w:rPr>
          <w:rFonts w:eastAsia="Times New Roman"/>
          <w:sz w:val="24"/>
          <w:szCs w:val="24"/>
          <w:lang w:val="uk-UA" w:eastAsia="uk-UA"/>
        </w:rPr>
      </w:pPr>
      <w:r w:rsidRPr="00AA2503">
        <w:rPr>
          <w:rFonts w:eastAsia="Times New Roman"/>
          <w:color w:val="000000"/>
          <w:szCs w:val="28"/>
          <w:u w:val="single"/>
          <w:lang w:val="uk-UA" w:eastAsia="uk-UA"/>
        </w:rPr>
        <w:t>освітньо-професійної програми</w:t>
      </w:r>
      <w:r w:rsidRPr="00AA2503">
        <w:rPr>
          <w:rFonts w:eastAsia="Times New Roman"/>
          <w:color w:val="000000"/>
          <w:szCs w:val="28"/>
          <w:lang w:val="uk-UA" w:eastAsia="uk-UA"/>
        </w:rPr>
        <w:t xml:space="preserve"> Екологія, охорона навколишнього середовища та збалансоване природокористування</w:t>
      </w:r>
    </w:p>
    <w:p w14:paraId="61AA456E" w14:textId="77777777" w:rsidR="00782238" w:rsidRPr="00AA2503" w:rsidRDefault="00782238" w:rsidP="00782238">
      <w:pPr>
        <w:spacing w:after="0" w:line="360" w:lineRule="auto"/>
        <w:ind w:left="709"/>
        <w:jc w:val="right"/>
        <w:rPr>
          <w:rFonts w:eastAsia="Times New Roman"/>
          <w:sz w:val="24"/>
          <w:szCs w:val="24"/>
          <w:lang w:val="uk-UA" w:eastAsia="uk-UA"/>
        </w:rPr>
      </w:pPr>
      <w:r w:rsidRPr="00AA2503">
        <w:rPr>
          <w:rFonts w:eastAsia="Times New Roman"/>
          <w:color w:val="000000"/>
          <w:szCs w:val="28"/>
          <w:u w:val="single"/>
          <w:lang w:val="uk-UA" w:eastAsia="uk-UA"/>
        </w:rPr>
        <w:t xml:space="preserve">            Єременко Анастасія </w:t>
      </w:r>
      <w:r w:rsidR="00A61E30" w:rsidRPr="00AA2503">
        <w:rPr>
          <w:rFonts w:eastAsia="Times New Roman"/>
          <w:color w:val="000000"/>
          <w:szCs w:val="28"/>
          <w:u w:val="single"/>
          <w:lang w:val="uk-UA" w:eastAsia="uk-UA"/>
        </w:rPr>
        <w:t>Сергіївна</w:t>
      </w:r>
    </w:p>
    <w:p w14:paraId="5C367662" w14:textId="0B4C72C3" w:rsidR="00782238" w:rsidRPr="00AA2503" w:rsidRDefault="00782238" w:rsidP="00782238">
      <w:pPr>
        <w:spacing w:after="0" w:line="360" w:lineRule="auto"/>
        <w:ind w:left="709"/>
        <w:rPr>
          <w:rFonts w:eastAsia="Times New Roman"/>
          <w:sz w:val="24"/>
          <w:szCs w:val="24"/>
          <w:lang w:val="uk-UA" w:eastAsia="uk-UA"/>
        </w:rPr>
      </w:pPr>
      <w:r w:rsidRPr="00AA2503">
        <w:rPr>
          <w:rFonts w:eastAsia="Times New Roman"/>
          <w:color w:val="000000"/>
          <w:szCs w:val="28"/>
          <w:lang w:val="uk-UA" w:eastAsia="uk-UA"/>
        </w:rPr>
        <w:t xml:space="preserve">Керівник                                  </w:t>
      </w:r>
      <w:r w:rsidR="00207F2D">
        <w:rPr>
          <w:rFonts w:eastAsia="Times New Roman"/>
          <w:color w:val="000000"/>
          <w:szCs w:val="28"/>
          <w:u w:val="single"/>
          <w:lang w:val="uk-UA" w:eastAsia="uk-UA"/>
        </w:rPr>
        <w:t>     </w:t>
      </w:r>
      <w:r w:rsidRPr="00AA2503">
        <w:rPr>
          <w:rFonts w:eastAsia="Times New Roman"/>
          <w:color w:val="000000"/>
          <w:szCs w:val="28"/>
          <w:u w:val="single"/>
          <w:lang w:val="uk-UA" w:eastAsia="uk-UA"/>
        </w:rPr>
        <w:t xml:space="preserve">доцент, доцент, </w:t>
      </w:r>
      <w:proofErr w:type="spellStart"/>
      <w:r w:rsidRPr="00AA2503">
        <w:rPr>
          <w:rFonts w:eastAsia="Times New Roman"/>
          <w:color w:val="000000"/>
          <w:szCs w:val="28"/>
          <w:u w:val="single"/>
          <w:lang w:val="uk-UA" w:eastAsia="uk-UA"/>
        </w:rPr>
        <w:t>к.б.н</w:t>
      </w:r>
      <w:proofErr w:type="spellEnd"/>
      <w:r w:rsidRPr="00AA2503">
        <w:rPr>
          <w:rFonts w:eastAsia="Times New Roman"/>
          <w:color w:val="000000"/>
          <w:szCs w:val="28"/>
          <w:u w:val="single"/>
          <w:lang w:val="uk-UA" w:eastAsia="uk-UA"/>
        </w:rPr>
        <w:t>. Домбров</w:t>
      </w:r>
      <w:r w:rsidR="00207F2D">
        <w:rPr>
          <w:rFonts w:eastAsia="Times New Roman"/>
          <w:color w:val="000000"/>
          <w:szCs w:val="28"/>
          <w:u w:val="single"/>
          <w:lang w:val="uk-UA" w:eastAsia="uk-UA"/>
        </w:rPr>
        <w:t>с</w:t>
      </w:r>
      <w:r w:rsidRPr="00AA2503">
        <w:rPr>
          <w:rFonts w:eastAsia="Times New Roman"/>
          <w:color w:val="000000"/>
          <w:szCs w:val="28"/>
          <w:u w:val="single"/>
          <w:lang w:val="uk-UA" w:eastAsia="uk-UA"/>
        </w:rPr>
        <w:t>ький К.О.</w:t>
      </w:r>
      <w:r w:rsidRPr="00AA2503">
        <w:rPr>
          <w:rFonts w:eastAsia="Times New Roman"/>
          <w:color w:val="000000"/>
          <w:szCs w:val="28"/>
          <w:lang w:val="uk-UA" w:eastAsia="uk-UA"/>
        </w:rPr>
        <w:t> </w:t>
      </w:r>
    </w:p>
    <w:p w14:paraId="30687D3F" w14:textId="77777777" w:rsidR="00782238" w:rsidRPr="00AA2503" w:rsidRDefault="00782238" w:rsidP="00782238">
      <w:pPr>
        <w:spacing w:after="0" w:line="360" w:lineRule="auto"/>
        <w:ind w:left="709"/>
        <w:rPr>
          <w:rFonts w:eastAsia="Times New Roman"/>
          <w:sz w:val="24"/>
          <w:szCs w:val="24"/>
          <w:lang w:val="uk-UA" w:eastAsia="uk-UA"/>
        </w:rPr>
      </w:pPr>
      <w:r w:rsidRPr="00AA2503">
        <w:rPr>
          <w:rFonts w:eastAsia="Times New Roman"/>
          <w:color w:val="000000"/>
          <w:szCs w:val="28"/>
          <w:lang w:val="uk-UA" w:eastAsia="uk-UA"/>
        </w:rPr>
        <w:t xml:space="preserve">Рецензент                                </w:t>
      </w:r>
      <w:r w:rsidRPr="00AA2503">
        <w:rPr>
          <w:rFonts w:eastAsia="Times New Roman"/>
          <w:color w:val="000000"/>
          <w:szCs w:val="28"/>
          <w:u w:val="single"/>
          <w:lang w:val="uk-UA" w:eastAsia="uk-UA"/>
        </w:rPr>
        <w:t xml:space="preserve">  доцент, доцент, </w:t>
      </w:r>
      <w:proofErr w:type="spellStart"/>
      <w:r w:rsidRPr="00AA2503">
        <w:rPr>
          <w:rFonts w:eastAsia="Times New Roman"/>
          <w:color w:val="000000"/>
          <w:szCs w:val="28"/>
          <w:u w:val="single"/>
          <w:lang w:val="uk-UA" w:eastAsia="uk-UA"/>
        </w:rPr>
        <w:t>к.с</w:t>
      </w:r>
      <w:proofErr w:type="spellEnd"/>
      <w:r w:rsidRPr="00AA2503">
        <w:rPr>
          <w:rFonts w:eastAsia="Times New Roman"/>
          <w:color w:val="000000"/>
          <w:szCs w:val="28"/>
          <w:u w:val="single"/>
          <w:lang w:val="uk-UA" w:eastAsia="uk-UA"/>
        </w:rPr>
        <w:t>/</w:t>
      </w:r>
      <w:proofErr w:type="spellStart"/>
      <w:r w:rsidRPr="00AA2503">
        <w:rPr>
          <w:rFonts w:eastAsia="Times New Roman"/>
          <w:color w:val="000000"/>
          <w:szCs w:val="28"/>
          <w:u w:val="single"/>
          <w:lang w:val="uk-UA" w:eastAsia="uk-UA"/>
        </w:rPr>
        <w:t>г.н</w:t>
      </w:r>
      <w:proofErr w:type="spellEnd"/>
      <w:r w:rsidRPr="00AA2503">
        <w:rPr>
          <w:rFonts w:eastAsia="Times New Roman"/>
          <w:color w:val="000000"/>
          <w:szCs w:val="28"/>
          <w:u w:val="single"/>
          <w:lang w:val="uk-UA" w:eastAsia="uk-UA"/>
        </w:rPr>
        <w:t>. Притула Н.М.</w:t>
      </w:r>
    </w:p>
    <w:p w14:paraId="3399A617" w14:textId="77777777" w:rsidR="00782238" w:rsidRPr="00AA2503" w:rsidRDefault="00782238" w:rsidP="00782238">
      <w:pPr>
        <w:spacing w:after="0"/>
        <w:jc w:val="both"/>
        <w:rPr>
          <w:lang w:val="uk-UA"/>
        </w:rPr>
      </w:pPr>
    </w:p>
    <w:p w14:paraId="28858FC8" w14:textId="77777777" w:rsidR="00F644B3" w:rsidRPr="00AA2503" w:rsidRDefault="00F644B3" w:rsidP="00A61E30">
      <w:pPr>
        <w:spacing w:after="0" w:line="360" w:lineRule="auto"/>
        <w:rPr>
          <w:lang w:val="uk-UA"/>
        </w:rPr>
      </w:pPr>
    </w:p>
    <w:p w14:paraId="26E9B3D0" w14:textId="77777777" w:rsidR="00A61E30" w:rsidRPr="00AA2503" w:rsidRDefault="00A61E30" w:rsidP="00A61E30">
      <w:pPr>
        <w:spacing w:after="0" w:line="360" w:lineRule="auto"/>
        <w:rPr>
          <w:lang w:val="uk-UA"/>
        </w:rPr>
      </w:pPr>
    </w:p>
    <w:p w14:paraId="6EA40954" w14:textId="77777777" w:rsidR="00A61E30" w:rsidRPr="00AA2503" w:rsidRDefault="00A61E30" w:rsidP="00A61E30">
      <w:pPr>
        <w:spacing w:after="0" w:line="360" w:lineRule="auto"/>
        <w:rPr>
          <w:lang w:val="uk-UA"/>
        </w:rPr>
      </w:pPr>
    </w:p>
    <w:p w14:paraId="2606C265" w14:textId="77777777" w:rsidR="00A61E30" w:rsidRPr="00AA2503" w:rsidRDefault="00A61E30" w:rsidP="00A61E30">
      <w:pPr>
        <w:spacing w:after="0" w:line="360" w:lineRule="auto"/>
        <w:rPr>
          <w:lang w:val="uk-UA"/>
        </w:rPr>
      </w:pPr>
    </w:p>
    <w:p w14:paraId="6C5C5F4D" w14:textId="77777777" w:rsidR="00A61E30" w:rsidRPr="00AA2503" w:rsidRDefault="00A61E30" w:rsidP="00A61E30">
      <w:pPr>
        <w:spacing w:after="0" w:line="360" w:lineRule="auto"/>
        <w:rPr>
          <w:lang w:val="uk-UA"/>
        </w:rPr>
      </w:pPr>
    </w:p>
    <w:p w14:paraId="2EC0F92C" w14:textId="77777777" w:rsidR="00F644B3" w:rsidRPr="00AA2503" w:rsidRDefault="00F644B3" w:rsidP="00F644B3">
      <w:pPr>
        <w:jc w:val="center"/>
        <w:rPr>
          <w:lang w:val="uk-UA"/>
        </w:rPr>
      </w:pPr>
      <w:r w:rsidRPr="00AA2503">
        <w:rPr>
          <w:lang w:val="uk-UA"/>
        </w:rPr>
        <w:t>Запоріжжя – 2024</w:t>
      </w:r>
      <w:r w:rsidRPr="00AA2503">
        <w:rPr>
          <w:lang w:val="uk-UA"/>
        </w:rPr>
        <w:br w:type="page"/>
      </w:r>
    </w:p>
    <w:p w14:paraId="3C23CB8D" w14:textId="77777777" w:rsidR="00F037B5" w:rsidRPr="00AA2503" w:rsidRDefault="00F037B5" w:rsidP="00AB6BE5">
      <w:pPr>
        <w:spacing w:after="0" w:line="276" w:lineRule="auto"/>
        <w:jc w:val="center"/>
        <w:rPr>
          <w:rFonts w:eastAsia="Times New Roman"/>
          <w:b/>
          <w:szCs w:val="28"/>
          <w:lang w:val="uk-UA" w:eastAsia="ru-RU"/>
        </w:rPr>
      </w:pPr>
      <w:r w:rsidRPr="00AA2503">
        <w:rPr>
          <w:rFonts w:eastAsia="Times New Roman"/>
          <w:b/>
          <w:szCs w:val="28"/>
          <w:lang w:val="uk-UA" w:eastAsia="ru-RU"/>
        </w:rPr>
        <w:lastRenderedPageBreak/>
        <w:t>ЗАПОРІЗЬКИЙ НАЦІОНАЛЬНИЙ УНІВЕРСИТЕТ</w:t>
      </w:r>
    </w:p>
    <w:p w14:paraId="4444AD66" w14:textId="77777777" w:rsidR="00F037B5" w:rsidRPr="00AA2503" w:rsidRDefault="00F037B5" w:rsidP="00AB6BE5">
      <w:pPr>
        <w:spacing w:after="0" w:line="276" w:lineRule="auto"/>
        <w:jc w:val="center"/>
        <w:rPr>
          <w:rFonts w:eastAsia="Times New Roman"/>
          <w:szCs w:val="28"/>
          <w:lang w:val="uk-UA" w:eastAsia="ru-RU"/>
        </w:rPr>
      </w:pPr>
    </w:p>
    <w:p w14:paraId="19BCFF58" w14:textId="77777777" w:rsidR="00F037B5" w:rsidRPr="00AA2503" w:rsidRDefault="00F037B5" w:rsidP="00F037B5">
      <w:pPr>
        <w:spacing w:after="0" w:line="276" w:lineRule="auto"/>
        <w:rPr>
          <w:rFonts w:eastAsia="Times New Roman"/>
          <w:szCs w:val="28"/>
          <w:lang w:val="uk-UA" w:eastAsia="ru-RU"/>
        </w:rPr>
      </w:pPr>
      <w:r w:rsidRPr="00AA2503">
        <w:rPr>
          <w:rFonts w:eastAsia="Times New Roman"/>
          <w:szCs w:val="28"/>
          <w:lang w:val="uk-UA" w:eastAsia="ru-RU"/>
        </w:rPr>
        <w:t>Біологічний факультет</w:t>
      </w:r>
    </w:p>
    <w:p w14:paraId="029C8BEB" w14:textId="77777777" w:rsidR="00F037B5" w:rsidRPr="00AA2503" w:rsidRDefault="00F037B5" w:rsidP="00F037B5">
      <w:pPr>
        <w:spacing w:after="0" w:line="276" w:lineRule="auto"/>
        <w:rPr>
          <w:rFonts w:eastAsia="Times New Roman"/>
          <w:szCs w:val="28"/>
          <w:lang w:val="uk-UA" w:eastAsia="ru-RU"/>
        </w:rPr>
      </w:pPr>
      <w:r w:rsidRPr="00AA2503">
        <w:rPr>
          <w:rFonts w:eastAsia="Times New Roman"/>
          <w:szCs w:val="28"/>
          <w:lang w:val="uk-UA" w:eastAsia="ru-RU"/>
        </w:rPr>
        <w:t>Кафедра загальної та прикладної екології і зоології</w:t>
      </w:r>
    </w:p>
    <w:p w14:paraId="4AB06BA5" w14:textId="77777777" w:rsidR="00F037B5" w:rsidRPr="00AA2503" w:rsidRDefault="00F037B5" w:rsidP="00F037B5">
      <w:pPr>
        <w:spacing w:after="0" w:line="276" w:lineRule="auto"/>
        <w:rPr>
          <w:rFonts w:eastAsia="Times New Roman"/>
          <w:szCs w:val="28"/>
          <w:lang w:val="uk-UA" w:eastAsia="ru-RU"/>
        </w:rPr>
      </w:pPr>
      <w:r w:rsidRPr="00AA2503">
        <w:rPr>
          <w:rFonts w:eastAsia="Times New Roman"/>
          <w:szCs w:val="28"/>
          <w:lang w:val="uk-UA" w:eastAsia="ru-RU"/>
        </w:rPr>
        <w:t>Рівень вищої освіти бакалавр</w:t>
      </w:r>
    </w:p>
    <w:p w14:paraId="6D1E7866" w14:textId="77777777" w:rsidR="00F037B5" w:rsidRPr="00AA2503" w:rsidRDefault="00F037B5" w:rsidP="00F037B5">
      <w:pPr>
        <w:spacing w:after="0" w:line="276" w:lineRule="auto"/>
        <w:rPr>
          <w:rFonts w:eastAsia="Times New Roman"/>
          <w:szCs w:val="28"/>
          <w:lang w:val="uk-UA" w:eastAsia="ru-RU"/>
        </w:rPr>
      </w:pPr>
      <w:r w:rsidRPr="00AA2503">
        <w:rPr>
          <w:rFonts w:eastAsia="Times New Roman"/>
          <w:szCs w:val="28"/>
          <w:lang w:val="uk-UA" w:eastAsia="ru-RU"/>
        </w:rPr>
        <w:t>Спеціальність 101 Екологія</w:t>
      </w:r>
    </w:p>
    <w:p w14:paraId="44FDE1A2" w14:textId="77777777" w:rsidR="00F037B5" w:rsidRPr="00AA2503" w:rsidRDefault="00F037B5" w:rsidP="00F037B5">
      <w:pPr>
        <w:spacing w:after="0" w:line="276" w:lineRule="auto"/>
        <w:rPr>
          <w:rFonts w:eastAsia="Times New Roman"/>
          <w:szCs w:val="28"/>
          <w:lang w:val="uk-UA" w:eastAsia="ru-RU"/>
        </w:rPr>
      </w:pPr>
      <w:r w:rsidRPr="00AA2503">
        <w:rPr>
          <w:rFonts w:eastAsia="Times New Roman"/>
          <w:szCs w:val="28"/>
          <w:lang w:val="uk-UA" w:eastAsia="ru-RU"/>
        </w:rPr>
        <w:t>Освітньо-професійна програма «Екологія, охорона навколишнього середовища та збалансоване природокористування»</w:t>
      </w:r>
    </w:p>
    <w:p w14:paraId="5AC5D200" w14:textId="77777777" w:rsidR="00F037B5" w:rsidRPr="00AA2503" w:rsidRDefault="00F037B5" w:rsidP="00F037B5">
      <w:pPr>
        <w:spacing w:after="0" w:line="276" w:lineRule="auto"/>
        <w:rPr>
          <w:rFonts w:eastAsia="Times New Roman"/>
          <w:szCs w:val="28"/>
          <w:lang w:val="uk-UA" w:eastAsia="ru-RU"/>
        </w:rPr>
      </w:pPr>
    </w:p>
    <w:p w14:paraId="72163525" w14:textId="77777777" w:rsidR="00F037B5" w:rsidRPr="00AA2503" w:rsidRDefault="00F037B5" w:rsidP="00F037B5">
      <w:pPr>
        <w:spacing w:after="0" w:line="276" w:lineRule="auto"/>
        <w:rPr>
          <w:rFonts w:eastAsia="Times New Roman"/>
          <w:szCs w:val="28"/>
          <w:lang w:val="uk-UA" w:eastAsia="ru-RU"/>
        </w:rPr>
      </w:pPr>
    </w:p>
    <w:p w14:paraId="5901C2E7" w14:textId="77777777" w:rsidR="00F037B5" w:rsidRPr="00AA2503" w:rsidRDefault="00F037B5" w:rsidP="00F037B5">
      <w:pPr>
        <w:spacing w:after="0" w:line="276" w:lineRule="auto"/>
        <w:ind w:left="4320"/>
        <w:rPr>
          <w:rFonts w:eastAsia="Times New Roman"/>
          <w:b/>
          <w:szCs w:val="28"/>
          <w:lang w:val="uk-UA" w:eastAsia="ru-RU"/>
        </w:rPr>
      </w:pPr>
      <w:r w:rsidRPr="00AA2503">
        <w:rPr>
          <w:rFonts w:eastAsia="Times New Roman"/>
          <w:b/>
          <w:szCs w:val="28"/>
          <w:lang w:val="uk-UA" w:eastAsia="ru-RU"/>
        </w:rPr>
        <w:t>ЗАТВЕРДЖУЮ</w:t>
      </w:r>
    </w:p>
    <w:p w14:paraId="339EF880" w14:textId="77777777" w:rsidR="00F037B5" w:rsidRPr="00AA2503" w:rsidRDefault="00F037B5" w:rsidP="00F037B5">
      <w:pPr>
        <w:spacing w:after="0" w:line="276" w:lineRule="auto"/>
        <w:ind w:left="4320"/>
        <w:rPr>
          <w:rFonts w:eastAsia="Times New Roman"/>
          <w:szCs w:val="28"/>
          <w:lang w:val="uk-UA" w:eastAsia="ru-RU"/>
        </w:rPr>
      </w:pPr>
      <w:r w:rsidRPr="00AA2503">
        <w:rPr>
          <w:rFonts w:eastAsia="Times New Roman"/>
          <w:szCs w:val="28"/>
          <w:lang w:val="uk-UA" w:eastAsia="ru-RU"/>
        </w:rPr>
        <w:t>Завідувач кафедри загальної та прикладної екології і зоології, д.б.н., професор</w:t>
      </w:r>
    </w:p>
    <w:p w14:paraId="74B02582" w14:textId="77777777" w:rsidR="00F037B5" w:rsidRPr="00AA2503" w:rsidRDefault="00F037B5" w:rsidP="00F037B5">
      <w:pPr>
        <w:spacing w:after="0" w:line="276" w:lineRule="auto"/>
        <w:ind w:left="3600" w:firstLine="720"/>
        <w:rPr>
          <w:rFonts w:eastAsia="Times New Roman"/>
          <w:szCs w:val="28"/>
          <w:lang w:val="uk-UA" w:eastAsia="ru-RU"/>
        </w:rPr>
      </w:pPr>
      <w:r w:rsidRPr="00AA2503">
        <w:rPr>
          <w:rFonts w:eastAsia="Times New Roman"/>
          <w:szCs w:val="28"/>
          <w:lang w:val="uk-UA" w:eastAsia="ru-RU"/>
        </w:rPr>
        <w:t>_______________ О.Ф. Рильський</w:t>
      </w:r>
    </w:p>
    <w:p w14:paraId="249BD25B" w14:textId="77777777" w:rsidR="00F037B5" w:rsidRPr="00AA2503" w:rsidRDefault="00F037B5" w:rsidP="00F037B5">
      <w:pPr>
        <w:spacing w:after="0" w:line="276" w:lineRule="auto"/>
        <w:ind w:left="3600" w:firstLine="720"/>
        <w:rPr>
          <w:rFonts w:eastAsia="Times New Roman"/>
          <w:szCs w:val="28"/>
          <w:u w:val="single"/>
          <w:lang w:val="uk-UA" w:eastAsia="ru-RU"/>
        </w:rPr>
      </w:pPr>
      <w:r w:rsidRPr="00AA2503">
        <w:rPr>
          <w:rFonts w:eastAsia="Times New Roman"/>
          <w:szCs w:val="28"/>
          <w:u w:val="single"/>
          <w:lang w:val="uk-UA" w:eastAsia="ru-RU"/>
        </w:rPr>
        <w:t>«»  2024 року</w:t>
      </w:r>
    </w:p>
    <w:p w14:paraId="08E1B6B7" w14:textId="77777777" w:rsidR="00F037B5" w:rsidRPr="00AA2503" w:rsidRDefault="00F037B5" w:rsidP="00F037B5">
      <w:pPr>
        <w:spacing w:after="0" w:line="276" w:lineRule="auto"/>
        <w:rPr>
          <w:rFonts w:eastAsia="Times New Roman"/>
          <w:szCs w:val="28"/>
          <w:lang w:val="uk-UA" w:eastAsia="ru-RU"/>
        </w:rPr>
      </w:pPr>
    </w:p>
    <w:p w14:paraId="562B5329" w14:textId="77777777" w:rsidR="00F037B5" w:rsidRPr="00AA2503" w:rsidRDefault="00F037B5" w:rsidP="00F037B5">
      <w:pPr>
        <w:spacing w:after="0" w:line="276" w:lineRule="auto"/>
        <w:rPr>
          <w:rFonts w:eastAsia="Times New Roman"/>
          <w:szCs w:val="28"/>
          <w:lang w:val="uk-UA" w:eastAsia="ru-RU"/>
        </w:rPr>
      </w:pPr>
    </w:p>
    <w:p w14:paraId="57222D13" w14:textId="77777777" w:rsidR="00F037B5" w:rsidRPr="00AA2503" w:rsidRDefault="00F037B5" w:rsidP="00F037B5">
      <w:pPr>
        <w:spacing w:after="0" w:line="360" w:lineRule="auto"/>
        <w:jc w:val="center"/>
        <w:rPr>
          <w:rFonts w:eastAsia="Times New Roman"/>
          <w:b/>
          <w:szCs w:val="28"/>
          <w:lang w:val="uk-UA" w:eastAsia="ru-RU"/>
        </w:rPr>
      </w:pPr>
      <w:r w:rsidRPr="00AA2503">
        <w:rPr>
          <w:rFonts w:eastAsia="Times New Roman"/>
          <w:b/>
          <w:szCs w:val="28"/>
          <w:lang w:val="uk-UA" w:eastAsia="ru-RU"/>
        </w:rPr>
        <w:t>ЗАВДАННЯ</w:t>
      </w:r>
    </w:p>
    <w:p w14:paraId="5528224B" w14:textId="77777777" w:rsidR="00F037B5" w:rsidRPr="00AA2503" w:rsidRDefault="00F037B5" w:rsidP="00F037B5">
      <w:pPr>
        <w:spacing w:after="0" w:line="360" w:lineRule="auto"/>
        <w:jc w:val="center"/>
        <w:rPr>
          <w:rFonts w:eastAsia="Times New Roman"/>
          <w:szCs w:val="28"/>
          <w:lang w:val="uk-UA" w:eastAsia="ru-RU"/>
        </w:rPr>
      </w:pPr>
      <w:r w:rsidRPr="00AA2503">
        <w:rPr>
          <w:rFonts w:eastAsia="Times New Roman"/>
          <w:szCs w:val="28"/>
          <w:lang w:val="uk-UA" w:eastAsia="ru-RU"/>
        </w:rPr>
        <w:t>НА КВАЛІФІКАЦІЙНУ РОБОТУ СТУДЕНТОВІ</w:t>
      </w:r>
    </w:p>
    <w:p w14:paraId="7FB882C4" w14:textId="49981C12" w:rsidR="00F037B5" w:rsidRPr="00AA2503" w:rsidRDefault="00F037B5" w:rsidP="00F037B5">
      <w:pPr>
        <w:spacing w:after="0" w:line="360" w:lineRule="auto"/>
        <w:rPr>
          <w:rFonts w:eastAsia="Times New Roman"/>
          <w:szCs w:val="28"/>
          <w:lang w:val="uk-UA" w:eastAsia="ru-RU"/>
        </w:rPr>
      </w:pPr>
      <w:r w:rsidRPr="00AA2503">
        <w:rPr>
          <w:rFonts w:eastAsia="Times New Roman"/>
          <w:szCs w:val="28"/>
          <w:lang w:val="uk-UA" w:eastAsia="ru-RU"/>
        </w:rPr>
        <w:t>__________________</w:t>
      </w:r>
      <w:r w:rsidRPr="00AA2503">
        <w:rPr>
          <w:rFonts w:eastAsia="Times New Roman"/>
          <w:szCs w:val="28"/>
          <w:u w:val="single"/>
          <w:lang w:val="uk-UA" w:eastAsia="ru-RU"/>
        </w:rPr>
        <w:t xml:space="preserve">Єременко Анастасії </w:t>
      </w:r>
      <w:r w:rsidR="006B5C11" w:rsidRPr="00AA2503">
        <w:rPr>
          <w:rFonts w:eastAsia="Times New Roman"/>
          <w:szCs w:val="28"/>
          <w:u w:val="single"/>
          <w:lang w:val="uk-UA" w:eastAsia="ru-RU"/>
        </w:rPr>
        <w:t>Сергіївни</w:t>
      </w:r>
      <w:r w:rsidRPr="00AA2503">
        <w:rPr>
          <w:rFonts w:eastAsia="Times New Roman"/>
          <w:szCs w:val="28"/>
          <w:lang w:val="uk-UA" w:eastAsia="ru-RU"/>
        </w:rPr>
        <w:t>________________________</w:t>
      </w:r>
    </w:p>
    <w:p w14:paraId="647D8C24" w14:textId="77777777" w:rsidR="00310746" w:rsidRPr="00AA2503" w:rsidRDefault="00F037B5" w:rsidP="00310746">
      <w:pPr>
        <w:numPr>
          <w:ilvl w:val="0"/>
          <w:numId w:val="6"/>
        </w:numPr>
        <w:spacing w:after="0" w:line="240" w:lineRule="auto"/>
        <w:jc w:val="both"/>
        <w:rPr>
          <w:rFonts w:eastAsia="Times New Roman"/>
          <w:szCs w:val="28"/>
          <w:lang w:val="uk-UA" w:eastAsia="ru-RU"/>
        </w:rPr>
      </w:pPr>
      <w:r w:rsidRPr="00AA2503">
        <w:rPr>
          <w:rFonts w:eastAsia="Times New Roman"/>
          <w:szCs w:val="28"/>
          <w:lang w:val="uk-UA" w:eastAsia="ru-RU"/>
        </w:rPr>
        <w:t xml:space="preserve">Тема роботи </w:t>
      </w:r>
      <w:r w:rsidR="000E1992" w:rsidRPr="00AA2503">
        <w:rPr>
          <w:rFonts w:eastAsia="Arial"/>
          <w:szCs w:val="28"/>
          <w:u w:val="single"/>
          <w:lang w:val="uk-UA" w:eastAsia="ru-RU"/>
        </w:rPr>
        <w:t>Оцінка</w:t>
      </w:r>
      <w:r w:rsidRPr="00AA2503">
        <w:rPr>
          <w:rFonts w:eastAsia="Arial"/>
          <w:szCs w:val="28"/>
          <w:u w:val="single"/>
          <w:lang w:val="uk-UA" w:eastAsia="ru-RU"/>
        </w:rPr>
        <w:t xml:space="preserve"> якості води </w:t>
      </w:r>
      <w:r w:rsidR="000E1992" w:rsidRPr="00AA2503">
        <w:rPr>
          <w:rFonts w:eastAsia="Arial"/>
          <w:szCs w:val="28"/>
          <w:u w:val="single"/>
          <w:lang w:val="uk-UA" w:eastAsia="ru-RU"/>
        </w:rPr>
        <w:t xml:space="preserve">поверхневих джерел </w:t>
      </w:r>
      <w:r w:rsidRPr="00AA2503">
        <w:rPr>
          <w:rFonts w:eastAsia="Arial"/>
          <w:szCs w:val="28"/>
          <w:u w:val="single"/>
          <w:lang w:val="uk-UA" w:eastAsia="ru-RU"/>
        </w:rPr>
        <w:t xml:space="preserve">в районах питних водозаборів </w:t>
      </w:r>
      <w:r w:rsidR="000E1992" w:rsidRPr="00AA2503">
        <w:rPr>
          <w:rFonts w:eastAsia="Arial"/>
          <w:szCs w:val="28"/>
          <w:u w:val="single"/>
          <w:lang w:val="uk-UA" w:eastAsia="ru-RU"/>
        </w:rPr>
        <w:t xml:space="preserve">міста Києва </w:t>
      </w:r>
    </w:p>
    <w:p w14:paraId="34A250A0" w14:textId="746D8915" w:rsidR="00F037B5" w:rsidRPr="00AA2503" w:rsidRDefault="00060E32" w:rsidP="00F037B5">
      <w:pPr>
        <w:spacing w:after="0" w:line="240" w:lineRule="auto"/>
        <w:rPr>
          <w:rFonts w:eastAsia="Times New Roman"/>
          <w:szCs w:val="28"/>
          <w:lang w:val="uk-UA" w:eastAsia="ru-RU"/>
        </w:rPr>
      </w:pPr>
      <w:proofErr w:type="spellStart"/>
      <w:r w:rsidRPr="00060E32">
        <w:rPr>
          <w:rFonts w:eastAsia="Arial"/>
          <w:szCs w:val="28"/>
          <w:u w:val="single"/>
          <w:lang w:val="uk-UA" w:eastAsia="ru-RU"/>
        </w:rPr>
        <w:t>Assessment</w:t>
      </w:r>
      <w:proofErr w:type="spellEnd"/>
      <w:r w:rsidRPr="00060E32">
        <w:rPr>
          <w:rFonts w:eastAsia="Arial"/>
          <w:szCs w:val="28"/>
          <w:u w:val="single"/>
          <w:lang w:val="uk-UA" w:eastAsia="ru-RU"/>
        </w:rPr>
        <w:t xml:space="preserve"> </w:t>
      </w:r>
      <w:proofErr w:type="spellStart"/>
      <w:r w:rsidRPr="00060E32">
        <w:rPr>
          <w:rFonts w:eastAsia="Arial"/>
          <w:szCs w:val="28"/>
          <w:u w:val="single"/>
          <w:lang w:val="uk-UA" w:eastAsia="ru-RU"/>
        </w:rPr>
        <w:t>of</w:t>
      </w:r>
      <w:proofErr w:type="spellEnd"/>
      <w:r w:rsidRPr="00060E32">
        <w:rPr>
          <w:rFonts w:eastAsia="Arial"/>
          <w:szCs w:val="28"/>
          <w:u w:val="single"/>
          <w:lang w:val="uk-UA" w:eastAsia="ru-RU"/>
        </w:rPr>
        <w:t xml:space="preserve"> </w:t>
      </w:r>
      <w:proofErr w:type="spellStart"/>
      <w:r w:rsidRPr="00060E32">
        <w:rPr>
          <w:rFonts w:eastAsia="Arial"/>
          <w:szCs w:val="28"/>
          <w:u w:val="single"/>
          <w:lang w:val="uk-UA" w:eastAsia="ru-RU"/>
        </w:rPr>
        <w:t>Surface</w:t>
      </w:r>
      <w:proofErr w:type="spellEnd"/>
      <w:r w:rsidRPr="00060E32">
        <w:rPr>
          <w:rFonts w:eastAsia="Arial"/>
          <w:szCs w:val="28"/>
          <w:u w:val="single"/>
          <w:lang w:val="uk-UA" w:eastAsia="ru-RU"/>
        </w:rPr>
        <w:t xml:space="preserve"> </w:t>
      </w:r>
      <w:proofErr w:type="spellStart"/>
      <w:r w:rsidRPr="00060E32">
        <w:rPr>
          <w:rFonts w:eastAsia="Arial"/>
          <w:szCs w:val="28"/>
          <w:u w:val="single"/>
          <w:lang w:val="uk-UA" w:eastAsia="ru-RU"/>
        </w:rPr>
        <w:t>Water</w:t>
      </w:r>
      <w:proofErr w:type="spellEnd"/>
      <w:r w:rsidRPr="00060E32">
        <w:rPr>
          <w:rFonts w:eastAsia="Arial"/>
          <w:szCs w:val="28"/>
          <w:u w:val="single"/>
          <w:lang w:val="uk-UA" w:eastAsia="ru-RU"/>
        </w:rPr>
        <w:t xml:space="preserve"> </w:t>
      </w:r>
      <w:proofErr w:type="spellStart"/>
      <w:r w:rsidRPr="00060E32">
        <w:rPr>
          <w:rFonts w:eastAsia="Arial"/>
          <w:szCs w:val="28"/>
          <w:u w:val="single"/>
          <w:lang w:val="uk-UA" w:eastAsia="ru-RU"/>
        </w:rPr>
        <w:t>Quality</w:t>
      </w:r>
      <w:proofErr w:type="spellEnd"/>
      <w:r w:rsidRPr="00060E32">
        <w:rPr>
          <w:rFonts w:eastAsia="Arial"/>
          <w:szCs w:val="28"/>
          <w:u w:val="single"/>
          <w:lang w:val="uk-UA" w:eastAsia="ru-RU"/>
        </w:rPr>
        <w:t xml:space="preserve"> </w:t>
      </w:r>
      <w:proofErr w:type="spellStart"/>
      <w:r w:rsidRPr="00060E32">
        <w:rPr>
          <w:rFonts w:eastAsia="Arial"/>
          <w:szCs w:val="28"/>
          <w:u w:val="single"/>
          <w:lang w:val="uk-UA" w:eastAsia="ru-RU"/>
        </w:rPr>
        <w:t>in</w:t>
      </w:r>
      <w:proofErr w:type="spellEnd"/>
      <w:r w:rsidRPr="00060E32">
        <w:rPr>
          <w:rFonts w:eastAsia="Arial"/>
          <w:szCs w:val="28"/>
          <w:u w:val="single"/>
          <w:lang w:val="uk-UA" w:eastAsia="ru-RU"/>
        </w:rPr>
        <w:t xml:space="preserve"> </w:t>
      </w:r>
      <w:proofErr w:type="spellStart"/>
      <w:r w:rsidRPr="00060E32">
        <w:rPr>
          <w:rFonts w:eastAsia="Arial"/>
          <w:szCs w:val="28"/>
          <w:u w:val="single"/>
          <w:lang w:val="uk-UA" w:eastAsia="ru-RU"/>
        </w:rPr>
        <w:t>the</w:t>
      </w:r>
      <w:proofErr w:type="spellEnd"/>
      <w:r w:rsidRPr="00060E32">
        <w:rPr>
          <w:rFonts w:eastAsia="Arial"/>
          <w:szCs w:val="28"/>
          <w:u w:val="single"/>
          <w:lang w:val="uk-UA" w:eastAsia="ru-RU"/>
        </w:rPr>
        <w:t xml:space="preserve"> </w:t>
      </w:r>
      <w:proofErr w:type="spellStart"/>
      <w:r w:rsidRPr="00060E32">
        <w:rPr>
          <w:rFonts w:eastAsia="Arial"/>
          <w:szCs w:val="28"/>
          <w:u w:val="single"/>
          <w:lang w:val="uk-UA" w:eastAsia="ru-RU"/>
        </w:rPr>
        <w:t>Drinking</w:t>
      </w:r>
      <w:proofErr w:type="spellEnd"/>
      <w:r w:rsidRPr="00060E32">
        <w:rPr>
          <w:rFonts w:eastAsia="Arial"/>
          <w:szCs w:val="28"/>
          <w:u w:val="single"/>
          <w:lang w:val="uk-UA" w:eastAsia="ru-RU"/>
        </w:rPr>
        <w:t xml:space="preserve"> </w:t>
      </w:r>
      <w:proofErr w:type="spellStart"/>
      <w:r w:rsidRPr="00060E32">
        <w:rPr>
          <w:rFonts w:eastAsia="Arial"/>
          <w:szCs w:val="28"/>
          <w:u w:val="single"/>
          <w:lang w:val="uk-UA" w:eastAsia="ru-RU"/>
        </w:rPr>
        <w:t>Water</w:t>
      </w:r>
      <w:proofErr w:type="spellEnd"/>
      <w:r w:rsidRPr="00060E32">
        <w:rPr>
          <w:rFonts w:eastAsia="Arial"/>
          <w:szCs w:val="28"/>
          <w:u w:val="single"/>
          <w:lang w:val="uk-UA" w:eastAsia="ru-RU"/>
        </w:rPr>
        <w:t xml:space="preserve"> </w:t>
      </w:r>
      <w:proofErr w:type="spellStart"/>
      <w:r w:rsidRPr="00060E32">
        <w:rPr>
          <w:rFonts w:eastAsia="Arial"/>
          <w:szCs w:val="28"/>
          <w:u w:val="single"/>
          <w:lang w:val="uk-UA" w:eastAsia="ru-RU"/>
        </w:rPr>
        <w:t>Supply</w:t>
      </w:r>
      <w:proofErr w:type="spellEnd"/>
      <w:r w:rsidRPr="00060E32">
        <w:rPr>
          <w:rFonts w:eastAsia="Arial"/>
          <w:szCs w:val="28"/>
          <w:u w:val="single"/>
          <w:lang w:val="uk-UA" w:eastAsia="ru-RU"/>
        </w:rPr>
        <w:t xml:space="preserve"> </w:t>
      </w:r>
      <w:proofErr w:type="spellStart"/>
      <w:r w:rsidRPr="00060E32">
        <w:rPr>
          <w:rFonts w:eastAsia="Arial"/>
          <w:szCs w:val="28"/>
          <w:u w:val="single"/>
          <w:lang w:val="uk-UA" w:eastAsia="ru-RU"/>
        </w:rPr>
        <w:t>Areas</w:t>
      </w:r>
      <w:proofErr w:type="spellEnd"/>
      <w:r w:rsidRPr="00060E32">
        <w:rPr>
          <w:rFonts w:eastAsia="Arial"/>
          <w:szCs w:val="28"/>
          <w:u w:val="single"/>
          <w:lang w:val="uk-UA" w:eastAsia="ru-RU"/>
        </w:rPr>
        <w:t xml:space="preserve"> </w:t>
      </w:r>
      <w:proofErr w:type="spellStart"/>
      <w:r w:rsidRPr="00060E32">
        <w:rPr>
          <w:rFonts w:eastAsia="Arial"/>
          <w:szCs w:val="28"/>
          <w:u w:val="single"/>
          <w:lang w:val="uk-UA" w:eastAsia="ru-RU"/>
        </w:rPr>
        <w:t>of</w:t>
      </w:r>
      <w:proofErr w:type="spellEnd"/>
      <w:r w:rsidRPr="00060E32">
        <w:rPr>
          <w:rFonts w:eastAsia="Arial"/>
          <w:szCs w:val="28"/>
          <w:u w:val="single"/>
          <w:lang w:val="uk-UA" w:eastAsia="ru-RU"/>
        </w:rPr>
        <w:t xml:space="preserve"> </w:t>
      </w:r>
      <w:proofErr w:type="spellStart"/>
      <w:r w:rsidRPr="00060E32">
        <w:rPr>
          <w:rFonts w:eastAsia="Arial"/>
          <w:szCs w:val="28"/>
          <w:u w:val="single"/>
          <w:lang w:val="uk-UA" w:eastAsia="ru-RU"/>
        </w:rPr>
        <w:t>Kyiv</w:t>
      </w:r>
      <w:proofErr w:type="spellEnd"/>
      <w:r w:rsidRPr="00060E32">
        <w:rPr>
          <w:rFonts w:eastAsia="Arial"/>
          <w:szCs w:val="28"/>
          <w:u w:val="single"/>
          <w:lang w:val="uk-UA" w:eastAsia="ru-RU"/>
        </w:rPr>
        <w:t xml:space="preserve"> </w:t>
      </w:r>
      <w:r w:rsidR="00F037B5" w:rsidRPr="00AA2503">
        <w:rPr>
          <w:rFonts w:eastAsia="Times New Roman"/>
          <w:szCs w:val="28"/>
          <w:lang w:val="uk-UA" w:eastAsia="ru-RU"/>
        </w:rPr>
        <w:t xml:space="preserve">керівник роботи </w:t>
      </w:r>
      <w:r w:rsidR="00F037B5" w:rsidRPr="00AA2503">
        <w:rPr>
          <w:rFonts w:eastAsia="Times New Roman"/>
          <w:szCs w:val="28"/>
          <w:u w:val="single"/>
          <w:lang w:val="uk-UA" w:eastAsia="ru-RU"/>
        </w:rPr>
        <w:t xml:space="preserve">Домбровський К.О., доцент, доцент, </w:t>
      </w:r>
      <w:proofErr w:type="spellStart"/>
      <w:r w:rsidR="00F037B5" w:rsidRPr="00AA2503">
        <w:rPr>
          <w:rFonts w:eastAsia="Times New Roman"/>
          <w:szCs w:val="28"/>
          <w:u w:val="single"/>
          <w:lang w:val="uk-UA" w:eastAsia="ru-RU"/>
        </w:rPr>
        <w:t>к.б.н</w:t>
      </w:r>
      <w:proofErr w:type="spellEnd"/>
      <w:r w:rsidR="00F037B5" w:rsidRPr="00AA2503">
        <w:rPr>
          <w:rFonts w:eastAsia="Times New Roman"/>
          <w:szCs w:val="28"/>
          <w:u w:val="single"/>
          <w:lang w:val="uk-UA" w:eastAsia="ru-RU"/>
        </w:rPr>
        <w:t xml:space="preserve">. </w:t>
      </w:r>
    </w:p>
    <w:p w14:paraId="51FBDA86" w14:textId="77777777" w:rsidR="00F037B5" w:rsidRPr="00AA2503" w:rsidRDefault="00F037B5" w:rsidP="00F037B5">
      <w:pPr>
        <w:spacing w:after="0" w:line="240" w:lineRule="auto"/>
        <w:rPr>
          <w:rFonts w:eastAsia="Times New Roman"/>
          <w:szCs w:val="28"/>
          <w:u w:val="single"/>
          <w:lang w:val="uk-UA" w:eastAsia="ru-RU"/>
        </w:rPr>
      </w:pPr>
      <w:r w:rsidRPr="00AA2503">
        <w:rPr>
          <w:rFonts w:eastAsia="Times New Roman"/>
          <w:szCs w:val="28"/>
          <w:lang w:val="uk-UA" w:eastAsia="ru-RU"/>
        </w:rPr>
        <w:t xml:space="preserve">затверджена наказом ЗНУ від </w:t>
      </w:r>
      <w:r w:rsidRPr="00AA2503">
        <w:rPr>
          <w:rFonts w:eastAsia="Times New Roman"/>
          <w:szCs w:val="28"/>
          <w:u w:val="single"/>
          <w:lang w:val="uk-UA" w:eastAsia="ru-RU"/>
        </w:rPr>
        <w:t>«01» травня 2023 року № 644-с</w:t>
      </w:r>
    </w:p>
    <w:p w14:paraId="45FB1CB3" w14:textId="77777777" w:rsidR="00F037B5" w:rsidRPr="00AA2503" w:rsidRDefault="00F037B5" w:rsidP="00F037B5">
      <w:pPr>
        <w:numPr>
          <w:ilvl w:val="0"/>
          <w:numId w:val="6"/>
        </w:numPr>
        <w:spacing w:after="0" w:line="240" w:lineRule="auto"/>
        <w:ind w:left="0" w:firstLine="0"/>
        <w:rPr>
          <w:rFonts w:eastAsia="Times New Roman"/>
          <w:szCs w:val="28"/>
          <w:lang w:val="uk-UA" w:eastAsia="ru-RU"/>
        </w:rPr>
      </w:pPr>
      <w:r w:rsidRPr="00AA2503">
        <w:rPr>
          <w:rFonts w:eastAsia="Times New Roman"/>
          <w:szCs w:val="28"/>
          <w:lang w:val="uk-UA" w:eastAsia="ru-RU"/>
        </w:rPr>
        <w:t>Строк подання студентом</w:t>
      </w:r>
      <w:r w:rsidR="00C71954" w:rsidRPr="00AA2503">
        <w:rPr>
          <w:rFonts w:eastAsia="Times New Roman"/>
          <w:szCs w:val="28"/>
          <w:lang w:val="uk-UA" w:eastAsia="ru-RU"/>
        </w:rPr>
        <w:t xml:space="preserve"> роботи квітень 2024</w:t>
      </w:r>
      <w:r w:rsidRPr="00AA2503">
        <w:rPr>
          <w:rFonts w:eastAsia="Times New Roman"/>
          <w:szCs w:val="28"/>
          <w:lang w:val="uk-UA" w:eastAsia="ru-RU"/>
        </w:rPr>
        <w:t xml:space="preserve"> року.</w:t>
      </w:r>
    </w:p>
    <w:p w14:paraId="4D88C695" w14:textId="77777777" w:rsidR="00F037B5" w:rsidRPr="00AA2503" w:rsidRDefault="00F037B5" w:rsidP="00F037B5">
      <w:pPr>
        <w:numPr>
          <w:ilvl w:val="0"/>
          <w:numId w:val="6"/>
        </w:numPr>
        <w:spacing w:after="0" w:line="240" w:lineRule="auto"/>
        <w:ind w:left="0" w:firstLine="0"/>
        <w:rPr>
          <w:rFonts w:eastAsia="Times New Roman"/>
          <w:szCs w:val="28"/>
          <w:lang w:val="uk-UA" w:eastAsia="ru-RU"/>
        </w:rPr>
      </w:pPr>
      <w:r w:rsidRPr="00AA2503">
        <w:rPr>
          <w:rFonts w:eastAsia="Times New Roman"/>
          <w:szCs w:val="28"/>
          <w:lang w:val="uk-UA" w:eastAsia="ru-RU"/>
        </w:rPr>
        <w:t>Вихідні дані до роботи: польові дослідження.</w:t>
      </w:r>
    </w:p>
    <w:p w14:paraId="13372DE1" w14:textId="77777777" w:rsidR="00F037B5" w:rsidRPr="00AA2503" w:rsidRDefault="00F037B5" w:rsidP="00F037B5">
      <w:pPr>
        <w:spacing w:after="0" w:line="276" w:lineRule="auto"/>
        <w:ind w:firstLine="709"/>
        <w:jc w:val="both"/>
        <w:rPr>
          <w:rFonts w:eastAsia="Times New Roman"/>
          <w:szCs w:val="28"/>
          <w:lang w:val="uk-UA" w:eastAsia="ru-RU"/>
        </w:rPr>
      </w:pPr>
      <w:r w:rsidRPr="00AA2503">
        <w:rPr>
          <w:rFonts w:eastAsia="Times New Roman"/>
          <w:szCs w:val="28"/>
          <w:lang w:val="uk-UA"/>
        </w:rPr>
        <w:t>Зміст розрахунково-пояснювальної записки (перелік питань, які потрібно розробити):</w:t>
      </w:r>
      <w:r w:rsidRPr="00AA2503">
        <w:rPr>
          <w:rFonts w:eastAsia="Times New Roman"/>
          <w:szCs w:val="28"/>
          <w:lang w:val="uk-UA" w:eastAsia="ru-RU"/>
        </w:rPr>
        <w:t xml:space="preserve"> 1) Визначити вміст деяких гідрохімічних показників у воді питних водоза</w:t>
      </w:r>
      <w:r w:rsidR="00C71954" w:rsidRPr="00AA2503">
        <w:rPr>
          <w:rFonts w:eastAsia="Times New Roman"/>
          <w:szCs w:val="28"/>
          <w:lang w:val="uk-UA" w:eastAsia="ru-RU"/>
        </w:rPr>
        <w:t>борів міста Києва</w:t>
      </w:r>
      <w:r w:rsidRPr="00AA2503">
        <w:rPr>
          <w:rFonts w:eastAsia="Times New Roman"/>
          <w:szCs w:val="28"/>
          <w:lang w:val="uk-UA" w:eastAsia="ru-RU"/>
        </w:rPr>
        <w:t xml:space="preserve"> та порівняти їх із значеннями ГДК. 2) Проаналізувати які саме гідрохі</w:t>
      </w:r>
      <w:r w:rsidR="00C71954" w:rsidRPr="00AA2503">
        <w:rPr>
          <w:rFonts w:eastAsia="Times New Roman"/>
          <w:szCs w:val="28"/>
          <w:lang w:val="uk-UA" w:eastAsia="ru-RU"/>
        </w:rPr>
        <w:t>мічні показники води водойм</w:t>
      </w:r>
      <w:r w:rsidRPr="00AA2503">
        <w:rPr>
          <w:rFonts w:eastAsia="Times New Roman"/>
          <w:szCs w:val="28"/>
          <w:lang w:val="uk-UA" w:eastAsia="ru-RU"/>
        </w:rPr>
        <w:t xml:space="preserve"> перевищують нормативи ГДК. 3) Оцінити якість води питних водоза</w:t>
      </w:r>
      <w:r w:rsidR="00C71954" w:rsidRPr="00AA2503">
        <w:rPr>
          <w:rFonts w:eastAsia="Times New Roman"/>
          <w:szCs w:val="28"/>
          <w:lang w:val="uk-UA" w:eastAsia="ru-RU"/>
        </w:rPr>
        <w:t>борів міста Києва</w:t>
      </w:r>
      <w:r w:rsidRPr="00AA2503">
        <w:rPr>
          <w:rFonts w:eastAsia="Times New Roman"/>
          <w:szCs w:val="28"/>
          <w:lang w:val="uk-UA" w:eastAsia="ru-RU"/>
        </w:rPr>
        <w:t xml:space="preserve"> за значеннями індексу забруднення води та встановити клас якості води водойми.</w:t>
      </w:r>
    </w:p>
    <w:p w14:paraId="46E7CBDB" w14:textId="77777777" w:rsidR="00F037B5" w:rsidRPr="00AA2503" w:rsidRDefault="00F037B5" w:rsidP="00F037B5">
      <w:pPr>
        <w:widowControl w:val="0"/>
        <w:pBdr>
          <w:top w:val="nil"/>
          <w:left w:val="nil"/>
          <w:bottom w:val="nil"/>
          <w:right w:val="nil"/>
          <w:between w:val="nil"/>
        </w:pBdr>
        <w:spacing w:after="0" w:line="276" w:lineRule="auto"/>
        <w:jc w:val="both"/>
        <w:rPr>
          <w:rFonts w:eastAsia="Times New Roman"/>
          <w:szCs w:val="28"/>
          <w:lang w:val="uk-UA"/>
        </w:rPr>
      </w:pPr>
      <w:r w:rsidRPr="00AA2503">
        <w:rPr>
          <w:rFonts w:eastAsia="Times New Roman"/>
          <w:szCs w:val="28"/>
          <w:lang w:val="uk-UA"/>
        </w:rPr>
        <w:t>Перелік графічного матеріалу (з точним зазначенням обов'язкових креслень): таблиць 1.1, 2.1-2.2, 3.1-3.8: рисунків 1.1-1.2, 2.1.</w:t>
      </w:r>
    </w:p>
    <w:p w14:paraId="45847676" w14:textId="77777777" w:rsidR="00F037B5" w:rsidRPr="00AA2503" w:rsidRDefault="00F037B5" w:rsidP="00F037B5">
      <w:pPr>
        <w:widowControl w:val="0"/>
        <w:pBdr>
          <w:top w:val="nil"/>
          <w:left w:val="nil"/>
          <w:bottom w:val="nil"/>
          <w:right w:val="nil"/>
          <w:between w:val="nil"/>
        </w:pBdr>
        <w:spacing w:after="0" w:line="240" w:lineRule="auto"/>
        <w:jc w:val="both"/>
        <w:rPr>
          <w:rFonts w:eastAsia="Times New Roman"/>
          <w:szCs w:val="28"/>
          <w:lang w:val="uk-UA"/>
        </w:rPr>
      </w:pPr>
    </w:p>
    <w:p w14:paraId="05C167E9" w14:textId="77777777" w:rsidR="00F037B5" w:rsidRPr="00AA2503" w:rsidRDefault="00F037B5" w:rsidP="00F037B5">
      <w:pPr>
        <w:spacing w:after="0" w:line="276" w:lineRule="auto"/>
        <w:rPr>
          <w:rFonts w:eastAsia="Times New Roman"/>
          <w:color w:val="000000"/>
          <w:szCs w:val="28"/>
          <w:lang w:val="uk-UA" w:eastAsia="uk-UA"/>
        </w:rPr>
      </w:pPr>
      <w:r w:rsidRPr="00AA2503">
        <w:rPr>
          <w:rFonts w:eastAsia="Times New Roman"/>
          <w:color w:val="000000"/>
          <w:szCs w:val="28"/>
          <w:lang w:val="uk-UA" w:eastAsia="uk-UA"/>
        </w:rPr>
        <w:br w:type="page"/>
      </w:r>
    </w:p>
    <w:p w14:paraId="67BBFD5B" w14:textId="77777777" w:rsidR="00F037B5" w:rsidRPr="00AA2503" w:rsidRDefault="00F037B5" w:rsidP="00F037B5">
      <w:pPr>
        <w:widowControl w:val="0"/>
        <w:pBdr>
          <w:top w:val="nil"/>
          <w:left w:val="nil"/>
          <w:bottom w:val="nil"/>
          <w:right w:val="nil"/>
          <w:between w:val="nil"/>
        </w:pBdr>
        <w:spacing w:after="0" w:line="348" w:lineRule="auto"/>
        <w:jc w:val="both"/>
        <w:rPr>
          <w:rFonts w:eastAsia="Times New Roman"/>
          <w:color w:val="000000"/>
          <w:szCs w:val="28"/>
          <w:lang w:val="uk-UA" w:eastAsia="uk-UA"/>
        </w:rPr>
      </w:pPr>
      <w:r w:rsidRPr="00AA2503">
        <w:rPr>
          <w:rFonts w:eastAsia="Times New Roman"/>
          <w:color w:val="000000"/>
          <w:szCs w:val="28"/>
          <w:lang w:val="uk-UA" w:eastAsia="uk-UA"/>
        </w:rPr>
        <w:lastRenderedPageBreak/>
        <w:t>6. Консультанти розділів роботи</w:t>
      </w:r>
    </w:p>
    <w:tbl>
      <w:tblPr>
        <w:tblW w:w="9640" w:type="dxa"/>
        <w:tblInd w:w="-176" w:type="dxa"/>
        <w:tblLayout w:type="fixed"/>
        <w:tblLook w:val="0000" w:firstRow="0" w:lastRow="0" w:firstColumn="0" w:lastColumn="0" w:noHBand="0" w:noVBand="0"/>
      </w:tblPr>
      <w:tblGrid>
        <w:gridCol w:w="1135"/>
        <w:gridCol w:w="5103"/>
        <w:gridCol w:w="1701"/>
        <w:gridCol w:w="1701"/>
      </w:tblGrid>
      <w:tr w:rsidR="00F037B5" w:rsidRPr="00AA2503" w14:paraId="287E2265" w14:textId="77777777" w:rsidTr="0004675F">
        <w:trPr>
          <w:trHeight w:val="448"/>
        </w:trPr>
        <w:tc>
          <w:tcPr>
            <w:tcW w:w="1135"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14:paraId="31F3703D" w14:textId="77777777" w:rsidR="00F037B5" w:rsidRPr="00AA2503" w:rsidRDefault="00F037B5" w:rsidP="00F037B5">
            <w:pPr>
              <w:widowControl w:val="0"/>
              <w:pBdr>
                <w:top w:val="nil"/>
                <w:left w:val="nil"/>
                <w:bottom w:val="nil"/>
                <w:right w:val="nil"/>
                <w:between w:val="nil"/>
              </w:pBdr>
              <w:spacing w:after="0" w:line="348" w:lineRule="auto"/>
              <w:jc w:val="center"/>
              <w:rPr>
                <w:rFonts w:eastAsia="Times New Roman"/>
                <w:color w:val="000000"/>
                <w:szCs w:val="28"/>
                <w:lang w:val="uk-UA" w:eastAsia="uk-UA"/>
              </w:rPr>
            </w:pPr>
            <w:r w:rsidRPr="00AA2503">
              <w:rPr>
                <w:rFonts w:eastAsia="Times New Roman"/>
                <w:color w:val="000000"/>
                <w:szCs w:val="28"/>
                <w:lang w:val="uk-UA" w:eastAsia="uk-UA"/>
              </w:rPr>
              <w:t>Розділ</w:t>
            </w:r>
          </w:p>
        </w:tc>
        <w:tc>
          <w:tcPr>
            <w:tcW w:w="5103"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14:paraId="6325A861" w14:textId="77777777" w:rsidR="00F037B5" w:rsidRPr="00AA2503" w:rsidRDefault="00F037B5" w:rsidP="00F037B5">
            <w:pPr>
              <w:spacing w:after="0" w:line="312" w:lineRule="auto"/>
              <w:jc w:val="center"/>
              <w:rPr>
                <w:rFonts w:eastAsia="Times New Roman"/>
                <w:szCs w:val="28"/>
                <w:lang w:val="uk-UA" w:eastAsia="uk-UA"/>
              </w:rPr>
            </w:pPr>
            <w:r w:rsidRPr="00AA2503">
              <w:rPr>
                <w:rFonts w:eastAsia="Times New Roman"/>
                <w:szCs w:val="28"/>
                <w:lang w:val="uk-UA" w:eastAsia="uk-UA"/>
              </w:rPr>
              <w:t xml:space="preserve">Прізвище, ім’я, по батькові </w:t>
            </w:r>
          </w:p>
          <w:p w14:paraId="36B9715F" w14:textId="77777777" w:rsidR="00F037B5" w:rsidRPr="00AA2503" w:rsidRDefault="00F037B5" w:rsidP="00F037B5">
            <w:pPr>
              <w:spacing w:after="0" w:line="312" w:lineRule="auto"/>
              <w:jc w:val="center"/>
              <w:rPr>
                <w:rFonts w:eastAsia="Times New Roman"/>
                <w:szCs w:val="28"/>
                <w:lang w:val="uk-UA" w:eastAsia="uk-UA"/>
              </w:rPr>
            </w:pPr>
            <w:r w:rsidRPr="00AA2503">
              <w:rPr>
                <w:rFonts w:eastAsia="Times New Roman"/>
                <w:szCs w:val="28"/>
                <w:lang w:val="uk-UA" w:eastAsia="uk-UA"/>
              </w:rPr>
              <w:t>та посада консультанта</w:t>
            </w:r>
          </w:p>
        </w:tc>
        <w:tc>
          <w:tcPr>
            <w:tcW w:w="340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3F2514" w14:textId="77777777" w:rsidR="00F037B5" w:rsidRPr="00AA2503" w:rsidRDefault="00F037B5" w:rsidP="00F037B5">
            <w:pPr>
              <w:widowControl w:val="0"/>
              <w:pBdr>
                <w:top w:val="nil"/>
                <w:left w:val="nil"/>
                <w:bottom w:val="nil"/>
                <w:right w:val="nil"/>
                <w:between w:val="nil"/>
              </w:pBdr>
              <w:spacing w:after="0" w:line="348" w:lineRule="auto"/>
              <w:jc w:val="center"/>
              <w:rPr>
                <w:rFonts w:eastAsia="Times New Roman"/>
                <w:color w:val="000000"/>
                <w:szCs w:val="28"/>
                <w:lang w:val="uk-UA" w:eastAsia="uk-UA"/>
              </w:rPr>
            </w:pPr>
            <w:r w:rsidRPr="00AA2503">
              <w:rPr>
                <w:rFonts w:eastAsia="Times New Roman"/>
                <w:color w:val="000000"/>
                <w:szCs w:val="28"/>
                <w:lang w:val="uk-UA" w:eastAsia="uk-UA"/>
              </w:rPr>
              <w:t>Підпис, дата</w:t>
            </w:r>
          </w:p>
        </w:tc>
      </w:tr>
      <w:tr w:rsidR="00F037B5" w:rsidRPr="00AA2503" w14:paraId="62DA0DD6" w14:textId="77777777" w:rsidTr="0004675F">
        <w:trPr>
          <w:trHeight w:val="538"/>
        </w:trPr>
        <w:tc>
          <w:tcPr>
            <w:tcW w:w="1135" w:type="dxa"/>
            <w:vMerge/>
            <w:tcBorders>
              <w:top w:val="single" w:sz="4" w:space="0" w:color="000000"/>
              <w:left w:val="single" w:sz="4" w:space="0" w:color="000000"/>
              <w:bottom w:val="single" w:sz="4" w:space="0" w:color="000000"/>
            </w:tcBorders>
            <w:tcMar>
              <w:top w:w="0" w:type="dxa"/>
              <w:left w:w="108" w:type="dxa"/>
              <w:bottom w:w="0" w:type="dxa"/>
              <w:right w:w="108" w:type="dxa"/>
            </w:tcMar>
          </w:tcPr>
          <w:p w14:paraId="09FA4407" w14:textId="77777777" w:rsidR="00F037B5" w:rsidRPr="00AA2503" w:rsidRDefault="00F037B5" w:rsidP="00F037B5">
            <w:pPr>
              <w:widowControl w:val="0"/>
              <w:pBdr>
                <w:top w:val="nil"/>
                <w:left w:val="nil"/>
                <w:bottom w:val="nil"/>
                <w:right w:val="nil"/>
                <w:between w:val="nil"/>
              </w:pBdr>
              <w:spacing w:after="0" w:line="276" w:lineRule="auto"/>
              <w:rPr>
                <w:rFonts w:eastAsia="Times New Roman"/>
                <w:color w:val="000000"/>
                <w:szCs w:val="28"/>
                <w:lang w:val="uk-UA" w:eastAsia="uk-UA"/>
              </w:rPr>
            </w:pPr>
          </w:p>
        </w:tc>
        <w:tc>
          <w:tcPr>
            <w:tcW w:w="5103" w:type="dxa"/>
            <w:vMerge/>
            <w:tcBorders>
              <w:top w:val="single" w:sz="4" w:space="0" w:color="000000"/>
              <w:left w:val="single" w:sz="4" w:space="0" w:color="000000"/>
              <w:bottom w:val="single" w:sz="4" w:space="0" w:color="000000"/>
            </w:tcBorders>
            <w:tcMar>
              <w:top w:w="0" w:type="dxa"/>
              <w:left w:w="108" w:type="dxa"/>
              <w:bottom w:w="0" w:type="dxa"/>
              <w:right w:w="108" w:type="dxa"/>
            </w:tcMar>
          </w:tcPr>
          <w:p w14:paraId="61108806" w14:textId="77777777" w:rsidR="00F037B5" w:rsidRPr="00AA2503" w:rsidRDefault="00F037B5" w:rsidP="00F037B5">
            <w:pPr>
              <w:widowControl w:val="0"/>
              <w:pBdr>
                <w:top w:val="nil"/>
                <w:left w:val="nil"/>
                <w:bottom w:val="nil"/>
                <w:right w:val="nil"/>
                <w:between w:val="nil"/>
              </w:pBdr>
              <w:spacing w:after="0" w:line="276" w:lineRule="auto"/>
              <w:rPr>
                <w:rFonts w:eastAsia="Times New Roman"/>
                <w:color w:val="000000"/>
                <w:szCs w:val="28"/>
                <w:lang w:val="uk-UA" w:eastAsia="uk-UA"/>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14:paraId="523F32F5" w14:textId="77777777" w:rsidR="00F037B5" w:rsidRPr="00AA2503" w:rsidRDefault="00F037B5" w:rsidP="00F037B5">
            <w:pPr>
              <w:widowControl w:val="0"/>
              <w:pBdr>
                <w:top w:val="nil"/>
                <w:left w:val="nil"/>
                <w:bottom w:val="nil"/>
                <w:right w:val="nil"/>
                <w:between w:val="nil"/>
              </w:pBdr>
              <w:spacing w:after="0" w:line="240" w:lineRule="auto"/>
              <w:jc w:val="center"/>
              <w:rPr>
                <w:rFonts w:eastAsia="Times New Roman"/>
                <w:color w:val="000000"/>
                <w:szCs w:val="28"/>
                <w:lang w:val="uk-UA" w:eastAsia="uk-UA"/>
              </w:rPr>
            </w:pPr>
            <w:r w:rsidRPr="00AA2503">
              <w:rPr>
                <w:rFonts w:eastAsia="Times New Roman"/>
                <w:color w:val="000000"/>
                <w:szCs w:val="28"/>
                <w:lang w:val="uk-UA" w:eastAsia="uk-UA"/>
              </w:rPr>
              <w:t xml:space="preserve">завдання </w:t>
            </w:r>
            <w:r w:rsidRPr="00AA2503">
              <w:rPr>
                <w:rFonts w:eastAsia="Times New Roman"/>
                <w:color w:val="000000"/>
                <w:szCs w:val="28"/>
                <w:lang w:val="uk-UA" w:eastAsia="uk-UA"/>
              </w:rPr>
              <w:br/>
              <w:t>видав</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92C69B" w14:textId="77777777" w:rsidR="00F037B5" w:rsidRPr="00AA2503" w:rsidRDefault="00F037B5" w:rsidP="00F037B5">
            <w:pPr>
              <w:widowControl w:val="0"/>
              <w:pBdr>
                <w:top w:val="nil"/>
                <w:left w:val="nil"/>
                <w:bottom w:val="nil"/>
                <w:right w:val="nil"/>
                <w:between w:val="nil"/>
              </w:pBdr>
              <w:spacing w:after="0" w:line="240" w:lineRule="auto"/>
              <w:jc w:val="center"/>
              <w:rPr>
                <w:rFonts w:eastAsia="Times New Roman"/>
                <w:color w:val="000000"/>
                <w:szCs w:val="28"/>
                <w:lang w:val="uk-UA" w:eastAsia="uk-UA"/>
              </w:rPr>
            </w:pPr>
            <w:r w:rsidRPr="00AA2503">
              <w:rPr>
                <w:rFonts w:eastAsia="Times New Roman"/>
                <w:color w:val="000000"/>
                <w:szCs w:val="28"/>
                <w:lang w:val="uk-UA" w:eastAsia="uk-UA"/>
              </w:rPr>
              <w:t>завдання прийняв</w:t>
            </w:r>
          </w:p>
        </w:tc>
      </w:tr>
      <w:tr w:rsidR="00F037B5" w:rsidRPr="00AA2503" w14:paraId="34E89F97" w14:textId="77777777" w:rsidTr="0004675F">
        <w:tc>
          <w:tcPr>
            <w:tcW w:w="113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251A94D" w14:textId="77777777" w:rsidR="00F037B5" w:rsidRPr="00AA2503" w:rsidRDefault="00F037B5" w:rsidP="00F037B5">
            <w:pPr>
              <w:widowControl w:val="0"/>
              <w:pBdr>
                <w:top w:val="nil"/>
                <w:left w:val="nil"/>
                <w:bottom w:val="nil"/>
                <w:right w:val="nil"/>
                <w:between w:val="nil"/>
              </w:pBdr>
              <w:spacing w:after="0" w:line="348" w:lineRule="auto"/>
              <w:jc w:val="center"/>
              <w:rPr>
                <w:rFonts w:eastAsia="Times New Roman"/>
                <w:color w:val="000000"/>
                <w:szCs w:val="28"/>
                <w:lang w:val="uk-UA" w:eastAsia="uk-UA"/>
              </w:rPr>
            </w:pPr>
            <w:r w:rsidRPr="00AA2503">
              <w:rPr>
                <w:rFonts w:eastAsia="Times New Roman"/>
                <w:color w:val="000000"/>
                <w:szCs w:val="28"/>
                <w:lang w:val="uk-UA" w:eastAsia="uk-UA"/>
              </w:rPr>
              <w:t>4</w:t>
            </w:r>
          </w:p>
        </w:tc>
        <w:tc>
          <w:tcPr>
            <w:tcW w:w="510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1D8D1A7" w14:textId="77777777" w:rsidR="00F037B5" w:rsidRPr="00AA2503" w:rsidRDefault="00F037B5" w:rsidP="00F037B5">
            <w:pPr>
              <w:widowControl w:val="0"/>
              <w:pBdr>
                <w:top w:val="nil"/>
                <w:left w:val="nil"/>
                <w:bottom w:val="nil"/>
                <w:right w:val="nil"/>
                <w:between w:val="nil"/>
              </w:pBdr>
              <w:spacing w:after="0" w:line="348" w:lineRule="auto"/>
              <w:rPr>
                <w:rFonts w:eastAsia="Times New Roman"/>
                <w:color w:val="000000"/>
                <w:szCs w:val="28"/>
                <w:lang w:val="uk-UA" w:eastAsia="uk-UA"/>
              </w:rPr>
            </w:pPr>
            <w:r w:rsidRPr="00AA2503">
              <w:rPr>
                <w:rFonts w:eastAsia="Times New Roman"/>
                <w:color w:val="000000"/>
                <w:szCs w:val="28"/>
                <w:lang w:val="uk-UA" w:eastAsia="uk-UA"/>
              </w:rPr>
              <w:t xml:space="preserve">Притула Н.М., доцент, </w:t>
            </w:r>
            <w:proofErr w:type="spellStart"/>
            <w:r w:rsidRPr="00AA2503">
              <w:rPr>
                <w:rFonts w:eastAsia="Times New Roman"/>
                <w:color w:val="000000"/>
                <w:szCs w:val="28"/>
                <w:lang w:val="uk-UA" w:eastAsia="uk-UA"/>
              </w:rPr>
              <w:t>к.с.г.н</w:t>
            </w:r>
            <w:proofErr w:type="spellEnd"/>
            <w:r w:rsidRPr="00AA2503">
              <w:rPr>
                <w:rFonts w:eastAsia="Times New Roman"/>
                <w:color w:val="000000"/>
                <w:szCs w:val="28"/>
                <w:lang w:val="uk-UA" w:eastAsia="uk-UA"/>
              </w:rPr>
              <w:t>.</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5EFD5FA" w14:textId="77777777" w:rsidR="00F037B5" w:rsidRPr="00AA2503" w:rsidRDefault="00F037B5" w:rsidP="00F037B5">
            <w:pPr>
              <w:widowControl w:val="0"/>
              <w:pBdr>
                <w:top w:val="nil"/>
                <w:left w:val="nil"/>
                <w:bottom w:val="nil"/>
                <w:right w:val="nil"/>
                <w:between w:val="nil"/>
              </w:pBdr>
              <w:spacing w:after="0" w:line="348" w:lineRule="auto"/>
              <w:rPr>
                <w:rFonts w:eastAsia="Times New Roman"/>
                <w:color w:val="000000"/>
                <w:szCs w:val="28"/>
                <w:lang w:val="uk-UA" w:eastAsia="uk-UA"/>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CF09748" w14:textId="77777777" w:rsidR="00F037B5" w:rsidRPr="00AA2503" w:rsidRDefault="00F037B5" w:rsidP="00F037B5">
            <w:pPr>
              <w:widowControl w:val="0"/>
              <w:pBdr>
                <w:top w:val="nil"/>
                <w:left w:val="nil"/>
                <w:bottom w:val="nil"/>
                <w:right w:val="nil"/>
                <w:between w:val="nil"/>
              </w:pBdr>
              <w:spacing w:after="0" w:line="348" w:lineRule="auto"/>
              <w:rPr>
                <w:rFonts w:eastAsia="Times New Roman"/>
                <w:color w:val="000000"/>
                <w:szCs w:val="28"/>
                <w:lang w:val="uk-UA" w:eastAsia="uk-UA"/>
              </w:rPr>
            </w:pPr>
          </w:p>
        </w:tc>
      </w:tr>
    </w:tbl>
    <w:p w14:paraId="5B3F3633" w14:textId="77777777" w:rsidR="00F037B5" w:rsidRPr="00AA2503" w:rsidRDefault="00F037B5" w:rsidP="00F037B5">
      <w:pPr>
        <w:widowControl w:val="0"/>
        <w:pBdr>
          <w:top w:val="nil"/>
          <w:left w:val="nil"/>
          <w:bottom w:val="nil"/>
          <w:right w:val="nil"/>
          <w:between w:val="nil"/>
        </w:pBdr>
        <w:spacing w:after="0" w:line="348" w:lineRule="auto"/>
        <w:rPr>
          <w:rFonts w:eastAsia="Times New Roman"/>
          <w:color w:val="000000"/>
          <w:sz w:val="12"/>
          <w:szCs w:val="12"/>
          <w:lang w:val="uk-UA" w:eastAsia="uk-UA"/>
        </w:rPr>
      </w:pPr>
    </w:p>
    <w:p w14:paraId="230F3445" w14:textId="77777777" w:rsidR="00F037B5" w:rsidRPr="00AA2503" w:rsidRDefault="00F037B5" w:rsidP="00F037B5">
      <w:pPr>
        <w:widowControl w:val="0"/>
        <w:pBdr>
          <w:top w:val="nil"/>
          <w:left w:val="nil"/>
          <w:bottom w:val="nil"/>
          <w:right w:val="nil"/>
          <w:between w:val="nil"/>
        </w:pBdr>
        <w:spacing w:after="0" w:line="348" w:lineRule="auto"/>
        <w:rPr>
          <w:rFonts w:eastAsia="Times New Roman"/>
          <w:color w:val="000000"/>
          <w:szCs w:val="28"/>
          <w:u w:val="single"/>
          <w:lang w:val="uk-UA" w:eastAsia="uk-UA"/>
        </w:rPr>
      </w:pPr>
      <w:r w:rsidRPr="00AA2503">
        <w:rPr>
          <w:rFonts w:eastAsia="Times New Roman"/>
          <w:color w:val="000000"/>
          <w:szCs w:val="28"/>
          <w:lang w:val="uk-UA" w:eastAsia="uk-UA"/>
        </w:rPr>
        <w:t xml:space="preserve">7. Дата видачі завдання </w:t>
      </w:r>
      <w:r w:rsidRPr="00AA2503">
        <w:rPr>
          <w:rFonts w:eastAsia="Times New Roman"/>
          <w:color w:val="000000"/>
          <w:szCs w:val="28"/>
          <w:u w:val="single"/>
          <w:lang w:val="uk-UA" w:eastAsia="uk-UA"/>
        </w:rPr>
        <w:tab/>
      </w:r>
      <w:r w:rsidRPr="00AA2503">
        <w:rPr>
          <w:rFonts w:eastAsia="Times New Roman"/>
          <w:color w:val="000000"/>
          <w:szCs w:val="28"/>
          <w:u w:val="single"/>
          <w:lang w:val="uk-UA" w:eastAsia="uk-UA"/>
        </w:rPr>
        <w:tab/>
      </w:r>
      <w:r w:rsidRPr="00AA2503">
        <w:rPr>
          <w:rFonts w:eastAsia="Times New Roman"/>
          <w:szCs w:val="28"/>
          <w:u w:val="single"/>
          <w:lang w:val="uk-UA" w:eastAsia="uk-UA"/>
        </w:rPr>
        <w:t>31 січня 2023 року</w:t>
      </w:r>
      <w:r w:rsidRPr="00AA2503">
        <w:rPr>
          <w:rFonts w:eastAsia="Times New Roman"/>
          <w:color w:val="000000"/>
          <w:szCs w:val="28"/>
          <w:u w:val="single"/>
          <w:lang w:val="uk-UA" w:eastAsia="uk-UA"/>
        </w:rPr>
        <w:tab/>
      </w:r>
      <w:r w:rsidRPr="00AA2503">
        <w:rPr>
          <w:rFonts w:eastAsia="Times New Roman"/>
          <w:szCs w:val="28"/>
          <w:u w:val="single"/>
          <w:lang w:val="uk-UA" w:eastAsia="uk-UA"/>
        </w:rPr>
        <w:tab/>
      </w:r>
      <w:r w:rsidRPr="00AA2503">
        <w:rPr>
          <w:rFonts w:eastAsia="Times New Roman"/>
          <w:szCs w:val="28"/>
          <w:u w:val="single"/>
          <w:lang w:val="uk-UA" w:eastAsia="uk-UA"/>
        </w:rPr>
        <w:tab/>
      </w:r>
      <w:r w:rsidRPr="00AA2503">
        <w:rPr>
          <w:rFonts w:eastAsia="Times New Roman"/>
          <w:szCs w:val="28"/>
          <w:u w:val="single"/>
          <w:lang w:val="uk-UA" w:eastAsia="uk-UA"/>
        </w:rPr>
        <w:tab/>
      </w:r>
    </w:p>
    <w:p w14:paraId="19550A91" w14:textId="77777777" w:rsidR="00F037B5" w:rsidRPr="00AA2503" w:rsidRDefault="00F037B5" w:rsidP="00F037B5">
      <w:pPr>
        <w:widowControl w:val="0"/>
        <w:pBdr>
          <w:top w:val="nil"/>
          <w:left w:val="nil"/>
          <w:bottom w:val="nil"/>
          <w:right w:val="nil"/>
          <w:between w:val="nil"/>
        </w:pBdr>
        <w:spacing w:after="0" w:line="240" w:lineRule="auto"/>
        <w:jc w:val="center"/>
        <w:rPr>
          <w:rFonts w:eastAsia="Times New Roman"/>
          <w:b/>
          <w:sz w:val="16"/>
          <w:szCs w:val="16"/>
          <w:lang w:val="uk-UA" w:eastAsia="uk-UA"/>
        </w:rPr>
      </w:pPr>
      <w:bookmarkStart w:id="0" w:name="_heading=h.cyox31g1lwxf" w:colFirst="0" w:colLast="0"/>
      <w:bookmarkEnd w:id="0"/>
    </w:p>
    <w:p w14:paraId="6E832BCC" w14:textId="77777777" w:rsidR="00F037B5" w:rsidRPr="00AA2503" w:rsidRDefault="00F037B5" w:rsidP="00F037B5">
      <w:pPr>
        <w:widowControl w:val="0"/>
        <w:pBdr>
          <w:top w:val="nil"/>
          <w:left w:val="nil"/>
          <w:bottom w:val="nil"/>
          <w:right w:val="nil"/>
          <w:between w:val="nil"/>
        </w:pBdr>
        <w:spacing w:after="0" w:line="240" w:lineRule="auto"/>
        <w:jc w:val="center"/>
        <w:rPr>
          <w:rFonts w:eastAsia="Times New Roman"/>
          <w:b/>
          <w:color w:val="000000"/>
          <w:szCs w:val="28"/>
          <w:lang w:val="uk-UA" w:eastAsia="uk-UA"/>
        </w:rPr>
      </w:pPr>
      <w:bookmarkStart w:id="1" w:name="_heading=h.2et92p0" w:colFirst="0" w:colLast="0"/>
      <w:bookmarkEnd w:id="1"/>
      <w:r w:rsidRPr="00AA2503">
        <w:rPr>
          <w:rFonts w:eastAsia="Times New Roman"/>
          <w:b/>
          <w:color w:val="000000"/>
          <w:szCs w:val="28"/>
          <w:lang w:val="uk-UA" w:eastAsia="uk-UA"/>
        </w:rPr>
        <w:t>КАЛЕНДАРНИЙ ПЛАН</w:t>
      </w:r>
    </w:p>
    <w:p w14:paraId="39342A1F" w14:textId="77777777" w:rsidR="00F037B5" w:rsidRPr="00AA2503" w:rsidRDefault="00F037B5" w:rsidP="00F037B5">
      <w:pPr>
        <w:widowControl w:val="0"/>
        <w:pBdr>
          <w:top w:val="nil"/>
          <w:left w:val="nil"/>
          <w:bottom w:val="nil"/>
          <w:right w:val="nil"/>
          <w:between w:val="nil"/>
        </w:pBdr>
        <w:spacing w:after="0" w:line="240" w:lineRule="auto"/>
        <w:rPr>
          <w:rFonts w:eastAsia="Times New Roman"/>
          <w:smallCaps/>
          <w:color w:val="000000"/>
          <w:sz w:val="16"/>
          <w:szCs w:val="16"/>
          <w:lang w:val="uk-UA" w:eastAsia="uk-UA"/>
        </w:rPr>
      </w:pPr>
    </w:p>
    <w:tbl>
      <w:tblPr>
        <w:tblW w:w="9863" w:type="dxa"/>
        <w:tblInd w:w="-229" w:type="dxa"/>
        <w:tblLayout w:type="fixed"/>
        <w:tblLook w:val="0000" w:firstRow="0" w:lastRow="0" w:firstColumn="0" w:lastColumn="0" w:noHBand="0" w:noVBand="0"/>
      </w:tblPr>
      <w:tblGrid>
        <w:gridCol w:w="710"/>
        <w:gridCol w:w="5386"/>
        <w:gridCol w:w="2208"/>
        <w:gridCol w:w="1559"/>
      </w:tblGrid>
      <w:tr w:rsidR="00F037B5" w:rsidRPr="00AA2503" w14:paraId="5B8C1C6B" w14:textId="77777777" w:rsidTr="0004675F">
        <w:tc>
          <w:tcPr>
            <w:tcW w:w="710" w:type="dxa"/>
            <w:tcBorders>
              <w:top w:val="single" w:sz="4" w:space="0" w:color="000000"/>
              <w:left w:val="single" w:sz="4" w:space="0" w:color="000000"/>
              <w:bottom w:val="single" w:sz="4" w:space="0" w:color="000000"/>
            </w:tcBorders>
            <w:tcMar>
              <w:top w:w="55" w:type="dxa"/>
              <w:left w:w="55" w:type="dxa"/>
              <w:bottom w:w="55" w:type="dxa"/>
              <w:right w:w="55" w:type="dxa"/>
            </w:tcMar>
          </w:tcPr>
          <w:p w14:paraId="2140A83A" w14:textId="77777777" w:rsidR="00F037B5" w:rsidRPr="00AA2503" w:rsidRDefault="00F037B5" w:rsidP="00F037B5">
            <w:pPr>
              <w:widowControl w:val="0"/>
              <w:pBdr>
                <w:top w:val="nil"/>
                <w:left w:val="nil"/>
                <w:bottom w:val="nil"/>
                <w:right w:val="nil"/>
                <w:between w:val="nil"/>
              </w:pBdr>
              <w:spacing w:after="0" w:line="348" w:lineRule="auto"/>
              <w:jc w:val="center"/>
              <w:rPr>
                <w:rFonts w:eastAsia="Times New Roman"/>
                <w:color w:val="000000"/>
                <w:szCs w:val="28"/>
                <w:lang w:val="uk-UA" w:eastAsia="uk-UA"/>
              </w:rPr>
            </w:pPr>
            <w:r w:rsidRPr="00AA2503">
              <w:rPr>
                <w:rFonts w:eastAsia="Times New Roman"/>
                <w:color w:val="000000"/>
                <w:szCs w:val="28"/>
                <w:lang w:val="uk-UA" w:eastAsia="uk-UA"/>
              </w:rPr>
              <w:t>№</w:t>
            </w:r>
            <w:r w:rsidRPr="00AA2503">
              <w:rPr>
                <w:rFonts w:eastAsia="Times New Roman"/>
                <w:color w:val="000000"/>
                <w:szCs w:val="28"/>
                <w:lang w:val="uk-UA" w:eastAsia="uk-UA"/>
              </w:rPr>
              <w:br/>
              <w:t>з/п</w:t>
            </w:r>
          </w:p>
        </w:tc>
        <w:tc>
          <w:tcPr>
            <w:tcW w:w="5386" w:type="dxa"/>
            <w:tcBorders>
              <w:top w:val="single" w:sz="4" w:space="0" w:color="000000"/>
              <w:left w:val="single" w:sz="4" w:space="0" w:color="000000"/>
              <w:bottom w:val="single" w:sz="4" w:space="0" w:color="000000"/>
            </w:tcBorders>
            <w:tcMar>
              <w:top w:w="55" w:type="dxa"/>
              <w:left w:w="55" w:type="dxa"/>
              <w:bottom w:w="55" w:type="dxa"/>
              <w:right w:w="55" w:type="dxa"/>
            </w:tcMar>
          </w:tcPr>
          <w:p w14:paraId="48827F0E" w14:textId="77777777" w:rsidR="00F037B5" w:rsidRPr="00AA2503" w:rsidRDefault="00F037B5" w:rsidP="00F037B5">
            <w:pPr>
              <w:widowControl w:val="0"/>
              <w:pBdr>
                <w:top w:val="nil"/>
                <w:left w:val="nil"/>
                <w:bottom w:val="nil"/>
                <w:right w:val="nil"/>
                <w:between w:val="nil"/>
              </w:pBdr>
              <w:spacing w:after="0" w:line="240" w:lineRule="auto"/>
              <w:jc w:val="center"/>
              <w:rPr>
                <w:rFonts w:eastAsia="Times New Roman"/>
                <w:color w:val="000000"/>
                <w:szCs w:val="28"/>
                <w:lang w:val="uk-UA" w:eastAsia="uk-UA"/>
              </w:rPr>
            </w:pPr>
            <w:r w:rsidRPr="00AA2503">
              <w:rPr>
                <w:rFonts w:eastAsia="Times New Roman"/>
                <w:color w:val="000000"/>
                <w:szCs w:val="28"/>
                <w:lang w:val="uk-UA" w:eastAsia="uk-UA"/>
              </w:rPr>
              <w:t>Назва етапів кваліфікаційної роботи</w:t>
            </w:r>
          </w:p>
        </w:tc>
        <w:tc>
          <w:tcPr>
            <w:tcW w:w="2208" w:type="dxa"/>
            <w:tcBorders>
              <w:top w:val="single" w:sz="4" w:space="0" w:color="000000"/>
              <w:left w:val="single" w:sz="4" w:space="0" w:color="000000"/>
              <w:bottom w:val="single" w:sz="4" w:space="0" w:color="000000"/>
            </w:tcBorders>
            <w:tcMar>
              <w:top w:w="55" w:type="dxa"/>
              <w:left w:w="55" w:type="dxa"/>
              <w:bottom w:w="55" w:type="dxa"/>
              <w:right w:w="55" w:type="dxa"/>
            </w:tcMar>
          </w:tcPr>
          <w:p w14:paraId="51510896" w14:textId="77777777" w:rsidR="00F037B5" w:rsidRPr="00AA2503" w:rsidRDefault="00F037B5" w:rsidP="00F037B5">
            <w:pPr>
              <w:widowControl w:val="0"/>
              <w:pBdr>
                <w:top w:val="nil"/>
                <w:left w:val="nil"/>
                <w:bottom w:val="nil"/>
                <w:right w:val="nil"/>
                <w:between w:val="nil"/>
              </w:pBdr>
              <w:spacing w:after="0" w:line="240" w:lineRule="auto"/>
              <w:jc w:val="center"/>
              <w:rPr>
                <w:rFonts w:eastAsia="Times New Roman"/>
                <w:color w:val="000000"/>
                <w:szCs w:val="28"/>
                <w:lang w:val="uk-UA" w:eastAsia="uk-UA"/>
              </w:rPr>
            </w:pPr>
            <w:r w:rsidRPr="00AA2503">
              <w:rPr>
                <w:rFonts w:eastAsia="Times New Roman"/>
                <w:color w:val="000000"/>
                <w:szCs w:val="28"/>
                <w:lang w:val="uk-UA" w:eastAsia="uk-UA"/>
              </w:rPr>
              <w:t>Строк виконання етапів роботи</w:t>
            </w:r>
          </w:p>
        </w:tc>
        <w:tc>
          <w:tcPr>
            <w:tcW w:w="155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2CC34DCA" w14:textId="77777777" w:rsidR="00F037B5" w:rsidRPr="00AA2503" w:rsidRDefault="00F037B5" w:rsidP="00F037B5">
            <w:pPr>
              <w:widowControl w:val="0"/>
              <w:pBdr>
                <w:top w:val="nil"/>
                <w:left w:val="nil"/>
                <w:bottom w:val="nil"/>
                <w:right w:val="nil"/>
                <w:between w:val="nil"/>
              </w:pBdr>
              <w:spacing w:after="0" w:line="348" w:lineRule="auto"/>
              <w:jc w:val="center"/>
              <w:rPr>
                <w:rFonts w:eastAsia="Times New Roman"/>
                <w:color w:val="000000"/>
                <w:szCs w:val="28"/>
                <w:lang w:val="uk-UA" w:eastAsia="uk-UA"/>
              </w:rPr>
            </w:pPr>
            <w:r w:rsidRPr="00AA2503">
              <w:rPr>
                <w:rFonts w:eastAsia="Times New Roman"/>
                <w:color w:val="000000"/>
                <w:szCs w:val="28"/>
                <w:lang w:val="uk-UA" w:eastAsia="uk-UA"/>
              </w:rPr>
              <w:t>Примітки</w:t>
            </w:r>
          </w:p>
        </w:tc>
      </w:tr>
      <w:tr w:rsidR="00F037B5" w:rsidRPr="00AA2503" w14:paraId="45F4E09C" w14:textId="77777777" w:rsidTr="0004675F">
        <w:tc>
          <w:tcPr>
            <w:tcW w:w="710" w:type="dxa"/>
            <w:tcBorders>
              <w:left w:val="single" w:sz="4" w:space="0" w:color="000000"/>
              <w:bottom w:val="single" w:sz="4" w:space="0" w:color="000000"/>
            </w:tcBorders>
            <w:tcMar>
              <w:top w:w="55" w:type="dxa"/>
              <w:left w:w="55" w:type="dxa"/>
              <w:bottom w:w="55" w:type="dxa"/>
              <w:right w:w="55" w:type="dxa"/>
            </w:tcMar>
          </w:tcPr>
          <w:p w14:paraId="292B0D23" w14:textId="77777777" w:rsidR="00F037B5" w:rsidRPr="00AA2503" w:rsidRDefault="00F037B5" w:rsidP="00F037B5">
            <w:pPr>
              <w:spacing w:after="0" w:line="240" w:lineRule="auto"/>
              <w:jc w:val="center"/>
              <w:rPr>
                <w:rFonts w:eastAsia="Times New Roman"/>
                <w:szCs w:val="28"/>
                <w:lang w:val="uk-UA" w:eastAsia="uk-UA"/>
              </w:rPr>
            </w:pPr>
            <w:r w:rsidRPr="00AA2503">
              <w:rPr>
                <w:rFonts w:eastAsia="Times New Roman"/>
                <w:szCs w:val="28"/>
                <w:lang w:val="uk-UA" w:eastAsia="uk-UA"/>
              </w:rPr>
              <w:t>1.</w:t>
            </w:r>
          </w:p>
        </w:tc>
        <w:tc>
          <w:tcPr>
            <w:tcW w:w="5386" w:type="dxa"/>
            <w:tcBorders>
              <w:left w:val="single" w:sz="4" w:space="0" w:color="000000"/>
              <w:bottom w:val="single" w:sz="4" w:space="0" w:color="000000"/>
            </w:tcBorders>
            <w:tcMar>
              <w:top w:w="55" w:type="dxa"/>
              <w:left w:w="55" w:type="dxa"/>
              <w:bottom w:w="55" w:type="dxa"/>
              <w:right w:w="55" w:type="dxa"/>
            </w:tcMar>
          </w:tcPr>
          <w:p w14:paraId="73A3D081" w14:textId="77777777" w:rsidR="00F037B5" w:rsidRPr="00AA2503" w:rsidRDefault="00F037B5" w:rsidP="00F037B5">
            <w:pPr>
              <w:spacing w:after="0" w:line="240" w:lineRule="auto"/>
              <w:ind w:hanging="4"/>
              <w:jc w:val="both"/>
              <w:rPr>
                <w:rFonts w:eastAsia="Times New Roman"/>
                <w:szCs w:val="28"/>
                <w:lang w:val="uk-UA" w:eastAsia="uk-UA"/>
              </w:rPr>
            </w:pPr>
            <w:r w:rsidRPr="00AA2503">
              <w:rPr>
                <w:rFonts w:eastAsia="Times New Roman"/>
                <w:szCs w:val="28"/>
                <w:lang w:val="uk-UA" w:eastAsia="uk-UA"/>
              </w:rPr>
              <w:t>Огляд літературних джерел. Написання відповідного розділу роботи.</w:t>
            </w:r>
          </w:p>
        </w:tc>
        <w:tc>
          <w:tcPr>
            <w:tcW w:w="2208" w:type="dxa"/>
            <w:tcBorders>
              <w:left w:val="single" w:sz="4" w:space="0" w:color="000000"/>
              <w:bottom w:val="single" w:sz="4" w:space="0" w:color="000000"/>
            </w:tcBorders>
            <w:tcMar>
              <w:top w:w="55" w:type="dxa"/>
              <w:left w:w="55" w:type="dxa"/>
              <w:bottom w:w="55" w:type="dxa"/>
              <w:right w:w="55" w:type="dxa"/>
            </w:tcMar>
          </w:tcPr>
          <w:p w14:paraId="6E82C811" w14:textId="77777777" w:rsidR="00F037B5" w:rsidRPr="00AA2503" w:rsidRDefault="00C71954" w:rsidP="00F037B5">
            <w:pPr>
              <w:spacing w:after="0" w:line="240" w:lineRule="auto"/>
              <w:ind w:hanging="4"/>
              <w:jc w:val="center"/>
              <w:rPr>
                <w:rFonts w:eastAsia="Times New Roman"/>
                <w:szCs w:val="28"/>
                <w:lang w:val="uk-UA" w:eastAsia="uk-UA"/>
              </w:rPr>
            </w:pPr>
            <w:r w:rsidRPr="00AA2503">
              <w:rPr>
                <w:rFonts w:eastAsia="Times New Roman"/>
                <w:szCs w:val="28"/>
                <w:lang w:val="uk-UA" w:eastAsia="uk-UA"/>
              </w:rPr>
              <w:t>Лютий-Березень 2024</w:t>
            </w:r>
            <w:r w:rsidR="00F037B5" w:rsidRPr="00AA2503">
              <w:rPr>
                <w:rFonts w:eastAsia="Times New Roman"/>
                <w:szCs w:val="28"/>
                <w:lang w:val="uk-UA" w:eastAsia="uk-UA"/>
              </w:rPr>
              <w:t xml:space="preserve"> р.</w:t>
            </w:r>
          </w:p>
        </w:tc>
        <w:tc>
          <w:tcPr>
            <w:tcW w:w="1559" w:type="dxa"/>
            <w:tcBorders>
              <w:left w:val="single" w:sz="4" w:space="0" w:color="000000"/>
              <w:bottom w:val="single" w:sz="4" w:space="0" w:color="000000"/>
              <w:right w:val="single" w:sz="4" w:space="0" w:color="000000"/>
            </w:tcBorders>
            <w:tcMar>
              <w:top w:w="55" w:type="dxa"/>
              <w:left w:w="55" w:type="dxa"/>
              <w:bottom w:w="55" w:type="dxa"/>
              <w:right w:w="55" w:type="dxa"/>
            </w:tcMar>
          </w:tcPr>
          <w:p w14:paraId="2A4220E6" w14:textId="77777777" w:rsidR="00F037B5" w:rsidRPr="00AA2503" w:rsidRDefault="00F037B5" w:rsidP="00F037B5">
            <w:pPr>
              <w:spacing w:after="0" w:line="240" w:lineRule="auto"/>
              <w:ind w:hanging="4"/>
              <w:jc w:val="center"/>
              <w:rPr>
                <w:rFonts w:eastAsia="Times New Roman"/>
                <w:szCs w:val="28"/>
                <w:lang w:val="uk-UA" w:eastAsia="uk-UA"/>
              </w:rPr>
            </w:pPr>
            <w:r w:rsidRPr="00AA2503">
              <w:rPr>
                <w:rFonts w:eastAsia="Times New Roman"/>
                <w:szCs w:val="28"/>
                <w:lang w:val="uk-UA" w:eastAsia="uk-UA"/>
              </w:rPr>
              <w:t>Виконано</w:t>
            </w:r>
          </w:p>
        </w:tc>
      </w:tr>
      <w:tr w:rsidR="00F037B5" w:rsidRPr="00AA2503" w14:paraId="60911077" w14:textId="77777777" w:rsidTr="0004675F">
        <w:tc>
          <w:tcPr>
            <w:tcW w:w="710" w:type="dxa"/>
            <w:tcBorders>
              <w:left w:val="single" w:sz="4" w:space="0" w:color="000000"/>
              <w:bottom w:val="single" w:sz="4" w:space="0" w:color="000000"/>
            </w:tcBorders>
            <w:tcMar>
              <w:top w:w="55" w:type="dxa"/>
              <w:left w:w="55" w:type="dxa"/>
              <w:bottom w:w="55" w:type="dxa"/>
              <w:right w:w="55" w:type="dxa"/>
            </w:tcMar>
          </w:tcPr>
          <w:p w14:paraId="5E599E55" w14:textId="77777777" w:rsidR="00F037B5" w:rsidRPr="00AA2503" w:rsidRDefault="00F037B5" w:rsidP="00F037B5">
            <w:pPr>
              <w:spacing w:after="0" w:line="240" w:lineRule="auto"/>
              <w:jc w:val="center"/>
              <w:rPr>
                <w:rFonts w:eastAsia="Times New Roman"/>
                <w:szCs w:val="28"/>
                <w:lang w:val="uk-UA" w:eastAsia="uk-UA"/>
              </w:rPr>
            </w:pPr>
            <w:r w:rsidRPr="00AA2503">
              <w:rPr>
                <w:rFonts w:eastAsia="Times New Roman"/>
                <w:szCs w:val="28"/>
                <w:lang w:val="uk-UA" w:eastAsia="uk-UA"/>
              </w:rPr>
              <w:t>2.</w:t>
            </w:r>
          </w:p>
        </w:tc>
        <w:tc>
          <w:tcPr>
            <w:tcW w:w="5386" w:type="dxa"/>
            <w:tcBorders>
              <w:left w:val="single" w:sz="4" w:space="0" w:color="000000"/>
              <w:bottom w:val="single" w:sz="4" w:space="0" w:color="000000"/>
            </w:tcBorders>
            <w:tcMar>
              <w:top w:w="55" w:type="dxa"/>
              <w:left w:w="55" w:type="dxa"/>
              <w:bottom w:w="55" w:type="dxa"/>
              <w:right w:w="55" w:type="dxa"/>
            </w:tcMar>
          </w:tcPr>
          <w:p w14:paraId="2F1BFEAB" w14:textId="77777777" w:rsidR="00F037B5" w:rsidRPr="00AA2503" w:rsidRDefault="00F037B5" w:rsidP="00F037B5">
            <w:pPr>
              <w:spacing w:after="0" w:line="240" w:lineRule="auto"/>
              <w:ind w:hanging="4"/>
              <w:jc w:val="both"/>
              <w:rPr>
                <w:rFonts w:eastAsia="Times New Roman"/>
                <w:szCs w:val="28"/>
                <w:lang w:val="uk-UA" w:eastAsia="uk-UA"/>
              </w:rPr>
            </w:pPr>
            <w:r w:rsidRPr="00AA2503">
              <w:rPr>
                <w:rFonts w:eastAsia="Times New Roman"/>
                <w:szCs w:val="28"/>
                <w:lang w:val="uk-UA" w:eastAsia="uk-UA"/>
              </w:rPr>
              <w:t xml:space="preserve">Вивчення, засвоєння </w:t>
            </w:r>
            <w:proofErr w:type="spellStart"/>
            <w:r w:rsidRPr="00AA2503">
              <w:rPr>
                <w:rFonts w:eastAsia="Times New Roman"/>
                <w:szCs w:val="28"/>
                <w:lang w:val="uk-UA" w:eastAsia="uk-UA"/>
              </w:rPr>
              <w:t>методик</w:t>
            </w:r>
            <w:proofErr w:type="spellEnd"/>
            <w:r w:rsidRPr="00AA2503">
              <w:rPr>
                <w:rFonts w:eastAsia="Times New Roman"/>
                <w:szCs w:val="28"/>
                <w:lang w:val="uk-UA" w:eastAsia="uk-UA"/>
              </w:rPr>
              <w:t xml:space="preserve"> дослідження. Написання відповідного розділу роботи.</w:t>
            </w:r>
          </w:p>
        </w:tc>
        <w:tc>
          <w:tcPr>
            <w:tcW w:w="2208" w:type="dxa"/>
            <w:tcBorders>
              <w:left w:val="single" w:sz="4" w:space="0" w:color="000000"/>
              <w:bottom w:val="single" w:sz="4" w:space="0" w:color="000000"/>
            </w:tcBorders>
            <w:tcMar>
              <w:top w:w="55" w:type="dxa"/>
              <w:left w:w="55" w:type="dxa"/>
              <w:bottom w:w="55" w:type="dxa"/>
              <w:right w:w="55" w:type="dxa"/>
            </w:tcMar>
          </w:tcPr>
          <w:p w14:paraId="6005AD27" w14:textId="77777777" w:rsidR="00F037B5" w:rsidRPr="00AA2503" w:rsidRDefault="00C71954" w:rsidP="00F037B5">
            <w:pPr>
              <w:spacing w:after="0" w:line="240" w:lineRule="auto"/>
              <w:ind w:hanging="4"/>
              <w:jc w:val="center"/>
              <w:rPr>
                <w:rFonts w:eastAsia="Times New Roman"/>
                <w:szCs w:val="28"/>
                <w:lang w:val="uk-UA" w:eastAsia="uk-UA"/>
              </w:rPr>
            </w:pPr>
            <w:r w:rsidRPr="00AA2503">
              <w:rPr>
                <w:rFonts w:eastAsia="Times New Roman"/>
                <w:szCs w:val="28"/>
                <w:lang w:val="uk-UA" w:eastAsia="uk-UA"/>
              </w:rPr>
              <w:t>Березень 2024</w:t>
            </w:r>
            <w:r w:rsidR="00F037B5" w:rsidRPr="00AA2503">
              <w:rPr>
                <w:rFonts w:eastAsia="Times New Roman"/>
                <w:szCs w:val="28"/>
                <w:lang w:val="uk-UA" w:eastAsia="uk-UA"/>
              </w:rPr>
              <w:t xml:space="preserve"> р.</w:t>
            </w:r>
          </w:p>
        </w:tc>
        <w:tc>
          <w:tcPr>
            <w:tcW w:w="1559" w:type="dxa"/>
            <w:tcBorders>
              <w:left w:val="single" w:sz="4" w:space="0" w:color="000000"/>
              <w:bottom w:val="single" w:sz="4" w:space="0" w:color="000000"/>
              <w:right w:val="single" w:sz="4" w:space="0" w:color="000000"/>
            </w:tcBorders>
            <w:tcMar>
              <w:top w:w="55" w:type="dxa"/>
              <w:left w:w="55" w:type="dxa"/>
              <w:bottom w:w="55" w:type="dxa"/>
              <w:right w:w="55" w:type="dxa"/>
            </w:tcMar>
          </w:tcPr>
          <w:p w14:paraId="54D09280" w14:textId="77777777" w:rsidR="00F037B5" w:rsidRPr="00AA2503" w:rsidRDefault="00F037B5" w:rsidP="00F037B5">
            <w:pPr>
              <w:spacing w:after="0" w:line="240" w:lineRule="auto"/>
              <w:ind w:hanging="4"/>
              <w:jc w:val="center"/>
              <w:rPr>
                <w:rFonts w:eastAsia="Times New Roman"/>
                <w:szCs w:val="28"/>
                <w:lang w:val="uk-UA" w:eastAsia="uk-UA"/>
              </w:rPr>
            </w:pPr>
            <w:r w:rsidRPr="00AA2503">
              <w:rPr>
                <w:rFonts w:eastAsia="Times New Roman"/>
                <w:szCs w:val="28"/>
                <w:lang w:val="uk-UA" w:eastAsia="uk-UA"/>
              </w:rPr>
              <w:t>Виконано</w:t>
            </w:r>
          </w:p>
        </w:tc>
      </w:tr>
      <w:tr w:rsidR="00F037B5" w:rsidRPr="00AA2503" w14:paraId="49474B09" w14:textId="77777777" w:rsidTr="0004675F">
        <w:tc>
          <w:tcPr>
            <w:tcW w:w="710" w:type="dxa"/>
            <w:tcBorders>
              <w:left w:val="single" w:sz="4" w:space="0" w:color="000000"/>
              <w:bottom w:val="single" w:sz="4" w:space="0" w:color="000000"/>
            </w:tcBorders>
            <w:tcMar>
              <w:top w:w="55" w:type="dxa"/>
              <w:left w:w="55" w:type="dxa"/>
              <w:bottom w:w="55" w:type="dxa"/>
              <w:right w:w="55" w:type="dxa"/>
            </w:tcMar>
          </w:tcPr>
          <w:p w14:paraId="38318883" w14:textId="77777777" w:rsidR="00F037B5" w:rsidRPr="00AA2503" w:rsidRDefault="00F037B5" w:rsidP="00F037B5">
            <w:pPr>
              <w:spacing w:after="0" w:line="240" w:lineRule="auto"/>
              <w:jc w:val="center"/>
              <w:rPr>
                <w:rFonts w:eastAsia="Times New Roman"/>
                <w:szCs w:val="28"/>
                <w:lang w:val="uk-UA" w:eastAsia="uk-UA"/>
              </w:rPr>
            </w:pPr>
            <w:r w:rsidRPr="00AA2503">
              <w:rPr>
                <w:rFonts w:eastAsia="Times New Roman"/>
                <w:szCs w:val="28"/>
                <w:lang w:val="uk-UA" w:eastAsia="uk-UA"/>
              </w:rPr>
              <w:t>3.</w:t>
            </w:r>
          </w:p>
        </w:tc>
        <w:tc>
          <w:tcPr>
            <w:tcW w:w="5386" w:type="dxa"/>
            <w:tcBorders>
              <w:left w:val="single" w:sz="4" w:space="0" w:color="000000"/>
              <w:bottom w:val="single" w:sz="4" w:space="0" w:color="000000"/>
            </w:tcBorders>
            <w:tcMar>
              <w:top w:w="55" w:type="dxa"/>
              <w:left w:w="55" w:type="dxa"/>
              <w:bottom w:w="55" w:type="dxa"/>
              <w:right w:w="55" w:type="dxa"/>
            </w:tcMar>
          </w:tcPr>
          <w:p w14:paraId="5F4ED6EA" w14:textId="77777777" w:rsidR="00F037B5" w:rsidRPr="00AA2503" w:rsidRDefault="00F037B5" w:rsidP="00F037B5">
            <w:pPr>
              <w:spacing w:after="0" w:line="240" w:lineRule="auto"/>
              <w:ind w:hanging="4"/>
              <w:jc w:val="both"/>
              <w:rPr>
                <w:rFonts w:eastAsia="Times New Roman"/>
                <w:szCs w:val="28"/>
                <w:lang w:val="uk-UA" w:eastAsia="uk-UA"/>
              </w:rPr>
            </w:pPr>
            <w:r w:rsidRPr="00AA2503">
              <w:rPr>
                <w:rFonts w:eastAsia="Times New Roman"/>
                <w:szCs w:val="28"/>
                <w:lang w:val="uk-UA" w:eastAsia="uk-UA"/>
              </w:rPr>
              <w:t>Засвоєння правил техніки безпеки під час виконання експериментальної частини. Написання відповідного розділу роботи.</w:t>
            </w:r>
          </w:p>
        </w:tc>
        <w:tc>
          <w:tcPr>
            <w:tcW w:w="2208" w:type="dxa"/>
            <w:tcBorders>
              <w:left w:val="single" w:sz="4" w:space="0" w:color="000000"/>
              <w:bottom w:val="single" w:sz="4" w:space="0" w:color="000000"/>
            </w:tcBorders>
            <w:tcMar>
              <w:top w:w="55" w:type="dxa"/>
              <w:left w:w="55" w:type="dxa"/>
              <w:bottom w:w="55" w:type="dxa"/>
              <w:right w:w="55" w:type="dxa"/>
            </w:tcMar>
          </w:tcPr>
          <w:p w14:paraId="6E97BA3A" w14:textId="77777777" w:rsidR="00F037B5" w:rsidRPr="00AA2503" w:rsidRDefault="00C71954" w:rsidP="00F037B5">
            <w:pPr>
              <w:spacing w:after="0" w:line="240" w:lineRule="auto"/>
              <w:ind w:hanging="4"/>
              <w:jc w:val="center"/>
              <w:rPr>
                <w:rFonts w:eastAsia="Times New Roman"/>
                <w:szCs w:val="28"/>
                <w:lang w:val="uk-UA" w:eastAsia="uk-UA"/>
              </w:rPr>
            </w:pPr>
            <w:r w:rsidRPr="00AA2503">
              <w:rPr>
                <w:rFonts w:eastAsia="Times New Roman"/>
                <w:szCs w:val="28"/>
                <w:lang w:val="uk-UA" w:eastAsia="uk-UA"/>
              </w:rPr>
              <w:t>Березень-Квітень 2024</w:t>
            </w:r>
            <w:r w:rsidR="00F037B5" w:rsidRPr="00AA2503">
              <w:rPr>
                <w:rFonts w:eastAsia="Times New Roman"/>
                <w:szCs w:val="28"/>
                <w:lang w:val="uk-UA" w:eastAsia="uk-UA"/>
              </w:rPr>
              <w:t xml:space="preserve"> р.</w:t>
            </w:r>
          </w:p>
        </w:tc>
        <w:tc>
          <w:tcPr>
            <w:tcW w:w="1559" w:type="dxa"/>
            <w:tcBorders>
              <w:left w:val="single" w:sz="4" w:space="0" w:color="000000"/>
              <w:bottom w:val="single" w:sz="4" w:space="0" w:color="000000"/>
              <w:right w:val="single" w:sz="4" w:space="0" w:color="000000"/>
            </w:tcBorders>
            <w:tcMar>
              <w:top w:w="55" w:type="dxa"/>
              <w:left w:w="55" w:type="dxa"/>
              <w:bottom w:w="55" w:type="dxa"/>
              <w:right w:w="55" w:type="dxa"/>
            </w:tcMar>
          </w:tcPr>
          <w:p w14:paraId="4DD04080" w14:textId="77777777" w:rsidR="00F037B5" w:rsidRPr="00AA2503" w:rsidRDefault="00F037B5" w:rsidP="00F037B5">
            <w:pPr>
              <w:spacing w:after="0" w:line="240" w:lineRule="auto"/>
              <w:ind w:hanging="4"/>
              <w:jc w:val="center"/>
              <w:rPr>
                <w:rFonts w:eastAsia="Times New Roman"/>
                <w:szCs w:val="28"/>
                <w:lang w:val="uk-UA" w:eastAsia="uk-UA"/>
              </w:rPr>
            </w:pPr>
            <w:r w:rsidRPr="00AA2503">
              <w:rPr>
                <w:rFonts w:eastAsia="Times New Roman"/>
                <w:szCs w:val="28"/>
                <w:lang w:val="uk-UA" w:eastAsia="uk-UA"/>
              </w:rPr>
              <w:t>Виконано</w:t>
            </w:r>
          </w:p>
        </w:tc>
      </w:tr>
      <w:tr w:rsidR="00F037B5" w:rsidRPr="00AA2503" w14:paraId="7DFD3A2D" w14:textId="77777777" w:rsidTr="0004675F">
        <w:tc>
          <w:tcPr>
            <w:tcW w:w="71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4F167E9F" w14:textId="77777777" w:rsidR="00F037B5" w:rsidRPr="00AA2503" w:rsidRDefault="00F037B5" w:rsidP="00F037B5">
            <w:pPr>
              <w:spacing w:after="0" w:line="240" w:lineRule="auto"/>
              <w:jc w:val="center"/>
              <w:rPr>
                <w:rFonts w:eastAsia="Times New Roman"/>
                <w:szCs w:val="28"/>
                <w:lang w:val="uk-UA" w:eastAsia="uk-UA"/>
              </w:rPr>
            </w:pPr>
            <w:r w:rsidRPr="00AA2503">
              <w:rPr>
                <w:rFonts w:eastAsia="Times New Roman"/>
                <w:szCs w:val="28"/>
                <w:lang w:val="uk-UA" w:eastAsia="uk-UA"/>
              </w:rPr>
              <w:t>4.</w:t>
            </w:r>
          </w:p>
        </w:tc>
        <w:tc>
          <w:tcPr>
            <w:tcW w:w="538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2D04783F" w14:textId="77777777" w:rsidR="00F037B5" w:rsidRPr="00AA2503" w:rsidRDefault="00F037B5" w:rsidP="00F037B5">
            <w:pPr>
              <w:spacing w:after="0" w:line="240" w:lineRule="auto"/>
              <w:ind w:hanging="4"/>
              <w:jc w:val="both"/>
              <w:rPr>
                <w:rFonts w:eastAsia="Times New Roman"/>
                <w:szCs w:val="28"/>
                <w:lang w:val="uk-UA" w:eastAsia="uk-UA"/>
              </w:rPr>
            </w:pPr>
            <w:r w:rsidRPr="00AA2503">
              <w:rPr>
                <w:rFonts w:eastAsia="Times New Roman"/>
                <w:szCs w:val="28"/>
                <w:lang w:val="uk-UA" w:eastAsia="uk-UA"/>
              </w:rPr>
              <w:t xml:space="preserve">Проведення експериментальних досліджень. Оформлення результатів експерименту </w:t>
            </w:r>
          </w:p>
        </w:tc>
        <w:tc>
          <w:tcPr>
            <w:tcW w:w="220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1F85E49A" w14:textId="77777777" w:rsidR="00F037B5" w:rsidRPr="00AA2503" w:rsidRDefault="00C71954" w:rsidP="00F037B5">
            <w:pPr>
              <w:spacing w:after="0" w:line="240" w:lineRule="auto"/>
              <w:ind w:hanging="4"/>
              <w:jc w:val="center"/>
              <w:rPr>
                <w:rFonts w:eastAsia="Times New Roman"/>
                <w:szCs w:val="28"/>
                <w:lang w:val="uk-UA" w:eastAsia="uk-UA"/>
              </w:rPr>
            </w:pPr>
            <w:r w:rsidRPr="00AA2503">
              <w:rPr>
                <w:rFonts w:eastAsia="Times New Roman"/>
                <w:szCs w:val="28"/>
                <w:lang w:val="uk-UA" w:eastAsia="uk-UA"/>
              </w:rPr>
              <w:t>Березень-Квітень 2024 р.</w:t>
            </w:r>
          </w:p>
        </w:tc>
        <w:tc>
          <w:tcPr>
            <w:tcW w:w="155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6E9FA802" w14:textId="77777777" w:rsidR="00F037B5" w:rsidRPr="00AA2503" w:rsidRDefault="00F037B5" w:rsidP="00F037B5">
            <w:pPr>
              <w:spacing w:after="0" w:line="240" w:lineRule="auto"/>
              <w:ind w:hanging="4"/>
              <w:jc w:val="center"/>
              <w:rPr>
                <w:rFonts w:eastAsia="Times New Roman"/>
                <w:szCs w:val="28"/>
                <w:lang w:val="uk-UA" w:eastAsia="uk-UA"/>
              </w:rPr>
            </w:pPr>
            <w:r w:rsidRPr="00AA2503">
              <w:rPr>
                <w:rFonts w:eastAsia="Times New Roman"/>
                <w:szCs w:val="28"/>
                <w:lang w:val="uk-UA" w:eastAsia="uk-UA"/>
              </w:rPr>
              <w:t>Виконано</w:t>
            </w:r>
          </w:p>
        </w:tc>
      </w:tr>
      <w:tr w:rsidR="00F037B5" w:rsidRPr="00AA2503" w14:paraId="0D0169BC" w14:textId="77777777" w:rsidTr="0004675F">
        <w:tc>
          <w:tcPr>
            <w:tcW w:w="71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76ADCE73" w14:textId="77777777" w:rsidR="00F037B5" w:rsidRPr="00AA2503" w:rsidRDefault="00F037B5" w:rsidP="00F037B5">
            <w:pPr>
              <w:spacing w:after="0" w:line="240" w:lineRule="auto"/>
              <w:jc w:val="center"/>
              <w:rPr>
                <w:rFonts w:eastAsia="Times New Roman"/>
                <w:szCs w:val="28"/>
                <w:lang w:val="uk-UA" w:eastAsia="uk-UA"/>
              </w:rPr>
            </w:pPr>
            <w:r w:rsidRPr="00AA2503">
              <w:rPr>
                <w:rFonts w:eastAsia="Times New Roman"/>
                <w:szCs w:val="28"/>
                <w:lang w:val="uk-UA" w:eastAsia="uk-UA"/>
              </w:rPr>
              <w:t>5.</w:t>
            </w:r>
          </w:p>
        </w:tc>
        <w:tc>
          <w:tcPr>
            <w:tcW w:w="538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04D60698" w14:textId="77777777" w:rsidR="00F037B5" w:rsidRPr="00AA2503" w:rsidRDefault="00F037B5" w:rsidP="00F037B5">
            <w:pPr>
              <w:spacing w:after="0" w:line="240" w:lineRule="auto"/>
              <w:ind w:hanging="4"/>
              <w:jc w:val="both"/>
              <w:rPr>
                <w:rFonts w:eastAsia="Times New Roman"/>
                <w:szCs w:val="28"/>
                <w:lang w:val="uk-UA" w:eastAsia="uk-UA"/>
              </w:rPr>
            </w:pPr>
            <w:r w:rsidRPr="00AA2503">
              <w:rPr>
                <w:rFonts w:eastAsia="Times New Roman"/>
                <w:szCs w:val="28"/>
                <w:lang w:val="uk-UA" w:eastAsia="uk-UA"/>
              </w:rPr>
              <w:t>Оформлення кваліфікаційної роботи.</w:t>
            </w:r>
          </w:p>
          <w:p w14:paraId="21C7AF97" w14:textId="77777777" w:rsidR="00F037B5" w:rsidRPr="00AA2503" w:rsidRDefault="00F037B5" w:rsidP="00F037B5">
            <w:pPr>
              <w:spacing w:after="0" w:line="240" w:lineRule="auto"/>
              <w:ind w:hanging="4"/>
              <w:jc w:val="both"/>
              <w:rPr>
                <w:rFonts w:eastAsia="Times New Roman"/>
                <w:szCs w:val="28"/>
                <w:lang w:val="uk-UA" w:eastAsia="uk-UA"/>
              </w:rPr>
            </w:pPr>
            <w:proofErr w:type="spellStart"/>
            <w:r w:rsidRPr="00AA2503">
              <w:rPr>
                <w:rFonts w:eastAsia="Times New Roman"/>
                <w:szCs w:val="28"/>
                <w:lang w:val="uk-UA" w:eastAsia="uk-UA"/>
              </w:rPr>
              <w:t>Передзахист</w:t>
            </w:r>
            <w:proofErr w:type="spellEnd"/>
            <w:r w:rsidRPr="00AA2503">
              <w:rPr>
                <w:rFonts w:eastAsia="Times New Roman"/>
                <w:szCs w:val="28"/>
                <w:lang w:val="uk-UA" w:eastAsia="uk-UA"/>
              </w:rPr>
              <w:t xml:space="preserve"> роботи.</w:t>
            </w:r>
          </w:p>
        </w:tc>
        <w:tc>
          <w:tcPr>
            <w:tcW w:w="220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04A7FA71" w14:textId="77777777" w:rsidR="00F037B5" w:rsidRPr="00AA2503" w:rsidRDefault="00C71954" w:rsidP="00F037B5">
            <w:pPr>
              <w:spacing w:after="0" w:line="240" w:lineRule="auto"/>
              <w:ind w:hanging="4"/>
              <w:jc w:val="center"/>
              <w:rPr>
                <w:rFonts w:eastAsia="Times New Roman"/>
                <w:szCs w:val="28"/>
                <w:lang w:val="uk-UA" w:eastAsia="uk-UA"/>
              </w:rPr>
            </w:pPr>
            <w:r w:rsidRPr="00AA2503">
              <w:rPr>
                <w:rFonts w:eastAsia="Times New Roman"/>
                <w:szCs w:val="28"/>
                <w:lang w:val="uk-UA" w:eastAsia="uk-UA"/>
              </w:rPr>
              <w:t xml:space="preserve">Квітень 2024 </w:t>
            </w:r>
            <w:r w:rsidR="00F037B5" w:rsidRPr="00AA2503">
              <w:rPr>
                <w:rFonts w:eastAsia="Times New Roman"/>
                <w:szCs w:val="28"/>
                <w:lang w:val="uk-UA" w:eastAsia="uk-UA"/>
              </w:rPr>
              <w:t>р.</w:t>
            </w:r>
          </w:p>
        </w:tc>
        <w:tc>
          <w:tcPr>
            <w:tcW w:w="155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3B3F7893" w14:textId="77777777" w:rsidR="00F037B5" w:rsidRPr="00AA2503" w:rsidRDefault="00F037B5" w:rsidP="00F037B5">
            <w:pPr>
              <w:spacing w:after="0" w:line="240" w:lineRule="auto"/>
              <w:ind w:hanging="4"/>
              <w:jc w:val="center"/>
              <w:rPr>
                <w:rFonts w:eastAsia="Times New Roman"/>
                <w:szCs w:val="28"/>
                <w:lang w:val="uk-UA" w:eastAsia="uk-UA"/>
              </w:rPr>
            </w:pPr>
            <w:r w:rsidRPr="00AA2503">
              <w:rPr>
                <w:rFonts w:eastAsia="Times New Roman"/>
                <w:szCs w:val="28"/>
                <w:lang w:val="uk-UA" w:eastAsia="uk-UA"/>
              </w:rPr>
              <w:t>Виконано</w:t>
            </w:r>
          </w:p>
        </w:tc>
      </w:tr>
      <w:tr w:rsidR="00F037B5" w:rsidRPr="00AA2503" w14:paraId="1836A1C6" w14:textId="77777777" w:rsidTr="00C71954">
        <w:trPr>
          <w:trHeight w:val="500"/>
        </w:trPr>
        <w:tc>
          <w:tcPr>
            <w:tcW w:w="71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0A420BF8" w14:textId="77777777" w:rsidR="00F037B5" w:rsidRPr="00AA2503" w:rsidRDefault="00F037B5" w:rsidP="00F037B5">
            <w:pPr>
              <w:spacing w:after="0" w:line="240" w:lineRule="auto"/>
              <w:jc w:val="center"/>
              <w:rPr>
                <w:rFonts w:eastAsia="Times New Roman"/>
                <w:szCs w:val="28"/>
                <w:lang w:val="uk-UA" w:eastAsia="uk-UA"/>
              </w:rPr>
            </w:pPr>
            <w:r w:rsidRPr="00AA2503">
              <w:rPr>
                <w:rFonts w:eastAsia="Times New Roman"/>
                <w:szCs w:val="28"/>
                <w:lang w:val="uk-UA" w:eastAsia="uk-UA"/>
              </w:rPr>
              <w:t>6.</w:t>
            </w:r>
          </w:p>
        </w:tc>
        <w:tc>
          <w:tcPr>
            <w:tcW w:w="538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22D1E530" w14:textId="77777777" w:rsidR="00F037B5" w:rsidRPr="00AA2503" w:rsidRDefault="00F037B5" w:rsidP="00F037B5">
            <w:pPr>
              <w:spacing w:after="0" w:line="240" w:lineRule="auto"/>
              <w:ind w:hanging="4"/>
              <w:jc w:val="both"/>
              <w:rPr>
                <w:rFonts w:eastAsia="Times New Roman"/>
                <w:szCs w:val="28"/>
                <w:lang w:val="uk-UA" w:eastAsia="uk-UA"/>
              </w:rPr>
            </w:pPr>
            <w:r w:rsidRPr="00AA2503">
              <w:rPr>
                <w:rFonts w:eastAsia="Times New Roman"/>
                <w:szCs w:val="28"/>
                <w:lang w:val="uk-UA" w:eastAsia="uk-UA"/>
              </w:rPr>
              <w:t>Рецензування кваліфікаційної роботи</w:t>
            </w:r>
          </w:p>
        </w:tc>
        <w:tc>
          <w:tcPr>
            <w:tcW w:w="220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69522FD6" w14:textId="77777777" w:rsidR="00F037B5" w:rsidRPr="00AA2503" w:rsidRDefault="00C71954" w:rsidP="00F037B5">
            <w:pPr>
              <w:spacing w:after="0" w:line="240" w:lineRule="auto"/>
              <w:ind w:hanging="4"/>
              <w:jc w:val="center"/>
              <w:rPr>
                <w:rFonts w:eastAsia="Times New Roman"/>
                <w:szCs w:val="28"/>
                <w:lang w:val="uk-UA" w:eastAsia="uk-UA"/>
              </w:rPr>
            </w:pPr>
            <w:r w:rsidRPr="00AA2503">
              <w:rPr>
                <w:rFonts w:eastAsia="Times New Roman"/>
                <w:szCs w:val="28"/>
                <w:lang w:val="uk-UA" w:eastAsia="uk-UA"/>
              </w:rPr>
              <w:t xml:space="preserve">Травень 2024 </w:t>
            </w:r>
            <w:r w:rsidR="00F037B5" w:rsidRPr="00AA2503">
              <w:rPr>
                <w:rFonts w:eastAsia="Times New Roman"/>
                <w:szCs w:val="28"/>
                <w:lang w:val="uk-UA" w:eastAsia="uk-UA"/>
              </w:rPr>
              <w:t>р.</w:t>
            </w:r>
          </w:p>
        </w:tc>
        <w:tc>
          <w:tcPr>
            <w:tcW w:w="155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110216F0" w14:textId="77777777" w:rsidR="00F037B5" w:rsidRPr="00AA2503" w:rsidRDefault="00F037B5" w:rsidP="00F037B5">
            <w:pPr>
              <w:spacing w:after="0" w:line="240" w:lineRule="auto"/>
              <w:ind w:hanging="4"/>
              <w:jc w:val="center"/>
              <w:rPr>
                <w:rFonts w:eastAsia="Times New Roman"/>
                <w:szCs w:val="28"/>
                <w:lang w:val="uk-UA" w:eastAsia="uk-UA"/>
              </w:rPr>
            </w:pPr>
            <w:r w:rsidRPr="00AA2503">
              <w:rPr>
                <w:rFonts w:eastAsia="Times New Roman"/>
                <w:szCs w:val="28"/>
                <w:lang w:val="uk-UA" w:eastAsia="uk-UA"/>
              </w:rPr>
              <w:t>Виконано</w:t>
            </w:r>
          </w:p>
        </w:tc>
      </w:tr>
      <w:tr w:rsidR="00F037B5" w:rsidRPr="00AA2503" w14:paraId="38115F4B" w14:textId="77777777" w:rsidTr="0004675F">
        <w:tc>
          <w:tcPr>
            <w:tcW w:w="71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02E8DF55" w14:textId="77777777" w:rsidR="00F037B5" w:rsidRPr="00AA2503" w:rsidRDefault="00F037B5" w:rsidP="00F037B5">
            <w:pPr>
              <w:spacing w:after="0" w:line="240" w:lineRule="auto"/>
              <w:jc w:val="center"/>
              <w:rPr>
                <w:rFonts w:eastAsia="Times New Roman"/>
                <w:szCs w:val="28"/>
                <w:lang w:val="uk-UA" w:eastAsia="uk-UA"/>
              </w:rPr>
            </w:pPr>
            <w:r w:rsidRPr="00AA2503">
              <w:rPr>
                <w:rFonts w:eastAsia="Times New Roman"/>
                <w:szCs w:val="28"/>
                <w:lang w:val="uk-UA" w:eastAsia="uk-UA"/>
              </w:rPr>
              <w:t>7.</w:t>
            </w:r>
          </w:p>
        </w:tc>
        <w:tc>
          <w:tcPr>
            <w:tcW w:w="538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3ACC6E69" w14:textId="77777777" w:rsidR="00F037B5" w:rsidRPr="00AA2503" w:rsidRDefault="00F037B5" w:rsidP="00F037B5">
            <w:pPr>
              <w:tabs>
                <w:tab w:val="left" w:pos="-1843"/>
                <w:tab w:val="left" w:pos="7655"/>
                <w:tab w:val="left" w:pos="9639"/>
              </w:tabs>
              <w:spacing w:after="0" w:line="240" w:lineRule="auto"/>
              <w:ind w:hanging="4"/>
              <w:jc w:val="both"/>
              <w:rPr>
                <w:rFonts w:eastAsia="Times New Roman"/>
                <w:szCs w:val="28"/>
                <w:lang w:val="uk-UA" w:eastAsia="uk-UA"/>
              </w:rPr>
            </w:pPr>
            <w:r w:rsidRPr="00AA2503">
              <w:rPr>
                <w:rFonts w:eastAsia="Times New Roman"/>
                <w:szCs w:val="28"/>
                <w:lang w:val="uk-UA" w:eastAsia="uk-UA"/>
              </w:rPr>
              <w:t>Захист кваліфікаційної роботи</w:t>
            </w:r>
          </w:p>
        </w:tc>
        <w:tc>
          <w:tcPr>
            <w:tcW w:w="220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4FB48445" w14:textId="77777777" w:rsidR="00F037B5" w:rsidRPr="00AA2503" w:rsidRDefault="00C71954" w:rsidP="00F037B5">
            <w:pPr>
              <w:tabs>
                <w:tab w:val="left" w:pos="-1843"/>
                <w:tab w:val="left" w:pos="7655"/>
                <w:tab w:val="left" w:pos="9639"/>
              </w:tabs>
              <w:spacing w:after="0" w:line="240" w:lineRule="auto"/>
              <w:ind w:hanging="4"/>
              <w:jc w:val="center"/>
              <w:rPr>
                <w:rFonts w:eastAsia="Times New Roman"/>
                <w:szCs w:val="28"/>
                <w:lang w:val="uk-UA" w:eastAsia="uk-UA"/>
              </w:rPr>
            </w:pPr>
            <w:r w:rsidRPr="00AA2503">
              <w:rPr>
                <w:rFonts w:eastAsia="Times New Roman"/>
                <w:szCs w:val="28"/>
                <w:lang w:val="uk-UA" w:eastAsia="uk-UA"/>
              </w:rPr>
              <w:t>Травень 2024 р</w:t>
            </w:r>
          </w:p>
        </w:tc>
        <w:tc>
          <w:tcPr>
            <w:tcW w:w="155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5B43188A" w14:textId="77777777" w:rsidR="00F037B5" w:rsidRPr="00AA2503" w:rsidRDefault="00F037B5" w:rsidP="00F037B5">
            <w:pPr>
              <w:spacing w:after="0" w:line="240" w:lineRule="auto"/>
              <w:ind w:hanging="4"/>
              <w:jc w:val="center"/>
              <w:rPr>
                <w:rFonts w:eastAsia="Times New Roman"/>
                <w:szCs w:val="28"/>
                <w:lang w:val="uk-UA" w:eastAsia="uk-UA"/>
              </w:rPr>
            </w:pPr>
            <w:r w:rsidRPr="00AA2503">
              <w:rPr>
                <w:rFonts w:eastAsia="Times New Roman"/>
                <w:szCs w:val="28"/>
                <w:lang w:val="uk-UA" w:eastAsia="uk-UA"/>
              </w:rPr>
              <w:t>Виконано</w:t>
            </w:r>
          </w:p>
        </w:tc>
      </w:tr>
    </w:tbl>
    <w:p w14:paraId="0D818F13" w14:textId="77777777" w:rsidR="00F037B5" w:rsidRPr="00AA2503" w:rsidRDefault="00F037B5" w:rsidP="00F037B5">
      <w:pPr>
        <w:widowControl w:val="0"/>
        <w:pBdr>
          <w:top w:val="nil"/>
          <w:left w:val="nil"/>
          <w:bottom w:val="nil"/>
          <w:right w:val="nil"/>
          <w:between w:val="nil"/>
        </w:pBdr>
        <w:spacing w:after="0" w:line="240" w:lineRule="auto"/>
        <w:rPr>
          <w:rFonts w:eastAsia="Times New Roman"/>
          <w:smallCaps/>
          <w:color w:val="000000"/>
          <w:sz w:val="16"/>
          <w:szCs w:val="16"/>
          <w:lang w:val="uk-UA" w:eastAsia="uk-UA"/>
        </w:rPr>
      </w:pPr>
    </w:p>
    <w:tbl>
      <w:tblPr>
        <w:tblW w:w="8363" w:type="dxa"/>
        <w:tblInd w:w="1048" w:type="dxa"/>
        <w:tblLayout w:type="fixed"/>
        <w:tblLook w:val="0000" w:firstRow="0" w:lastRow="0" w:firstColumn="0" w:lastColumn="0" w:noHBand="0" w:noVBand="0"/>
      </w:tblPr>
      <w:tblGrid>
        <w:gridCol w:w="2780"/>
        <w:gridCol w:w="141"/>
        <w:gridCol w:w="2323"/>
        <w:gridCol w:w="284"/>
        <w:gridCol w:w="2835"/>
      </w:tblGrid>
      <w:tr w:rsidR="00F037B5" w:rsidRPr="00AA2503" w14:paraId="33309DB1" w14:textId="77777777" w:rsidTr="0004675F">
        <w:tc>
          <w:tcPr>
            <w:tcW w:w="2780" w:type="dxa"/>
            <w:tcMar>
              <w:top w:w="55" w:type="dxa"/>
              <w:left w:w="55" w:type="dxa"/>
              <w:bottom w:w="55" w:type="dxa"/>
              <w:right w:w="55" w:type="dxa"/>
            </w:tcMar>
          </w:tcPr>
          <w:p w14:paraId="3E5A82AD" w14:textId="77777777" w:rsidR="00F037B5" w:rsidRPr="00AA2503" w:rsidRDefault="00F037B5" w:rsidP="00F037B5">
            <w:pPr>
              <w:widowControl w:val="0"/>
              <w:pBdr>
                <w:top w:val="nil"/>
                <w:left w:val="nil"/>
                <w:bottom w:val="nil"/>
                <w:right w:val="nil"/>
                <w:between w:val="nil"/>
              </w:pBdr>
              <w:spacing w:after="0" w:line="240" w:lineRule="auto"/>
              <w:rPr>
                <w:rFonts w:eastAsia="Times New Roman"/>
                <w:color w:val="000000"/>
                <w:szCs w:val="28"/>
                <w:lang w:val="uk-UA" w:eastAsia="uk-UA"/>
              </w:rPr>
            </w:pPr>
            <w:r w:rsidRPr="00AA2503">
              <w:rPr>
                <w:rFonts w:eastAsia="Times New Roman"/>
                <w:color w:val="000000"/>
                <w:szCs w:val="28"/>
                <w:lang w:val="uk-UA" w:eastAsia="uk-UA"/>
              </w:rPr>
              <w:t>Студент</w:t>
            </w:r>
          </w:p>
        </w:tc>
        <w:tc>
          <w:tcPr>
            <w:tcW w:w="141" w:type="dxa"/>
            <w:tcMar>
              <w:top w:w="55" w:type="dxa"/>
              <w:left w:w="55" w:type="dxa"/>
              <w:bottom w:w="55" w:type="dxa"/>
              <w:right w:w="55" w:type="dxa"/>
            </w:tcMar>
          </w:tcPr>
          <w:p w14:paraId="3153F839" w14:textId="77777777" w:rsidR="00F037B5" w:rsidRPr="00AA2503" w:rsidRDefault="00F037B5" w:rsidP="00F037B5">
            <w:pPr>
              <w:widowControl w:val="0"/>
              <w:pBdr>
                <w:top w:val="nil"/>
                <w:left w:val="nil"/>
                <w:bottom w:val="nil"/>
                <w:right w:val="nil"/>
                <w:between w:val="nil"/>
              </w:pBdr>
              <w:spacing w:after="0" w:line="240" w:lineRule="auto"/>
              <w:rPr>
                <w:rFonts w:eastAsia="Times New Roman"/>
                <w:color w:val="000000"/>
                <w:szCs w:val="28"/>
                <w:lang w:val="uk-UA" w:eastAsia="uk-UA"/>
              </w:rPr>
            </w:pPr>
          </w:p>
        </w:tc>
        <w:tc>
          <w:tcPr>
            <w:tcW w:w="2323" w:type="dxa"/>
            <w:tcBorders>
              <w:bottom w:val="single" w:sz="4" w:space="0" w:color="000000"/>
            </w:tcBorders>
            <w:tcMar>
              <w:top w:w="55" w:type="dxa"/>
              <w:left w:w="55" w:type="dxa"/>
              <w:bottom w:w="55" w:type="dxa"/>
              <w:right w:w="55" w:type="dxa"/>
            </w:tcMar>
          </w:tcPr>
          <w:p w14:paraId="7D666038" w14:textId="77777777" w:rsidR="00F037B5" w:rsidRPr="00AA2503" w:rsidRDefault="00F037B5" w:rsidP="00F037B5">
            <w:pPr>
              <w:widowControl w:val="0"/>
              <w:pBdr>
                <w:top w:val="nil"/>
                <w:left w:val="nil"/>
                <w:bottom w:val="nil"/>
                <w:right w:val="nil"/>
                <w:between w:val="nil"/>
              </w:pBdr>
              <w:spacing w:after="0" w:line="240" w:lineRule="auto"/>
              <w:rPr>
                <w:rFonts w:eastAsia="Times New Roman"/>
                <w:color w:val="000000"/>
                <w:szCs w:val="28"/>
                <w:lang w:val="uk-UA" w:eastAsia="uk-UA"/>
              </w:rPr>
            </w:pPr>
          </w:p>
        </w:tc>
        <w:tc>
          <w:tcPr>
            <w:tcW w:w="284" w:type="dxa"/>
            <w:tcMar>
              <w:top w:w="55" w:type="dxa"/>
              <w:left w:w="55" w:type="dxa"/>
              <w:bottom w:w="55" w:type="dxa"/>
              <w:right w:w="55" w:type="dxa"/>
            </w:tcMar>
          </w:tcPr>
          <w:p w14:paraId="5B86496A" w14:textId="77777777" w:rsidR="00F037B5" w:rsidRPr="00AA2503" w:rsidRDefault="00F037B5" w:rsidP="00F037B5">
            <w:pPr>
              <w:widowControl w:val="0"/>
              <w:pBdr>
                <w:top w:val="nil"/>
                <w:left w:val="nil"/>
                <w:bottom w:val="nil"/>
                <w:right w:val="nil"/>
                <w:between w:val="nil"/>
              </w:pBdr>
              <w:spacing w:after="0" w:line="240" w:lineRule="auto"/>
              <w:rPr>
                <w:rFonts w:eastAsia="Times New Roman"/>
                <w:color w:val="000000"/>
                <w:szCs w:val="28"/>
                <w:lang w:val="uk-UA" w:eastAsia="uk-UA"/>
              </w:rPr>
            </w:pPr>
          </w:p>
        </w:tc>
        <w:tc>
          <w:tcPr>
            <w:tcW w:w="2835" w:type="dxa"/>
            <w:tcMar>
              <w:top w:w="55" w:type="dxa"/>
              <w:left w:w="55" w:type="dxa"/>
              <w:bottom w:w="55" w:type="dxa"/>
              <w:right w:w="55" w:type="dxa"/>
            </w:tcMar>
          </w:tcPr>
          <w:p w14:paraId="49BB5820" w14:textId="77777777" w:rsidR="00F037B5" w:rsidRPr="00AA2503" w:rsidRDefault="00C71954" w:rsidP="00F037B5">
            <w:pPr>
              <w:widowControl w:val="0"/>
              <w:pBdr>
                <w:top w:val="nil"/>
                <w:left w:val="nil"/>
                <w:bottom w:val="nil"/>
                <w:right w:val="nil"/>
                <w:between w:val="nil"/>
              </w:pBdr>
              <w:spacing w:after="0" w:line="240" w:lineRule="auto"/>
              <w:rPr>
                <w:rFonts w:eastAsia="Times New Roman"/>
                <w:szCs w:val="28"/>
                <w:lang w:val="uk-UA" w:eastAsia="uk-UA"/>
              </w:rPr>
            </w:pPr>
            <w:r w:rsidRPr="00AA2503">
              <w:rPr>
                <w:rFonts w:eastAsia="Times New Roman"/>
                <w:szCs w:val="28"/>
                <w:lang w:val="uk-UA" w:eastAsia="uk-UA"/>
              </w:rPr>
              <w:t>А.С. Єременко</w:t>
            </w:r>
          </w:p>
        </w:tc>
      </w:tr>
      <w:tr w:rsidR="00F037B5" w:rsidRPr="00AA2503" w14:paraId="3F945955" w14:textId="77777777" w:rsidTr="0004675F">
        <w:tc>
          <w:tcPr>
            <w:tcW w:w="2780" w:type="dxa"/>
            <w:tcMar>
              <w:top w:w="55" w:type="dxa"/>
              <w:left w:w="55" w:type="dxa"/>
              <w:bottom w:w="55" w:type="dxa"/>
              <w:right w:w="55" w:type="dxa"/>
            </w:tcMar>
          </w:tcPr>
          <w:p w14:paraId="6B1E4F83" w14:textId="77777777" w:rsidR="00F037B5" w:rsidRPr="00AA2503" w:rsidRDefault="00F037B5" w:rsidP="00F037B5">
            <w:pPr>
              <w:widowControl w:val="0"/>
              <w:pBdr>
                <w:top w:val="nil"/>
                <w:left w:val="nil"/>
                <w:bottom w:val="nil"/>
                <w:right w:val="nil"/>
                <w:between w:val="nil"/>
              </w:pBdr>
              <w:spacing w:after="0" w:line="240" w:lineRule="auto"/>
              <w:rPr>
                <w:rFonts w:eastAsia="Times New Roman"/>
                <w:color w:val="000000"/>
                <w:sz w:val="12"/>
                <w:szCs w:val="12"/>
                <w:lang w:val="uk-UA" w:eastAsia="uk-UA"/>
              </w:rPr>
            </w:pPr>
          </w:p>
        </w:tc>
        <w:tc>
          <w:tcPr>
            <w:tcW w:w="141" w:type="dxa"/>
            <w:tcMar>
              <w:top w:w="55" w:type="dxa"/>
              <w:left w:w="55" w:type="dxa"/>
              <w:bottom w:w="55" w:type="dxa"/>
              <w:right w:w="55" w:type="dxa"/>
            </w:tcMar>
          </w:tcPr>
          <w:p w14:paraId="04DD47FC" w14:textId="77777777" w:rsidR="00F037B5" w:rsidRPr="00AA2503" w:rsidRDefault="00F037B5" w:rsidP="00F037B5">
            <w:pPr>
              <w:widowControl w:val="0"/>
              <w:pBdr>
                <w:top w:val="nil"/>
                <w:left w:val="nil"/>
                <w:bottom w:val="nil"/>
                <w:right w:val="nil"/>
                <w:between w:val="nil"/>
              </w:pBdr>
              <w:spacing w:after="0" w:line="240" w:lineRule="auto"/>
              <w:rPr>
                <w:rFonts w:eastAsia="Times New Roman"/>
                <w:color w:val="000000"/>
                <w:sz w:val="12"/>
                <w:szCs w:val="12"/>
                <w:lang w:val="uk-UA" w:eastAsia="uk-UA"/>
              </w:rPr>
            </w:pPr>
          </w:p>
        </w:tc>
        <w:tc>
          <w:tcPr>
            <w:tcW w:w="2323" w:type="dxa"/>
            <w:tcBorders>
              <w:top w:val="single" w:sz="4" w:space="0" w:color="000000"/>
            </w:tcBorders>
            <w:tcMar>
              <w:top w:w="55" w:type="dxa"/>
              <w:left w:w="55" w:type="dxa"/>
              <w:bottom w:w="55" w:type="dxa"/>
              <w:right w:w="55" w:type="dxa"/>
            </w:tcMar>
          </w:tcPr>
          <w:p w14:paraId="381F3789" w14:textId="77777777" w:rsidR="00F037B5" w:rsidRPr="00AA2503" w:rsidRDefault="00F037B5" w:rsidP="00F037B5">
            <w:pPr>
              <w:widowControl w:val="0"/>
              <w:pBdr>
                <w:top w:val="nil"/>
                <w:left w:val="nil"/>
                <w:bottom w:val="nil"/>
                <w:right w:val="nil"/>
                <w:between w:val="nil"/>
              </w:pBdr>
              <w:spacing w:after="0" w:line="240" w:lineRule="auto"/>
              <w:jc w:val="center"/>
              <w:rPr>
                <w:rFonts w:eastAsia="Times New Roman"/>
                <w:color w:val="000000"/>
                <w:sz w:val="12"/>
                <w:szCs w:val="12"/>
                <w:lang w:val="uk-UA" w:eastAsia="uk-UA"/>
              </w:rPr>
            </w:pPr>
          </w:p>
        </w:tc>
        <w:tc>
          <w:tcPr>
            <w:tcW w:w="284" w:type="dxa"/>
            <w:tcMar>
              <w:top w:w="55" w:type="dxa"/>
              <w:left w:w="55" w:type="dxa"/>
              <w:bottom w:w="55" w:type="dxa"/>
              <w:right w:w="55" w:type="dxa"/>
            </w:tcMar>
          </w:tcPr>
          <w:p w14:paraId="20A243F6" w14:textId="77777777" w:rsidR="00F037B5" w:rsidRPr="00AA2503" w:rsidRDefault="00F037B5" w:rsidP="00F037B5">
            <w:pPr>
              <w:widowControl w:val="0"/>
              <w:pBdr>
                <w:top w:val="nil"/>
                <w:left w:val="nil"/>
                <w:bottom w:val="nil"/>
                <w:right w:val="nil"/>
                <w:between w:val="nil"/>
              </w:pBdr>
              <w:spacing w:after="0" w:line="240" w:lineRule="auto"/>
              <w:rPr>
                <w:rFonts w:eastAsia="Times New Roman"/>
                <w:color w:val="000000"/>
                <w:sz w:val="12"/>
                <w:szCs w:val="12"/>
                <w:lang w:val="uk-UA" w:eastAsia="uk-UA"/>
              </w:rPr>
            </w:pPr>
          </w:p>
        </w:tc>
        <w:tc>
          <w:tcPr>
            <w:tcW w:w="2835" w:type="dxa"/>
            <w:tcMar>
              <w:top w:w="55" w:type="dxa"/>
              <w:left w:w="55" w:type="dxa"/>
              <w:bottom w:w="55" w:type="dxa"/>
              <w:right w:w="55" w:type="dxa"/>
            </w:tcMar>
          </w:tcPr>
          <w:p w14:paraId="0C15E8E5" w14:textId="77777777" w:rsidR="00F037B5" w:rsidRPr="00AA2503" w:rsidRDefault="00F037B5" w:rsidP="00F037B5">
            <w:pPr>
              <w:widowControl w:val="0"/>
              <w:pBdr>
                <w:top w:val="nil"/>
                <w:left w:val="nil"/>
                <w:bottom w:val="nil"/>
                <w:right w:val="nil"/>
                <w:between w:val="nil"/>
              </w:pBdr>
              <w:spacing w:after="0" w:line="240" w:lineRule="auto"/>
              <w:jc w:val="center"/>
              <w:rPr>
                <w:rFonts w:eastAsia="Times New Roman"/>
                <w:sz w:val="12"/>
                <w:szCs w:val="12"/>
                <w:lang w:val="uk-UA" w:eastAsia="uk-UA"/>
              </w:rPr>
            </w:pPr>
          </w:p>
        </w:tc>
      </w:tr>
      <w:tr w:rsidR="00F037B5" w:rsidRPr="00AA2503" w14:paraId="39234F0C" w14:textId="77777777" w:rsidTr="0004675F">
        <w:tc>
          <w:tcPr>
            <w:tcW w:w="2780" w:type="dxa"/>
            <w:tcMar>
              <w:top w:w="55" w:type="dxa"/>
              <w:left w:w="55" w:type="dxa"/>
              <w:bottom w:w="55" w:type="dxa"/>
              <w:right w:w="55" w:type="dxa"/>
            </w:tcMar>
          </w:tcPr>
          <w:p w14:paraId="3933D7F0" w14:textId="77777777" w:rsidR="00F037B5" w:rsidRPr="00AA2503" w:rsidRDefault="00F037B5" w:rsidP="00F037B5">
            <w:pPr>
              <w:widowControl w:val="0"/>
              <w:pBdr>
                <w:top w:val="nil"/>
                <w:left w:val="nil"/>
                <w:bottom w:val="nil"/>
                <w:right w:val="nil"/>
                <w:between w:val="nil"/>
              </w:pBdr>
              <w:spacing w:after="0" w:line="240" w:lineRule="auto"/>
              <w:rPr>
                <w:rFonts w:eastAsia="Times New Roman"/>
                <w:color w:val="000000"/>
                <w:szCs w:val="28"/>
                <w:lang w:val="uk-UA" w:eastAsia="uk-UA"/>
              </w:rPr>
            </w:pPr>
            <w:r w:rsidRPr="00AA2503">
              <w:rPr>
                <w:rFonts w:eastAsia="Times New Roman"/>
                <w:color w:val="000000"/>
                <w:szCs w:val="28"/>
                <w:lang w:val="uk-UA" w:eastAsia="uk-UA"/>
              </w:rPr>
              <w:t>Керівник роботи</w:t>
            </w:r>
          </w:p>
        </w:tc>
        <w:tc>
          <w:tcPr>
            <w:tcW w:w="141" w:type="dxa"/>
            <w:tcMar>
              <w:top w:w="55" w:type="dxa"/>
              <w:left w:w="55" w:type="dxa"/>
              <w:bottom w:w="55" w:type="dxa"/>
              <w:right w:w="55" w:type="dxa"/>
            </w:tcMar>
          </w:tcPr>
          <w:p w14:paraId="14EFE5A9" w14:textId="77777777" w:rsidR="00F037B5" w:rsidRPr="00AA2503" w:rsidRDefault="00F037B5" w:rsidP="00F037B5">
            <w:pPr>
              <w:widowControl w:val="0"/>
              <w:pBdr>
                <w:top w:val="nil"/>
                <w:left w:val="nil"/>
                <w:bottom w:val="nil"/>
                <w:right w:val="nil"/>
                <w:between w:val="nil"/>
              </w:pBdr>
              <w:spacing w:after="0" w:line="240" w:lineRule="auto"/>
              <w:rPr>
                <w:rFonts w:eastAsia="Times New Roman"/>
                <w:color w:val="000000"/>
                <w:szCs w:val="28"/>
                <w:lang w:val="uk-UA" w:eastAsia="uk-UA"/>
              </w:rPr>
            </w:pPr>
          </w:p>
        </w:tc>
        <w:tc>
          <w:tcPr>
            <w:tcW w:w="2323" w:type="dxa"/>
            <w:tcBorders>
              <w:bottom w:val="single" w:sz="4" w:space="0" w:color="000000"/>
            </w:tcBorders>
            <w:tcMar>
              <w:top w:w="55" w:type="dxa"/>
              <w:left w:w="55" w:type="dxa"/>
              <w:bottom w:w="55" w:type="dxa"/>
              <w:right w:w="55" w:type="dxa"/>
            </w:tcMar>
          </w:tcPr>
          <w:p w14:paraId="524A4535" w14:textId="77777777" w:rsidR="00F037B5" w:rsidRPr="00AA2503" w:rsidRDefault="00F037B5" w:rsidP="00F037B5">
            <w:pPr>
              <w:widowControl w:val="0"/>
              <w:pBdr>
                <w:top w:val="nil"/>
                <w:left w:val="nil"/>
                <w:bottom w:val="nil"/>
                <w:right w:val="nil"/>
                <w:between w:val="nil"/>
              </w:pBdr>
              <w:spacing w:after="0" w:line="240" w:lineRule="auto"/>
              <w:jc w:val="center"/>
              <w:rPr>
                <w:rFonts w:eastAsia="Times New Roman"/>
                <w:color w:val="000000"/>
                <w:szCs w:val="28"/>
                <w:lang w:val="uk-UA" w:eastAsia="uk-UA"/>
              </w:rPr>
            </w:pPr>
          </w:p>
        </w:tc>
        <w:tc>
          <w:tcPr>
            <w:tcW w:w="284" w:type="dxa"/>
            <w:tcMar>
              <w:top w:w="55" w:type="dxa"/>
              <w:left w:w="55" w:type="dxa"/>
              <w:bottom w:w="55" w:type="dxa"/>
              <w:right w:w="55" w:type="dxa"/>
            </w:tcMar>
          </w:tcPr>
          <w:p w14:paraId="064DE0AB" w14:textId="77777777" w:rsidR="00F037B5" w:rsidRPr="00AA2503" w:rsidRDefault="00F037B5" w:rsidP="00F037B5">
            <w:pPr>
              <w:widowControl w:val="0"/>
              <w:pBdr>
                <w:top w:val="nil"/>
                <w:left w:val="nil"/>
                <w:bottom w:val="nil"/>
                <w:right w:val="nil"/>
                <w:between w:val="nil"/>
              </w:pBdr>
              <w:spacing w:after="0" w:line="240" w:lineRule="auto"/>
              <w:rPr>
                <w:rFonts w:eastAsia="Times New Roman"/>
                <w:color w:val="000000"/>
                <w:szCs w:val="28"/>
                <w:lang w:val="uk-UA" w:eastAsia="uk-UA"/>
              </w:rPr>
            </w:pPr>
          </w:p>
        </w:tc>
        <w:tc>
          <w:tcPr>
            <w:tcW w:w="2835" w:type="dxa"/>
            <w:tcMar>
              <w:top w:w="55" w:type="dxa"/>
              <w:left w:w="55" w:type="dxa"/>
              <w:bottom w:w="55" w:type="dxa"/>
              <w:right w:w="55" w:type="dxa"/>
            </w:tcMar>
          </w:tcPr>
          <w:p w14:paraId="74B0AE80" w14:textId="77777777" w:rsidR="00F037B5" w:rsidRPr="00AA2503" w:rsidRDefault="00F037B5" w:rsidP="00F037B5">
            <w:pPr>
              <w:widowControl w:val="0"/>
              <w:pBdr>
                <w:top w:val="nil"/>
                <w:left w:val="nil"/>
                <w:bottom w:val="nil"/>
                <w:right w:val="nil"/>
                <w:between w:val="nil"/>
              </w:pBdr>
              <w:spacing w:after="0" w:line="240" w:lineRule="auto"/>
              <w:rPr>
                <w:rFonts w:eastAsia="Times New Roman"/>
                <w:szCs w:val="28"/>
                <w:lang w:val="uk-UA" w:eastAsia="uk-UA"/>
              </w:rPr>
            </w:pPr>
            <w:r w:rsidRPr="00AA2503">
              <w:rPr>
                <w:rFonts w:eastAsia="Times New Roman"/>
                <w:szCs w:val="28"/>
                <w:lang w:val="uk-UA" w:eastAsia="uk-UA"/>
              </w:rPr>
              <w:t>К.О. Домбровський</w:t>
            </w:r>
          </w:p>
        </w:tc>
      </w:tr>
      <w:tr w:rsidR="00F037B5" w:rsidRPr="00AA2503" w14:paraId="504420E3" w14:textId="77777777" w:rsidTr="0004675F">
        <w:tc>
          <w:tcPr>
            <w:tcW w:w="2780" w:type="dxa"/>
            <w:tcMar>
              <w:top w:w="55" w:type="dxa"/>
              <w:left w:w="55" w:type="dxa"/>
              <w:bottom w:w="55" w:type="dxa"/>
              <w:right w:w="55" w:type="dxa"/>
            </w:tcMar>
          </w:tcPr>
          <w:p w14:paraId="1A9C6497" w14:textId="77777777" w:rsidR="00F037B5" w:rsidRPr="00AA2503" w:rsidRDefault="00F037B5" w:rsidP="00F037B5">
            <w:pPr>
              <w:widowControl w:val="0"/>
              <w:pBdr>
                <w:top w:val="nil"/>
                <w:left w:val="nil"/>
                <w:bottom w:val="nil"/>
                <w:right w:val="nil"/>
                <w:between w:val="nil"/>
              </w:pBdr>
              <w:spacing w:after="0" w:line="240" w:lineRule="auto"/>
              <w:rPr>
                <w:rFonts w:eastAsia="Times New Roman"/>
                <w:color w:val="000000"/>
                <w:sz w:val="12"/>
                <w:szCs w:val="12"/>
                <w:lang w:val="uk-UA" w:eastAsia="uk-UA"/>
              </w:rPr>
            </w:pPr>
          </w:p>
        </w:tc>
        <w:tc>
          <w:tcPr>
            <w:tcW w:w="141" w:type="dxa"/>
            <w:tcMar>
              <w:top w:w="55" w:type="dxa"/>
              <w:left w:w="55" w:type="dxa"/>
              <w:bottom w:w="55" w:type="dxa"/>
              <w:right w:w="55" w:type="dxa"/>
            </w:tcMar>
          </w:tcPr>
          <w:p w14:paraId="7CCBB78A" w14:textId="77777777" w:rsidR="00F037B5" w:rsidRPr="00AA2503" w:rsidRDefault="00F037B5" w:rsidP="00F037B5">
            <w:pPr>
              <w:widowControl w:val="0"/>
              <w:pBdr>
                <w:top w:val="nil"/>
                <w:left w:val="nil"/>
                <w:bottom w:val="nil"/>
                <w:right w:val="nil"/>
                <w:between w:val="nil"/>
              </w:pBdr>
              <w:spacing w:after="0" w:line="240" w:lineRule="auto"/>
              <w:rPr>
                <w:rFonts w:eastAsia="Times New Roman"/>
                <w:color w:val="000000"/>
                <w:sz w:val="12"/>
                <w:szCs w:val="12"/>
                <w:lang w:val="uk-UA" w:eastAsia="uk-UA"/>
              </w:rPr>
            </w:pPr>
          </w:p>
        </w:tc>
        <w:tc>
          <w:tcPr>
            <w:tcW w:w="2323" w:type="dxa"/>
            <w:tcBorders>
              <w:top w:val="single" w:sz="4" w:space="0" w:color="000000"/>
            </w:tcBorders>
            <w:tcMar>
              <w:top w:w="55" w:type="dxa"/>
              <w:left w:w="55" w:type="dxa"/>
              <w:bottom w:w="55" w:type="dxa"/>
              <w:right w:w="55" w:type="dxa"/>
            </w:tcMar>
          </w:tcPr>
          <w:p w14:paraId="2E4D1C4D" w14:textId="77777777" w:rsidR="00F037B5" w:rsidRPr="00AA2503" w:rsidRDefault="00F037B5" w:rsidP="00F037B5">
            <w:pPr>
              <w:widowControl w:val="0"/>
              <w:pBdr>
                <w:top w:val="nil"/>
                <w:left w:val="nil"/>
                <w:bottom w:val="nil"/>
                <w:right w:val="nil"/>
                <w:between w:val="nil"/>
              </w:pBdr>
              <w:spacing w:after="0" w:line="240" w:lineRule="auto"/>
              <w:jc w:val="center"/>
              <w:rPr>
                <w:rFonts w:eastAsia="Times New Roman"/>
                <w:color w:val="000000"/>
                <w:sz w:val="12"/>
                <w:szCs w:val="12"/>
                <w:lang w:val="uk-UA" w:eastAsia="uk-UA"/>
              </w:rPr>
            </w:pPr>
          </w:p>
        </w:tc>
        <w:tc>
          <w:tcPr>
            <w:tcW w:w="284" w:type="dxa"/>
            <w:tcMar>
              <w:top w:w="55" w:type="dxa"/>
              <w:left w:w="55" w:type="dxa"/>
              <w:bottom w:w="55" w:type="dxa"/>
              <w:right w:w="55" w:type="dxa"/>
            </w:tcMar>
          </w:tcPr>
          <w:p w14:paraId="5F43707D" w14:textId="77777777" w:rsidR="00F037B5" w:rsidRPr="00AA2503" w:rsidRDefault="00F037B5" w:rsidP="00F037B5">
            <w:pPr>
              <w:widowControl w:val="0"/>
              <w:pBdr>
                <w:top w:val="nil"/>
                <w:left w:val="nil"/>
                <w:bottom w:val="nil"/>
                <w:right w:val="nil"/>
                <w:between w:val="nil"/>
              </w:pBdr>
              <w:spacing w:after="0" w:line="240" w:lineRule="auto"/>
              <w:rPr>
                <w:rFonts w:eastAsia="Times New Roman"/>
                <w:color w:val="000000"/>
                <w:sz w:val="12"/>
                <w:szCs w:val="12"/>
                <w:lang w:val="uk-UA" w:eastAsia="uk-UA"/>
              </w:rPr>
            </w:pPr>
          </w:p>
        </w:tc>
        <w:tc>
          <w:tcPr>
            <w:tcW w:w="2835" w:type="dxa"/>
            <w:tcMar>
              <w:top w:w="55" w:type="dxa"/>
              <w:left w:w="55" w:type="dxa"/>
              <w:bottom w:w="55" w:type="dxa"/>
              <w:right w:w="55" w:type="dxa"/>
            </w:tcMar>
          </w:tcPr>
          <w:p w14:paraId="393F664B" w14:textId="77777777" w:rsidR="00F037B5" w:rsidRPr="00AA2503" w:rsidRDefault="00F037B5" w:rsidP="00F037B5">
            <w:pPr>
              <w:widowControl w:val="0"/>
              <w:pBdr>
                <w:top w:val="nil"/>
                <w:left w:val="nil"/>
                <w:bottom w:val="nil"/>
                <w:right w:val="nil"/>
                <w:between w:val="nil"/>
              </w:pBdr>
              <w:spacing w:after="0" w:line="240" w:lineRule="auto"/>
              <w:jc w:val="center"/>
              <w:rPr>
                <w:rFonts w:eastAsia="Times New Roman"/>
                <w:sz w:val="12"/>
                <w:szCs w:val="12"/>
                <w:lang w:val="uk-UA" w:eastAsia="uk-UA"/>
              </w:rPr>
            </w:pPr>
          </w:p>
        </w:tc>
      </w:tr>
      <w:tr w:rsidR="00F037B5" w:rsidRPr="00AA2503" w14:paraId="24B9BF46" w14:textId="77777777" w:rsidTr="0004675F">
        <w:tc>
          <w:tcPr>
            <w:tcW w:w="8363" w:type="dxa"/>
            <w:gridSpan w:val="5"/>
            <w:tcMar>
              <w:top w:w="55" w:type="dxa"/>
              <w:left w:w="55" w:type="dxa"/>
              <w:bottom w:w="55" w:type="dxa"/>
              <w:right w:w="55" w:type="dxa"/>
            </w:tcMar>
          </w:tcPr>
          <w:p w14:paraId="60AE95E8" w14:textId="77777777" w:rsidR="00F037B5" w:rsidRPr="00AA2503" w:rsidRDefault="00F037B5" w:rsidP="00F037B5">
            <w:pPr>
              <w:widowControl w:val="0"/>
              <w:pBdr>
                <w:top w:val="nil"/>
                <w:left w:val="nil"/>
                <w:bottom w:val="nil"/>
                <w:right w:val="nil"/>
                <w:between w:val="nil"/>
              </w:pBdr>
              <w:spacing w:after="0" w:line="240" w:lineRule="auto"/>
              <w:rPr>
                <w:rFonts w:eastAsia="Times New Roman"/>
                <w:b/>
                <w:color w:val="000000"/>
                <w:szCs w:val="28"/>
                <w:lang w:val="uk-UA" w:eastAsia="uk-UA"/>
              </w:rPr>
            </w:pPr>
            <w:proofErr w:type="spellStart"/>
            <w:r w:rsidRPr="00AA2503">
              <w:rPr>
                <w:rFonts w:eastAsia="Times New Roman"/>
                <w:b/>
                <w:color w:val="000000"/>
                <w:szCs w:val="28"/>
                <w:lang w:val="uk-UA" w:eastAsia="uk-UA"/>
              </w:rPr>
              <w:t>Нормоконтроль</w:t>
            </w:r>
            <w:proofErr w:type="spellEnd"/>
            <w:r w:rsidRPr="00AA2503">
              <w:rPr>
                <w:rFonts w:eastAsia="Times New Roman"/>
                <w:b/>
                <w:color w:val="000000"/>
                <w:szCs w:val="28"/>
                <w:lang w:val="uk-UA" w:eastAsia="uk-UA"/>
              </w:rPr>
              <w:t xml:space="preserve"> пройдено</w:t>
            </w:r>
          </w:p>
        </w:tc>
      </w:tr>
      <w:tr w:rsidR="00F037B5" w:rsidRPr="00AA2503" w14:paraId="239EEA85" w14:textId="77777777" w:rsidTr="0004675F">
        <w:tc>
          <w:tcPr>
            <w:tcW w:w="2780" w:type="dxa"/>
            <w:tcMar>
              <w:top w:w="55" w:type="dxa"/>
              <w:left w:w="55" w:type="dxa"/>
              <w:bottom w:w="55" w:type="dxa"/>
              <w:right w:w="55" w:type="dxa"/>
            </w:tcMar>
          </w:tcPr>
          <w:p w14:paraId="04EB99AE" w14:textId="77777777" w:rsidR="00F037B5" w:rsidRPr="00AA2503" w:rsidRDefault="00F037B5" w:rsidP="00F037B5">
            <w:pPr>
              <w:widowControl w:val="0"/>
              <w:pBdr>
                <w:top w:val="nil"/>
                <w:left w:val="nil"/>
                <w:bottom w:val="nil"/>
                <w:right w:val="nil"/>
                <w:between w:val="nil"/>
              </w:pBdr>
              <w:spacing w:after="0" w:line="240" w:lineRule="auto"/>
              <w:rPr>
                <w:rFonts w:eastAsia="Times New Roman"/>
                <w:color w:val="000000"/>
                <w:szCs w:val="28"/>
                <w:lang w:val="uk-UA" w:eastAsia="uk-UA"/>
              </w:rPr>
            </w:pPr>
            <w:bookmarkStart w:id="2" w:name="_heading=h.tyjcwt" w:colFirst="0" w:colLast="0"/>
            <w:bookmarkEnd w:id="2"/>
            <w:proofErr w:type="spellStart"/>
            <w:r w:rsidRPr="00AA2503">
              <w:rPr>
                <w:rFonts w:eastAsia="Times New Roman"/>
                <w:color w:val="000000"/>
                <w:szCs w:val="28"/>
                <w:lang w:val="uk-UA" w:eastAsia="uk-UA"/>
              </w:rPr>
              <w:t>Нормоконтролер</w:t>
            </w:r>
            <w:proofErr w:type="spellEnd"/>
          </w:p>
        </w:tc>
        <w:tc>
          <w:tcPr>
            <w:tcW w:w="141" w:type="dxa"/>
            <w:tcMar>
              <w:top w:w="55" w:type="dxa"/>
              <w:left w:w="55" w:type="dxa"/>
              <w:bottom w:w="55" w:type="dxa"/>
              <w:right w:w="55" w:type="dxa"/>
            </w:tcMar>
          </w:tcPr>
          <w:p w14:paraId="5D7352FE" w14:textId="77777777" w:rsidR="00F037B5" w:rsidRPr="00AA2503" w:rsidRDefault="00F037B5" w:rsidP="00F037B5">
            <w:pPr>
              <w:widowControl w:val="0"/>
              <w:pBdr>
                <w:top w:val="nil"/>
                <w:left w:val="nil"/>
                <w:bottom w:val="nil"/>
                <w:right w:val="nil"/>
                <w:between w:val="nil"/>
              </w:pBdr>
              <w:spacing w:after="0" w:line="240" w:lineRule="auto"/>
              <w:rPr>
                <w:rFonts w:eastAsia="Times New Roman"/>
                <w:color w:val="000000"/>
                <w:szCs w:val="28"/>
                <w:lang w:val="uk-UA" w:eastAsia="uk-UA"/>
              </w:rPr>
            </w:pPr>
          </w:p>
        </w:tc>
        <w:tc>
          <w:tcPr>
            <w:tcW w:w="2323" w:type="dxa"/>
            <w:tcMar>
              <w:top w:w="55" w:type="dxa"/>
              <w:left w:w="55" w:type="dxa"/>
              <w:bottom w:w="55" w:type="dxa"/>
              <w:right w:w="55" w:type="dxa"/>
            </w:tcMar>
          </w:tcPr>
          <w:p w14:paraId="2C43CF9D" w14:textId="77777777" w:rsidR="00F037B5" w:rsidRPr="00AA2503" w:rsidRDefault="00F037B5" w:rsidP="00F037B5">
            <w:pPr>
              <w:widowControl w:val="0"/>
              <w:pBdr>
                <w:top w:val="nil"/>
                <w:left w:val="nil"/>
                <w:bottom w:val="nil"/>
                <w:right w:val="nil"/>
                <w:between w:val="nil"/>
              </w:pBdr>
              <w:spacing w:after="0" w:line="240" w:lineRule="auto"/>
              <w:rPr>
                <w:rFonts w:eastAsia="Times New Roman"/>
                <w:color w:val="000000"/>
                <w:szCs w:val="28"/>
                <w:lang w:val="uk-UA" w:eastAsia="uk-UA"/>
              </w:rPr>
            </w:pPr>
          </w:p>
        </w:tc>
        <w:tc>
          <w:tcPr>
            <w:tcW w:w="284" w:type="dxa"/>
            <w:tcMar>
              <w:top w:w="55" w:type="dxa"/>
              <w:left w:w="55" w:type="dxa"/>
              <w:bottom w:w="55" w:type="dxa"/>
              <w:right w:w="55" w:type="dxa"/>
            </w:tcMar>
          </w:tcPr>
          <w:p w14:paraId="40807EBF" w14:textId="77777777" w:rsidR="00F037B5" w:rsidRPr="00AA2503" w:rsidRDefault="00F037B5" w:rsidP="00F037B5">
            <w:pPr>
              <w:widowControl w:val="0"/>
              <w:pBdr>
                <w:top w:val="nil"/>
                <w:left w:val="nil"/>
                <w:bottom w:val="nil"/>
                <w:right w:val="nil"/>
                <w:between w:val="nil"/>
              </w:pBdr>
              <w:spacing w:after="0" w:line="240" w:lineRule="auto"/>
              <w:rPr>
                <w:rFonts w:eastAsia="Times New Roman"/>
                <w:color w:val="000000"/>
                <w:szCs w:val="28"/>
                <w:lang w:val="uk-UA" w:eastAsia="uk-UA"/>
              </w:rPr>
            </w:pPr>
          </w:p>
        </w:tc>
        <w:tc>
          <w:tcPr>
            <w:tcW w:w="2835" w:type="dxa"/>
            <w:tcMar>
              <w:top w:w="55" w:type="dxa"/>
              <w:left w:w="55" w:type="dxa"/>
              <w:bottom w:w="55" w:type="dxa"/>
              <w:right w:w="55" w:type="dxa"/>
            </w:tcMar>
          </w:tcPr>
          <w:p w14:paraId="1C8B2E85" w14:textId="77777777" w:rsidR="00F037B5" w:rsidRPr="00AA2503" w:rsidRDefault="00F037B5" w:rsidP="00F037B5">
            <w:pPr>
              <w:widowControl w:val="0"/>
              <w:pBdr>
                <w:top w:val="nil"/>
                <w:left w:val="nil"/>
                <w:bottom w:val="nil"/>
                <w:right w:val="nil"/>
                <w:between w:val="nil"/>
              </w:pBdr>
              <w:spacing w:after="0" w:line="240" w:lineRule="auto"/>
              <w:rPr>
                <w:rFonts w:eastAsia="Times New Roman"/>
                <w:color w:val="000000"/>
                <w:szCs w:val="28"/>
                <w:lang w:val="uk-UA" w:eastAsia="uk-UA"/>
              </w:rPr>
            </w:pPr>
            <w:r w:rsidRPr="00AA2503">
              <w:rPr>
                <w:rFonts w:eastAsia="Times New Roman"/>
                <w:color w:val="000000"/>
                <w:szCs w:val="28"/>
                <w:lang w:val="uk-UA" w:eastAsia="uk-UA"/>
              </w:rPr>
              <w:t>Н.М. Притула</w:t>
            </w:r>
          </w:p>
          <w:p w14:paraId="22846295" w14:textId="77777777" w:rsidR="00F037B5" w:rsidRPr="00AA2503" w:rsidRDefault="00F037B5" w:rsidP="00F037B5">
            <w:pPr>
              <w:widowControl w:val="0"/>
              <w:pBdr>
                <w:top w:val="nil"/>
                <w:left w:val="nil"/>
                <w:bottom w:val="nil"/>
                <w:right w:val="nil"/>
                <w:between w:val="nil"/>
              </w:pBdr>
              <w:spacing w:after="0" w:line="240" w:lineRule="auto"/>
              <w:rPr>
                <w:rFonts w:eastAsia="Times New Roman"/>
                <w:szCs w:val="28"/>
                <w:lang w:val="uk-UA" w:eastAsia="uk-UA"/>
              </w:rPr>
            </w:pPr>
          </w:p>
          <w:p w14:paraId="4BC6C5CB" w14:textId="77777777" w:rsidR="00F037B5" w:rsidRPr="00AA2503" w:rsidRDefault="00F037B5" w:rsidP="00F037B5">
            <w:pPr>
              <w:widowControl w:val="0"/>
              <w:pBdr>
                <w:top w:val="nil"/>
                <w:left w:val="nil"/>
                <w:bottom w:val="nil"/>
                <w:right w:val="nil"/>
                <w:between w:val="nil"/>
              </w:pBdr>
              <w:spacing w:after="0" w:line="240" w:lineRule="auto"/>
              <w:jc w:val="both"/>
              <w:rPr>
                <w:rFonts w:eastAsia="Times New Roman"/>
                <w:szCs w:val="28"/>
                <w:lang w:val="uk-UA" w:eastAsia="uk-UA"/>
              </w:rPr>
            </w:pPr>
          </w:p>
        </w:tc>
      </w:tr>
    </w:tbl>
    <w:p w14:paraId="2297A7C4" w14:textId="77777777" w:rsidR="00F037B5" w:rsidRPr="00AA2503" w:rsidRDefault="00F037B5" w:rsidP="00F037B5">
      <w:pPr>
        <w:jc w:val="both"/>
        <w:rPr>
          <w:lang w:val="uk-UA"/>
        </w:rPr>
      </w:pPr>
    </w:p>
    <w:p w14:paraId="2F0BCD91" w14:textId="77777777" w:rsidR="009C0C22" w:rsidRPr="00AA2503" w:rsidRDefault="00925248" w:rsidP="00F157E0">
      <w:pPr>
        <w:pStyle w:val="a3"/>
        <w:spacing w:before="184" w:line="360" w:lineRule="auto"/>
        <w:ind w:left="2563" w:right="2053"/>
        <w:jc w:val="center"/>
        <w:outlineLvl w:val="0"/>
        <w:rPr>
          <w:b/>
        </w:rPr>
      </w:pPr>
      <w:r w:rsidRPr="00AA2503">
        <w:rPr>
          <w:b/>
        </w:rPr>
        <w:br w:type="page"/>
      </w:r>
    </w:p>
    <w:p w14:paraId="72D9F277" w14:textId="77777777" w:rsidR="003D251E" w:rsidRPr="00AA2503" w:rsidRDefault="003D251E" w:rsidP="00563E40">
      <w:pPr>
        <w:spacing w:after="0" w:line="360" w:lineRule="auto"/>
        <w:jc w:val="center"/>
        <w:rPr>
          <w:rFonts w:eastAsia="Times New Roman"/>
          <w:szCs w:val="28"/>
          <w:lang w:val="uk-UA" w:eastAsia="ru-RU"/>
        </w:rPr>
      </w:pPr>
      <w:r w:rsidRPr="00AA2503">
        <w:rPr>
          <w:rFonts w:eastAsia="Times New Roman"/>
          <w:szCs w:val="28"/>
          <w:lang w:val="uk-UA" w:eastAsia="ru-RU"/>
        </w:rPr>
        <w:lastRenderedPageBreak/>
        <w:t>РЕФЕРАТ</w:t>
      </w:r>
    </w:p>
    <w:p w14:paraId="2E37A150" w14:textId="77777777" w:rsidR="003D251E" w:rsidRPr="00AA2503" w:rsidRDefault="003D251E" w:rsidP="00563E40">
      <w:pPr>
        <w:spacing w:after="0" w:line="360" w:lineRule="auto"/>
        <w:jc w:val="center"/>
        <w:rPr>
          <w:rFonts w:eastAsia="Times New Roman"/>
          <w:szCs w:val="28"/>
          <w:lang w:val="uk-UA" w:eastAsia="ru-RU"/>
        </w:rPr>
      </w:pPr>
    </w:p>
    <w:p w14:paraId="27344B10" w14:textId="77777777" w:rsidR="003D251E" w:rsidRPr="00AA2503" w:rsidRDefault="003D251E" w:rsidP="00563E40">
      <w:pPr>
        <w:spacing w:after="0" w:line="360" w:lineRule="auto"/>
        <w:jc w:val="center"/>
        <w:rPr>
          <w:rFonts w:eastAsia="Times New Roman"/>
          <w:szCs w:val="28"/>
          <w:lang w:val="uk-UA" w:eastAsia="ru-RU"/>
        </w:rPr>
      </w:pPr>
    </w:p>
    <w:p w14:paraId="1C3065DA" w14:textId="7344F35F" w:rsidR="003D251E" w:rsidRPr="00AA2503" w:rsidRDefault="00DA2190" w:rsidP="003D251E">
      <w:pPr>
        <w:spacing w:after="0" w:line="360" w:lineRule="auto"/>
        <w:ind w:firstLine="709"/>
        <w:jc w:val="both"/>
        <w:rPr>
          <w:rFonts w:eastAsia="Times New Roman"/>
          <w:bCs/>
          <w:spacing w:val="-1"/>
          <w:szCs w:val="28"/>
          <w:lang w:val="uk-UA" w:eastAsia="ru-RU"/>
        </w:rPr>
      </w:pPr>
      <w:r>
        <w:rPr>
          <w:rFonts w:eastAsia="Times New Roman"/>
          <w:bCs/>
          <w:spacing w:val="-1"/>
          <w:szCs w:val="28"/>
          <w:lang w:val="uk-UA" w:eastAsia="ru-RU"/>
        </w:rPr>
        <w:t>В роботі 45</w:t>
      </w:r>
      <w:r w:rsidR="008C36F6">
        <w:rPr>
          <w:rFonts w:eastAsia="Times New Roman"/>
          <w:bCs/>
          <w:spacing w:val="-1"/>
          <w:szCs w:val="28"/>
          <w:lang w:val="uk-UA" w:eastAsia="ru-RU"/>
        </w:rPr>
        <w:t xml:space="preserve"> сторінок, 8 таблиць, 1 рисунок</w:t>
      </w:r>
      <w:r w:rsidR="00EF507E">
        <w:rPr>
          <w:rFonts w:eastAsia="Times New Roman"/>
          <w:bCs/>
          <w:spacing w:val="-1"/>
          <w:szCs w:val="28"/>
          <w:lang w:val="uk-UA" w:eastAsia="ru-RU"/>
        </w:rPr>
        <w:t xml:space="preserve">, було використано </w:t>
      </w:r>
      <w:r w:rsidR="00EF507E" w:rsidRPr="00A25288">
        <w:rPr>
          <w:rFonts w:eastAsia="Times New Roman"/>
          <w:bCs/>
          <w:spacing w:val="-1"/>
          <w:szCs w:val="28"/>
          <w:lang w:val="uk-UA" w:eastAsia="ru-RU"/>
        </w:rPr>
        <w:t>5</w:t>
      </w:r>
      <w:r w:rsidR="00A25288" w:rsidRPr="00A25288">
        <w:rPr>
          <w:rFonts w:eastAsia="Times New Roman"/>
          <w:bCs/>
          <w:spacing w:val="-1"/>
          <w:szCs w:val="28"/>
          <w:lang w:val="uk-UA" w:eastAsia="ru-RU"/>
        </w:rPr>
        <w:t>5</w:t>
      </w:r>
      <w:r w:rsidR="003D251E" w:rsidRPr="00AA2503">
        <w:rPr>
          <w:rFonts w:eastAsia="Times New Roman"/>
          <w:bCs/>
          <w:spacing w:val="-1"/>
          <w:szCs w:val="28"/>
          <w:lang w:val="uk-UA" w:eastAsia="ru-RU"/>
        </w:rPr>
        <w:t xml:space="preserve"> літературних джерел, із них </w:t>
      </w:r>
      <w:r w:rsidR="00207F2D">
        <w:rPr>
          <w:rFonts w:eastAsia="Times New Roman"/>
          <w:bCs/>
          <w:spacing w:val="-1"/>
          <w:szCs w:val="28"/>
          <w:lang w:val="uk-UA" w:eastAsia="ru-RU"/>
        </w:rPr>
        <w:t xml:space="preserve">3 </w:t>
      </w:r>
      <w:r w:rsidR="003D251E" w:rsidRPr="00AA2503">
        <w:rPr>
          <w:rFonts w:eastAsia="Times New Roman"/>
          <w:bCs/>
          <w:spacing w:val="-1"/>
          <w:szCs w:val="28"/>
          <w:lang w:val="uk-UA" w:eastAsia="ru-RU"/>
        </w:rPr>
        <w:t>іноземною мовою.</w:t>
      </w:r>
    </w:p>
    <w:p w14:paraId="07C02927" w14:textId="77777777" w:rsidR="003D251E" w:rsidRPr="00AA2503" w:rsidRDefault="003D251E" w:rsidP="003D251E">
      <w:pPr>
        <w:widowControl w:val="0"/>
        <w:spacing w:after="0" w:line="360" w:lineRule="auto"/>
        <w:ind w:firstLine="709"/>
        <w:jc w:val="both"/>
        <w:rPr>
          <w:rFonts w:eastAsia="Times New Roman"/>
          <w:szCs w:val="24"/>
          <w:lang w:val="uk-UA" w:eastAsia="ru-RU"/>
        </w:rPr>
      </w:pPr>
      <w:r w:rsidRPr="00AA2503">
        <w:rPr>
          <w:rFonts w:eastAsia="Times New Roman"/>
          <w:szCs w:val="24"/>
          <w:lang w:val="uk-UA" w:eastAsia="ru-RU"/>
        </w:rPr>
        <w:t>Об’єктом дослідження є водні екосистеми питних водозаборів</w:t>
      </w:r>
      <w:r w:rsidR="000D2615" w:rsidRPr="00AA2503">
        <w:rPr>
          <w:rFonts w:eastAsia="Times New Roman"/>
          <w:szCs w:val="24"/>
          <w:lang w:val="uk-UA" w:eastAsia="ru-RU"/>
        </w:rPr>
        <w:t xml:space="preserve"> міста Києва</w:t>
      </w:r>
      <w:r w:rsidRPr="00AA2503">
        <w:rPr>
          <w:rFonts w:eastAsia="Times New Roman"/>
          <w:szCs w:val="24"/>
          <w:lang w:val="uk-UA" w:eastAsia="ru-RU"/>
        </w:rPr>
        <w:t xml:space="preserve">. </w:t>
      </w:r>
    </w:p>
    <w:p w14:paraId="71F75F2F" w14:textId="77777777" w:rsidR="003D251E" w:rsidRPr="00AA2503" w:rsidRDefault="003D251E" w:rsidP="003D251E">
      <w:pPr>
        <w:widowControl w:val="0"/>
        <w:spacing w:after="0" w:line="360" w:lineRule="auto"/>
        <w:ind w:firstLine="709"/>
        <w:jc w:val="both"/>
        <w:rPr>
          <w:rFonts w:eastAsia="Times New Roman"/>
          <w:szCs w:val="24"/>
          <w:lang w:val="uk-UA" w:eastAsia="ru-RU"/>
        </w:rPr>
      </w:pPr>
      <w:r w:rsidRPr="00AA2503">
        <w:rPr>
          <w:rFonts w:eastAsia="Times New Roman"/>
          <w:szCs w:val="24"/>
          <w:lang w:val="uk-UA" w:eastAsia="ru-RU"/>
        </w:rPr>
        <w:t>Предметом дослідження є к</w:t>
      </w:r>
      <w:r w:rsidR="000D2615" w:rsidRPr="00AA2503">
        <w:rPr>
          <w:rFonts w:eastAsia="Times New Roman"/>
          <w:szCs w:val="24"/>
          <w:lang w:val="uk-UA" w:eastAsia="ru-RU"/>
        </w:rPr>
        <w:t>омпоненти екосистеми водойм</w:t>
      </w:r>
      <w:r w:rsidRPr="00AA2503">
        <w:rPr>
          <w:rFonts w:eastAsia="Times New Roman"/>
          <w:szCs w:val="24"/>
          <w:lang w:val="uk-UA" w:eastAsia="ru-RU"/>
        </w:rPr>
        <w:t>, зокрема гідрохімічні показники якості води за допомогою яких був розрахований індекс забруднення води та проведена оцін</w:t>
      </w:r>
      <w:r w:rsidR="000D2615" w:rsidRPr="00AA2503">
        <w:rPr>
          <w:rFonts w:eastAsia="Times New Roman"/>
          <w:szCs w:val="24"/>
          <w:lang w:val="uk-UA" w:eastAsia="ru-RU"/>
        </w:rPr>
        <w:t>ка якості води на досліджених водних об’єктах.</w:t>
      </w:r>
    </w:p>
    <w:p w14:paraId="3A0B79BF" w14:textId="77777777" w:rsidR="003D251E" w:rsidRPr="00AA2503" w:rsidRDefault="003D251E" w:rsidP="003D251E">
      <w:pPr>
        <w:widowControl w:val="0"/>
        <w:spacing w:after="0" w:line="360" w:lineRule="auto"/>
        <w:ind w:firstLine="709"/>
        <w:jc w:val="both"/>
        <w:rPr>
          <w:rFonts w:eastAsia="Times New Roman"/>
          <w:szCs w:val="24"/>
          <w:lang w:val="uk-UA" w:eastAsia="ru-RU"/>
        </w:rPr>
      </w:pPr>
      <w:r w:rsidRPr="00AA2503">
        <w:rPr>
          <w:rFonts w:eastAsia="Times New Roman"/>
          <w:szCs w:val="24"/>
          <w:lang w:val="uk-UA" w:eastAsia="ru-RU"/>
        </w:rPr>
        <w:t xml:space="preserve">Методи досліджень: </w:t>
      </w:r>
      <w:r w:rsidRPr="00AA2503">
        <w:rPr>
          <w:rFonts w:eastAsia="Calibri"/>
          <w:szCs w:val="28"/>
          <w:lang w:val="uk-UA"/>
        </w:rPr>
        <w:t>теоретичні (теоретичний аналіз, синтез і систематизація наукової літератури, вивчення літературних джерел та аналіз наявних д</w:t>
      </w:r>
      <w:r w:rsidR="000D2615" w:rsidRPr="00AA2503">
        <w:rPr>
          <w:rFonts w:eastAsia="Calibri"/>
          <w:szCs w:val="28"/>
          <w:lang w:val="uk-UA"/>
        </w:rPr>
        <w:t>аних щодо екосистеми водойм</w:t>
      </w:r>
      <w:r w:rsidRPr="00AA2503">
        <w:rPr>
          <w:rFonts w:eastAsia="Calibri"/>
          <w:szCs w:val="28"/>
          <w:lang w:val="uk-UA"/>
        </w:rPr>
        <w:t xml:space="preserve">) і </w:t>
      </w:r>
      <w:r w:rsidR="000D2615" w:rsidRPr="00AA2503">
        <w:rPr>
          <w:rFonts w:eastAsia="Calibri"/>
          <w:szCs w:val="28"/>
          <w:lang w:val="uk-UA"/>
        </w:rPr>
        <w:t>емпіричні</w:t>
      </w:r>
      <w:r w:rsidRPr="00AA2503">
        <w:rPr>
          <w:rFonts w:eastAsia="Calibri"/>
          <w:szCs w:val="28"/>
          <w:lang w:val="uk-UA"/>
        </w:rPr>
        <w:t xml:space="preserve"> (розрахунковий метод оцінки якості води за індексом забруднення води (ІЗВ)).</w:t>
      </w:r>
    </w:p>
    <w:p w14:paraId="654A6EF9" w14:textId="77777777" w:rsidR="003D251E" w:rsidRPr="00AA2503" w:rsidRDefault="003D251E" w:rsidP="003D251E">
      <w:pPr>
        <w:spacing w:after="0" w:line="360" w:lineRule="auto"/>
        <w:ind w:firstLine="709"/>
        <w:jc w:val="both"/>
        <w:rPr>
          <w:rFonts w:eastAsia="Times New Roman"/>
          <w:szCs w:val="28"/>
          <w:lang w:val="uk-UA" w:eastAsia="ru-RU"/>
        </w:rPr>
      </w:pPr>
      <w:r w:rsidRPr="00AA2503">
        <w:rPr>
          <w:rFonts w:eastAsia="Times New Roman"/>
          <w:szCs w:val="28"/>
          <w:lang w:val="uk-UA" w:eastAsia="ru-RU"/>
        </w:rPr>
        <w:t>Метою кваліфікаційної робити є оцінка якості</w:t>
      </w:r>
      <w:r w:rsidR="000D2615" w:rsidRPr="00AA2503">
        <w:rPr>
          <w:rFonts w:eastAsia="Times New Roman"/>
          <w:szCs w:val="28"/>
          <w:lang w:val="uk-UA" w:eastAsia="ru-RU"/>
        </w:rPr>
        <w:t xml:space="preserve"> води в районі питних водозаборів міста Києва</w:t>
      </w:r>
      <w:r w:rsidRPr="00AA2503">
        <w:rPr>
          <w:rFonts w:eastAsia="Times New Roman"/>
          <w:szCs w:val="28"/>
          <w:lang w:val="uk-UA" w:eastAsia="ru-RU"/>
        </w:rPr>
        <w:t xml:space="preserve"> за гідрохімічними показниками.</w:t>
      </w:r>
    </w:p>
    <w:p w14:paraId="73903772" w14:textId="77777777" w:rsidR="003D251E" w:rsidRPr="00AA2503" w:rsidRDefault="003D251E" w:rsidP="000344E7">
      <w:pPr>
        <w:widowControl w:val="0"/>
        <w:spacing w:after="0" w:line="360" w:lineRule="auto"/>
        <w:ind w:firstLine="709"/>
        <w:jc w:val="both"/>
        <w:rPr>
          <w:rFonts w:eastAsia="Times New Roman"/>
          <w:szCs w:val="24"/>
          <w:lang w:val="uk-UA" w:eastAsia="ru-RU"/>
        </w:rPr>
      </w:pPr>
      <w:r w:rsidRPr="00AA2503">
        <w:rPr>
          <w:rFonts w:eastAsia="Times New Roman"/>
          <w:szCs w:val="24"/>
          <w:lang w:val="uk-UA" w:eastAsia="ru-RU"/>
        </w:rPr>
        <w:t xml:space="preserve">Визначено вміст основних гідрохімічних показників </w:t>
      </w:r>
      <w:proofErr w:type="spellStart"/>
      <w:r w:rsidRPr="00AA2503">
        <w:rPr>
          <w:rFonts w:eastAsia="Calibri"/>
          <w:szCs w:val="28"/>
          <w:lang w:val="uk-UA"/>
        </w:rPr>
        <w:t>Cl</w:t>
      </w:r>
      <w:proofErr w:type="spellEnd"/>
      <w:r w:rsidRPr="00AA2503">
        <w:rPr>
          <w:rFonts w:eastAsia="Calibri"/>
          <w:szCs w:val="28"/>
          <w:vertAlign w:val="superscript"/>
          <w:lang w:val="uk-UA"/>
        </w:rPr>
        <w:t>−</w:t>
      </w:r>
      <w:r w:rsidRPr="00AA2503">
        <w:rPr>
          <w:rFonts w:eastAsia="Calibri"/>
          <w:szCs w:val="28"/>
          <w:lang w:val="uk-UA"/>
        </w:rPr>
        <w:t>, SO</w:t>
      </w:r>
      <w:r w:rsidRPr="00AA2503">
        <w:rPr>
          <w:rFonts w:eastAsia="Calibri"/>
          <w:szCs w:val="28"/>
          <w:vertAlign w:val="subscript"/>
          <w:lang w:val="uk-UA"/>
        </w:rPr>
        <w:t>4</w:t>
      </w:r>
      <w:r w:rsidRPr="00AA2503">
        <w:rPr>
          <w:rFonts w:eastAsia="Calibri"/>
          <w:szCs w:val="28"/>
          <w:vertAlign w:val="superscript"/>
          <w:lang w:val="uk-UA"/>
        </w:rPr>
        <w:t>2−</w:t>
      </w:r>
      <w:r w:rsidRPr="00AA2503">
        <w:rPr>
          <w:rFonts w:eastAsia="Calibri"/>
          <w:szCs w:val="28"/>
          <w:lang w:val="uk-UA"/>
        </w:rPr>
        <w:t>, NH</w:t>
      </w:r>
      <w:r w:rsidRPr="00AA2503">
        <w:rPr>
          <w:rFonts w:eastAsia="Calibri"/>
          <w:szCs w:val="28"/>
          <w:vertAlign w:val="subscript"/>
          <w:lang w:val="uk-UA"/>
        </w:rPr>
        <w:t>4</w:t>
      </w:r>
      <w:r w:rsidRPr="00AA2503">
        <w:rPr>
          <w:rFonts w:eastAsia="Calibri"/>
          <w:szCs w:val="28"/>
          <w:vertAlign w:val="superscript"/>
          <w:lang w:val="uk-UA"/>
        </w:rPr>
        <w:t>+</w:t>
      </w:r>
      <w:r w:rsidRPr="00AA2503">
        <w:rPr>
          <w:rFonts w:eastAsia="Calibri"/>
          <w:szCs w:val="28"/>
          <w:lang w:val="uk-UA"/>
        </w:rPr>
        <w:t>, NO</w:t>
      </w:r>
      <w:r w:rsidRPr="00AA2503">
        <w:rPr>
          <w:rFonts w:eastAsia="Calibri"/>
          <w:szCs w:val="28"/>
          <w:vertAlign w:val="subscript"/>
          <w:lang w:val="uk-UA"/>
        </w:rPr>
        <w:t>3</w:t>
      </w:r>
      <w:r w:rsidRPr="00AA2503">
        <w:rPr>
          <w:rFonts w:eastAsia="Calibri"/>
          <w:szCs w:val="28"/>
          <w:vertAlign w:val="superscript"/>
          <w:lang w:val="uk-UA"/>
        </w:rPr>
        <w:t>−</w:t>
      </w:r>
      <w:r w:rsidRPr="00AA2503">
        <w:rPr>
          <w:rFonts w:eastAsia="Calibri"/>
          <w:szCs w:val="28"/>
          <w:lang w:val="uk-UA"/>
        </w:rPr>
        <w:t>, NO</w:t>
      </w:r>
      <w:r w:rsidRPr="00AA2503">
        <w:rPr>
          <w:rFonts w:eastAsia="Calibri"/>
          <w:szCs w:val="28"/>
          <w:vertAlign w:val="subscript"/>
          <w:lang w:val="uk-UA"/>
        </w:rPr>
        <w:t>2</w:t>
      </w:r>
      <w:r w:rsidRPr="00AA2503">
        <w:rPr>
          <w:rFonts w:eastAsia="Calibri"/>
          <w:szCs w:val="28"/>
          <w:vertAlign w:val="superscript"/>
          <w:lang w:val="uk-UA"/>
        </w:rPr>
        <w:t>−</w:t>
      </w:r>
      <w:r w:rsidRPr="00AA2503">
        <w:rPr>
          <w:rFonts w:eastAsia="Calibri"/>
          <w:szCs w:val="28"/>
          <w:lang w:val="uk-UA"/>
        </w:rPr>
        <w:t>, фосфат-іонів, БСК</w:t>
      </w:r>
      <w:r w:rsidRPr="00AA2503">
        <w:rPr>
          <w:rFonts w:eastAsia="Calibri"/>
          <w:szCs w:val="28"/>
          <w:vertAlign w:val="subscript"/>
          <w:lang w:val="uk-UA"/>
        </w:rPr>
        <w:t>5</w:t>
      </w:r>
      <w:r w:rsidRPr="00AA2503">
        <w:rPr>
          <w:rFonts w:eastAsia="Calibri"/>
          <w:szCs w:val="28"/>
          <w:lang w:val="uk-UA"/>
        </w:rPr>
        <w:t>, ХСК, завислих речовин, розчинного кисню</w:t>
      </w:r>
      <w:r w:rsidRPr="00AA2503">
        <w:rPr>
          <w:rFonts w:eastAsia="Times New Roman"/>
          <w:szCs w:val="24"/>
          <w:lang w:val="uk-UA" w:eastAsia="ru-RU"/>
        </w:rPr>
        <w:t xml:space="preserve"> у воді </w:t>
      </w:r>
      <w:r w:rsidR="000D2615" w:rsidRPr="00AA2503">
        <w:rPr>
          <w:rFonts w:eastAsia="Times New Roman"/>
          <w:szCs w:val="24"/>
          <w:lang w:val="uk-UA" w:eastAsia="ru-RU"/>
        </w:rPr>
        <w:t>поверхневих водних об’єктів</w:t>
      </w:r>
      <w:r w:rsidRPr="00AA2503">
        <w:rPr>
          <w:rFonts w:eastAsia="Times New Roman"/>
          <w:szCs w:val="24"/>
          <w:lang w:val="uk-UA" w:eastAsia="ru-RU"/>
        </w:rPr>
        <w:t xml:space="preserve"> та було зроблено порівняння їх із значеннями ГДК. Проаналізовано, що </w:t>
      </w:r>
      <w:r w:rsidRPr="00AA2503">
        <w:rPr>
          <w:rFonts w:eastAsia="Calibri"/>
          <w:szCs w:val="28"/>
          <w:lang w:val="uk-UA"/>
        </w:rPr>
        <w:t>БСК</w:t>
      </w:r>
      <w:r w:rsidRPr="00AA2503">
        <w:rPr>
          <w:rFonts w:eastAsia="Calibri"/>
          <w:szCs w:val="28"/>
          <w:vertAlign w:val="subscript"/>
          <w:lang w:val="uk-UA"/>
        </w:rPr>
        <w:t>5</w:t>
      </w:r>
      <w:r w:rsidRPr="00AA2503">
        <w:rPr>
          <w:rFonts w:eastAsia="Calibri"/>
          <w:szCs w:val="28"/>
          <w:lang w:val="uk-UA"/>
        </w:rPr>
        <w:t xml:space="preserve">, ХСК, азот </w:t>
      </w:r>
      <w:proofErr w:type="spellStart"/>
      <w:r w:rsidRPr="00AA2503">
        <w:rPr>
          <w:rFonts w:eastAsia="Calibri"/>
          <w:szCs w:val="28"/>
          <w:lang w:val="uk-UA"/>
        </w:rPr>
        <w:t>нітритний</w:t>
      </w:r>
      <w:proofErr w:type="spellEnd"/>
      <w:r w:rsidRPr="00AA2503">
        <w:rPr>
          <w:rFonts w:eastAsia="Calibri"/>
          <w:szCs w:val="28"/>
          <w:lang w:val="uk-UA"/>
        </w:rPr>
        <w:t xml:space="preserve"> та азот амонійний </w:t>
      </w:r>
      <w:r w:rsidRPr="00AA2503">
        <w:rPr>
          <w:rFonts w:eastAsia="Times New Roman"/>
          <w:szCs w:val="24"/>
          <w:lang w:val="uk-UA" w:eastAsia="ru-RU"/>
        </w:rPr>
        <w:t>перевищують нормативи ГДК. Проведена</w:t>
      </w:r>
      <w:r w:rsidR="000D2615" w:rsidRPr="00AA2503">
        <w:rPr>
          <w:rFonts w:eastAsia="Times New Roman"/>
          <w:szCs w:val="24"/>
          <w:lang w:val="uk-UA" w:eastAsia="ru-RU"/>
        </w:rPr>
        <w:t xml:space="preserve"> оцінка якості води поверхневих водних об’єктів</w:t>
      </w:r>
      <w:r w:rsidRPr="00AA2503">
        <w:rPr>
          <w:rFonts w:eastAsia="Times New Roman"/>
          <w:szCs w:val="24"/>
          <w:lang w:val="uk-UA" w:eastAsia="ru-RU"/>
        </w:rPr>
        <w:t xml:space="preserve"> за значеннями </w:t>
      </w:r>
      <w:r w:rsidR="000D2615" w:rsidRPr="00AA2503">
        <w:rPr>
          <w:rFonts w:eastAsia="Times New Roman"/>
          <w:szCs w:val="24"/>
          <w:lang w:val="uk-UA" w:eastAsia="ru-RU"/>
        </w:rPr>
        <w:t>індексу</w:t>
      </w:r>
      <w:r w:rsidRPr="00AA2503">
        <w:rPr>
          <w:rFonts w:eastAsia="Times New Roman"/>
          <w:szCs w:val="24"/>
          <w:lang w:val="uk-UA" w:eastAsia="ru-RU"/>
        </w:rPr>
        <w:t xml:space="preserve"> забруднення води та встановлено клас якості води деяких питних водоза</w:t>
      </w:r>
      <w:r w:rsidR="000D2615" w:rsidRPr="00AA2503">
        <w:rPr>
          <w:rFonts w:eastAsia="Times New Roman"/>
          <w:szCs w:val="24"/>
          <w:lang w:val="uk-UA" w:eastAsia="ru-RU"/>
        </w:rPr>
        <w:t>борів міста Києва.</w:t>
      </w:r>
    </w:p>
    <w:p w14:paraId="7EAC0D51" w14:textId="77777777" w:rsidR="003D251E" w:rsidRPr="00AA2503" w:rsidRDefault="003D251E" w:rsidP="003D251E">
      <w:pPr>
        <w:widowControl w:val="0"/>
        <w:spacing w:after="0" w:line="360" w:lineRule="auto"/>
        <w:ind w:firstLine="709"/>
        <w:jc w:val="both"/>
        <w:rPr>
          <w:rFonts w:eastAsia="Times New Roman"/>
          <w:szCs w:val="24"/>
          <w:lang w:val="uk-UA" w:eastAsia="ru-RU"/>
        </w:rPr>
      </w:pPr>
    </w:p>
    <w:p w14:paraId="2987D4D6" w14:textId="77777777" w:rsidR="003D251E" w:rsidRPr="00AA2503" w:rsidRDefault="003D251E" w:rsidP="003D251E">
      <w:pPr>
        <w:widowControl w:val="0"/>
        <w:spacing w:after="0" w:line="360" w:lineRule="auto"/>
        <w:ind w:firstLine="709"/>
        <w:jc w:val="both"/>
        <w:rPr>
          <w:rFonts w:eastAsia="Times New Roman"/>
          <w:szCs w:val="24"/>
          <w:lang w:val="uk-UA" w:eastAsia="ru-RU"/>
        </w:rPr>
      </w:pPr>
    </w:p>
    <w:p w14:paraId="5AFCEBAF" w14:textId="77777777" w:rsidR="000344E7" w:rsidRPr="00AA2503" w:rsidRDefault="000344E7" w:rsidP="003D251E">
      <w:pPr>
        <w:widowControl w:val="0"/>
        <w:spacing w:after="0" w:line="360" w:lineRule="auto"/>
        <w:ind w:firstLine="709"/>
        <w:jc w:val="both"/>
        <w:rPr>
          <w:rFonts w:eastAsia="Times New Roman"/>
          <w:szCs w:val="24"/>
          <w:lang w:val="uk-UA" w:eastAsia="ru-RU"/>
        </w:rPr>
      </w:pPr>
    </w:p>
    <w:p w14:paraId="33EA7F87" w14:textId="77777777" w:rsidR="003D251E" w:rsidRPr="00AA2503" w:rsidRDefault="003D251E" w:rsidP="000344E7">
      <w:pPr>
        <w:widowControl w:val="0"/>
        <w:spacing w:after="0" w:line="360" w:lineRule="auto"/>
        <w:ind w:firstLine="709"/>
        <w:jc w:val="both"/>
        <w:rPr>
          <w:rFonts w:eastAsia="Times New Roman"/>
          <w:szCs w:val="24"/>
          <w:lang w:val="uk-UA" w:eastAsia="ru-RU"/>
        </w:rPr>
      </w:pPr>
      <w:r w:rsidRPr="00AA2503">
        <w:rPr>
          <w:rFonts w:eastAsia="Times New Roman"/>
          <w:szCs w:val="24"/>
          <w:lang w:val="uk-UA" w:eastAsia="ru-RU"/>
        </w:rPr>
        <w:t>ІНДЕКС ЗАБРУДНЕННЯ, ЯКІСТЬ ВОДИ, ГІДРОХІМІЧНІ ПОКАЗНИКИ, ПИТНІ ВОДОЗАБОРИ, ПОВЕРХНЕВІ ВОДИ</w:t>
      </w:r>
    </w:p>
    <w:p w14:paraId="462B278C" w14:textId="77777777" w:rsidR="006648CB" w:rsidRDefault="006648CB" w:rsidP="000344E7">
      <w:pPr>
        <w:widowControl w:val="0"/>
        <w:spacing w:after="0" w:line="360" w:lineRule="auto"/>
        <w:ind w:firstLine="709"/>
        <w:jc w:val="both"/>
        <w:rPr>
          <w:rFonts w:eastAsia="Times New Roman"/>
          <w:szCs w:val="24"/>
          <w:lang w:val="uk-UA" w:eastAsia="ru-RU"/>
        </w:rPr>
      </w:pPr>
    </w:p>
    <w:p w14:paraId="30D75A89" w14:textId="77777777" w:rsidR="00A30C10" w:rsidRPr="00AA2503" w:rsidRDefault="00A30C10" w:rsidP="000344E7">
      <w:pPr>
        <w:widowControl w:val="0"/>
        <w:spacing w:after="0" w:line="360" w:lineRule="auto"/>
        <w:ind w:firstLine="709"/>
        <w:jc w:val="both"/>
        <w:rPr>
          <w:rFonts w:eastAsia="Times New Roman"/>
          <w:szCs w:val="24"/>
          <w:lang w:val="uk-UA" w:eastAsia="ru-RU"/>
        </w:rPr>
      </w:pPr>
    </w:p>
    <w:p w14:paraId="009906F8" w14:textId="77777777" w:rsidR="006648CB" w:rsidRPr="00AA2503" w:rsidRDefault="006648CB" w:rsidP="006648CB">
      <w:pPr>
        <w:spacing w:after="0" w:line="360" w:lineRule="auto"/>
        <w:jc w:val="center"/>
        <w:rPr>
          <w:rFonts w:eastAsia="Times New Roman"/>
          <w:szCs w:val="28"/>
          <w:lang w:val="uk-UA" w:eastAsia="ru-RU"/>
        </w:rPr>
      </w:pPr>
      <w:r w:rsidRPr="00AA2503">
        <w:rPr>
          <w:rFonts w:eastAsia="Times New Roman"/>
          <w:szCs w:val="28"/>
          <w:lang w:val="uk-UA" w:eastAsia="ru-RU"/>
        </w:rPr>
        <w:lastRenderedPageBreak/>
        <w:t>ABSTRACT</w:t>
      </w:r>
    </w:p>
    <w:p w14:paraId="09AD1B29" w14:textId="77777777" w:rsidR="006648CB" w:rsidRDefault="006648CB" w:rsidP="006648CB">
      <w:pPr>
        <w:spacing w:after="0" w:line="360" w:lineRule="auto"/>
        <w:jc w:val="center"/>
        <w:rPr>
          <w:rFonts w:eastAsia="Times New Roman"/>
          <w:szCs w:val="28"/>
          <w:lang w:val="uk-UA" w:eastAsia="ru-RU"/>
        </w:rPr>
      </w:pPr>
    </w:p>
    <w:p w14:paraId="00BBA6B4" w14:textId="77777777" w:rsidR="0013563C" w:rsidRPr="00AA2503" w:rsidRDefault="0013563C" w:rsidP="0013563C">
      <w:pPr>
        <w:spacing w:after="0" w:line="360" w:lineRule="auto"/>
        <w:jc w:val="center"/>
        <w:rPr>
          <w:rFonts w:eastAsia="Times New Roman"/>
          <w:szCs w:val="28"/>
          <w:lang w:val="uk-UA" w:eastAsia="ru-RU"/>
        </w:rPr>
      </w:pPr>
    </w:p>
    <w:p w14:paraId="50F796D0" w14:textId="3EB1BEFD" w:rsidR="00853C7B" w:rsidRPr="00AA2503" w:rsidRDefault="0069618C" w:rsidP="00853C7B">
      <w:pPr>
        <w:pStyle w:val="12"/>
        <w:spacing w:line="360" w:lineRule="auto"/>
        <w:ind w:firstLine="708"/>
        <w:jc w:val="both"/>
        <w:rPr>
          <w:rFonts w:ascii="Times New Roman" w:eastAsia="Times New Roman" w:hAnsi="Times New Roman" w:cs="Times New Roman"/>
          <w:sz w:val="28"/>
          <w:szCs w:val="28"/>
          <w:lang w:val="uk-UA"/>
        </w:rPr>
      </w:pPr>
      <w:bookmarkStart w:id="3" w:name="_GoBack"/>
      <w:proofErr w:type="spellStart"/>
      <w:r>
        <w:rPr>
          <w:rFonts w:ascii="Times New Roman" w:eastAsia="Times New Roman" w:hAnsi="Times New Roman" w:cs="Times New Roman"/>
          <w:sz w:val="28"/>
          <w:szCs w:val="28"/>
          <w:lang w:val="uk-UA"/>
        </w:rPr>
        <w:t>In</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lang w:val="uk-UA"/>
        </w:rPr>
        <w:t>the</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lang w:val="uk-UA"/>
        </w:rPr>
        <w:t>work</w:t>
      </w:r>
      <w:proofErr w:type="spellEnd"/>
      <w:r>
        <w:rPr>
          <w:rFonts w:ascii="Times New Roman" w:eastAsia="Times New Roman" w:hAnsi="Times New Roman" w:cs="Times New Roman"/>
          <w:sz w:val="28"/>
          <w:szCs w:val="28"/>
          <w:lang w:val="uk-UA"/>
        </w:rPr>
        <w:t xml:space="preserve"> 45</w:t>
      </w:r>
      <w:r w:rsidR="00853C7B" w:rsidRPr="00AA2503">
        <w:rPr>
          <w:rFonts w:ascii="Times New Roman" w:eastAsia="Times New Roman" w:hAnsi="Times New Roman" w:cs="Times New Roman"/>
          <w:sz w:val="28"/>
          <w:szCs w:val="28"/>
          <w:lang w:val="uk-UA"/>
        </w:rPr>
        <w:t xml:space="preserve"> </w:t>
      </w:r>
      <w:proofErr w:type="spellStart"/>
      <w:r w:rsidR="00853C7B" w:rsidRPr="00AA2503">
        <w:rPr>
          <w:rFonts w:ascii="Times New Roman" w:eastAsia="Times New Roman" w:hAnsi="Times New Roman" w:cs="Times New Roman"/>
          <w:sz w:val="28"/>
          <w:szCs w:val="28"/>
          <w:lang w:val="uk-UA"/>
        </w:rPr>
        <w:t>pages</w:t>
      </w:r>
      <w:proofErr w:type="spellEnd"/>
      <w:r w:rsidR="00853C7B" w:rsidRPr="00AA2503">
        <w:rPr>
          <w:rFonts w:ascii="Times New Roman" w:eastAsia="Times New Roman" w:hAnsi="Times New Roman" w:cs="Times New Roman"/>
          <w:sz w:val="28"/>
          <w:szCs w:val="28"/>
          <w:lang w:val="uk-UA"/>
        </w:rPr>
        <w:t xml:space="preserve">, 11 </w:t>
      </w:r>
      <w:proofErr w:type="spellStart"/>
      <w:r w:rsidR="00853C7B" w:rsidRPr="00AA2503">
        <w:rPr>
          <w:rFonts w:ascii="Times New Roman" w:eastAsia="Times New Roman" w:hAnsi="Times New Roman" w:cs="Times New Roman"/>
          <w:sz w:val="28"/>
          <w:szCs w:val="28"/>
          <w:lang w:val="uk-UA"/>
        </w:rPr>
        <w:t>tables</w:t>
      </w:r>
      <w:proofErr w:type="spellEnd"/>
      <w:r w:rsidR="00853C7B" w:rsidRPr="00AA2503">
        <w:rPr>
          <w:rFonts w:ascii="Times New Roman" w:eastAsia="Times New Roman" w:hAnsi="Times New Roman" w:cs="Times New Roman"/>
          <w:sz w:val="28"/>
          <w:szCs w:val="28"/>
          <w:lang w:val="uk-UA"/>
        </w:rPr>
        <w:t xml:space="preserve">, 3 </w:t>
      </w:r>
      <w:proofErr w:type="spellStart"/>
      <w:r w:rsidR="00853C7B" w:rsidRPr="00AA2503">
        <w:rPr>
          <w:rFonts w:ascii="Times New Roman" w:eastAsia="Times New Roman" w:hAnsi="Times New Roman" w:cs="Times New Roman"/>
          <w:sz w:val="28"/>
          <w:szCs w:val="28"/>
          <w:lang w:val="uk-UA"/>
        </w:rPr>
        <w:t>pictures</w:t>
      </w:r>
      <w:proofErr w:type="spellEnd"/>
      <w:r w:rsidR="00853C7B" w:rsidRPr="00AA2503">
        <w:rPr>
          <w:rFonts w:ascii="Times New Roman" w:eastAsia="Times New Roman" w:hAnsi="Times New Roman" w:cs="Times New Roman"/>
          <w:sz w:val="28"/>
          <w:szCs w:val="28"/>
          <w:lang w:val="uk-UA"/>
        </w:rPr>
        <w:t xml:space="preserve"> </w:t>
      </w:r>
      <w:proofErr w:type="spellStart"/>
      <w:r w:rsidR="00853C7B" w:rsidRPr="00AA2503">
        <w:rPr>
          <w:rFonts w:ascii="Times New Roman" w:eastAsia="Times New Roman" w:hAnsi="Times New Roman" w:cs="Times New Roman"/>
          <w:sz w:val="28"/>
          <w:szCs w:val="28"/>
          <w:lang w:val="uk-UA"/>
        </w:rPr>
        <w:t>were</w:t>
      </w:r>
      <w:proofErr w:type="spellEnd"/>
      <w:r w:rsidR="00853C7B" w:rsidRPr="00AA2503">
        <w:rPr>
          <w:rFonts w:ascii="Times New Roman" w:eastAsia="Times New Roman" w:hAnsi="Times New Roman" w:cs="Times New Roman"/>
          <w:sz w:val="28"/>
          <w:szCs w:val="28"/>
          <w:lang w:val="uk-UA"/>
        </w:rPr>
        <w:t xml:space="preserve"> </w:t>
      </w:r>
      <w:proofErr w:type="spellStart"/>
      <w:r w:rsidR="00853C7B" w:rsidRPr="00AA2503">
        <w:rPr>
          <w:rFonts w:ascii="Times New Roman" w:eastAsia="Times New Roman" w:hAnsi="Times New Roman" w:cs="Times New Roman"/>
          <w:sz w:val="28"/>
          <w:szCs w:val="28"/>
          <w:lang w:val="uk-UA"/>
        </w:rPr>
        <w:t>used</w:t>
      </w:r>
      <w:proofErr w:type="spellEnd"/>
      <w:r w:rsidR="00853C7B" w:rsidRPr="00AA2503">
        <w:rPr>
          <w:rFonts w:ascii="Times New Roman" w:eastAsia="Times New Roman" w:hAnsi="Times New Roman" w:cs="Times New Roman"/>
          <w:sz w:val="28"/>
          <w:szCs w:val="28"/>
          <w:lang w:val="uk-UA"/>
        </w:rPr>
        <w:t xml:space="preserve"> 6</w:t>
      </w:r>
      <w:r w:rsidR="00B76A0A" w:rsidRPr="00AA2503">
        <w:rPr>
          <w:rFonts w:ascii="Times New Roman" w:eastAsia="Times New Roman" w:hAnsi="Times New Roman" w:cs="Times New Roman"/>
          <w:sz w:val="28"/>
          <w:szCs w:val="28"/>
          <w:lang w:val="uk-UA"/>
        </w:rPr>
        <w:t>5</w:t>
      </w:r>
      <w:r w:rsidR="00853C7B" w:rsidRPr="00AA2503">
        <w:rPr>
          <w:rFonts w:ascii="Times New Roman" w:eastAsia="Times New Roman" w:hAnsi="Times New Roman" w:cs="Times New Roman"/>
          <w:sz w:val="28"/>
          <w:szCs w:val="28"/>
          <w:lang w:val="uk-UA"/>
        </w:rPr>
        <w:t xml:space="preserve"> </w:t>
      </w:r>
      <w:proofErr w:type="spellStart"/>
      <w:r w:rsidR="00853C7B" w:rsidRPr="00AA2503">
        <w:rPr>
          <w:rFonts w:ascii="Times New Roman" w:eastAsia="Times New Roman" w:hAnsi="Times New Roman" w:cs="Times New Roman"/>
          <w:sz w:val="28"/>
          <w:szCs w:val="28"/>
          <w:lang w:val="uk-UA"/>
        </w:rPr>
        <w:t>literature</w:t>
      </w:r>
      <w:proofErr w:type="spellEnd"/>
      <w:r w:rsidR="00853C7B" w:rsidRPr="00AA2503">
        <w:rPr>
          <w:rFonts w:ascii="Times New Roman" w:eastAsia="Times New Roman" w:hAnsi="Times New Roman" w:cs="Times New Roman"/>
          <w:sz w:val="28"/>
          <w:szCs w:val="28"/>
          <w:lang w:val="uk-UA"/>
        </w:rPr>
        <w:t xml:space="preserve"> </w:t>
      </w:r>
      <w:proofErr w:type="spellStart"/>
      <w:r w:rsidR="00853C7B" w:rsidRPr="00AA2503">
        <w:rPr>
          <w:rFonts w:ascii="Times New Roman" w:eastAsia="Times New Roman" w:hAnsi="Times New Roman" w:cs="Times New Roman"/>
          <w:sz w:val="28"/>
          <w:szCs w:val="28"/>
          <w:lang w:val="uk-UA"/>
        </w:rPr>
        <w:t>sources</w:t>
      </w:r>
      <w:proofErr w:type="spellEnd"/>
      <w:r w:rsidR="00853C7B" w:rsidRPr="00AA2503">
        <w:rPr>
          <w:rFonts w:ascii="Times New Roman" w:eastAsia="Times New Roman" w:hAnsi="Times New Roman" w:cs="Times New Roman"/>
          <w:sz w:val="28"/>
          <w:szCs w:val="28"/>
          <w:lang w:val="uk-UA"/>
        </w:rPr>
        <w:t xml:space="preserve">, </w:t>
      </w:r>
      <w:proofErr w:type="spellStart"/>
      <w:r w:rsidR="00853C7B" w:rsidRPr="00AA2503">
        <w:rPr>
          <w:rFonts w:ascii="Times New Roman" w:eastAsia="Times New Roman" w:hAnsi="Times New Roman" w:cs="Times New Roman"/>
          <w:sz w:val="28"/>
          <w:szCs w:val="28"/>
          <w:lang w:val="uk-UA"/>
        </w:rPr>
        <w:t>including</w:t>
      </w:r>
      <w:proofErr w:type="spellEnd"/>
      <w:r w:rsidR="00853C7B" w:rsidRPr="00AA2503">
        <w:rPr>
          <w:rFonts w:ascii="Times New Roman" w:eastAsia="Times New Roman" w:hAnsi="Times New Roman" w:cs="Times New Roman"/>
          <w:sz w:val="28"/>
          <w:szCs w:val="28"/>
          <w:lang w:val="uk-UA"/>
        </w:rPr>
        <w:t xml:space="preserve"> 6 </w:t>
      </w:r>
      <w:proofErr w:type="spellStart"/>
      <w:r w:rsidR="00853C7B" w:rsidRPr="00AA2503">
        <w:rPr>
          <w:rFonts w:ascii="Times New Roman" w:eastAsia="Times New Roman" w:hAnsi="Times New Roman" w:cs="Times New Roman"/>
          <w:sz w:val="28"/>
          <w:szCs w:val="28"/>
          <w:lang w:val="uk-UA"/>
        </w:rPr>
        <w:t>in</w:t>
      </w:r>
      <w:proofErr w:type="spellEnd"/>
      <w:r w:rsidR="00853C7B" w:rsidRPr="00AA2503">
        <w:rPr>
          <w:rFonts w:ascii="Times New Roman" w:eastAsia="Times New Roman" w:hAnsi="Times New Roman" w:cs="Times New Roman"/>
          <w:sz w:val="28"/>
          <w:szCs w:val="28"/>
          <w:lang w:val="uk-UA"/>
        </w:rPr>
        <w:t xml:space="preserve"> a </w:t>
      </w:r>
      <w:proofErr w:type="spellStart"/>
      <w:r w:rsidR="00853C7B" w:rsidRPr="00AA2503">
        <w:rPr>
          <w:rFonts w:ascii="Times New Roman" w:eastAsia="Times New Roman" w:hAnsi="Times New Roman" w:cs="Times New Roman"/>
          <w:sz w:val="28"/>
          <w:szCs w:val="28"/>
          <w:lang w:val="uk-UA"/>
        </w:rPr>
        <w:t>foreign</w:t>
      </w:r>
      <w:proofErr w:type="spellEnd"/>
      <w:r w:rsidR="00853C7B" w:rsidRPr="00AA2503">
        <w:rPr>
          <w:rFonts w:ascii="Times New Roman" w:eastAsia="Times New Roman" w:hAnsi="Times New Roman" w:cs="Times New Roman"/>
          <w:sz w:val="28"/>
          <w:szCs w:val="28"/>
          <w:lang w:val="uk-UA"/>
        </w:rPr>
        <w:t xml:space="preserve"> </w:t>
      </w:r>
      <w:proofErr w:type="spellStart"/>
      <w:r w:rsidR="00853C7B" w:rsidRPr="00AA2503">
        <w:rPr>
          <w:rFonts w:ascii="Times New Roman" w:eastAsia="Times New Roman" w:hAnsi="Times New Roman" w:cs="Times New Roman"/>
          <w:sz w:val="28"/>
          <w:szCs w:val="28"/>
          <w:lang w:val="uk-UA"/>
        </w:rPr>
        <w:t>language</w:t>
      </w:r>
      <w:proofErr w:type="spellEnd"/>
      <w:r w:rsidR="00853C7B" w:rsidRPr="00AA2503">
        <w:rPr>
          <w:rFonts w:ascii="Times New Roman" w:eastAsia="Times New Roman" w:hAnsi="Times New Roman" w:cs="Times New Roman"/>
          <w:sz w:val="28"/>
          <w:szCs w:val="28"/>
          <w:lang w:val="uk-UA"/>
        </w:rPr>
        <w:t>.</w:t>
      </w:r>
    </w:p>
    <w:p w14:paraId="45618144" w14:textId="77777777" w:rsidR="002E36D6" w:rsidRPr="00AA2503" w:rsidRDefault="002E36D6" w:rsidP="00853C7B">
      <w:pPr>
        <w:pStyle w:val="12"/>
        <w:spacing w:line="360" w:lineRule="auto"/>
        <w:ind w:firstLine="708"/>
        <w:jc w:val="both"/>
        <w:rPr>
          <w:rFonts w:ascii="Times New Roman" w:eastAsia="Times New Roman" w:hAnsi="Times New Roman" w:cs="Times New Roman"/>
          <w:sz w:val="28"/>
          <w:szCs w:val="28"/>
          <w:lang w:val="uk-UA"/>
        </w:rPr>
      </w:pPr>
      <w:proofErr w:type="spellStart"/>
      <w:r w:rsidRPr="00AA2503">
        <w:rPr>
          <w:rFonts w:ascii="Times New Roman" w:eastAsia="Times New Roman" w:hAnsi="Times New Roman" w:cs="Times New Roman"/>
          <w:sz w:val="28"/>
          <w:szCs w:val="28"/>
          <w:lang w:val="uk-UA"/>
        </w:rPr>
        <w:t>The</w:t>
      </w:r>
      <w:proofErr w:type="spellEnd"/>
      <w:r w:rsidRPr="00AA2503">
        <w:rPr>
          <w:rFonts w:ascii="Times New Roman" w:eastAsia="Times New Roman" w:hAnsi="Times New Roman" w:cs="Times New Roman"/>
          <w:sz w:val="28"/>
          <w:szCs w:val="28"/>
          <w:lang w:val="uk-UA"/>
        </w:rPr>
        <w:t xml:space="preserve"> </w:t>
      </w:r>
      <w:proofErr w:type="spellStart"/>
      <w:r w:rsidRPr="00AA2503">
        <w:rPr>
          <w:rFonts w:ascii="Times New Roman" w:eastAsia="Times New Roman" w:hAnsi="Times New Roman" w:cs="Times New Roman"/>
          <w:sz w:val="28"/>
          <w:szCs w:val="28"/>
          <w:lang w:val="uk-UA"/>
        </w:rPr>
        <w:t>object</w:t>
      </w:r>
      <w:proofErr w:type="spellEnd"/>
      <w:r w:rsidRPr="00AA2503">
        <w:rPr>
          <w:rFonts w:ascii="Times New Roman" w:eastAsia="Times New Roman" w:hAnsi="Times New Roman" w:cs="Times New Roman"/>
          <w:sz w:val="28"/>
          <w:szCs w:val="28"/>
          <w:lang w:val="uk-UA"/>
        </w:rPr>
        <w:t xml:space="preserve"> </w:t>
      </w:r>
      <w:proofErr w:type="spellStart"/>
      <w:r w:rsidRPr="00AA2503">
        <w:rPr>
          <w:rFonts w:ascii="Times New Roman" w:eastAsia="Times New Roman" w:hAnsi="Times New Roman" w:cs="Times New Roman"/>
          <w:sz w:val="28"/>
          <w:szCs w:val="28"/>
          <w:lang w:val="uk-UA"/>
        </w:rPr>
        <w:t>of</w:t>
      </w:r>
      <w:proofErr w:type="spellEnd"/>
      <w:r w:rsidRPr="00AA2503">
        <w:rPr>
          <w:rFonts w:ascii="Times New Roman" w:eastAsia="Times New Roman" w:hAnsi="Times New Roman" w:cs="Times New Roman"/>
          <w:sz w:val="28"/>
          <w:szCs w:val="28"/>
          <w:lang w:val="uk-UA"/>
        </w:rPr>
        <w:t xml:space="preserve"> </w:t>
      </w:r>
      <w:proofErr w:type="spellStart"/>
      <w:r w:rsidRPr="00AA2503">
        <w:rPr>
          <w:rFonts w:ascii="Times New Roman" w:eastAsia="Times New Roman" w:hAnsi="Times New Roman" w:cs="Times New Roman"/>
          <w:sz w:val="28"/>
          <w:szCs w:val="28"/>
          <w:lang w:val="uk-UA"/>
        </w:rPr>
        <w:t>the</w:t>
      </w:r>
      <w:proofErr w:type="spellEnd"/>
      <w:r w:rsidRPr="00AA2503">
        <w:rPr>
          <w:rFonts w:ascii="Times New Roman" w:eastAsia="Times New Roman" w:hAnsi="Times New Roman" w:cs="Times New Roman"/>
          <w:sz w:val="28"/>
          <w:szCs w:val="28"/>
          <w:lang w:val="uk-UA"/>
        </w:rPr>
        <w:t xml:space="preserve"> </w:t>
      </w:r>
      <w:proofErr w:type="spellStart"/>
      <w:r w:rsidRPr="00AA2503">
        <w:rPr>
          <w:rFonts w:ascii="Times New Roman" w:eastAsia="Times New Roman" w:hAnsi="Times New Roman" w:cs="Times New Roman"/>
          <w:sz w:val="28"/>
          <w:szCs w:val="28"/>
          <w:lang w:val="uk-UA"/>
        </w:rPr>
        <w:t>study</w:t>
      </w:r>
      <w:proofErr w:type="spellEnd"/>
      <w:r w:rsidRPr="00AA2503">
        <w:rPr>
          <w:rFonts w:ascii="Times New Roman" w:eastAsia="Times New Roman" w:hAnsi="Times New Roman" w:cs="Times New Roman"/>
          <w:sz w:val="28"/>
          <w:szCs w:val="28"/>
          <w:lang w:val="uk-UA"/>
        </w:rPr>
        <w:t xml:space="preserve"> </w:t>
      </w:r>
      <w:proofErr w:type="spellStart"/>
      <w:r w:rsidRPr="00AA2503">
        <w:rPr>
          <w:rFonts w:ascii="Times New Roman" w:eastAsia="Times New Roman" w:hAnsi="Times New Roman" w:cs="Times New Roman"/>
          <w:sz w:val="28"/>
          <w:szCs w:val="28"/>
          <w:lang w:val="uk-UA"/>
        </w:rPr>
        <w:t>is</w:t>
      </w:r>
      <w:proofErr w:type="spellEnd"/>
      <w:r w:rsidRPr="00AA2503">
        <w:rPr>
          <w:rFonts w:ascii="Times New Roman" w:eastAsia="Times New Roman" w:hAnsi="Times New Roman" w:cs="Times New Roman"/>
          <w:sz w:val="28"/>
          <w:szCs w:val="28"/>
          <w:lang w:val="uk-UA"/>
        </w:rPr>
        <w:t xml:space="preserve"> </w:t>
      </w:r>
      <w:proofErr w:type="spellStart"/>
      <w:r w:rsidRPr="00AA2503">
        <w:rPr>
          <w:rFonts w:ascii="Times New Roman" w:eastAsia="Times New Roman" w:hAnsi="Times New Roman" w:cs="Times New Roman"/>
          <w:sz w:val="28"/>
          <w:szCs w:val="28"/>
          <w:lang w:val="uk-UA"/>
        </w:rPr>
        <w:t>water</w:t>
      </w:r>
      <w:proofErr w:type="spellEnd"/>
      <w:r w:rsidRPr="00AA2503">
        <w:rPr>
          <w:rFonts w:ascii="Times New Roman" w:eastAsia="Times New Roman" w:hAnsi="Times New Roman" w:cs="Times New Roman"/>
          <w:sz w:val="28"/>
          <w:szCs w:val="28"/>
          <w:lang w:val="uk-UA"/>
        </w:rPr>
        <w:t xml:space="preserve"> </w:t>
      </w:r>
      <w:proofErr w:type="spellStart"/>
      <w:r w:rsidRPr="00AA2503">
        <w:rPr>
          <w:rFonts w:ascii="Times New Roman" w:eastAsia="Times New Roman" w:hAnsi="Times New Roman" w:cs="Times New Roman"/>
          <w:sz w:val="28"/>
          <w:szCs w:val="28"/>
          <w:lang w:val="uk-UA"/>
        </w:rPr>
        <w:t>ecosystems</w:t>
      </w:r>
      <w:proofErr w:type="spellEnd"/>
      <w:r w:rsidRPr="00AA2503">
        <w:rPr>
          <w:rFonts w:ascii="Times New Roman" w:eastAsia="Times New Roman" w:hAnsi="Times New Roman" w:cs="Times New Roman"/>
          <w:sz w:val="28"/>
          <w:szCs w:val="28"/>
          <w:lang w:val="uk-UA"/>
        </w:rPr>
        <w:t xml:space="preserve"> </w:t>
      </w:r>
      <w:proofErr w:type="spellStart"/>
      <w:r w:rsidRPr="00AA2503">
        <w:rPr>
          <w:rFonts w:ascii="Times New Roman" w:eastAsia="Times New Roman" w:hAnsi="Times New Roman" w:cs="Times New Roman"/>
          <w:sz w:val="28"/>
          <w:szCs w:val="28"/>
          <w:lang w:val="uk-UA"/>
        </w:rPr>
        <w:t>of</w:t>
      </w:r>
      <w:proofErr w:type="spellEnd"/>
      <w:r w:rsidRPr="00AA2503">
        <w:rPr>
          <w:rFonts w:ascii="Times New Roman" w:eastAsia="Times New Roman" w:hAnsi="Times New Roman" w:cs="Times New Roman"/>
          <w:sz w:val="28"/>
          <w:szCs w:val="28"/>
          <w:lang w:val="uk-UA"/>
        </w:rPr>
        <w:t xml:space="preserve"> </w:t>
      </w:r>
      <w:proofErr w:type="spellStart"/>
      <w:r w:rsidRPr="00AA2503">
        <w:rPr>
          <w:rFonts w:ascii="Times New Roman" w:eastAsia="Times New Roman" w:hAnsi="Times New Roman" w:cs="Times New Roman"/>
          <w:sz w:val="28"/>
          <w:szCs w:val="28"/>
          <w:lang w:val="uk-UA"/>
        </w:rPr>
        <w:t>drinking</w:t>
      </w:r>
      <w:proofErr w:type="spellEnd"/>
      <w:r w:rsidRPr="00AA2503">
        <w:rPr>
          <w:rFonts w:ascii="Times New Roman" w:eastAsia="Times New Roman" w:hAnsi="Times New Roman" w:cs="Times New Roman"/>
          <w:sz w:val="28"/>
          <w:szCs w:val="28"/>
          <w:lang w:val="uk-UA"/>
        </w:rPr>
        <w:t xml:space="preserve"> </w:t>
      </w:r>
      <w:proofErr w:type="spellStart"/>
      <w:r w:rsidRPr="00AA2503">
        <w:rPr>
          <w:rFonts w:ascii="Times New Roman" w:eastAsia="Times New Roman" w:hAnsi="Times New Roman" w:cs="Times New Roman"/>
          <w:sz w:val="28"/>
          <w:szCs w:val="28"/>
          <w:lang w:val="uk-UA"/>
        </w:rPr>
        <w:t>water</w:t>
      </w:r>
      <w:proofErr w:type="spellEnd"/>
      <w:r w:rsidRPr="00AA2503">
        <w:rPr>
          <w:rFonts w:ascii="Times New Roman" w:eastAsia="Times New Roman" w:hAnsi="Times New Roman" w:cs="Times New Roman"/>
          <w:sz w:val="28"/>
          <w:szCs w:val="28"/>
          <w:lang w:val="uk-UA"/>
        </w:rPr>
        <w:t xml:space="preserve"> </w:t>
      </w:r>
      <w:proofErr w:type="spellStart"/>
      <w:r w:rsidRPr="00AA2503">
        <w:rPr>
          <w:rFonts w:ascii="Times New Roman" w:eastAsia="Times New Roman" w:hAnsi="Times New Roman" w:cs="Times New Roman"/>
          <w:sz w:val="28"/>
          <w:szCs w:val="28"/>
          <w:lang w:val="uk-UA"/>
        </w:rPr>
        <w:t>intakes</w:t>
      </w:r>
      <w:proofErr w:type="spellEnd"/>
      <w:r w:rsidRPr="00AA2503">
        <w:rPr>
          <w:rFonts w:ascii="Times New Roman" w:eastAsia="Times New Roman" w:hAnsi="Times New Roman" w:cs="Times New Roman"/>
          <w:sz w:val="28"/>
          <w:szCs w:val="28"/>
          <w:lang w:val="uk-UA"/>
        </w:rPr>
        <w:t xml:space="preserve"> </w:t>
      </w:r>
      <w:proofErr w:type="spellStart"/>
      <w:r w:rsidRPr="00AA2503">
        <w:rPr>
          <w:rFonts w:ascii="Times New Roman" w:eastAsia="Times New Roman" w:hAnsi="Times New Roman" w:cs="Times New Roman"/>
          <w:sz w:val="28"/>
          <w:szCs w:val="28"/>
          <w:lang w:val="uk-UA"/>
        </w:rPr>
        <w:t>of</w:t>
      </w:r>
      <w:proofErr w:type="spellEnd"/>
      <w:r w:rsidRPr="00AA2503">
        <w:rPr>
          <w:rFonts w:ascii="Times New Roman" w:eastAsia="Times New Roman" w:hAnsi="Times New Roman" w:cs="Times New Roman"/>
          <w:sz w:val="28"/>
          <w:szCs w:val="28"/>
          <w:lang w:val="uk-UA"/>
        </w:rPr>
        <w:t xml:space="preserve"> </w:t>
      </w:r>
      <w:proofErr w:type="spellStart"/>
      <w:r w:rsidRPr="00AA2503">
        <w:rPr>
          <w:rFonts w:ascii="Times New Roman" w:eastAsia="Times New Roman" w:hAnsi="Times New Roman" w:cs="Times New Roman"/>
          <w:sz w:val="28"/>
          <w:szCs w:val="28"/>
          <w:lang w:val="uk-UA"/>
        </w:rPr>
        <w:t>the</w:t>
      </w:r>
      <w:proofErr w:type="spellEnd"/>
      <w:r w:rsidRPr="00AA2503">
        <w:rPr>
          <w:rFonts w:ascii="Times New Roman" w:eastAsia="Times New Roman" w:hAnsi="Times New Roman" w:cs="Times New Roman"/>
          <w:sz w:val="28"/>
          <w:szCs w:val="28"/>
          <w:lang w:val="uk-UA"/>
        </w:rPr>
        <w:t xml:space="preserve"> </w:t>
      </w:r>
      <w:proofErr w:type="spellStart"/>
      <w:r w:rsidRPr="00AA2503">
        <w:rPr>
          <w:rFonts w:ascii="Times New Roman" w:eastAsia="Times New Roman" w:hAnsi="Times New Roman" w:cs="Times New Roman"/>
          <w:sz w:val="28"/>
          <w:szCs w:val="28"/>
          <w:lang w:val="uk-UA"/>
        </w:rPr>
        <w:t>city</w:t>
      </w:r>
      <w:proofErr w:type="spellEnd"/>
      <w:r w:rsidRPr="00AA2503">
        <w:rPr>
          <w:rFonts w:ascii="Times New Roman" w:eastAsia="Times New Roman" w:hAnsi="Times New Roman" w:cs="Times New Roman"/>
          <w:sz w:val="28"/>
          <w:szCs w:val="28"/>
          <w:lang w:val="uk-UA"/>
        </w:rPr>
        <w:t xml:space="preserve"> </w:t>
      </w:r>
      <w:proofErr w:type="spellStart"/>
      <w:r w:rsidRPr="00AA2503">
        <w:rPr>
          <w:rFonts w:ascii="Times New Roman" w:eastAsia="Times New Roman" w:hAnsi="Times New Roman" w:cs="Times New Roman"/>
          <w:sz w:val="28"/>
          <w:szCs w:val="28"/>
          <w:lang w:val="uk-UA"/>
        </w:rPr>
        <w:t>of</w:t>
      </w:r>
      <w:proofErr w:type="spellEnd"/>
      <w:r w:rsidRPr="00AA2503">
        <w:rPr>
          <w:rFonts w:ascii="Times New Roman" w:eastAsia="Times New Roman" w:hAnsi="Times New Roman" w:cs="Times New Roman"/>
          <w:sz w:val="28"/>
          <w:szCs w:val="28"/>
          <w:lang w:val="uk-UA"/>
        </w:rPr>
        <w:t xml:space="preserve"> </w:t>
      </w:r>
      <w:proofErr w:type="spellStart"/>
      <w:r w:rsidRPr="00AA2503">
        <w:rPr>
          <w:rFonts w:ascii="Times New Roman" w:eastAsia="Times New Roman" w:hAnsi="Times New Roman" w:cs="Times New Roman"/>
          <w:sz w:val="28"/>
          <w:szCs w:val="28"/>
          <w:lang w:val="uk-UA"/>
        </w:rPr>
        <w:t>Kyiv</w:t>
      </w:r>
      <w:proofErr w:type="spellEnd"/>
      <w:r w:rsidRPr="00AA2503">
        <w:rPr>
          <w:rFonts w:ascii="Times New Roman" w:eastAsia="Times New Roman" w:hAnsi="Times New Roman" w:cs="Times New Roman"/>
          <w:sz w:val="28"/>
          <w:szCs w:val="28"/>
          <w:lang w:val="uk-UA"/>
        </w:rPr>
        <w:t>.</w:t>
      </w:r>
    </w:p>
    <w:p w14:paraId="48A8EBD0" w14:textId="77777777" w:rsidR="00853C7B" w:rsidRPr="00AA2503" w:rsidRDefault="00853C7B" w:rsidP="00853C7B">
      <w:pPr>
        <w:pStyle w:val="12"/>
        <w:spacing w:line="360" w:lineRule="auto"/>
        <w:ind w:firstLine="708"/>
        <w:jc w:val="both"/>
        <w:rPr>
          <w:rFonts w:ascii="Times New Roman" w:eastAsia="Times New Roman" w:hAnsi="Times New Roman" w:cs="Times New Roman"/>
          <w:sz w:val="28"/>
          <w:szCs w:val="28"/>
          <w:lang w:val="uk-UA"/>
        </w:rPr>
      </w:pPr>
      <w:proofErr w:type="spellStart"/>
      <w:r w:rsidRPr="00AA2503">
        <w:rPr>
          <w:rFonts w:ascii="Times New Roman" w:eastAsia="Times New Roman" w:hAnsi="Times New Roman" w:cs="Times New Roman"/>
          <w:sz w:val="28"/>
          <w:szCs w:val="28"/>
          <w:lang w:val="uk-UA"/>
        </w:rPr>
        <w:t>The</w:t>
      </w:r>
      <w:proofErr w:type="spellEnd"/>
      <w:r w:rsidRPr="00AA2503">
        <w:rPr>
          <w:rFonts w:ascii="Times New Roman" w:eastAsia="Times New Roman" w:hAnsi="Times New Roman" w:cs="Times New Roman"/>
          <w:sz w:val="28"/>
          <w:szCs w:val="28"/>
          <w:lang w:val="uk-UA"/>
        </w:rPr>
        <w:t xml:space="preserve"> </w:t>
      </w:r>
      <w:proofErr w:type="spellStart"/>
      <w:r w:rsidRPr="00AA2503">
        <w:rPr>
          <w:rFonts w:ascii="Times New Roman" w:eastAsia="Times New Roman" w:hAnsi="Times New Roman" w:cs="Times New Roman"/>
          <w:sz w:val="28"/>
          <w:szCs w:val="28"/>
          <w:lang w:val="uk-UA"/>
        </w:rPr>
        <w:t>subject</w:t>
      </w:r>
      <w:proofErr w:type="spellEnd"/>
      <w:r w:rsidRPr="00AA2503">
        <w:rPr>
          <w:rFonts w:ascii="Times New Roman" w:eastAsia="Times New Roman" w:hAnsi="Times New Roman" w:cs="Times New Roman"/>
          <w:sz w:val="28"/>
          <w:szCs w:val="28"/>
          <w:lang w:val="uk-UA"/>
        </w:rPr>
        <w:t xml:space="preserve"> </w:t>
      </w:r>
      <w:proofErr w:type="spellStart"/>
      <w:r w:rsidRPr="00AA2503">
        <w:rPr>
          <w:rFonts w:ascii="Times New Roman" w:eastAsia="Times New Roman" w:hAnsi="Times New Roman" w:cs="Times New Roman"/>
          <w:sz w:val="28"/>
          <w:szCs w:val="28"/>
          <w:lang w:val="uk-UA"/>
        </w:rPr>
        <w:t>of</w:t>
      </w:r>
      <w:proofErr w:type="spellEnd"/>
      <w:r w:rsidRPr="00AA2503">
        <w:rPr>
          <w:rFonts w:ascii="Times New Roman" w:eastAsia="Times New Roman" w:hAnsi="Times New Roman" w:cs="Times New Roman"/>
          <w:sz w:val="28"/>
          <w:szCs w:val="28"/>
          <w:lang w:val="uk-UA"/>
        </w:rPr>
        <w:t xml:space="preserve"> </w:t>
      </w:r>
      <w:proofErr w:type="spellStart"/>
      <w:r w:rsidRPr="00AA2503">
        <w:rPr>
          <w:rFonts w:ascii="Times New Roman" w:eastAsia="Times New Roman" w:hAnsi="Times New Roman" w:cs="Times New Roman"/>
          <w:sz w:val="28"/>
          <w:szCs w:val="28"/>
          <w:lang w:val="uk-UA"/>
        </w:rPr>
        <w:t>the</w:t>
      </w:r>
      <w:proofErr w:type="spellEnd"/>
      <w:r w:rsidRPr="00AA2503">
        <w:rPr>
          <w:rFonts w:ascii="Times New Roman" w:eastAsia="Times New Roman" w:hAnsi="Times New Roman" w:cs="Times New Roman"/>
          <w:sz w:val="28"/>
          <w:szCs w:val="28"/>
          <w:lang w:val="uk-UA"/>
        </w:rPr>
        <w:t xml:space="preserve"> </w:t>
      </w:r>
      <w:proofErr w:type="spellStart"/>
      <w:r w:rsidRPr="00AA2503">
        <w:rPr>
          <w:rFonts w:ascii="Times New Roman" w:eastAsia="Times New Roman" w:hAnsi="Times New Roman" w:cs="Times New Roman"/>
          <w:sz w:val="28"/>
          <w:szCs w:val="28"/>
          <w:lang w:val="uk-UA"/>
        </w:rPr>
        <w:t>study</w:t>
      </w:r>
      <w:proofErr w:type="spellEnd"/>
      <w:r w:rsidRPr="00AA2503">
        <w:rPr>
          <w:rFonts w:ascii="Times New Roman" w:eastAsia="Times New Roman" w:hAnsi="Times New Roman" w:cs="Times New Roman"/>
          <w:sz w:val="28"/>
          <w:szCs w:val="28"/>
          <w:lang w:val="uk-UA"/>
        </w:rPr>
        <w:t xml:space="preserve"> </w:t>
      </w:r>
      <w:proofErr w:type="spellStart"/>
      <w:r w:rsidRPr="00AA2503">
        <w:rPr>
          <w:rFonts w:ascii="Times New Roman" w:eastAsia="Times New Roman" w:hAnsi="Times New Roman" w:cs="Times New Roman"/>
          <w:sz w:val="28"/>
          <w:szCs w:val="28"/>
          <w:lang w:val="uk-UA"/>
        </w:rPr>
        <w:t>is</w:t>
      </w:r>
      <w:proofErr w:type="spellEnd"/>
      <w:r w:rsidRPr="00AA2503">
        <w:rPr>
          <w:rFonts w:ascii="Times New Roman" w:eastAsia="Times New Roman" w:hAnsi="Times New Roman" w:cs="Times New Roman"/>
          <w:sz w:val="28"/>
          <w:szCs w:val="28"/>
          <w:lang w:val="uk-UA"/>
        </w:rPr>
        <w:t xml:space="preserve"> </w:t>
      </w:r>
      <w:proofErr w:type="spellStart"/>
      <w:r w:rsidRPr="00AA2503">
        <w:rPr>
          <w:rFonts w:ascii="Times New Roman" w:eastAsia="Times New Roman" w:hAnsi="Times New Roman" w:cs="Times New Roman"/>
          <w:sz w:val="28"/>
          <w:szCs w:val="28"/>
          <w:lang w:val="uk-UA"/>
        </w:rPr>
        <w:t>the</w:t>
      </w:r>
      <w:proofErr w:type="spellEnd"/>
      <w:r w:rsidRPr="00AA2503">
        <w:rPr>
          <w:rFonts w:ascii="Times New Roman" w:eastAsia="Times New Roman" w:hAnsi="Times New Roman" w:cs="Times New Roman"/>
          <w:sz w:val="28"/>
          <w:szCs w:val="28"/>
          <w:lang w:val="uk-UA"/>
        </w:rPr>
        <w:t xml:space="preserve"> </w:t>
      </w:r>
      <w:proofErr w:type="spellStart"/>
      <w:r w:rsidRPr="00AA2503">
        <w:rPr>
          <w:rFonts w:ascii="Times New Roman" w:eastAsia="Times New Roman" w:hAnsi="Times New Roman" w:cs="Times New Roman"/>
          <w:sz w:val="28"/>
          <w:szCs w:val="28"/>
          <w:lang w:val="uk-UA"/>
        </w:rPr>
        <w:t>components</w:t>
      </w:r>
      <w:proofErr w:type="spellEnd"/>
      <w:r w:rsidRPr="00AA2503">
        <w:rPr>
          <w:rFonts w:ascii="Times New Roman" w:eastAsia="Times New Roman" w:hAnsi="Times New Roman" w:cs="Times New Roman"/>
          <w:sz w:val="28"/>
          <w:szCs w:val="28"/>
          <w:lang w:val="uk-UA"/>
        </w:rPr>
        <w:t xml:space="preserve"> </w:t>
      </w:r>
      <w:proofErr w:type="spellStart"/>
      <w:r w:rsidRPr="00AA2503">
        <w:rPr>
          <w:rFonts w:ascii="Times New Roman" w:eastAsia="Times New Roman" w:hAnsi="Times New Roman" w:cs="Times New Roman"/>
          <w:sz w:val="28"/>
          <w:szCs w:val="28"/>
          <w:lang w:val="uk-UA"/>
        </w:rPr>
        <w:t>of</w:t>
      </w:r>
      <w:proofErr w:type="spellEnd"/>
      <w:r w:rsidRPr="00AA2503">
        <w:rPr>
          <w:rFonts w:ascii="Times New Roman" w:eastAsia="Times New Roman" w:hAnsi="Times New Roman" w:cs="Times New Roman"/>
          <w:sz w:val="28"/>
          <w:szCs w:val="28"/>
          <w:lang w:val="uk-UA"/>
        </w:rPr>
        <w:t xml:space="preserve"> </w:t>
      </w:r>
      <w:proofErr w:type="spellStart"/>
      <w:r w:rsidRPr="00AA2503">
        <w:rPr>
          <w:rFonts w:ascii="Times New Roman" w:eastAsia="Times New Roman" w:hAnsi="Times New Roman" w:cs="Times New Roman"/>
          <w:sz w:val="28"/>
          <w:szCs w:val="28"/>
          <w:lang w:val="uk-UA"/>
        </w:rPr>
        <w:t>the</w:t>
      </w:r>
      <w:proofErr w:type="spellEnd"/>
      <w:r w:rsidRPr="00AA2503">
        <w:rPr>
          <w:rFonts w:ascii="Times New Roman" w:eastAsia="Times New Roman" w:hAnsi="Times New Roman" w:cs="Times New Roman"/>
          <w:sz w:val="28"/>
          <w:szCs w:val="28"/>
          <w:lang w:val="uk-UA"/>
        </w:rPr>
        <w:t xml:space="preserve"> </w:t>
      </w:r>
      <w:proofErr w:type="spellStart"/>
      <w:r w:rsidRPr="00AA2503">
        <w:rPr>
          <w:rFonts w:ascii="Times New Roman" w:eastAsia="Times New Roman" w:hAnsi="Times New Roman" w:cs="Times New Roman"/>
          <w:sz w:val="28"/>
          <w:szCs w:val="28"/>
          <w:lang w:val="uk-UA"/>
        </w:rPr>
        <w:t>reservoir</w:t>
      </w:r>
      <w:proofErr w:type="spellEnd"/>
      <w:r w:rsidRPr="00AA2503">
        <w:rPr>
          <w:rFonts w:ascii="Times New Roman" w:eastAsia="Times New Roman" w:hAnsi="Times New Roman" w:cs="Times New Roman"/>
          <w:sz w:val="28"/>
          <w:szCs w:val="28"/>
          <w:lang w:val="uk-UA"/>
        </w:rPr>
        <w:t xml:space="preserve"> </w:t>
      </w:r>
      <w:proofErr w:type="spellStart"/>
      <w:r w:rsidRPr="00AA2503">
        <w:rPr>
          <w:rFonts w:ascii="Times New Roman" w:eastAsia="Times New Roman" w:hAnsi="Times New Roman" w:cs="Times New Roman"/>
          <w:sz w:val="28"/>
          <w:szCs w:val="28"/>
          <w:lang w:val="uk-UA"/>
        </w:rPr>
        <w:t>ecosystem</w:t>
      </w:r>
      <w:proofErr w:type="spellEnd"/>
      <w:r w:rsidRPr="00AA2503">
        <w:rPr>
          <w:rFonts w:ascii="Times New Roman" w:eastAsia="Times New Roman" w:hAnsi="Times New Roman" w:cs="Times New Roman"/>
          <w:sz w:val="28"/>
          <w:szCs w:val="28"/>
          <w:lang w:val="uk-UA"/>
        </w:rPr>
        <w:t xml:space="preserve">, </w:t>
      </w:r>
      <w:proofErr w:type="spellStart"/>
      <w:r w:rsidRPr="00AA2503">
        <w:rPr>
          <w:rFonts w:ascii="Times New Roman" w:eastAsia="Times New Roman" w:hAnsi="Times New Roman" w:cs="Times New Roman"/>
          <w:sz w:val="28"/>
          <w:szCs w:val="28"/>
          <w:lang w:val="uk-UA"/>
        </w:rPr>
        <w:t>in</w:t>
      </w:r>
      <w:proofErr w:type="spellEnd"/>
      <w:r w:rsidRPr="00AA2503">
        <w:rPr>
          <w:rFonts w:ascii="Times New Roman" w:eastAsia="Times New Roman" w:hAnsi="Times New Roman" w:cs="Times New Roman"/>
          <w:sz w:val="28"/>
          <w:szCs w:val="28"/>
          <w:lang w:val="uk-UA"/>
        </w:rPr>
        <w:t xml:space="preserve"> </w:t>
      </w:r>
      <w:proofErr w:type="spellStart"/>
      <w:r w:rsidRPr="00AA2503">
        <w:rPr>
          <w:rFonts w:ascii="Times New Roman" w:eastAsia="Times New Roman" w:hAnsi="Times New Roman" w:cs="Times New Roman"/>
          <w:sz w:val="28"/>
          <w:szCs w:val="28"/>
          <w:lang w:val="uk-UA"/>
        </w:rPr>
        <w:t>particular</w:t>
      </w:r>
      <w:proofErr w:type="spellEnd"/>
      <w:r w:rsidRPr="00AA2503">
        <w:rPr>
          <w:rFonts w:ascii="Times New Roman" w:eastAsia="Times New Roman" w:hAnsi="Times New Roman" w:cs="Times New Roman"/>
          <w:sz w:val="28"/>
          <w:szCs w:val="28"/>
          <w:lang w:val="uk-UA"/>
        </w:rPr>
        <w:t xml:space="preserve">, hydrochemical </w:t>
      </w:r>
      <w:proofErr w:type="spellStart"/>
      <w:r w:rsidRPr="00AA2503">
        <w:rPr>
          <w:rFonts w:ascii="Times New Roman" w:eastAsia="Times New Roman" w:hAnsi="Times New Roman" w:cs="Times New Roman"/>
          <w:sz w:val="28"/>
          <w:szCs w:val="28"/>
          <w:lang w:val="uk-UA"/>
        </w:rPr>
        <w:t>indicators</w:t>
      </w:r>
      <w:proofErr w:type="spellEnd"/>
      <w:r w:rsidRPr="00AA2503">
        <w:rPr>
          <w:rFonts w:ascii="Times New Roman" w:eastAsia="Times New Roman" w:hAnsi="Times New Roman" w:cs="Times New Roman"/>
          <w:sz w:val="28"/>
          <w:szCs w:val="28"/>
          <w:lang w:val="uk-UA"/>
        </w:rPr>
        <w:t xml:space="preserve"> </w:t>
      </w:r>
      <w:proofErr w:type="spellStart"/>
      <w:r w:rsidRPr="00AA2503">
        <w:rPr>
          <w:rFonts w:ascii="Times New Roman" w:eastAsia="Times New Roman" w:hAnsi="Times New Roman" w:cs="Times New Roman"/>
          <w:sz w:val="28"/>
          <w:szCs w:val="28"/>
          <w:lang w:val="uk-UA"/>
        </w:rPr>
        <w:t>of</w:t>
      </w:r>
      <w:proofErr w:type="spellEnd"/>
      <w:r w:rsidRPr="00AA2503">
        <w:rPr>
          <w:rFonts w:ascii="Times New Roman" w:eastAsia="Times New Roman" w:hAnsi="Times New Roman" w:cs="Times New Roman"/>
          <w:sz w:val="28"/>
          <w:szCs w:val="28"/>
          <w:lang w:val="uk-UA"/>
        </w:rPr>
        <w:t xml:space="preserve"> </w:t>
      </w:r>
      <w:proofErr w:type="spellStart"/>
      <w:r w:rsidRPr="00AA2503">
        <w:rPr>
          <w:rFonts w:ascii="Times New Roman" w:eastAsia="Times New Roman" w:hAnsi="Times New Roman" w:cs="Times New Roman"/>
          <w:sz w:val="28"/>
          <w:szCs w:val="28"/>
          <w:lang w:val="uk-UA"/>
        </w:rPr>
        <w:t>water</w:t>
      </w:r>
      <w:proofErr w:type="spellEnd"/>
      <w:r w:rsidRPr="00AA2503">
        <w:rPr>
          <w:rFonts w:ascii="Times New Roman" w:eastAsia="Times New Roman" w:hAnsi="Times New Roman" w:cs="Times New Roman"/>
          <w:sz w:val="28"/>
          <w:szCs w:val="28"/>
          <w:lang w:val="uk-UA"/>
        </w:rPr>
        <w:t xml:space="preserve"> </w:t>
      </w:r>
      <w:proofErr w:type="spellStart"/>
      <w:r w:rsidRPr="00AA2503">
        <w:rPr>
          <w:rFonts w:ascii="Times New Roman" w:eastAsia="Times New Roman" w:hAnsi="Times New Roman" w:cs="Times New Roman"/>
          <w:sz w:val="28"/>
          <w:szCs w:val="28"/>
          <w:lang w:val="uk-UA"/>
        </w:rPr>
        <w:t>quality</w:t>
      </w:r>
      <w:proofErr w:type="spellEnd"/>
      <w:r w:rsidRPr="00AA2503">
        <w:rPr>
          <w:rFonts w:ascii="Times New Roman" w:eastAsia="Times New Roman" w:hAnsi="Times New Roman" w:cs="Times New Roman"/>
          <w:sz w:val="28"/>
          <w:szCs w:val="28"/>
          <w:lang w:val="uk-UA"/>
        </w:rPr>
        <w:t xml:space="preserve">, </w:t>
      </w:r>
      <w:proofErr w:type="spellStart"/>
      <w:r w:rsidRPr="00AA2503">
        <w:rPr>
          <w:rFonts w:ascii="Times New Roman" w:eastAsia="Times New Roman" w:hAnsi="Times New Roman" w:cs="Times New Roman"/>
          <w:sz w:val="28"/>
          <w:szCs w:val="28"/>
          <w:lang w:val="uk-UA"/>
        </w:rPr>
        <w:t>which</w:t>
      </w:r>
      <w:proofErr w:type="spellEnd"/>
      <w:r w:rsidRPr="00AA2503">
        <w:rPr>
          <w:rFonts w:ascii="Times New Roman" w:eastAsia="Times New Roman" w:hAnsi="Times New Roman" w:cs="Times New Roman"/>
          <w:sz w:val="28"/>
          <w:szCs w:val="28"/>
          <w:lang w:val="uk-UA"/>
        </w:rPr>
        <w:t xml:space="preserve"> </w:t>
      </w:r>
      <w:proofErr w:type="spellStart"/>
      <w:r w:rsidRPr="00AA2503">
        <w:rPr>
          <w:rFonts w:ascii="Times New Roman" w:eastAsia="Times New Roman" w:hAnsi="Times New Roman" w:cs="Times New Roman"/>
          <w:sz w:val="28"/>
          <w:szCs w:val="28"/>
          <w:lang w:val="uk-UA"/>
        </w:rPr>
        <w:t>were</w:t>
      </w:r>
      <w:proofErr w:type="spellEnd"/>
      <w:r w:rsidRPr="00AA2503">
        <w:rPr>
          <w:rFonts w:ascii="Times New Roman" w:eastAsia="Times New Roman" w:hAnsi="Times New Roman" w:cs="Times New Roman"/>
          <w:sz w:val="28"/>
          <w:szCs w:val="28"/>
          <w:lang w:val="uk-UA"/>
        </w:rPr>
        <w:t xml:space="preserve"> </w:t>
      </w:r>
      <w:proofErr w:type="spellStart"/>
      <w:r w:rsidRPr="00AA2503">
        <w:rPr>
          <w:rFonts w:ascii="Times New Roman" w:eastAsia="Times New Roman" w:hAnsi="Times New Roman" w:cs="Times New Roman"/>
          <w:sz w:val="28"/>
          <w:szCs w:val="28"/>
          <w:lang w:val="uk-UA"/>
        </w:rPr>
        <w:t>used</w:t>
      </w:r>
      <w:proofErr w:type="spellEnd"/>
      <w:r w:rsidRPr="00AA2503">
        <w:rPr>
          <w:rFonts w:ascii="Times New Roman" w:eastAsia="Times New Roman" w:hAnsi="Times New Roman" w:cs="Times New Roman"/>
          <w:sz w:val="28"/>
          <w:szCs w:val="28"/>
          <w:lang w:val="uk-UA"/>
        </w:rPr>
        <w:t xml:space="preserve"> </w:t>
      </w:r>
      <w:proofErr w:type="spellStart"/>
      <w:r w:rsidRPr="00AA2503">
        <w:rPr>
          <w:rFonts w:ascii="Times New Roman" w:eastAsia="Times New Roman" w:hAnsi="Times New Roman" w:cs="Times New Roman"/>
          <w:sz w:val="28"/>
          <w:szCs w:val="28"/>
          <w:lang w:val="uk-UA"/>
        </w:rPr>
        <w:t>to</w:t>
      </w:r>
      <w:proofErr w:type="spellEnd"/>
      <w:r w:rsidRPr="00AA2503">
        <w:rPr>
          <w:rFonts w:ascii="Times New Roman" w:eastAsia="Times New Roman" w:hAnsi="Times New Roman" w:cs="Times New Roman"/>
          <w:sz w:val="28"/>
          <w:szCs w:val="28"/>
          <w:lang w:val="uk-UA"/>
        </w:rPr>
        <w:t xml:space="preserve"> </w:t>
      </w:r>
      <w:proofErr w:type="spellStart"/>
      <w:r w:rsidRPr="00AA2503">
        <w:rPr>
          <w:rFonts w:ascii="Times New Roman" w:eastAsia="Times New Roman" w:hAnsi="Times New Roman" w:cs="Times New Roman"/>
          <w:sz w:val="28"/>
          <w:szCs w:val="28"/>
          <w:lang w:val="uk-UA"/>
        </w:rPr>
        <w:t>calculate</w:t>
      </w:r>
      <w:proofErr w:type="spellEnd"/>
      <w:r w:rsidRPr="00AA2503">
        <w:rPr>
          <w:rFonts w:ascii="Times New Roman" w:eastAsia="Times New Roman" w:hAnsi="Times New Roman" w:cs="Times New Roman"/>
          <w:sz w:val="28"/>
          <w:szCs w:val="28"/>
          <w:lang w:val="uk-UA"/>
        </w:rPr>
        <w:t xml:space="preserve"> </w:t>
      </w:r>
      <w:proofErr w:type="spellStart"/>
      <w:r w:rsidRPr="00AA2503">
        <w:rPr>
          <w:rFonts w:ascii="Times New Roman" w:eastAsia="Times New Roman" w:hAnsi="Times New Roman" w:cs="Times New Roman"/>
          <w:sz w:val="28"/>
          <w:szCs w:val="28"/>
          <w:lang w:val="uk-UA"/>
        </w:rPr>
        <w:t>the</w:t>
      </w:r>
      <w:proofErr w:type="spellEnd"/>
      <w:r w:rsidRPr="00AA2503">
        <w:rPr>
          <w:rFonts w:ascii="Times New Roman" w:eastAsia="Times New Roman" w:hAnsi="Times New Roman" w:cs="Times New Roman"/>
          <w:sz w:val="28"/>
          <w:szCs w:val="28"/>
          <w:lang w:val="uk-UA"/>
        </w:rPr>
        <w:t xml:space="preserve"> </w:t>
      </w:r>
      <w:proofErr w:type="spellStart"/>
      <w:r w:rsidRPr="00AA2503">
        <w:rPr>
          <w:rFonts w:ascii="Times New Roman" w:eastAsia="Times New Roman" w:hAnsi="Times New Roman" w:cs="Times New Roman"/>
          <w:sz w:val="28"/>
          <w:szCs w:val="28"/>
          <w:lang w:val="uk-UA"/>
        </w:rPr>
        <w:t>water</w:t>
      </w:r>
      <w:proofErr w:type="spellEnd"/>
      <w:r w:rsidRPr="00AA2503">
        <w:rPr>
          <w:rFonts w:ascii="Times New Roman" w:eastAsia="Times New Roman" w:hAnsi="Times New Roman" w:cs="Times New Roman"/>
          <w:sz w:val="28"/>
          <w:szCs w:val="28"/>
          <w:lang w:val="uk-UA"/>
        </w:rPr>
        <w:t xml:space="preserve"> </w:t>
      </w:r>
      <w:proofErr w:type="spellStart"/>
      <w:r w:rsidRPr="00AA2503">
        <w:rPr>
          <w:rFonts w:ascii="Times New Roman" w:eastAsia="Times New Roman" w:hAnsi="Times New Roman" w:cs="Times New Roman"/>
          <w:sz w:val="28"/>
          <w:szCs w:val="28"/>
          <w:lang w:val="uk-UA"/>
        </w:rPr>
        <w:t>pollution</w:t>
      </w:r>
      <w:proofErr w:type="spellEnd"/>
      <w:r w:rsidRPr="00AA2503">
        <w:rPr>
          <w:rFonts w:ascii="Times New Roman" w:eastAsia="Times New Roman" w:hAnsi="Times New Roman" w:cs="Times New Roman"/>
          <w:sz w:val="28"/>
          <w:szCs w:val="28"/>
          <w:lang w:val="uk-UA"/>
        </w:rPr>
        <w:t xml:space="preserve"> </w:t>
      </w:r>
      <w:proofErr w:type="spellStart"/>
      <w:r w:rsidRPr="00AA2503">
        <w:rPr>
          <w:rFonts w:ascii="Times New Roman" w:eastAsia="Times New Roman" w:hAnsi="Times New Roman" w:cs="Times New Roman"/>
          <w:sz w:val="28"/>
          <w:szCs w:val="28"/>
          <w:lang w:val="uk-UA"/>
        </w:rPr>
        <w:t>index</w:t>
      </w:r>
      <w:proofErr w:type="spellEnd"/>
      <w:r w:rsidRPr="00AA2503">
        <w:rPr>
          <w:rFonts w:ascii="Times New Roman" w:eastAsia="Times New Roman" w:hAnsi="Times New Roman" w:cs="Times New Roman"/>
          <w:sz w:val="28"/>
          <w:szCs w:val="28"/>
          <w:lang w:val="uk-UA"/>
        </w:rPr>
        <w:t xml:space="preserve"> </w:t>
      </w:r>
      <w:proofErr w:type="spellStart"/>
      <w:r w:rsidRPr="00AA2503">
        <w:rPr>
          <w:rFonts w:ascii="Times New Roman" w:eastAsia="Times New Roman" w:hAnsi="Times New Roman" w:cs="Times New Roman"/>
          <w:sz w:val="28"/>
          <w:szCs w:val="28"/>
          <w:lang w:val="uk-UA"/>
        </w:rPr>
        <w:t>and</w:t>
      </w:r>
      <w:proofErr w:type="spellEnd"/>
      <w:r w:rsidRPr="00AA2503">
        <w:rPr>
          <w:rFonts w:ascii="Times New Roman" w:eastAsia="Times New Roman" w:hAnsi="Times New Roman" w:cs="Times New Roman"/>
          <w:sz w:val="28"/>
          <w:szCs w:val="28"/>
          <w:lang w:val="uk-UA"/>
        </w:rPr>
        <w:t xml:space="preserve"> </w:t>
      </w:r>
      <w:proofErr w:type="spellStart"/>
      <w:r w:rsidRPr="00AA2503">
        <w:rPr>
          <w:rFonts w:ascii="Times New Roman" w:eastAsia="Times New Roman" w:hAnsi="Times New Roman" w:cs="Times New Roman"/>
          <w:sz w:val="28"/>
          <w:szCs w:val="28"/>
          <w:lang w:val="uk-UA"/>
        </w:rPr>
        <w:t>assess</w:t>
      </w:r>
      <w:proofErr w:type="spellEnd"/>
      <w:r w:rsidRPr="00AA2503">
        <w:rPr>
          <w:rFonts w:ascii="Times New Roman" w:eastAsia="Times New Roman" w:hAnsi="Times New Roman" w:cs="Times New Roman"/>
          <w:sz w:val="28"/>
          <w:szCs w:val="28"/>
          <w:lang w:val="uk-UA"/>
        </w:rPr>
        <w:t xml:space="preserve"> </w:t>
      </w:r>
      <w:proofErr w:type="spellStart"/>
      <w:r w:rsidRPr="00AA2503">
        <w:rPr>
          <w:rFonts w:ascii="Times New Roman" w:eastAsia="Times New Roman" w:hAnsi="Times New Roman" w:cs="Times New Roman"/>
          <w:sz w:val="28"/>
          <w:szCs w:val="28"/>
          <w:lang w:val="uk-UA"/>
        </w:rPr>
        <w:t>the</w:t>
      </w:r>
      <w:proofErr w:type="spellEnd"/>
      <w:r w:rsidRPr="00AA2503">
        <w:rPr>
          <w:rFonts w:ascii="Times New Roman" w:eastAsia="Times New Roman" w:hAnsi="Times New Roman" w:cs="Times New Roman"/>
          <w:sz w:val="28"/>
          <w:szCs w:val="28"/>
          <w:lang w:val="uk-UA"/>
        </w:rPr>
        <w:t xml:space="preserve"> </w:t>
      </w:r>
      <w:proofErr w:type="spellStart"/>
      <w:r w:rsidRPr="00AA2503">
        <w:rPr>
          <w:rFonts w:ascii="Times New Roman" w:eastAsia="Times New Roman" w:hAnsi="Times New Roman" w:cs="Times New Roman"/>
          <w:sz w:val="28"/>
          <w:szCs w:val="28"/>
          <w:lang w:val="uk-UA"/>
        </w:rPr>
        <w:t>water</w:t>
      </w:r>
      <w:proofErr w:type="spellEnd"/>
      <w:r w:rsidRPr="00AA2503">
        <w:rPr>
          <w:rFonts w:ascii="Times New Roman" w:eastAsia="Times New Roman" w:hAnsi="Times New Roman" w:cs="Times New Roman"/>
          <w:sz w:val="28"/>
          <w:szCs w:val="28"/>
          <w:lang w:val="uk-UA"/>
        </w:rPr>
        <w:t xml:space="preserve"> </w:t>
      </w:r>
      <w:proofErr w:type="spellStart"/>
      <w:r w:rsidRPr="00AA2503">
        <w:rPr>
          <w:rFonts w:ascii="Times New Roman" w:eastAsia="Times New Roman" w:hAnsi="Times New Roman" w:cs="Times New Roman"/>
          <w:sz w:val="28"/>
          <w:szCs w:val="28"/>
          <w:lang w:val="uk-UA"/>
        </w:rPr>
        <w:t>quality</w:t>
      </w:r>
      <w:proofErr w:type="spellEnd"/>
      <w:r w:rsidRPr="00AA2503">
        <w:rPr>
          <w:rFonts w:ascii="Times New Roman" w:eastAsia="Times New Roman" w:hAnsi="Times New Roman" w:cs="Times New Roman"/>
          <w:sz w:val="28"/>
          <w:szCs w:val="28"/>
          <w:lang w:val="uk-UA"/>
        </w:rPr>
        <w:t xml:space="preserve"> </w:t>
      </w:r>
      <w:proofErr w:type="spellStart"/>
      <w:r w:rsidRPr="00AA2503">
        <w:rPr>
          <w:rFonts w:ascii="Times New Roman" w:eastAsia="Times New Roman" w:hAnsi="Times New Roman" w:cs="Times New Roman"/>
          <w:sz w:val="28"/>
          <w:szCs w:val="28"/>
          <w:lang w:val="uk-UA"/>
        </w:rPr>
        <w:t>of</w:t>
      </w:r>
      <w:proofErr w:type="spellEnd"/>
      <w:r w:rsidRPr="00AA2503">
        <w:rPr>
          <w:rFonts w:ascii="Times New Roman" w:eastAsia="Times New Roman" w:hAnsi="Times New Roman" w:cs="Times New Roman"/>
          <w:sz w:val="28"/>
          <w:szCs w:val="28"/>
          <w:lang w:val="uk-UA"/>
        </w:rPr>
        <w:t xml:space="preserve"> </w:t>
      </w:r>
      <w:proofErr w:type="spellStart"/>
      <w:r w:rsidRPr="00AA2503">
        <w:rPr>
          <w:rFonts w:ascii="Times New Roman" w:eastAsia="Times New Roman" w:hAnsi="Times New Roman" w:cs="Times New Roman"/>
          <w:sz w:val="28"/>
          <w:szCs w:val="28"/>
          <w:lang w:val="uk-UA"/>
        </w:rPr>
        <w:t>the</w:t>
      </w:r>
      <w:proofErr w:type="spellEnd"/>
      <w:r w:rsidRPr="00AA2503">
        <w:rPr>
          <w:rFonts w:ascii="Times New Roman" w:eastAsia="Times New Roman" w:hAnsi="Times New Roman" w:cs="Times New Roman"/>
          <w:sz w:val="28"/>
          <w:szCs w:val="28"/>
          <w:lang w:val="uk-UA"/>
        </w:rPr>
        <w:t xml:space="preserve"> </w:t>
      </w:r>
      <w:proofErr w:type="spellStart"/>
      <w:r w:rsidRPr="00AA2503">
        <w:rPr>
          <w:rFonts w:ascii="Times New Roman" w:eastAsia="Times New Roman" w:hAnsi="Times New Roman" w:cs="Times New Roman"/>
          <w:sz w:val="28"/>
          <w:szCs w:val="28"/>
          <w:lang w:val="uk-UA"/>
        </w:rPr>
        <w:t>water</w:t>
      </w:r>
      <w:proofErr w:type="spellEnd"/>
      <w:r w:rsidRPr="00AA2503">
        <w:rPr>
          <w:rFonts w:ascii="Times New Roman" w:eastAsia="Times New Roman" w:hAnsi="Times New Roman" w:cs="Times New Roman"/>
          <w:sz w:val="28"/>
          <w:szCs w:val="28"/>
          <w:lang w:val="uk-UA"/>
        </w:rPr>
        <w:t xml:space="preserve"> </w:t>
      </w:r>
      <w:proofErr w:type="spellStart"/>
      <w:r w:rsidRPr="00AA2503">
        <w:rPr>
          <w:rFonts w:ascii="Times New Roman" w:eastAsia="Times New Roman" w:hAnsi="Times New Roman" w:cs="Times New Roman"/>
          <w:sz w:val="28"/>
          <w:szCs w:val="28"/>
          <w:lang w:val="uk-UA"/>
        </w:rPr>
        <w:t>body</w:t>
      </w:r>
      <w:proofErr w:type="spellEnd"/>
      <w:r w:rsidRPr="00AA2503">
        <w:rPr>
          <w:rFonts w:ascii="Times New Roman" w:eastAsia="Times New Roman" w:hAnsi="Times New Roman" w:cs="Times New Roman"/>
          <w:sz w:val="28"/>
          <w:szCs w:val="28"/>
          <w:lang w:val="uk-UA"/>
        </w:rPr>
        <w:t xml:space="preserve"> </w:t>
      </w:r>
      <w:proofErr w:type="spellStart"/>
      <w:r w:rsidRPr="00AA2503">
        <w:rPr>
          <w:rFonts w:ascii="Times New Roman" w:eastAsia="Times New Roman" w:hAnsi="Times New Roman" w:cs="Times New Roman"/>
          <w:sz w:val="28"/>
          <w:szCs w:val="28"/>
          <w:lang w:val="uk-UA"/>
        </w:rPr>
        <w:t>under</w:t>
      </w:r>
      <w:proofErr w:type="spellEnd"/>
      <w:r w:rsidRPr="00AA2503">
        <w:rPr>
          <w:rFonts w:ascii="Times New Roman" w:eastAsia="Times New Roman" w:hAnsi="Times New Roman" w:cs="Times New Roman"/>
          <w:sz w:val="28"/>
          <w:szCs w:val="28"/>
          <w:lang w:val="uk-UA"/>
        </w:rPr>
        <w:t xml:space="preserve"> </w:t>
      </w:r>
      <w:proofErr w:type="spellStart"/>
      <w:r w:rsidRPr="00AA2503">
        <w:rPr>
          <w:rFonts w:ascii="Times New Roman" w:eastAsia="Times New Roman" w:hAnsi="Times New Roman" w:cs="Times New Roman"/>
          <w:sz w:val="28"/>
          <w:szCs w:val="28"/>
          <w:lang w:val="uk-UA"/>
        </w:rPr>
        <w:t>study</w:t>
      </w:r>
      <w:proofErr w:type="spellEnd"/>
      <w:r w:rsidRPr="00AA2503">
        <w:rPr>
          <w:rFonts w:ascii="Times New Roman" w:eastAsia="Times New Roman" w:hAnsi="Times New Roman" w:cs="Times New Roman"/>
          <w:sz w:val="28"/>
          <w:szCs w:val="28"/>
          <w:lang w:val="uk-UA"/>
        </w:rPr>
        <w:t>.</w:t>
      </w:r>
    </w:p>
    <w:p w14:paraId="136B69CD" w14:textId="77777777" w:rsidR="00853C7B" w:rsidRPr="00AA2503" w:rsidRDefault="00853C7B" w:rsidP="00853C7B">
      <w:pPr>
        <w:pStyle w:val="12"/>
        <w:spacing w:line="360" w:lineRule="auto"/>
        <w:ind w:firstLine="708"/>
        <w:jc w:val="both"/>
        <w:rPr>
          <w:rFonts w:ascii="Times New Roman" w:eastAsia="Times New Roman" w:hAnsi="Times New Roman" w:cs="Times New Roman"/>
          <w:sz w:val="28"/>
          <w:szCs w:val="28"/>
          <w:lang w:val="uk-UA"/>
        </w:rPr>
      </w:pPr>
      <w:proofErr w:type="spellStart"/>
      <w:r w:rsidRPr="00AA2503">
        <w:rPr>
          <w:rFonts w:ascii="Times New Roman" w:eastAsia="Times New Roman" w:hAnsi="Times New Roman" w:cs="Times New Roman"/>
          <w:sz w:val="28"/>
          <w:szCs w:val="28"/>
          <w:lang w:val="uk-UA"/>
        </w:rPr>
        <w:t>Research</w:t>
      </w:r>
      <w:proofErr w:type="spellEnd"/>
      <w:r w:rsidRPr="00AA2503">
        <w:rPr>
          <w:rFonts w:ascii="Times New Roman" w:eastAsia="Times New Roman" w:hAnsi="Times New Roman" w:cs="Times New Roman"/>
          <w:sz w:val="28"/>
          <w:szCs w:val="28"/>
          <w:lang w:val="uk-UA"/>
        </w:rPr>
        <w:t xml:space="preserve"> </w:t>
      </w:r>
      <w:proofErr w:type="spellStart"/>
      <w:r w:rsidRPr="00AA2503">
        <w:rPr>
          <w:rFonts w:ascii="Times New Roman" w:eastAsia="Times New Roman" w:hAnsi="Times New Roman" w:cs="Times New Roman"/>
          <w:sz w:val="28"/>
          <w:szCs w:val="28"/>
          <w:lang w:val="uk-UA"/>
        </w:rPr>
        <w:t>methods</w:t>
      </w:r>
      <w:proofErr w:type="spellEnd"/>
      <w:r w:rsidRPr="00AA2503">
        <w:rPr>
          <w:rFonts w:ascii="Times New Roman" w:eastAsia="Times New Roman" w:hAnsi="Times New Roman" w:cs="Times New Roman"/>
          <w:sz w:val="28"/>
          <w:szCs w:val="28"/>
          <w:lang w:val="uk-UA"/>
        </w:rPr>
        <w:t xml:space="preserve">: </w:t>
      </w:r>
      <w:proofErr w:type="spellStart"/>
      <w:r w:rsidRPr="00AA2503">
        <w:rPr>
          <w:rFonts w:ascii="Times New Roman" w:eastAsia="Times New Roman" w:hAnsi="Times New Roman" w:cs="Times New Roman"/>
          <w:sz w:val="28"/>
          <w:szCs w:val="28"/>
          <w:lang w:val="uk-UA"/>
        </w:rPr>
        <w:t>theoretical</w:t>
      </w:r>
      <w:proofErr w:type="spellEnd"/>
      <w:r w:rsidRPr="00AA2503">
        <w:rPr>
          <w:rFonts w:ascii="Times New Roman" w:eastAsia="Times New Roman" w:hAnsi="Times New Roman" w:cs="Times New Roman"/>
          <w:sz w:val="28"/>
          <w:szCs w:val="28"/>
          <w:lang w:val="uk-UA"/>
        </w:rPr>
        <w:t xml:space="preserve"> (</w:t>
      </w:r>
      <w:proofErr w:type="spellStart"/>
      <w:r w:rsidRPr="00AA2503">
        <w:rPr>
          <w:rFonts w:ascii="Times New Roman" w:eastAsia="Times New Roman" w:hAnsi="Times New Roman" w:cs="Times New Roman"/>
          <w:sz w:val="28"/>
          <w:szCs w:val="28"/>
          <w:lang w:val="uk-UA"/>
        </w:rPr>
        <w:t>theoretical</w:t>
      </w:r>
      <w:proofErr w:type="spellEnd"/>
      <w:r w:rsidRPr="00AA2503">
        <w:rPr>
          <w:rFonts w:ascii="Times New Roman" w:eastAsia="Times New Roman" w:hAnsi="Times New Roman" w:cs="Times New Roman"/>
          <w:sz w:val="28"/>
          <w:szCs w:val="28"/>
          <w:lang w:val="uk-UA"/>
        </w:rPr>
        <w:t xml:space="preserve"> </w:t>
      </w:r>
      <w:proofErr w:type="spellStart"/>
      <w:r w:rsidRPr="00AA2503">
        <w:rPr>
          <w:rFonts w:ascii="Times New Roman" w:eastAsia="Times New Roman" w:hAnsi="Times New Roman" w:cs="Times New Roman"/>
          <w:sz w:val="28"/>
          <w:szCs w:val="28"/>
          <w:lang w:val="uk-UA"/>
        </w:rPr>
        <w:t>analysis</w:t>
      </w:r>
      <w:proofErr w:type="spellEnd"/>
      <w:r w:rsidRPr="00AA2503">
        <w:rPr>
          <w:rFonts w:ascii="Times New Roman" w:eastAsia="Times New Roman" w:hAnsi="Times New Roman" w:cs="Times New Roman"/>
          <w:sz w:val="28"/>
          <w:szCs w:val="28"/>
          <w:lang w:val="uk-UA"/>
        </w:rPr>
        <w:t xml:space="preserve">, </w:t>
      </w:r>
      <w:proofErr w:type="spellStart"/>
      <w:r w:rsidRPr="00AA2503">
        <w:rPr>
          <w:rFonts w:ascii="Times New Roman" w:eastAsia="Times New Roman" w:hAnsi="Times New Roman" w:cs="Times New Roman"/>
          <w:sz w:val="28"/>
          <w:szCs w:val="28"/>
          <w:lang w:val="uk-UA"/>
        </w:rPr>
        <w:t>synthesis</w:t>
      </w:r>
      <w:proofErr w:type="spellEnd"/>
      <w:r w:rsidRPr="00AA2503">
        <w:rPr>
          <w:rFonts w:ascii="Times New Roman" w:eastAsia="Times New Roman" w:hAnsi="Times New Roman" w:cs="Times New Roman"/>
          <w:sz w:val="28"/>
          <w:szCs w:val="28"/>
          <w:lang w:val="uk-UA"/>
        </w:rPr>
        <w:t xml:space="preserve"> </w:t>
      </w:r>
      <w:proofErr w:type="spellStart"/>
      <w:r w:rsidRPr="00AA2503">
        <w:rPr>
          <w:rFonts w:ascii="Times New Roman" w:eastAsia="Times New Roman" w:hAnsi="Times New Roman" w:cs="Times New Roman"/>
          <w:sz w:val="28"/>
          <w:szCs w:val="28"/>
          <w:lang w:val="uk-UA"/>
        </w:rPr>
        <w:t>and</w:t>
      </w:r>
      <w:proofErr w:type="spellEnd"/>
      <w:r w:rsidRPr="00AA2503">
        <w:rPr>
          <w:rFonts w:ascii="Times New Roman" w:eastAsia="Times New Roman" w:hAnsi="Times New Roman" w:cs="Times New Roman"/>
          <w:sz w:val="28"/>
          <w:szCs w:val="28"/>
          <w:lang w:val="uk-UA"/>
        </w:rPr>
        <w:t xml:space="preserve"> </w:t>
      </w:r>
      <w:proofErr w:type="spellStart"/>
      <w:r w:rsidRPr="00AA2503">
        <w:rPr>
          <w:rFonts w:ascii="Times New Roman" w:eastAsia="Times New Roman" w:hAnsi="Times New Roman" w:cs="Times New Roman"/>
          <w:sz w:val="28"/>
          <w:szCs w:val="28"/>
          <w:lang w:val="uk-UA"/>
        </w:rPr>
        <w:t>systematisation</w:t>
      </w:r>
      <w:proofErr w:type="spellEnd"/>
      <w:r w:rsidRPr="00AA2503">
        <w:rPr>
          <w:rFonts w:ascii="Times New Roman" w:eastAsia="Times New Roman" w:hAnsi="Times New Roman" w:cs="Times New Roman"/>
          <w:sz w:val="28"/>
          <w:szCs w:val="28"/>
          <w:lang w:val="uk-UA"/>
        </w:rPr>
        <w:t xml:space="preserve"> </w:t>
      </w:r>
      <w:proofErr w:type="spellStart"/>
      <w:r w:rsidRPr="00AA2503">
        <w:rPr>
          <w:rFonts w:ascii="Times New Roman" w:eastAsia="Times New Roman" w:hAnsi="Times New Roman" w:cs="Times New Roman"/>
          <w:sz w:val="28"/>
          <w:szCs w:val="28"/>
          <w:lang w:val="uk-UA"/>
        </w:rPr>
        <w:t>of</w:t>
      </w:r>
      <w:proofErr w:type="spellEnd"/>
      <w:r w:rsidRPr="00AA2503">
        <w:rPr>
          <w:rFonts w:ascii="Times New Roman" w:eastAsia="Times New Roman" w:hAnsi="Times New Roman" w:cs="Times New Roman"/>
          <w:sz w:val="28"/>
          <w:szCs w:val="28"/>
          <w:lang w:val="uk-UA"/>
        </w:rPr>
        <w:t xml:space="preserve"> </w:t>
      </w:r>
      <w:proofErr w:type="spellStart"/>
      <w:r w:rsidRPr="00AA2503">
        <w:rPr>
          <w:rFonts w:ascii="Times New Roman" w:eastAsia="Times New Roman" w:hAnsi="Times New Roman" w:cs="Times New Roman"/>
          <w:sz w:val="28"/>
          <w:szCs w:val="28"/>
          <w:lang w:val="uk-UA"/>
        </w:rPr>
        <w:t>scientific</w:t>
      </w:r>
      <w:proofErr w:type="spellEnd"/>
      <w:r w:rsidRPr="00AA2503">
        <w:rPr>
          <w:rFonts w:ascii="Times New Roman" w:eastAsia="Times New Roman" w:hAnsi="Times New Roman" w:cs="Times New Roman"/>
          <w:sz w:val="28"/>
          <w:szCs w:val="28"/>
          <w:lang w:val="uk-UA"/>
        </w:rPr>
        <w:t xml:space="preserve"> </w:t>
      </w:r>
      <w:proofErr w:type="spellStart"/>
      <w:r w:rsidRPr="00AA2503">
        <w:rPr>
          <w:rFonts w:ascii="Times New Roman" w:eastAsia="Times New Roman" w:hAnsi="Times New Roman" w:cs="Times New Roman"/>
          <w:sz w:val="28"/>
          <w:szCs w:val="28"/>
          <w:lang w:val="uk-UA"/>
        </w:rPr>
        <w:t>literature</w:t>
      </w:r>
      <w:proofErr w:type="spellEnd"/>
      <w:r w:rsidRPr="00AA2503">
        <w:rPr>
          <w:rFonts w:ascii="Times New Roman" w:eastAsia="Times New Roman" w:hAnsi="Times New Roman" w:cs="Times New Roman"/>
          <w:sz w:val="28"/>
          <w:szCs w:val="28"/>
          <w:lang w:val="uk-UA"/>
        </w:rPr>
        <w:t xml:space="preserve">, </w:t>
      </w:r>
      <w:proofErr w:type="spellStart"/>
      <w:r w:rsidRPr="00AA2503">
        <w:rPr>
          <w:rFonts w:ascii="Times New Roman" w:eastAsia="Times New Roman" w:hAnsi="Times New Roman" w:cs="Times New Roman"/>
          <w:sz w:val="28"/>
          <w:szCs w:val="28"/>
          <w:lang w:val="uk-UA"/>
        </w:rPr>
        <w:t>study</w:t>
      </w:r>
      <w:proofErr w:type="spellEnd"/>
      <w:r w:rsidRPr="00AA2503">
        <w:rPr>
          <w:rFonts w:ascii="Times New Roman" w:eastAsia="Times New Roman" w:hAnsi="Times New Roman" w:cs="Times New Roman"/>
          <w:sz w:val="28"/>
          <w:szCs w:val="28"/>
          <w:lang w:val="uk-UA"/>
        </w:rPr>
        <w:t xml:space="preserve"> </w:t>
      </w:r>
      <w:proofErr w:type="spellStart"/>
      <w:r w:rsidRPr="00AA2503">
        <w:rPr>
          <w:rFonts w:ascii="Times New Roman" w:eastAsia="Times New Roman" w:hAnsi="Times New Roman" w:cs="Times New Roman"/>
          <w:sz w:val="28"/>
          <w:szCs w:val="28"/>
          <w:lang w:val="uk-UA"/>
        </w:rPr>
        <w:t>of</w:t>
      </w:r>
      <w:proofErr w:type="spellEnd"/>
      <w:r w:rsidRPr="00AA2503">
        <w:rPr>
          <w:rFonts w:ascii="Times New Roman" w:eastAsia="Times New Roman" w:hAnsi="Times New Roman" w:cs="Times New Roman"/>
          <w:sz w:val="28"/>
          <w:szCs w:val="28"/>
          <w:lang w:val="uk-UA"/>
        </w:rPr>
        <w:t xml:space="preserve"> </w:t>
      </w:r>
      <w:proofErr w:type="spellStart"/>
      <w:r w:rsidRPr="00AA2503">
        <w:rPr>
          <w:rFonts w:ascii="Times New Roman" w:eastAsia="Times New Roman" w:hAnsi="Times New Roman" w:cs="Times New Roman"/>
          <w:sz w:val="28"/>
          <w:szCs w:val="28"/>
          <w:lang w:val="uk-UA"/>
        </w:rPr>
        <w:t>literature</w:t>
      </w:r>
      <w:proofErr w:type="spellEnd"/>
      <w:r w:rsidRPr="00AA2503">
        <w:rPr>
          <w:rFonts w:ascii="Times New Roman" w:eastAsia="Times New Roman" w:hAnsi="Times New Roman" w:cs="Times New Roman"/>
          <w:sz w:val="28"/>
          <w:szCs w:val="28"/>
          <w:lang w:val="uk-UA"/>
        </w:rPr>
        <w:t xml:space="preserve"> </w:t>
      </w:r>
      <w:proofErr w:type="spellStart"/>
      <w:r w:rsidRPr="00AA2503">
        <w:rPr>
          <w:rFonts w:ascii="Times New Roman" w:eastAsia="Times New Roman" w:hAnsi="Times New Roman" w:cs="Times New Roman"/>
          <w:sz w:val="28"/>
          <w:szCs w:val="28"/>
          <w:lang w:val="uk-UA"/>
        </w:rPr>
        <w:t>sources</w:t>
      </w:r>
      <w:proofErr w:type="spellEnd"/>
      <w:r w:rsidRPr="00AA2503">
        <w:rPr>
          <w:rFonts w:ascii="Times New Roman" w:eastAsia="Times New Roman" w:hAnsi="Times New Roman" w:cs="Times New Roman"/>
          <w:sz w:val="28"/>
          <w:szCs w:val="28"/>
          <w:lang w:val="uk-UA"/>
        </w:rPr>
        <w:t xml:space="preserve"> </w:t>
      </w:r>
      <w:proofErr w:type="spellStart"/>
      <w:r w:rsidRPr="00AA2503">
        <w:rPr>
          <w:rFonts w:ascii="Times New Roman" w:eastAsia="Times New Roman" w:hAnsi="Times New Roman" w:cs="Times New Roman"/>
          <w:sz w:val="28"/>
          <w:szCs w:val="28"/>
          <w:lang w:val="uk-UA"/>
        </w:rPr>
        <w:t>and</w:t>
      </w:r>
      <w:proofErr w:type="spellEnd"/>
      <w:r w:rsidRPr="00AA2503">
        <w:rPr>
          <w:rFonts w:ascii="Times New Roman" w:eastAsia="Times New Roman" w:hAnsi="Times New Roman" w:cs="Times New Roman"/>
          <w:sz w:val="28"/>
          <w:szCs w:val="28"/>
          <w:lang w:val="uk-UA"/>
        </w:rPr>
        <w:t xml:space="preserve"> </w:t>
      </w:r>
      <w:proofErr w:type="spellStart"/>
      <w:r w:rsidRPr="00AA2503">
        <w:rPr>
          <w:rFonts w:ascii="Times New Roman" w:eastAsia="Times New Roman" w:hAnsi="Times New Roman" w:cs="Times New Roman"/>
          <w:sz w:val="28"/>
          <w:szCs w:val="28"/>
          <w:lang w:val="uk-UA"/>
        </w:rPr>
        <w:t>analysis</w:t>
      </w:r>
      <w:proofErr w:type="spellEnd"/>
      <w:r w:rsidRPr="00AA2503">
        <w:rPr>
          <w:rFonts w:ascii="Times New Roman" w:eastAsia="Times New Roman" w:hAnsi="Times New Roman" w:cs="Times New Roman"/>
          <w:sz w:val="28"/>
          <w:szCs w:val="28"/>
          <w:lang w:val="uk-UA"/>
        </w:rPr>
        <w:t xml:space="preserve"> </w:t>
      </w:r>
      <w:proofErr w:type="spellStart"/>
      <w:r w:rsidRPr="00AA2503">
        <w:rPr>
          <w:rFonts w:ascii="Times New Roman" w:eastAsia="Times New Roman" w:hAnsi="Times New Roman" w:cs="Times New Roman"/>
          <w:sz w:val="28"/>
          <w:szCs w:val="28"/>
          <w:lang w:val="uk-UA"/>
        </w:rPr>
        <w:t>of</w:t>
      </w:r>
      <w:proofErr w:type="spellEnd"/>
      <w:r w:rsidRPr="00AA2503">
        <w:rPr>
          <w:rFonts w:ascii="Times New Roman" w:eastAsia="Times New Roman" w:hAnsi="Times New Roman" w:cs="Times New Roman"/>
          <w:sz w:val="28"/>
          <w:szCs w:val="28"/>
          <w:lang w:val="uk-UA"/>
        </w:rPr>
        <w:t xml:space="preserve"> </w:t>
      </w:r>
      <w:proofErr w:type="spellStart"/>
      <w:r w:rsidRPr="00AA2503">
        <w:rPr>
          <w:rFonts w:ascii="Times New Roman" w:eastAsia="Times New Roman" w:hAnsi="Times New Roman" w:cs="Times New Roman"/>
          <w:sz w:val="28"/>
          <w:szCs w:val="28"/>
          <w:lang w:val="uk-UA"/>
        </w:rPr>
        <w:t>available</w:t>
      </w:r>
      <w:proofErr w:type="spellEnd"/>
      <w:r w:rsidRPr="00AA2503">
        <w:rPr>
          <w:rFonts w:ascii="Times New Roman" w:eastAsia="Times New Roman" w:hAnsi="Times New Roman" w:cs="Times New Roman"/>
          <w:sz w:val="28"/>
          <w:szCs w:val="28"/>
          <w:lang w:val="uk-UA"/>
        </w:rPr>
        <w:t xml:space="preserve"> </w:t>
      </w:r>
      <w:proofErr w:type="spellStart"/>
      <w:r w:rsidRPr="00AA2503">
        <w:rPr>
          <w:rFonts w:ascii="Times New Roman" w:eastAsia="Times New Roman" w:hAnsi="Times New Roman" w:cs="Times New Roman"/>
          <w:sz w:val="28"/>
          <w:szCs w:val="28"/>
          <w:lang w:val="uk-UA"/>
        </w:rPr>
        <w:t>data</w:t>
      </w:r>
      <w:proofErr w:type="spellEnd"/>
      <w:r w:rsidRPr="00AA2503">
        <w:rPr>
          <w:rFonts w:ascii="Times New Roman" w:eastAsia="Times New Roman" w:hAnsi="Times New Roman" w:cs="Times New Roman"/>
          <w:sz w:val="28"/>
          <w:szCs w:val="28"/>
          <w:lang w:val="uk-UA"/>
        </w:rPr>
        <w:t xml:space="preserve"> </w:t>
      </w:r>
      <w:proofErr w:type="spellStart"/>
      <w:r w:rsidRPr="00AA2503">
        <w:rPr>
          <w:rFonts w:ascii="Times New Roman" w:eastAsia="Times New Roman" w:hAnsi="Times New Roman" w:cs="Times New Roman"/>
          <w:sz w:val="28"/>
          <w:szCs w:val="28"/>
          <w:lang w:val="uk-UA"/>
        </w:rPr>
        <w:t>on</w:t>
      </w:r>
      <w:proofErr w:type="spellEnd"/>
      <w:r w:rsidRPr="00AA2503">
        <w:rPr>
          <w:rFonts w:ascii="Times New Roman" w:eastAsia="Times New Roman" w:hAnsi="Times New Roman" w:cs="Times New Roman"/>
          <w:sz w:val="28"/>
          <w:szCs w:val="28"/>
          <w:lang w:val="uk-UA"/>
        </w:rPr>
        <w:t xml:space="preserve"> </w:t>
      </w:r>
      <w:proofErr w:type="spellStart"/>
      <w:r w:rsidRPr="00AA2503">
        <w:rPr>
          <w:rFonts w:ascii="Times New Roman" w:eastAsia="Times New Roman" w:hAnsi="Times New Roman" w:cs="Times New Roman"/>
          <w:sz w:val="28"/>
          <w:szCs w:val="28"/>
          <w:lang w:val="uk-UA"/>
        </w:rPr>
        <w:t>the</w:t>
      </w:r>
      <w:proofErr w:type="spellEnd"/>
      <w:r w:rsidRPr="00AA2503">
        <w:rPr>
          <w:rFonts w:ascii="Times New Roman" w:eastAsia="Times New Roman" w:hAnsi="Times New Roman" w:cs="Times New Roman"/>
          <w:sz w:val="28"/>
          <w:szCs w:val="28"/>
          <w:lang w:val="uk-UA"/>
        </w:rPr>
        <w:t xml:space="preserve"> </w:t>
      </w:r>
      <w:proofErr w:type="spellStart"/>
      <w:r w:rsidRPr="00AA2503">
        <w:rPr>
          <w:rFonts w:ascii="Times New Roman" w:eastAsia="Times New Roman" w:hAnsi="Times New Roman" w:cs="Times New Roman"/>
          <w:sz w:val="28"/>
          <w:szCs w:val="28"/>
          <w:lang w:val="uk-UA"/>
        </w:rPr>
        <w:t>reservoir</w:t>
      </w:r>
      <w:proofErr w:type="spellEnd"/>
      <w:r w:rsidRPr="00AA2503">
        <w:rPr>
          <w:rFonts w:ascii="Times New Roman" w:eastAsia="Times New Roman" w:hAnsi="Times New Roman" w:cs="Times New Roman"/>
          <w:sz w:val="28"/>
          <w:szCs w:val="28"/>
          <w:lang w:val="uk-UA"/>
        </w:rPr>
        <w:t xml:space="preserve"> </w:t>
      </w:r>
      <w:proofErr w:type="spellStart"/>
      <w:r w:rsidRPr="00AA2503">
        <w:rPr>
          <w:rFonts w:ascii="Times New Roman" w:eastAsia="Times New Roman" w:hAnsi="Times New Roman" w:cs="Times New Roman"/>
          <w:sz w:val="28"/>
          <w:szCs w:val="28"/>
          <w:lang w:val="uk-UA"/>
        </w:rPr>
        <w:t>ecosystem</w:t>
      </w:r>
      <w:proofErr w:type="spellEnd"/>
      <w:r w:rsidRPr="00AA2503">
        <w:rPr>
          <w:rFonts w:ascii="Times New Roman" w:eastAsia="Times New Roman" w:hAnsi="Times New Roman" w:cs="Times New Roman"/>
          <w:sz w:val="28"/>
          <w:szCs w:val="28"/>
          <w:lang w:val="uk-UA"/>
        </w:rPr>
        <w:t xml:space="preserve">) </w:t>
      </w:r>
      <w:proofErr w:type="spellStart"/>
      <w:r w:rsidRPr="00AA2503">
        <w:rPr>
          <w:rFonts w:ascii="Times New Roman" w:eastAsia="Times New Roman" w:hAnsi="Times New Roman" w:cs="Times New Roman"/>
          <w:sz w:val="28"/>
          <w:szCs w:val="28"/>
          <w:lang w:val="uk-UA"/>
        </w:rPr>
        <w:t>and</w:t>
      </w:r>
      <w:proofErr w:type="spellEnd"/>
      <w:r w:rsidRPr="00AA2503">
        <w:rPr>
          <w:rFonts w:ascii="Times New Roman" w:eastAsia="Times New Roman" w:hAnsi="Times New Roman" w:cs="Times New Roman"/>
          <w:sz w:val="28"/>
          <w:szCs w:val="28"/>
          <w:lang w:val="uk-UA"/>
        </w:rPr>
        <w:t xml:space="preserve"> </w:t>
      </w:r>
      <w:proofErr w:type="spellStart"/>
      <w:r w:rsidRPr="00AA2503">
        <w:rPr>
          <w:rFonts w:ascii="Times New Roman" w:eastAsia="Times New Roman" w:hAnsi="Times New Roman" w:cs="Times New Roman"/>
          <w:sz w:val="28"/>
          <w:szCs w:val="28"/>
          <w:lang w:val="uk-UA"/>
        </w:rPr>
        <w:t>empirical</w:t>
      </w:r>
      <w:proofErr w:type="spellEnd"/>
      <w:r w:rsidRPr="00AA2503">
        <w:rPr>
          <w:rFonts w:ascii="Times New Roman" w:eastAsia="Times New Roman" w:hAnsi="Times New Roman" w:cs="Times New Roman"/>
          <w:sz w:val="28"/>
          <w:szCs w:val="28"/>
          <w:lang w:val="uk-UA"/>
        </w:rPr>
        <w:t xml:space="preserve"> (</w:t>
      </w:r>
      <w:proofErr w:type="spellStart"/>
      <w:r w:rsidRPr="00AA2503">
        <w:rPr>
          <w:rFonts w:ascii="Times New Roman" w:eastAsia="Times New Roman" w:hAnsi="Times New Roman" w:cs="Times New Roman"/>
          <w:sz w:val="28"/>
          <w:szCs w:val="28"/>
          <w:lang w:val="uk-UA"/>
        </w:rPr>
        <w:t>calculation</w:t>
      </w:r>
      <w:proofErr w:type="spellEnd"/>
      <w:r w:rsidRPr="00AA2503">
        <w:rPr>
          <w:rFonts w:ascii="Times New Roman" w:eastAsia="Times New Roman" w:hAnsi="Times New Roman" w:cs="Times New Roman"/>
          <w:sz w:val="28"/>
          <w:szCs w:val="28"/>
          <w:lang w:val="uk-UA"/>
        </w:rPr>
        <w:t xml:space="preserve"> </w:t>
      </w:r>
      <w:proofErr w:type="spellStart"/>
      <w:r w:rsidRPr="00AA2503">
        <w:rPr>
          <w:rFonts w:ascii="Times New Roman" w:eastAsia="Times New Roman" w:hAnsi="Times New Roman" w:cs="Times New Roman"/>
          <w:sz w:val="28"/>
          <w:szCs w:val="28"/>
          <w:lang w:val="uk-UA"/>
        </w:rPr>
        <w:t>method</w:t>
      </w:r>
      <w:proofErr w:type="spellEnd"/>
      <w:r w:rsidRPr="00AA2503">
        <w:rPr>
          <w:rFonts w:ascii="Times New Roman" w:eastAsia="Times New Roman" w:hAnsi="Times New Roman" w:cs="Times New Roman"/>
          <w:sz w:val="28"/>
          <w:szCs w:val="28"/>
          <w:lang w:val="uk-UA"/>
        </w:rPr>
        <w:t xml:space="preserve"> </w:t>
      </w:r>
      <w:proofErr w:type="spellStart"/>
      <w:r w:rsidRPr="00AA2503">
        <w:rPr>
          <w:rFonts w:ascii="Times New Roman" w:eastAsia="Times New Roman" w:hAnsi="Times New Roman" w:cs="Times New Roman"/>
          <w:sz w:val="28"/>
          <w:szCs w:val="28"/>
          <w:lang w:val="uk-UA"/>
        </w:rPr>
        <w:t>of</w:t>
      </w:r>
      <w:proofErr w:type="spellEnd"/>
      <w:r w:rsidRPr="00AA2503">
        <w:rPr>
          <w:rFonts w:ascii="Times New Roman" w:eastAsia="Times New Roman" w:hAnsi="Times New Roman" w:cs="Times New Roman"/>
          <w:sz w:val="28"/>
          <w:szCs w:val="28"/>
          <w:lang w:val="uk-UA"/>
        </w:rPr>
        <w:t xml:space="preserve"> </w:t>
      </w:r>
      <w:proofErr w:type="spellStart"/>
      <w:r w:rsidRPr="00AA2503">
        <w:rPr>
          <w:rFonts w:ascii="Times New Roman" w:eastAsia="Times New Roman" w:hAnsi="Times New Roman" w:cs="Times New Roman"/>
          <w:sz w:val="28"/>
          <w:szCs w:val="28"/>
          <w:lang w:val="uk-UA"/>
        </w:rPr>
        <w:t>water</w:t>
      </w:r>
      <w:proofErr w:type="spellEnd"/>
      <w:r w:rsidRPr="00AA2503">
        <w:rPr>
          <w:rFonts w:ascii="Times New Roman" w:eastAsia="Times New Roman" w:hAnsi="Times New Roman" w:cs="Times New Roman"/>
          <w:sz w:val="28"/>
          <w:szCs w:val="28"/>
          <w:lang w:val="uk-UA"/>
        </w:rPr>
        <w:t xml:space="preserve"> </w:t>
      </w:r>
      <w:proofErr w:type="spellStart"/>
      <w:r w:rsidRPr="00AA2503">
        <w:rPr>
          <w:rFonts w:ascii="Times New Roman" w:eastAsia="Times New Roman" w:hAnsi="Times New Roman" w:cs="Times New Roman"/>
          <w:sz w:val="28"/>
          <w:szCs w:val="28"/>
          <w:lang w:val="uk-UA"/>
        </w:rPr>
        <w:t>quality</w:t>
      </w:r>
      <w:proofErr w:type="spellEnd"/>
      <w:r w:rsidRPr="00AA2503">
        <w:rPr>
          <w:rFonts w:ascii="Times New Roman" w:eastAsia="Times New Roman" w:hAnsi="Times New Roman" w:cs="Times New Roman"/>
          <w:sz w:val="28"/>
          <w:szCs w:val="28"/>
          <w:lang w:val="uk-UA"/>
        </w:rPr>
        <w:t xml:space="preserve"> </w:t>
      </w:r>
      <w:proofErr w:type="spellStart"/>
      <w:r w:rsidRPr="00AA2503">
        <w:rPr>
          <w:rFonts w:ascii="Times New Roman" w:eastAsia="Times New Roman" w:hAnsi="Times New Roman" w:cs="Times New Roman"/>
          <w:sz w:val="28"/>
          <w:szCs w:val="28"/>
          <w:lang w:val="uk-UA"/>
        </w:rPr>
        <w:t>assessment</w:t>
      </w:r>
      <w:proofErr w:type="spellEnd"/>
      <w:r w:rsidRPr="00AA2503">
        <w:rPr>
          <w:rFonts w:ascii="Times New Roman" w:eastAsia="Times New Roman" w:hAnsi="Times New Roman" w:cs="Times New Roman"/>
          <w:sz w:val="28"/>
          <w:szCs w:val="28"/>
          <w:lang w:val="uk-UA"/>
        </w:rPr>
        <w:t xml:space="preserve"> </w:t>
      </w:r>
      <w:proofErr w:type="spellStart"/>
      <w:r w:rsidRPr="00AA2503">
        <w:rPr>
          <w:rFonts w:ascii="Times New Roman" w:eastAsia="Times New Roman" w:hAnsi="Times New Roman" w:cs="Times New Roman"/>
          <w:sz w:val="28"/>
          <w:szCs w:val="28"/>
          <w:lang w:val="uk-UA"/>
        </w:rPr>
        <w:t>using</w:t>
      </w:r>
      <w:proofErr w:type="spellEnd"/>
      <w:r w:rsidRPr="00AA2503">
        <w:rPr>
          <w:rFonts w:ascii="Times New Roman" w:eastAsia="Times New Roman" w:hAnsi="Times New Roman" w:cs="Times New Roman"/>
          <w:sz w:val="28"/>
          <w:szCs w:val="28"/>
          <w:lang w:val="uk-UA"/>
        </w:rPr>
        <w:t xml:space="preserve"> </w:t>
      </w:r>
      <w:proofErr w:type="spellStart"/>
      <w:r w:rsidRPr="00AA2503">
        <w:rPr>
          <w:rFonts w:ascii="Times New Roman" w:eastAsia="Times New Roman" w:hAnsi="Times New Roman" w:cs="Times New Roman"/>
          <w:sz w:val="28"/>
          <w:szCs w:val="28"/>
          <w:lang w:val="uk-UA"/>
        </w:rPr>
        <w:t>the</w:t>
      </w:r>
      <w:proofErr w:type="spellEnd"/>
      <w:r w:rsidRPr="00AA2503">
        <w:rPr>
          <w:rFonts w:ascii="Times New Roman" w:eastAsia="Times New Roman" w:hAnsi="Times New Roman" w:cs="Times New Roman"/>
          <w:sz w:val="28"/>
          <w:szCs w:val="28"/>
          <w:lang w:val="uk-UA"/>
        </w:rPr>
        <w:t xml:space="preserve"> </w:t>
      </w:r>
      <w:proofErr w:type="spellStart"/>
      <w:r w:rsidRPr="00AA2503">
        <w:rPr>
          <w:rFonts w:ascii="Times New Roman" w:eastAsia="Times New Roman" w:hAnsi="Times New Roman" w:cs="Times New Roman"/>
          <w:sz w:val="28"/>
          <w:szCs w:val="28"/>
          <w:lang w:val="uk-UA"/>
        </w:rPr>
        <w:t>Water</w:t>
      </w:r>
      <w:proofErr w:type="spellEnd"/>
      <w:r w:rsidRPr="00AA2503">
        <w:rPr>
          <w:rFonts w:ascii="Times New Roman" w:eastAsia="Times New Roman" w:hAnsi="Times New Roman" w:cs="Times New Roman"/>
          <w:sz w:val="28"/>
          <w:szCs w:val="28"/>
          <w:lang w:val="uk-UA"/>
        </w:rPr>
        <w:t xml:space="preserve"> </w:t>
      </w:r>
      <w:proofErr w:type="spellStart"/>
      <w:r w:rsidRPr="00AA2503">
        <w:rPr>
          <w:rFonts w:ascii="Times New Roman" w:eastAsia="Times New Roman" w:hAnsi="Times New Roman" w:cs="Times New Roman"/>
          <w:sz w:val="28"/>
          <w:szCs w:val="28"/>
          <w:lang w:val="uk-UA"/>
        </w:rPr>
        <w:t>Pollution</w:t>
      </w:r>
      <w:proofErr w:type="spellEnd"/>
      <w:r w:rsidRPr="00AA2503">
        <w:rPr>
          <w:rFonts w:ascii="Times New Roman" w:eastAsia="Times New Roman" w:hAnsi="Times New Roman" w:cs="Times New Roman"/>
          <w:sz w:val="28"/>
          <w:szCs w:val="28"/>
          <w:lang w:val="uk-UA"/>
        </w:rPr>
        <w:t xml:space="preserve"> </w:t>
      </w:r>
      <w:proofErr w:type="spellStart"/>
      <w:r w:rsidRPr="00AA2503">
        <w:rPr>
          <w:rFonts w:ascii="Times New Roman" w:eastAsia="Times New Roman" w:hAnsi="Times New Roman" w:cs="Times New Roman"/>
          <w:sz w:val="28"/>
          <w:szCs w:val="28"/>
          <w:lang w:val="uk-UA"/>
        </w:rPr>
        <w:t>Index</w:t>
      </w:r>
      <w:proofErr w:type="spellEnd"/>
      <w:r w:rsidRPr="00AA2503">
        <w:rPr>
          <w:rFonts w:ascii="Times New Roman" w:eastAsia="Times New Roman" w:hAnsi="Times New Roman" w:cs="Times New Roman"/>
          <w:sz w:val="28"/>
          <w:szCs w:val="28"/>
          <w:lang w:val="uk-UA"/>
        </w:rPr>
        <w:t xml:space="preserve"> (WPI)).</w:t>
      </w:r>
    </w:p>
    <w:p w14:paraId="1AC68BC8" w14:textId="77777777" w:rsidR="00853C7B" w:rsidRPr="00AA2503" w:rsidRDefault="00853C7B" w:rsidP="00853C7B">
      <w:pPr>
        <w:pStyle w:val="12"/>
        <w:spacing w:line="360" w:lineRule="auto"/>
        <w:ind w:firstLine="708"/>
        <w:jc w:val="both"/>
        <w:rPr>
          <w:rFonts w:ascii="Times New Roman" w:eastAsia="Times New Roman" w:hAnsi="Times New Roman" w:cs="Times New Roman"/>
          <w:sz w:val="28"/>
          <w:szCs w:val="28"/>
          <w:lang w:val="uk-UA"/>
        </w:rPr>
      </w:pPr>
      <w:proofErr w:type="spellStart"/>
      <w:r w:rsidRPr="00AA2503">
        <w:rPr>
          <w:rFonts w:ascii="Times New Roman" w:eastAsia="Times New Roman" w:hAnsi="Times New Roman" w:cs="Times New Roman"/>
          <w:sz w:val="28"/>
          <w:szCs w:val="28"/>
          <w:lang w:val="uk-UA"/>
        </w:rPr>
        <w:t>The</w:t>
      </w:r>
      <w:proofErr w:type="spellEnd"/>
      <w:r w:rsidRPr="00AA2503">
        <w:rPr>
          <w:rFonts w:ascii="Times New Roman" w:eastAsia="Times New Roman" w:hAnsi="Times New Roman" w:cs="Times New Roman"/>
          <w:sz w:val="28"/>
          <w:szCs w:val="28"/>
          <w:lang w:val="uk-UA"/>
        </w:rPr>
        <w:t xml:space="preserve"> </w:t>
      </w:r>
      <w:proofErr w:type="spellStart"/>
      <w:r w:rsidRPr="00AA2503">
        <w:rPr>
          <w:rFonts w:ascii="Times New Roman" w:eastAsia="Times New Roman" w:hAnsi="Times New Roman" w:cs="Times New Roman"/>
          <w:sz w:val="28"/>
          <w:szCs w:val="28"/>
          <w:lang w:val="uk-UA"/>
        </w:rPr>
        <w:t>purpose</w:t>
      </w:r>
      <w:proofErr w:type="spellEnd"/>
      <w:r w:rsidRPr="00AA2503">
        <w:rPr>
          <w:rFonts w:ascii="Times New Roman" w:eastAsia="Times New Roman" w:hAnsi="Times New Roman" w:cs="Times New Roman"/>
          <w:sz w:val="28"/>
          <w:szCs w:val="28"/>
          <w:lang w:val="uk-UA"/>
        </w:rPr>
        <w:t xml:space="preserve"> </w:t>
      </w:r>
      <w:proofErr w:type="spellStart"/>
      <w:r w:rsidRPr="00AA2503">
        <w:rPr>
          <w:rFonts w:ascii="Times New Roman" w:eastAsia="Times New Roman" w:hAnsi="Times New Roman" w:cs="Times New Roman"/>
          <w:sz w:val="28"/>
          <w:szCs w:val="28"/>
          <w:lang w:val="uk-UA"/>
        </w:rPr>
        <w:t>of</w:t>
      </w:r>
      <w:proofErr w:type="spellEnd"/>
      <w:r w:rsidRPr="00AA2503">
        <w:rPr>
          <w:rFonts w:ascii="Times New Roman" w:eastAsia="Times New Roman" w:hAnsi="Times New Roman" w:cs="Times New Roman"/>
          <w:sz w:val="28"/>
          <w:szCs w:val="28"/>
          <w:lang w:val="uk-UA"/>
        </w:rPr>
        <w:t xml:space="preserve"> </w:t>
      </w:r>
      <w:proofErr w:type="spellStart"/>
      <w:r w:rsidRPr="00AA2503">
        <w:rPr>
          <w:rFonts w:ascii="Times New Roman" w:eastAsia="Times New Roman" w:hAnsi="Times New Roman" w:cs="Times New Roman"/>
          <w:sz w:val="28"/>
          <w:szCs w:val="28"/>
          <w:lang w:val="uk-UA"/>
        </w:rPr>
        <w:t>the</w:t>
      </w:r>
      <w:proofErr w:type="spellEnd"/>
      <w:r w:rsidRPr="00AA2503">
        <w:rPr>
          <w:rFonts w:ascii="Times New Roman" w:eastAsia="Times New Roman" w:hAnsi="Times New Roman" w:cs="Times New Roman"/>
          <w:sz w:val="28"/>
          <w:szCs w:val="28"/>
          <w:lang w:val="uk-UA"/>
        </w:rPr>
        <w:t xml:space="preserve"> </w:t>
      </w:r>
      <w:proofErr w:type="spellStart"/>
      <w:r w:rsidRPr="00AA2503">
        <w:rPr>
          <w:rFonts w:ascii="Times New Roman" w:eastAsia="Times New Roman" w:hAnsi="Times New Roman" w:cs="Times New Roman"/>
          <w:sz w:val="28"/>
          <w:szCs w:val="28"/>
          <w:lang w:val="uk-UA"/>
        </w:rPr>
        <w:t>qualification</w:t>
      </w:r>
      <w:proofErr w:type="spellEnd"/>
      <w:r w:rsidRPr="00AA2503">
        <w:rPr>
          <w:rFonts w:ascii="Times New Roman" w:eastAsia="Times New Roman" w:hAnsi="Times New Roman" w:cs="Times New Roman"/>
          <w:sz w:val="28"/>
          <w:szCs w:val="28"/>
          <w:lang w:val="uk-UA"/>
        </w:rPr>
        <w:t xml:space="preserve"> </w:t>
      </w:r>
      <w:proofErr w:type="spellStart"/>
      <w:r w:rsidRPr="00AA2503">
        <w:rPr>
          <w:rFonts w:ascii="Times New Roman" w:eastAsia="Times New Roman" w:hAnsi="Times New Roman" w:cs="Times New Roman"/>
          <w:sz w:val="28"/>
          <w:szCs w:val="28"/>
          <w:lang w:val="uk-UA"/>
        </w:rPr>
        <w:t>work</w:t>
      </w:r>
      <w:proofErr w:type="spellEnd"/>
      <w:r w:rsidRPr="00AA2503">
        <w:rPr>
          <w:rFonts w:ascii="Times New Roman" w:eastAsia="Times New Roman" w:hAnsi="Times New Roman" w:cs="Times New Roman"/>
          <w:sz w:val="28"/>
          <w:szCs w:val="28"/>
          <w:lang w:val="uk-UA"/>
        </w:rPr>
        <w:t xml:space="preserve"> </w:t>
      </w:r>
      <w:proofErr w:type="spellStart"/>
      <w:r w:rsidRPr="00AA2503">
        <w:rPr>
          <w:rFonts w:ascii="Times New Roman" w:eastAsia="Times New Roman" w:hAnsi="Times New Roman" w:cs="Times New Roman"/>
          <w:sz w:val="28"/>
          <w:szCs w:val="28"/>
          <w:lang w:val="uk-UA"/>
        </w:rPr>
        <w:t>is</w:t>
      </w:r>
      <w:proofErr w:type="spellEnd"/>
      <w:r w:rsidRPr="00AA2503">
        <w:rPr>
          <w:rFonts w:ascii="Times New Roman" w:eastAsia="Times New Roman" w:hAnsi="Times New Roman" w:cs="Times New Roman"/>
          <w:sz w:val="28"/>
          <w:szCs w:val="28"/>
          <w:lang w:val="uk-UA"/>
        </w:rPr>
        <w:t xml:space="preserve"> </w:t>
      </w:r>
      <w:proofErr w:type="spellStart"/>
      <w:r w:rsidRPr="00AA2503">
        <w:rPr>
          <w:rFonts w:ascii="Times New Roman" w:eastAsia="Times New Roman" w:hAnsi="Times New Roman" w:cs="Times New Roman"/>
          <w:sz w:val="28"/>
          <w:szCs w:val="28"/>
          <w:lang w:val="uk-UA"/>
        </w:rPr>
        <w:t>to</w:t>
      </w:r>
      <w:proofErr w:type="spellEnd"/>
      <w:r w:rsidRPr="00AA2503">
        <w:rPr>
          <w:rFonts w:ascii="Times New Roman" w:eastAsia="Times New Roman" w:hAnsi="Times New Roman" w:cs="Times New Roman"/>
          <w:sz w:val="28"/>
          <w:szCs w:val="28"/>
          <w:lang w:val="uk-UA"/>
        </w:rPr>
        <w:t xml:space="preserve"> </w:t>
      </w:r>
      <w:proofErr w:type="spellStart"/>
      <w:r w:rsidRPr="00AA2503">
        <w:rPr>
          <w:rFonts w:ascii="Times New Roman" w:eastAsia="Times New Roman" w:hAnsi="Times New Roman" w:cs="Times New Roman"/>
          <w:sz w:val="28"/>
          <w:szCs w:val="28"/>
          <w:lang w:val="uk-UA"/>
        </w:rPr>
        <w:t>assess</w:t>
      </w:r>
      <w:proofErr w:type="spellEnd"/>
      <w:r w:rsidRPr="00AA2503">
        <w:rPr>
          <w:rFonts w:ascii="Times New Roman" w:eastAsia="Times New Roman" w:hAnsi="Times New Roman" w:cs="Times New Roman"/>
          <w:sz w:val="28"/>
          <w:szCs w:val="28"/>
          <w:lang w:val="uk-UA"/>
        </w:rPr>
        <w:t xml:space="preserve"> </w:t>
      </w:r>
      <w:proofErr w:type="spellStart"/>
      <w:r w:rsidRPr="00AA2503">
        <w:rPr>
          <w:rFonts w:ascii="Times New Roman" w:eastAsia="Times New Roman" w:hAnsi="Times New Roman" w:cs="Times New Roman"/>
          <w:sz w:val="28"/>
          <w:szCs w:val="28"/>
          <w:lang w:val="uk-UA"/>
        </w:rPr>
        <w:t>the</w:t>
      </w:r>
      <w:proofErr w:type="spellEnd"/>
      <w:r w:rsidRPr="00AA2503">
        <w:rPr>
          <w:rFonts w:ascii="Times New Roman" w:eastAsia="Times New Roman" w:hAnsi="Times New Roman" w:cs="Times New Roman"/>
          <w:sz w:val="28"/>
          <w:szCs w:val="28"/>
          <w:lang w:val="uk-UA"/>
        </w:rPr>
        <w:t xml:space="preserve"> </w:t>
      </w:r>
      <w:proofErr w:type="spellStart"/>
      <w:r w:rsidRPr="00AA2503">
        <w:rPr>
          <w:rFonts w:ascii="Times New Roman" w:eastAsia="Times New Roman" w:hAnsi="Times New Roman" w:cs="Times New Roman"/>
          <w:sz w:val="28"/>
          <w:szCs w:val="28"/>
          <w:lang w:val="uk-UA"/>
        </w:rPr>
        <w:t>water</w:t>
      </w:r>
      <w:proofErr w:type="spellEnd"/>
      <w:r w:rsidRPr="00AA2503">
        <w:rPr>
          <w:rFonts w:ascii="Times New Roman" w:eastAsia="Times New Roman" w:hAnsi="Times New Roman" w:cs="Times New Roman"/>
          <w:sz w:val="28"/>
          <w:szCs w:val="28"/>
          <w:lang w:val="uk-UA"/>
        </w:rPr>
        <w:t xml:space="preserve"> </w:t>
      </w:r>
      <w:proofErr w:type="spellStart"/>
      <w:r w:rsidRPr="00AA2503">
        <w:rPr>
          <w:rFonts w:ascii="Times New Roman" w:eastAsia="Times New Roman" w:hAnsi="Times New Roman" w:cs="Times New Roman"/>
          <w:sz w:val="28"/>
          <w:szCs w:val="28"/>
          <w:lang w:val="uk-UA"/>
        </w:rPr>
        <w:t>quality</w:t>
      </w:r>
      <w:proofErr w:type="spellEnd"/>
      <w:r w:rsidRPr="00AA2503">
        <w:rPr>
          <w:rFonts w:ascii="Times New Roman" w:eastAsia="Times New Roman" w:hAnsi="Times New Roman" w:cs="Times New Roman"/>
          <w:sz w:val="28"/>
          <w:szCs w:val="28"/>
          <w:lang w:val="uk-UA"/>
        </w:rPr>
        <w:t xml:space="preserve"> </w:t>
      </w:r>
      <w:proofErr w:type="spellStart"/>
      <w:r w:rsidRPr="00AA2503">
        <w:rPr>
          <w:rFonts w:ascii="Times New Roman" w:eastAsia="Times New Roman" w:hAnsi="Times New Roman" w:cs="Times New Roman"/>
          <w:sz w:val="28"/>
          <w:szCs w:val="28"/>
          <w:lang w:val="uk-UA"/>
        </w:rPr>
        <w:t>of</w:t>
      </w:r>
      <w:proofErr w:type="spellEnd"/>
      <w:r w:rsidRPr="00AA2503">
        <w:rPr>
          <w:rFonts w:ascii="Times New Roman" w:eastAsia="Times New Roman" w:hAnsi="Times New Roman" w:cs="Times New Roman"/>
          <w:sz w:val="28"/>
          <w:szCs w:val="28"/>
          <w:lang w:val="uk-UA"/>
        </w:rPr>
        <w:t xml:space="preserve"> </w:t>
      </w:r>
      <w:proofErr w:type="spellStart"/>
      <w:r w:rsidRPr="00AA2503">
        <w:rPr>
          <w:rFonts w:ascii="Times New Roman" w:eastAsia="Times New Roman" w:hAnsi="Times New Roman" w:cs="Times New Roman"/>
          <w:sz w:val="28"/>
          <w:szCs w:val="28"/>
          <w:lang w:val="uk-UA"/>
        </w:rPr>
        <w:t>the</w:t>
      </w:r>
      <w:proofErr w:type="spellEnd"/>
      <w:r w:rsidRPr="00AA2503">
        <w:rPr>
          <w:rFonts w:ascii="Times New Roman" w:eastAsia="Times New Roman" w:hAnsi="Times New Roman" w:cs="Times New Roman"/>
          <w:sz w:val="28"/>
          <w:szCs w:val="28"/>
          <w:lang w:val="uk-UA"/>
        </w:rPr>
        <w:t xml:space="preserve"> </w:t>
      </w:r>
      <w:proofErr w:type="spellStart"/>
      <w:r w:rsidRPr="00AA2503">
        <w:rPr>
          <w:rFonts w:ascii="Times New Roman" w:eastAsia="Times New Roman" w:hAnsi="Times New Roman" w:cs="Times New Roman"/>
          <w:sz w:val="28"/>
          <w:szCs w:val="28"/>
          <w:lang w:val="uk-UA"/>
        </w:rPr>
        <w:t>Kremenchuk</w:t>
      </w:r>
      <w:proofErr w:type="spellEnd"/>
      <w:r w:rsidRPr="00AA2503">
        <w:rPr>
          <w:rFonts w:ascii="Times New Roman" w:eastAsia="Times New Roman" w:hAnsi="Times New Roman" w:cs="Times New Roman"/>
          <w:sz w:val="28"/>
          <w:szCs w:val="28"/>
          <w:lang w:val="uk-UA"/>
        </w:rPr>
        <w:t xml:space="preserve"> </w:t>
      </w:r>
      <w:proofErr w:type="spellStart"/>
      <w:r w:rsidRPr="00AA2503">
        <w:rPr>
          <w:rFonts w:ascii="Times New Roman" w:eastAsia="Times New Roman" w:hAnsi="Times New Roman" w:cs="Times New Roman"/>
          <w:sz w:val="28"/>
          <w:szCs w:val="28"/>
          <w:lang w:val="uk-UA"/>
        </w:rPr>
        <w:t>reservoir</w:t>
      </w:r>
      <w:proofErr w:type="spellEnd"/>
      <w:r w:rsidRPr="00AA2503">
        <w:rPr>
          <w:rFonts w:ascii="Times New Roman" w:eastAsia="Times New Roman" w:hAnsi="Times New Roman" w:cs="Times New Roman"/>
          <w:sz w:val="28"/>
          <w:szCs w:val="28"/>
          <w:lang w:val="uk-UA"/>
        </w:rPr>
        <w:t xml:space="preserve"> </w:t>
      </w:r>
      <w:proofErr w:type="spellStart"/>
      <w:r w:rsidRPr="00AA2503">
        <w:rPr>
          <w:rFonts w:ascii="Times New Roman" w:eastAsia="Times New Roman" w:hAnsi="Times New Roman" w:cs="Times New Roman"/>
          <w:sz w:val="28"/>
          <w:szCs w:val="28"/>
          <w:lang w:val="uk-UA"/>
        </w:rPr>
        <w:t>by</w:t>
      </w:r>
      <w:proofErr w:type="spellEnd"/>
      <w:r w:rsidRPr="00AA2503">
        <w:rPr>
          <w:rFonts w:ascii="Times New Roman" w:eastAsia="Times New Roman" w:hAnsi="Times New Roman" w:cs="Times New Roman"/>
          <w:sz w:val="28"/>
          <w:szCs w:val="28"/>
          <w:lang w:val="uk-UA"/>
        </w:rPr>
        <w:t xml:space="preserve"> hydrochemical </w:t>
      </w:r>
      <w:proofErr w:type="spellStart"/>
      <w:r w:rsidRPr="00AA2503">
        <w:rPr>
          <w:rFonts w:ascii="Times New Roman" w:eastAsia="Times New Roman" w:hAnsi="Times New Roman" w:cs="Times New Roman"/>
          <w:sz w:val="28"/>
          <w:szCs w:val="28"/>
          <w:lang w:val="uk-UA"/>
        </w:rPr>
        <w:t>indicators</w:t>
      </w:r>
      <w:proofErr w:type="spellEnd"/>
      <w:r w:rsidRPr="00AA2503">
        <w:rPr>
          <w:rFonts w:ascii="Times New Roman" w:eastAsia="Times New Roman" w:hAnsi="Times New Roman" w:cs="Times New Roman"/>
          <w:sz w:val="28"/>
          <w:szCs w:val="28"/>
          <w:lang w:val="uk-UA"/>
        </w:rPr>
        <w:t>.</w:t>
      </w:r>
    </w:p>
    <w:p w14:paraId="4DED34DF" w14:textId="77777777" w:rsidR="00853C7B" w:rsidRPr="00AA2503" w:rsidRDefault="00853C7B" w:rsidP="00853C7B">
      <w:pPr>
        <w:pStyle w:val="12"/>
        <w:spacing w:line="360" w:lineRule="auto"/>
        <w:ind w:firstLine="708"/>
        <w:jc w:val="both"/>
        <w:rPr>
          <w:rFonts w:ascii="Times New Roman" w:eastAsia="Times New Roman" w:hAnsi="Times New Roman" w:cs="Times New Roman"/>
          <w:sz w:val="28"/>
          <w:szCs w:val="28"/>
          <w:lang w:val="uk-UA"/>
        </w:rPr>
      </w:pPr>
      <w:proofErr w:type="spellStart"/>
      <w:r w:rsidRPr="00AA2503">
        <w:rPr>
          <w:rFonts w:ascii="Times New Roman" w:eastAsia="Times New Roman" w:hAnsi="Times New Roman" w:cs="Times New Roman"/>
          <w:sz w:val="28"/>
          <w:szCs w:val="28"/>
          <w:lang w:val="uk-UA"/>
        </w:rPr>
        <w:t>Theoretically</w:t>
      </w:r>
      <w:proofErr w:type="spellEnd"/>
      <w:r w:rsidRPr="00AA2503">
        <w:rPr>
          <w:rFonts w:ascii="Times New Roman" w:eastAsia="Times New Roman" w:hAnsi="Times New Roman" w:cs="Times New Roman"/>
          <w:sz w:val="28"/>
          <w:szCs w:val="28"/>
          <w:lang w:val="uk-UA"/>
        </w:rPr>
        <w:t xml:space="preserve"> </w:t>
      </w:r>
      <w:proofErr w:type="spellStart"/>
      <w:r w:rsidRPr="00AA2503">
        <w:rPr>
          <w:rFonts w:ascii="Times New Roman" w:eastAsia="Times New Roman" w:hAnsi="Times New Roman" w:cs="Times New Roman"/>
          <w:sz w:val="28"/>
          <w:szCs w:val="28"/>
          <w:lang w:val="uk-UA"/>
        </w:rPr>
        <w:t>and</w:t>
      </w:r>
      <w:proofErr w:type="spellEnd"/>
      <w:r w:rsidRPr="00AA2503">
        <w:rPr>
          <w:rFonts w:ascii="Times New Roman" w:eastAsia="Times New Roman" w:hAnsi="Times New Roman" w:cs="Times New Roman"/>
          <w:sz w:val="28"/>
          <w:szCs w:val="28"/>
          <w:lang w:val="uk-UA"/>
        </w:rPr>
        <w:t xml:space="preserve"> </w:t>
      </w:r>
      <w:proofErr w:type="spellStart"/>
      <w:r w:rsidRPr="00AA2503">
        <w:rPr>
          <w:rFonts w:ascii="Times New Roman" w:eastAsia="Times New Roman" w:hAnsi="Times New Roman" w:cs="Times New Roman"/>
          <w:sz w:val="28"/>
          <w:szCs w:val="28"/>
          <w:lang w:val="uk-UA"/>
        </w:rPr>
        <w:t>experimentally</w:t>
      </w:r>
      <w:proofErr w:type="spellEnd"/>
      <w:r w:rsidRPr="00AA2503">
        <w:rPr>
          <w:rFonts w:ascii="Times New Roman" w:eastAsia="Times New Roman" w:hAnsi="Times New Roman" w:cs="Times New Roman"/>
          <w:sz w:val="28"/>
          <w:szCs w:val="28"/>
          <w:lang w:val="uk-UA"/>
        </w:rPr>
        <w:t xml:space="preserve"> </w:t>
      </w:r>
      <w:proofErr w:type="spellStart"/>
      <w:r w:rsidRPr="00AA2503">
        <w:rPr>
          <w:rFonts w:ascii="Times New Roman" w:eastAsia="Times New Roman" w:hAnsi="Times New Roman" w:cs="Times New Roman"/>
          <w:sz w:val="28"/>
          <w:szCs w:val="28"/>
          <w:lang w:val="uk-UA"/>
        </w:rPr>
        <w:t>determined</w:t>
      </w:r>
      <w:proofErr w:type="spellEnd"/>
      <w:r w:rsidRPr="00AA2503">
        <w:rPr>
          <w:rFonts w:ascii="Times New Roman" w:eastAsia="Times New Roman" w:hAnsi="Times New Roman" w:cs="Times New Roman"/>
          <w:sz w:val="28"/>
          <w:szCs w:val="28"/>
          <w:lang w:val="uk-UA"/>
        </w:rPr>
        <w:t xml:space="preserve"> </w:t>
      </w:r>
      <w:proofErr w:type="spellStart"/>
      <w:r w:rsidRPr="00AA2503">
        <w:rPr>
          <w:rFonts w:ascii="Times New Roman" w:eastAsia="Times New Roman" w:hAnsi="Times New Roman" w:cs="Times New Roman"/>
          <w:sz w:val="28"/>
          <w:szCs w:val="28"/>
          <w:lang w:val="uk-UA"/>
        </w:rPr>
        <w:t>the</w:t>
      </w:r>
      <w:proofErr w:type="spellEnd"/>
      <w:r w:rsidRPr="00AA2503">
        <w:rPr>
          <w:rFonts w:ascii="Times New Roman" w:eastAsia="Times New Roman" w:hAnsi="Times New Roman" w:cs="Times New Roman"/>
          <w:sz w:val="28"/>
          <w:szCs w:val="28"/>
          <w:lang w:val="uk-UA"/>
        </w:rPr>
        <w:t xml:space="preserve"> </w:t>
      </w:r>
      <w:proofErr w:type="spellStart"/>
      <w:r w:rsidRPr="00AA2503">
        <w:rPr>
          <w:rFonts w:ascii="Times New Roman" w:eastAsia="Times New Roman" w:hAnsi="Times New Roman" w:cs="Times New Roman"/>
          <w:sz w:val="28"/>
          <w:szCs w:val="28"/>
          <w:lang w:val="uk-UA"/>
        </w:rPr>
        <w:t>content</w:t>
      </w:r>
      <w:proofErr w:type="spellEnd"/>
      <w:r w:rsidRPr="00AA2503">
        <w:rPr>
          <w:rFonts w:ascii="Times New Roman" w:eastAsia="Times New Roman" w:hAnsi="Times New Roman" w:cs="Times New Roman"/>
          <w:sz w:val="28"/>
          <w:szCs w:val="28"/>
          <w:lang w:val="uk-UA"/>
        </w:rPr>
        <w:t xml:space="preserve"> </w:t>
      </w:r>
      <w:proofErr w:type="spellStart"/>
      <w:r w:rsidRPr="00AA2503">
        <w:rPr>
          <w:rFonts w:ascii="Times New Roman" w:eastAsia="Times New Roman" w:hAnsi="Times New Roman" w:cs="Times New Roman"/>
          <w:sz w:val="28"/>
          <w:szCs w:val="28"/>
          <w:lang w:val="uk-UA"/>
        </w:rPr>
        <w:t>of</w:t>
      </w:r>
      <w:proofErr w:type="spellEnd"/>
      <w:r w:rsidRPr="00AA2503">
        <w:rPr>
          <w:rFonts w:ascii="Times New Roman" w:eastAsia="Times New Roman" w:hAnsi="Times New Roman" w:cs="Times New Roman"/>
          <w:sz w:val="28"/>
          <w:szCs w:val="28"/>
          <w:lang w:val="uk-UA"/>
        </w:rPr>
        <w:t xml:space="preserve"> </w:t>
      </w:r>
      <w:proofErr w:type="spellStart"/>
      <w:r w:rsidRPr="00AA2503">
        <w:rPr>
          <w:rFonts w:ascii="Times New Roman" w:eastAsia="Times New Roman" w:hAnsi="Times New Roman" w:cs="Times New Roman"/>
          <w:sz w:val="28"/>
          <w:szCs w:val="28"/>
          <w:lang w:val="uk-UA"/>
        </w:rPr>
        <w:t>the</w:t>
      </w:r>
      <w:proofErr w:type="spellEnd"/>
      <w:r w:rsidRPr="00AA2503">
        <w:rPr>
          <w:rFonts w:ascii="Times New Roman" w:eastAsia="Times New Roman" w:hAnsi="Times New Roman" w:cs="Times New Roman"/>
          <w:sz w:val="28"/>
          <w:szCs w:val="28"/>
          <w:lang w:val="uk-UA"/>
        </w:rPr>
        <w:t xml:space="preserve"> </w:t>
      </w:r>
      <w:proofErr w:type="spellStart"/>
      <w:r w:rsidRPr="00AA2503">
        <w:rPr>
          <w:rFonts w:ascii="Times New Roman" w:eastAsia="Times New Roman" w:hAnsi="Times New Roman" w:cs="Times New Roman"/>
          <w:sz w:val="28"/>
          <w:szCs w:val="28"/>
          <w:lang w:val="uk-UA"/>
        </w:rPr>
        <w:t>main</w:t>
      </w:r>
      <w:proofErr w:type="spellEnd"/>
      <w:r w:rsidRPr="00AA2503">
        <w:rPr>
          <w:rFonts w:ascii="Times New Roman" w:eastAsia="Times New Roman" w:hAnsi="Times New Roman" w:cs="Times New Roman"/>
          <w:sz w:val="28"/>
          <w:szCs w:val="28"/>
          <w:lang w:val="uk-UA"/>
        </w:rPr>
        <w:t xml:space="preserve"> hydrochemical </w:t>
      </w:r>
      <w:proofErr w:type="spellStart"/>
      <w:r w:rsidRPr="00AA2503">
        <w:rPr>
          <w:rFonts w:ascii="Times New Roman" w:eastAsia="Times New Roman" w:hAnsi="Times New Roman" w:cs="Times New Roman"/>
          <w:sz w:val="28"/>
          <w:szCs w:val="28"/>
          <w:lang w:val="uk-UA"/>
        </w:rPr>
        <w:t>parameters</w:t>
      </w:r>
      <w:proofErr w:type="spellEnd"/>
      <w:r w:rsidRPr="00AA2503">
        <w:rPr>
          <w:rFonts w:ascii="Times New Roman" w:eastAsia="Times New Roman" w:hAnsi="Times New Roman" w:cs="Times New Roman"/>
          <w:sz w:val="28"/>
          <w:szCs w:val="28"/>
          <w:lang w:val="uk-UA"/>
        </w:rPr>
        <w:t xml:space="preserve"> </w:t>
      </w:r>
      <w:proofErr w:type="spellStart"/>
      <w:r w:rsidRPr="00AA2503">
        <w:rPr>
          <w:rFonts w:ascii="Times New Roman" w:eastAsia="Calibri" w:hAnsi="Times New Roman" w:cs="Times New Roman"/>
          <w:sz w:val="28"/>
          <w:szCs w:val="28"/>
          <w:lang w:val="uk-UA" w:eastAsia="en-US"/>
        </w:rPr>
        <w:t>Cl</w:t>
      </w:r>
      <w:proofErr w:type="spellEnd"/>
      <w:r w:rsidRPr="00AA2503">
        <w:rPr>
          <w:rFonts w:ascii="Times New Roman" w:eastAsia="Calibri" w:hAnsi="Times New Roman" w:cs="Times New Roman"/>
          <w:sz w:val="28"/>
          <w:szCs w:val="28"/>
          <w:vertAlign w:val="superscript"/>
          <w:lang w:val="uk-UA" w:eastAsia="en-US"/>
        </w:rPr>
        <w:t>−</w:t>
      </w:r>
      <w:r w:rsidRPr="00AA2503">
        <w:rPr>
          <w:rFonts w:ascii="Times New Roman" w:eastAsia="Calibri" w:hAnsi="Times New Roman" w:cs="Times New Roman"/>
          <w:sz w:val="28"/>
          <w:szCs w:val="28"/>
          <w:lang w:val="uk-UA" w:eastAsia="en-US"/>
        </w:rPr>
        <w:t>, SO</w:t>
      </w:r>
      <w:r w:rsidRPr="00AA2503">
        <w:rPr>
          <w:rFonts w:ascii="Times New Roman" w:eastAsia="Calibri" w:hAnsi="Times New Roman" w:cs="Times New Roman"/>
          <w:sz w:val="28"/>
          <w:szCs w:val="28"/>
          <w:vertAlign w:val="subscript"/>
          <w:lang w:val="uk-UA" w:eastAsia="en-US"/>
        </w:rPr>
        <w:t>4</w:t>
      </w:r>
      <w:r w:rsidRPr="00AA2503">
        <w:rPr>
          <w:rFonts w:ascii="Times New Roman" w:eastAsia="Calibri" w:hAnsi="Times New Roman" w:cs="Times New Roman"/>
          <w:sz w:val="28"/>
          <w:szCs w:val="28"/>
          <w:vertAlign w:val="superscript"/>
          <w:lang w:val="uk-UA" w:eastAsia="en-US"/>
        </w:rPr>
        <w:t>2−</w:t>
      </w:r>
      <w:r w:rsidRPr="00AA2503">
        <w:rPr>
          <w:rFonts w:ascii="Times New Roman" w:eastAsia="Calibri" w:hAnsi="Times New Roman" w:cs="Times New Roman"/>
          <w:sz w:val="28"/>
          <w:szCs w:val="28"/>
          <w:lang w:val="uk-UA" w:eastAsia="en-US"/>
        </w:rPr>
        <w:t>, NH</w:t>
      </w:r>
      <w:r w:rsidRPr="00AA2503">
        <w:rPr>
          <w:rFonts w:ascii="Times New Roman" w:eastAsia="Calibri" w:hAnsi="Times New Roman" w:cs="Times New Roman"/>
          <w:sz w:val="28"/>
          <w:szCs w:val="28"/>
          <w:vertAlign w:val="subscript"/>
          <w:lang w:val="uk-UA" w:eastAsia="en-US"/>
        </w:rPr>
        <w:t>4</w:t>
      </w:r>
      <w:r w:rsidRPr="00AA2503">
        <w:rPr>
          <w:rFonts w:ascii="Times New Roman" w:eastAsia="Calibri" w:hAnsi="Times New Roman" w:cs="Times New Roman"/>
          <w:sz w:val="28"/>
          <w:szCs w:val="28"/>
          <w:vertAlign w:val="superscript"/>
          <w:lang w:val="uk-UA" w:eastAsia="en-US"/>
        </w:rPr>
        <w:t>+</w:t>
      </w:r>
      <w:r w:rsidRPr="00AA2503">
        <w:rPr>
          <w:rFonts w:ascii="Times New Roman" w:eastAsia="Calibri" w:hAnsi="Times New Roman" w:cs="Times New Roman"/>
          <w:sz w:val="28"/>
          <w:szCs w:val="28"/>
          <w:lang w:val="uk-UA" w:eastAsia="en-US"/>
        </w:rPr>
        <w:t>, NO</w:t>
      </w:r>
      <w:r w:rsidRPr="00AA2503">
        <w:rPr>
          <w:rFonts w:ascii="Times New Roman" w:eastAsia="Calibri" w:hAnsi="Times New Roman" w:cs="Times New Roman"/>
          <w:sz w:val="28"/>
          <w:szCs w:val="28"/>
          <w:vertAlign w:val="subscript"/>
          <w:lang w:val="uk-UA" w:eastAsia="en-US"/>
        </w:rPr>
        <w:t>3</w:t>
      </w:r>
      <w:r w:rsidRPr="00AA2503">
        <w:rPr>
          <w:rFonts w:ascii="Times New Roman" w:eastAsia="Calibri" w:hAnsi="Times New Roman" w:cs="Times New Roman"/>
          <w:sz w:val="28"/>
          <w:szCs w:val="28"/>
          <w:vertAlign w:val="superscript"/>
          <w:lang w:val="uk-UA" w:eastAsia="en-US"/>
        </w:rPr>
        <w:t>−</w:t>
      </w:r>
      <w:r w:rsidRPr="00AA2503">
        <w:rPr>
          <w:rFonts w:ascii="Times New Roman" w:eastAsia="Calibri" w:hAnsi="Times New Roman" w:cs="Times New Roman"/>
          <w:sz w:val="28"/>
          <w:szCs w:val="28"/>
          <w:lang w:val="uk-UA" w:eastAsia="en-US"/>
        </w:rPr>
        <w:t>, NO</w:t>
      </w:r>
      <w:r w:rsidRPr="00AA2503">
        <w:rPr>
          <w:rFonts w:ascii="Times New Roman" w:eastAsia="Calibri" w:hAnsi="Times New Roman" w:cs="Times New Roman"/>
          <w:sz w:val="28"/>
          <w:szCs w:val="28"/>
          <w:vertAlign w:val="subscript"/>
          <w:lang w:val="uk-UA" w:eastAsia="en-US"/>
        </w:rPr>
        <w:t>2</w:t>
      </w:r>
      <w:r w:rsidRPr="00AA2503">
        <w:rPr>
          <w:rFonts w:ascii="Times New Roman" w:eastAsia="Calibri" w:hAnsi="Times New Roman" w:cs="Times New Roman"/>
          <w:sz w:val="28"/>
          <w:szCs w:val="28"/>
          <w:vertAlign w:val="superscript"/>
          <w:lang w:val="uk-UA" w:eastAsia="en-US"/>
        </w:rPr>
        <w:t>−</w:t>
      </w:r>
      <w:r w:rsidRPr="00AA2503">
        <w:rPr>
          <w:rFonts w:ascii="Times New Roman" w:eastAsia="Times New Roman" w:hAnsi="Times New Roman" w:cs="Times New Roman"/>
          <w:sz w:val="28"/>
          <w:szCs w:val="28"/>
          <w:lang w:val="uk-UA"/>
        </w:rPr>
        <w:t xml:space="preserve">, </w:t>
      </w:r>
      <w:proofErr w:type="spellStart"/>
      <w:r w:rsidRPr="00AA2503">
        <w:rPr>
          <w:rFonts w:ascii="Times New Roman" w:eastAsia="Times New Roman" w:hAnsi="Times New Roman" w:cs="Times New Roman"/>
          <w:sz w:val="28"/>
          <w:szCs w:val="28"/>
          <w:lang w:val="uk-UA"/>
        </w:rPr>
        <w:t>phosphate</w:t>
      </w:r>
      <w:proofErr w:type="spellEnd"/>
      <w:r w:rsidRPr="00AA2503">
        <w:rPr>
          <w:rFonts w:ascii="Times New Roman" w:eastAsia="Times New Roman" w:hAnsi="Times New Roman" w:cs="Times New Roman"/>
          <w:sz w:val="28"/>
          <w:szCs w:val="28"/>
          <w:lang w:val="uk-UA"/>
        </w:rPr>
        <w:t xml:space="preserve"> </w:t>
      </w:r>
      <w:proofErr w:type="spellStart"/>
      <w:r w:rsidRPr="00AA2503">
        <w:rPr>
          <w:rFonts w:ascii="Times New Roman" w:eastAsia="Times New Roman" w:hAnsi="Times New Roman" w:cs="Times New Roman"/>
          <w:sz w:val="28"/>
          <w:szCs w:val="28"/>
          <w:lang w:val="uk-UA"/>
        </w:rPr>
        <w:t>ions</w:t>
      </w:r>
      <w:proofErr w:type="spellEnd"/>
      <w:r w:rsidRPr="00AA2503">
        <w:rPr>
          <w:rFonts w:ascii="Times New Roman" w:eastAsia="Times New Roman" w:hAnsi="Times New Roman" w:cs="Times New Roman"/>
          <w:sz w:val="28"/>
          <w:szCs w:val="28"/>
          <w:lang w:val="uk-UA"/>
        </w:rPr>
        <w:t xml:space="preserve">, </w:t>
      </w:r>
      <w:proofErr w:type="spellStart"/>
      <w:r w:rsidRPr="00AA2503">
        <w:rPr>
          <w:rFonts w:ascii="Times New Roman" w:eastAsia="Times New Roman" w:hAnsi="Times New Roman" w:cs="Times New Roman"/>
          <w:sz w:val="28"/>
          <w:szCs w:val="28"/>
          <w:lang w:val="uk-UA"/>
        </w:rPr>
        <w:t>manganese</w:t>
      </w:r>
      <w:proofErr w:type="spellEnd"/>
      <w:r w:rsidRPr="00AA2503">
        <w:rPr>
          <w:rFonts w:ascii="Times New Roman" w:eastAsia="Times New Roman" w:hAnsi="Times New Roman" w:cs="Times New Roman"/>
          <w:sz w:val="28"/>
          <w:szCs w:val="28"/>
          <w:lang w:val="uk-UA"/>
        </w:rPr>
        <w:t>, BOD</w:t>
      </w:r>
      <w:r w:rsidRPr="00AA2503">
        <w:rPr>
          <w:rFonts w:ascii="Times New Roman" w:eastAsia="Times New Roman" w:hAnsi="Times New Roman" w:cs="Times New Roman"/>
          <w:sz w:val="28"/>
          <w:szCs w:val="28"/>
          <w:vertAlign w:val="subscript"/>
          <w:lang w:val="uk-UA"/>
        </w:rPr>
        <w:t>5</w:t>
      </w:r>
      <w:r w:rsidRPr="00AA2503">
        <w:rPr>
          <w:rFonts w:ascii="Times New Roman" w:eastAsia="Times New Roman" w:hAnsi="Times New Roman" w:cs="Times New Roman"/>
          <w:sz w:val="28"/>
          <w:szCs w:val="28"/>
          <w:lang w:val="uk-UA"/>
        </w:rPr>
        <w:t xml:space="preserve">, COD, </w:t>
      </w:r>
      <w:proofErr w:type="spellStart"/>
      <w:r w:rsidRPr="00AA2503">
        <w:rPr>
          <w:rFonts w:ascii="Times New Roman" w:eastAsia="Times New Roman" w:hAnsi="Times New Roman" w:cs="Times New Roman"/>
          <w:sz w:val="28"/>
          <w:szCs w:val="28"/>
          <w:lang w:val="uk-UA"/>
        </w:rPr>
        <w:t>suspended</w:t>
      </w:r>
      <w:proofErr w:type="spellEnd"/>
      <w:r w:rsidRPr="00AA2503">
        <w:rPr>
          <w:rFonts w:ascii="Times New Roman" w:eastAsia="Times New Roman" w:hAnsi="Times New Roman" w:cs="Times New Roman"/>
          <w:sz w:val="28"/>
          <w:szCs w:val="28"/>
          <w:lang w:val="uk-UA"/>
        </w:rPr>
        <w:t xml:space="preserve"> </w:t>
      </w:r>
      <w:proofErr w:type="spellStart"/>
      <w:r w:rsidRPr="00AA2503">
        <w:rPr>
          <w:rFonts w:ascii="Times New Roman" w:eastAsia="Times New Roman" w:hAnsi="Times New Roman" w:cs="Times New Roman"/>
          <w:sz w:val="28"/>
          <w:szCs w:val="28"/>
          <w:lang w:val="uk-UA"/>
        </w:rPr>
        <w:t>solids</w:t>
      </w:r>
      <w:proofErr w:type="spellEnd"/>
      <w:r w:rsidRPr="00AA2503">
        <w:rPr>
          <w:rFonts w:ascii="Times New Roman" w:eastAsia="Times New Roman" w:hAnsi="Times New Roman" w:cs="Times New Roman"/>
          <w:sz w:val="28"/>
          <w:szCs w:val="28"/>
          <w:lang w:val="uk-UA"/>
        </w:rPr>
        <w:t xml:space="preserve">, </w:t>
      </w:r>
      <w:proofErr w:type="spellStart"/>
      <w:r w:rsidRPr="00AA2503">
        <w:rPr>
          <w:rFonts w:ascii="Times New Roman" w:eastAsia="Times New Roman" w:hAnsi="Times New Roman" w:cs="Times New Roman"/>
          <w:sz w:val="28"/>
          <w:szCs w:val="28"/>
          <w:lang w:val="uk-UA"/>
        </w:rPr>
        <w:t>and</w:t>
      </w:r>
      <w:proofErr w:type="spellEnd"/>
      <w:r w:rsidRPr="00AA2503">
        <w:rPr>
          <w:rFonts w:ascii="Times New Roman" w:eastAsia="Times New Roman" w:hAnsi="Times New Roman" w:cs="Times New Roman"/>
          <w:sz w:val="28"/>
          <w:szCs w:val="28"/>
          <w:lang w:val="uk-UA"/>
        </w:rPr>
        <w:t xml:space="preserve"> </w:t>
      </w:r>
      <w:proofErr w:type="spellStart"/>
      <w:r w:rsidRPr="00AA2503">
        <w:rPr>
          <w:rFonts w:ascii="Times New Roman" w:eastAsia="Times New Roman" w:hAnsi="Times New Roman" w:cs="Times New Roman"/>
          <w:sz w:val="28"/>
          <w:szCs w:val="28"/>
          <w:lang w:val="uk-UA"/>
        </w:rPr>
        <w:t>dissolved</w:t>
      </w:r>
      <w:proofErr w:type="spellEnd"/>
      <w:r w:rsidRPr="00AA2503">
        <w:rPr>
          <w:rFonts w:ascii="Times New Roman" w:eastAsia="Times New Roman" w:hAnsi="Times New Roman" w:cs="Times New Roman"/>
          <w:sz w:val="28"/>
          <w:szCs w:val="28"/>
          <w:lang w:val="uk-UA"/>
        </w:rPr>
        <w:t xml:space="preserve"> </w:t>
      </w:r>
      <w:proofErr w:type="spellStart"/>
      <w:r w:rsidRPr="00AA2503">
        <w:rPr>
          <w:rFonts w:ascii="Times New Roman" w:eastAsia="Times New Roman" w:hAnsi="Times New Roman" w:cs="Times New Roman"/>
          <w:sz w:val="28"/>
          <w:szCs w:val="28"/>
          <w:lang w:val="uk-UA"/>
        </w:rPr>
        <w:t>oxygen</w:t>
      </w:r>
      <w:proofErr w:type="spellEnd"/>
      <w:r w:rsidRPr="00AA2503">
        <w:rPr>
          <w:rFonts w:ascii="Times New Roman" w:eastAsia="Times New Roman" w:hAnsi="Times New Roman" w:cs="Times New Roman"/>
          <w:sz w:val="28"/>
          <w:szCs w:val="28"/>
          <w:lang w:val="uk-UA"/>
        </w:rPr>
        <w:t xml:space="preserve"> </w:t>
      </w:r>
      <w:proofErr w:type="spellStart"/>
      <w:r w:rsidRPr="00AA2503">
        <w:rPr>
          <w:rFonts w:ascii="Times New Roman" w:eastAsia="Times New Roman" w:hAnsi="Times New Roman" w:cs="Times New Roman"/>
          <w:sz w:val="28"/>
          <w:szCs w:val="28"/>
          <w:lang w:val="uk-UA"/>
        </w:rPr>
        <w:t>in</w:t>
      </w:r>
      <w:proofErr w:type="spellEnd"/>
      <w:r w:rsidRPr="00AA2503">
        <w:rPr>
          <w:rFonts w:ascii="Times New Roman" w:eastAsia="Times New Roman" w:hAnsi="Times New Roman" w:cs="Times New Roman"/>
          <w:sz w:val="28"/>
          <w:szCs w:val="28"/>
          <w:lang w:val="uk-UA"/>
        </w:rPr>
        <w:t xml:space="preserve"> </w:t>
      </w:r>
      <w:proofErr w:type="spellStart"/>
      <w:r w:rsidRPr="00AA2503">
        <w:rPr>
          <w:rFonts w:ascii="Times New Roman" w:eastAsia="Times New Roman" w:hAnsi="Times New Roman" w:cs="Times New Roman"/>
          <w:sz w:val="28"/>
          <w:szCs w:val="28"/>
          <w:lang w:val="uk-UA"/>
        </w:rPr>
        <w:t>the</w:t>
      </w:r>
      <w:proofErr w:type="spellEnd"/>
      <w:r w:rsidRPr="00AA2503">
        <w:rPr>
          <w:rFonts w:ascii="Times New Roman" w:eastAsia="Times New Roman" w:hAnsi="Times New Roman" w:cs="Times New Roman"/>
          <w:sz w:val="28"/>
          <w:szCs w:val="28"/>
          <w:lang w:val="uk-UA"/>
        </w:rPr>
        <w:t xml:space="preserve"> </w:t>
      </w:r>
      <w:proofErr w:type="spellStart"/>
      <w:r w:rsidRPr="00AA2503">
        <w:rPr>
          <w:rFonts w:ascii="Times New Roman" w:eastAsia="Times New Roman" w:hAnsi="Times New Roman" w:cs="Times New Roman"/>
          <w:sz w:val="28"/>
          <w:szCs w:val="28"/>
          <w:lang w:val="uk-UA"/>
        </w:rPr>
        <w:t>water</w:t>
      </w:r>
      <w:proofErr w:type="spellEnd"/>
      <w:r w:rsidRPr="00AA2503">
        <w:rPr>
          <w:rFonts w:ascii="Times New Roman" w:eastAsia="Times New Roman" w:hAnsi="Times New Roman" w:cs="Times New Roman"/>
          <w:sz w:val="28"/>
          <w:szCs w:val="28"/>
          <w:lang w:val="uk-UA"/>
        </w:rPr>
        <w:t xml:space="preserve"> </w:t>
      </w:r>
      <w:proofErr w:type="spellStart"/>
      <w:r w:rsidRPr="00AA2503">
        <w:rPr>
          <w:rFonts w:ascii="Times New Roman" w:eastAsia="Times New Roman" w:hAnsi="Times New Roman" w:cs="Times New Roman"/>
          <w:sz w:val="28"/>
          <w:szCs w:val="28"/>
          <w:lang w:val="uk-UA"/>
        </w:rPr>
        <w:t>of</w:t>
      </w:r>
      <w:proofErr w:type="spellEnd"/>
      <w:r w:rsidRPr="00AA2503">
        <w:rPr>
          <w:rFonts w:ascii="Times New Roman" w:eastAsia="Times New Roman" w:hAnsi="Times New Roman" w:cs="Times New Roman"/>
          <w:sz w:val="28"/>
          <w:szCs w:val="28"/>
          <w:lang w:val="uk-UA"/>
        </w:rPr>
        <w:t xml:space="preserve"> </w:t>
      </w:r>
      <w:proofErr w:type="spellStart"/>
      <w:r w:rsidRPr="00AA2503">
        <w:rPr>
          <w:rFonts w:ascii="Times New Roman" w:eastAsia="Times New Roman" w:hAnsi="Times New Roman" w:cs="Times New Roman"/>
          <w:sz w:val="28"/>
          <w:szCs w:val="28"/>
          <w:lang w:val="uk-UA"/>
        </w:rPr>
        <w:t>the</w:t>
      </w:r>
      <w:proofErr w:type="spellEnd"/>
      <w:r w:rsidRPr="00AA2503">
        <w:rPr>
          <w:rFonts w:ascii="Times New Roman" w:eastAsia="Times New Roman" w:hAnsi="Times New Roman" w:cs="Times New Roman"/>
          <w:sz w:val="28"/>
          <w:szCs w:val="28"/>
          <w:lang w:val="uk-UA"/>
        </w:rPr>
        <w:t xml:space="preserve"> </w:t>
      </w:r>
      <w:proofErr w:type="spellStart"/>
      <w:r w:rsidRPr="00AA2503">
        <w:rPr>
          <w:rFonts w:ascii="Times New Roman" w:eastAsia="Times New Roman" w:hAnsi="Times New Roman" w:cs="Times New Roman"/>
          <w:sz w:val="28"/>
          <w:szCs w:val="28"/>
          <w:lang w:val="uk-UA"/>
        </w:rPr>
        <w:t>Kremenchuk</w:t>
      </w:r>
      <w:proofErr w:type="spellEnd"/>
      <w:r w:rsidRPr="00AA2503">
        <w:rPr>
          <w:rFonts w:ascii="Times New Roman" w:eastAsia="Times New Roman" w:hAnsi="Times New Roman" w:cs="Times New Roman"/>
          <w:sz w:val="28"/>
          <w:szCs w:val="28"/>
          <w:lang w:val="uk-UA"/>
        </w:rPr>
        <w:t xml:space="preserve"> </w:t>
      </w:r>
      <w:proofErr w:type="spellStart"/>
      <w:r w:rsidRPr="00AA2503">
        <w:rPr>
          <w:rFonts w:ascii="Times New Roman" w:eastAsia="Times New Roman" w:hAnsi="Times New Roman" w:cs="Times New Roman"/>
          <w:sz w:val="28"/>
          <w:szCs w:val="28"/>
          <w:lang w:val="uk-UA"/>
        </w:rPr>
        <w:t>reservoir</w:t>
      </w:r>
      <w:proofErr w:type="spellEnd"/>
      <w:r w:rsidRPr="00AA2503">
        <w:rPr>
          <w:rFonts w:ascii="Times New Roman" w:eastAsia="Times New Roman" w:hAnsi="Times New Roman" w:cs="Times New Roman"/>
          <w:sz w:val="28"/>
          <w:szCs w:val="28"/>
          <w:lang w:val="uk-UA"/>
        </w:rPr>
        <w:t xml:space="preserve"> </w:t>
      </w:r>
      <w:proofErr w:type="spellStart"/>
      <w:r w:rsidRPr="00AA2503">
        <w:rPr>
          <w:rFonts w:ascii="Times New Roman" w:eastAsia="Times New Roman" w:hAnsi="Times New Roman" w:cs="Times New Roman"/>
          <w:sz w:val="28"/>
          <w:szCs w:val="28"/>
          <w:lang w:val="uk-UA"/>
        </w:rPr>
        <w:t>and</w:t>
      </w:r>
      <w:proofErr w:type="spellEnd"/>
      <w:r w:rsidRPr="00AA2503">
        <w:rPr>
          <w:rFonts w:ascii="Times New Roman" w:eastAsia="Times New Roman" w:hAnsi="Times New Roman" w:cs="Times New Roman"/>
          <w:sz w:val="28"/>
          <w:szCs w:val="28"/>
          <w:lang w:val="uk-UA"/>
        </w:rPr>
        <w:t xml:space="preserve"> </w:t>
      </w:r>
      <w:proofErr w:type="spellStart"/>
      <w:r w:rsidRPr="00AA2503">
        <w:rPr>
          <w:rFonts w:ascii="Times New Roman" w:eastAsia="Times New Roman" w:hAnsi="Times New Roman" w:cs="Times New Roman"/>
          <w:sz w:val="28"/>
          <w:szCs w:val="28"/>
          <w:lang w:val="uk-UA"/>
        </w:rPr>
        <w:t>compared</w:t>
      </w:r>
      <w:proofErr w:type="spellEnd"/>
      <w:r w:rsidRPr="00AA2503">
        <w:rPr>
          <w:rFonts w:ascii="Times New Roman" w:eastAsia="Times New Roman" w:hAnsi="Times New Roman" w:cs="Times New Roman"/>
          <w:sz w:val="28"/>
          <w:szCs w:val="28"/>
          <w:lang w:val="uk-UA"/>
        </w:rPr>
        <w:t xml:space="preserve"> </w:t>
      </w:r>
      <w:proofErr w:type="spellStart"/>
      <w:r w:rsidRPr="00AA2503">
        <w:rPr>
          <w:rFonts w:ascii="Times New Roman" w:eastAsia="Times New Roman" w:hAnsi="Times New Roman" w:cs="Times New Roman"/>
          <w:sz w:val="28"/>
          <w:szCs w:val="28"/>
          <w:lang w:val="uk-UA"/>
        </w:rPr>
        <w:t>them</w:t>
      </w:r>
      <w:proofErr w:type="spellEnd"/>
      <w:r w:rsidRPr="00AA2503">
        <w:rPr>
          <w:rFonts w:ascii="Times New Roman" w:eastAsia="Times New Roman" w:hAnsi="Times New Roman" w:cs="Times New Roman"/>
          <w:sz w:val="28"/>
          <w:szCs w:val="28"/>
          <w:lang w:val="uk-UA"/>
        </w:rPr>
        <w:t xml:space="preserve"> </w:t>
      </w:r>
      <w:proofErr w:type="spellStart"/>
      <w:r w:rsidRPr="00AA2503">
        <w:rPr>
          <w:rFonts w:ascii="Times New Roman" w:eastAsia="Times New Roman" w:hAnsi="Times New Roman" w:cs="Times New Roman"/>
          <w:sz w:val="28"/>
          <w:szCs w:val="28"/>
          <w:lang w:val="uk-UA"/>
        </w:rPr>
        <w:t>with</w:t>
      </w:r>
      <w:proofErr w:type="spellEnd"/>
      <w:r w:rsidRPr="00AA2503">
        <w:rPr>
          <w:rFonts w:ascii="Times New Roman" w:eastAsia="Times New Roman" w:hAnsi="Times New Roman" w:cs="Times New Roman"/>
          <w:sz w:val="28"/>
          <w:szCs w:val="28"/>
          <w:lang w:val="uk-UA"/>
        </w:rPr>
        <w:t xml:space="preserve"> </w:t>
      </w:r>
      <w:proofErr w:type="spellStart"/>
      <w:r w:rsidRPr="00AA2503">
        <w:rPr>
          <w:rFonts w:ascii="Times New Roman" w:eastAsia="Times New Roman" w:hAnsi="Times New Roman" w:cs="Times New Roman"/>
          <w:sz w:val="28"/>
          <w:szCs w:val="28"/>
          <w:lang w:val="uk-UA"/>
        </w:rPr>
        <w:t>the</w:t>
      </w:r>
      <w:proofErr w:type="spellEnd"/>
      <w:r w:rsidRPr="00AA2503">
        <w:rPr>
          <w:rFonts w:ascii="Times New Roman" w:eastAsia="Times New Roman" w:hAnsi="Times New Roman" w:cs="Times New Roman"/>
          <w:sz w:val="28"/>
          <w:szCs w:val="28"/>
          <w:lang w:val="uk-UA"/>
        </w:rPr>
        <w:t xml:space="preserve"> MPC </w:t>
      </w:r>
      <w:proofErr w:type="spellStart"/>
      <w:r w:rsidRPr="00AA2503">
        <w:rPr>
          <w:rFonts w:ascii="Times New Roman" w:eastAsia="Times New Roman" w:hAnsi="Times New Roman" w:cs="Times New Roman"/>
          <w:sz w:val="28"/>
          <w:szCs w:val="28"/>
          <w:lang w:val="uk-UA"/>
        </w:rPr>
        <w:t>values</w:t>
      </w:r>
      <w:proofErr w:type="spellEnd"/>
      <w:r w:rsidRPr="00AA2503">
        <w:rPr>
          <w:rFonts w:ascii="Times New Roman" w:eastAsia="Times New Roman" w:hAnsi="Times New Roman" w:cs="Times New Roman"/>
          <w:sz w:val="28"/>
          <w:szCs w:val="28"/>
          <w:lang w:val="uk-UA"/>
        </w:rPr>
        <w:t xml:space="preserve">. </w:t>
      </w:r>
      <w:proofErr w:type="spellStart"/>
      <w:r w:rsidRPr="00AA2503">
        <w:rPr>
          <w:rFonts w:ascii="Times New Roman" w:eastAsia="Times New Roman" w:hAnsi="Times New Roman" w:cs="Times New Roman"/>
          <w:sz w:val="28"/>
          <w:szCs w:val="28"/>
          <w:lang w:val="uk-UA"/>
        </w:rPr>
        <w:t>It</w:t>
      </w:r>
      <w:proofErr w:type="spellEnd"/>
      <w:r w:rsidRPr="00AA2503">
        <w:rPr>
          <w:rFonts w:ascii="Times New Roman" w:eastAsia="Times New Roman" w:hAnsi="Times New Roman" w:cs="Times New Roman"/>
          <w:sz w:val="28"/>
          <w:szCs w:val="28"/>
          <w:lang w:val="uk-UA"/>
        </w:rPr>
        <w:t xml:space="preserve"> </w:t>
      </w:r>
      <w:proofErr w:type="spellStart"/>
      <w:r w:rsidRPr="00AA2503">
        <w:rPr>
          <w:rFonts w:ascii="Times New Roman" w:eastAsia="Times New Roman" w:hAnsi="Times New Roman" w:cs="Times New Roman"/>
          <w:sz w:val="28"/>
          <w:szCs w:val="28"/>
          <w:lang w:val="uk-UA"/>
        </w:rPr>
        <w:t>was</w:t>
      </w:r>
      <w:proofErr w:type="spellEnd"/>
      <w:r w:rsidRPr="00AA2503">
        <w:rPr>
          <w:rFonts w:ascii="Times New Roman" w:eastAsia="Times New Roman" w:hAnsi="Times New Roman" w:cs="Times New Roman"/>
          <w:sz w:val="28"/>
          <w:szCs w:val="28"/>
          <w:lang w:val="uk-UA"/>
        </w:rPr>
        <w:t xml:space="preserve"> </w:t>
      </w:r>
      <w:proofErr w:type="spellStart"/>
      <w:r w:rsidRPr="00AA2503">
        <w:rPr>
          <w:rFonts w:ascii="Times New Roman" w:eastAsia="Times New Roman" w:hAnsi="Times New Roman" w:cs="Times New Roman"/>
          <w:sz w:val="28"/>
          <w:szCs w:val="28"/>
          <w:lang w:val="uk-UA"/>
        </w:rPr>
        <w:t>analysed</w:t>
      </w:r>
      <w:proofErr w:type="spellEnd"/>
      <w:r w:rsidRPr="00AA2503">
        <w:rPr>
          <w:rFonts w:ascii="Times New Roman" w:eastAsia="Times New Roman" w:hAnsi="Times New Roman" w:cs="Times New Roman"/>
          <w:sz w:val="28"/>
          <w:szCs w:val="28"/>
          <w:lang w:val="uk-UA"/>
        </w:rPr>
        <w:t xml:space="preserve"> </w:t>
      </w:r>
      <w:proofErr w:type="spellStart"/>
      <w:r w:rsidRPr="00AA2503">
        <w:rPr>
          <w:rFonts w:ascii="Times New Roman" w:eastAsia="Times New Roman" w:hAnsi="Times New Roman" w:cs="Times New Roman"/>
          <w:sz w:val="28"/>
          <w:szCs w:val="28"/>
          <w:lang w:val="uk-UA"/>
        </w:rPr>
        <w:t>that</w:t>
      </w:r>
      <w:proofErr w:type="spellEnd"/>
      <w:r w:rsidRPr="00AA2503">
        <w:rPr>
          <w:rFonts w:ascii="Times New Roman" w:eastAsia="Times New Roman" w:hAnsi="Times New Roman" w:cs="Times New Roman"/>
          <w:sz w:val="28"/>
          <w:szCs w:val="28"/>
          <w:lang w:val="uk-UA"/>
        </w:rPr>
        <w:t xml:space="preserve"> BOD</w:t>
      </w:r>
      <w:r w:rsidRPr="00AA2503">
        <w:rPr>
          <w:rFonts w:ascii="Times New Roman" w:eastAsia="Times New Roman" w:hAnsi="Times New Roman" w:cs="Times New Roman"/>
          <w:sz w:val="28"/>
          <w:szCs w:val="28"/>
          <w:vertAlign w:val="subscript"/>
          <w:lang w:val="uk-UA"/>
        </w:rPr>
        <w:t>5</w:t>
      </w:r>
      <w:r w:rsidRPr="00AA2503">
        <w:rPr>
          <w:rFonts w:ascii="Times New Roman" w:eastAsia="Times New Roman" w:hAnsi="Times New Roman" w:cs="Times New Roman"/>
          <w:sz w:val="28"/>
          <w:szCs w:val="28"/>
          <w:lang w:val="uk-UA"/>
        </w:rPr>
        <w:t xml:space="preserve">, COD, </w:t>
      </w:r>
      <w:proofErr w:type="spellStart"/>
      <w:r w:rsidRPr="00AA2503">
        <w:rPr>
          <w:rFonts w:ascii="Times New Roman" w:eastAsia="Times New Roman" w:hAnsi="Times New Roman" w:cs="Times New Roman"/>
          <w:sz w:val="28"/>
          <w:szCs w:val="28"/>
          <w:lang w:val="uk-UA"/>
        </w:rPr>
        <w:t>nitrite</w:t>
      </w:r>
      <w:proofErr w:type="spellEnd"/>
      <w:r w:rsidRPr="00AA2503">
        <w:rPr>
          <w:rFonts w:ascii="Times New Roman" w:eastAsia="Times New Roman" w:hAnsi="Times New Roman" w:cs="Times New Roman"/>
          <w:sz w:val="28"/>
          <w:szCs w:val="28"/>
          <w:lang w:val="uk-UA"/>
        </w:rPr>
        <w:t xml:space="preserve"> </w:t>
      </w:r>
      <w:proofErr w:type="spellStart"/>
      <w:r w:rsidRPr="00AA2503">
        <w:rPr>
          <w:rFonts w:ascii="Times New Roman" w:eastAsia="Times New Roman" w:hAnsi="Times New Roman" w:cs="Times New Roman"/>
          <w:sz w:val="28"/>
          <w:szCs w:val="28"/>
          <w:lang w:val="uk-UA"/>
        </w:rPr>
        <w:t>nitrogen</w:t>
      </w:r>
      <w:proofErr w:type="spellEnd"/>
      <w:r w:rsidRPr="00AA2503">
        <w:rPr>
          <w:rFonts w:ascii="Times New Roman" w:eastAsia="Times New Roman" w:hAnsi="Times New Roman" w:cs="Times New Roman"/>
          <w:sz w:val="28"/>
          <w:szCs w:val="28"/>
          <w:lang w:val="uk-UA"/>
        </w:rPr>
        <w:t xml:space="preserve"> </w:t>
      </w:r>
      <w:proofErr w:type="spellStart"/>
      <w:r w:rsidRPr="00AA2503">
        <w:rPr>
          <w:rFonts w:ascii="Times New Roman" w:eastAsia="Times New Roman" w:hAnsi="Times New Roman" w:cs="Times New Roman"/>
          <w:sz w:val="28"/>
          <w:szCs w:val="28"/>
          <w:lang w:val="uk-UA"/>
        </w:rPr>
        <w:t>and</w:t>
      </w:r>
      <w:proofErr w:type="spellEnd"/>
      <w:r w:rsidRPr="00AA2503">
        <w:rPr>
          <w:rFonts w:ascii="Times New Roman" w:eastAsia="Times New Roman" w:hAnsi="Times New Roman" w:cs="Times New Roman"/>
          <w:sz w:val="28"/>
          <w:szCs w:val="28"/>
          <w:lang w:val="uk-UA"/>
        </w:rPr>
        <w:t xml:space="preserve"> </w:t>
      </w:r>
      <w:proofErr w:type="spellStart"/>
      <w:r w:rsidRPr="00AA2503">
        <w:rPr>
          <w:rFonts w:ascii="Times New Roman" w:eastAsia="Times New Roman" w:hAnsi="Times New Roman" w:cs="Times New Roman"/>
          <w:sz w:val="28"/>
          <w:szCs w:val="28"/>
          <w:lang w:val="uk-UA"/>
        </w:rPr>
        <w:t>ammonium</w:t>
      </w:r>
      <w:proofErr w:type="spellEnd"/>
      <w:r w:rsidRPr="00AA2503">
        <w:rPr>
          <w:rFonts w:ascii="Times New Roman" w:eastAsia="Times New Roman" w:hAnsi="Times New Roman" w:cs="Times New Roman"/>
          <w:sz w:val="28"/>
          <w:szCs w:val="28"/>
          <w:lang w:val="uk-UA"/>
        </w:rPr>
        <w:t xml:space="preserve"> </w:t>
      </w:r>
      <w:proofErr w:type="spellStart"/>
      <w:r w:rsidRPr="00AA2503">
        <w:rPr>
          <w:rFonts w:ascii="Times New Roman" w:eastAsia="Times New Roman" w:hAnsi="Times New Roman" w:cs="Times New Roman"/>
          <w:sz w:val="28"/>
          <w:szCs w:val="28"/>
          <w:lang w:val="uk-UA"/>
        </w:rPr>
        <w:t>nitrogen</w:t>
      </w:r>
      <w:proofErr w:type="spellEnd"/>
      <w:r w:rsidRPr="00AA2503">
        <w:rPr>
          <w:rFonts w:ascii="Times New Roman" w:eastAsia="Times New Roman" w:hAnsi="Times New Roman" w:cs="Times New Roman"/>
          <w:sz w:val="28"/>
          <w:szCs w:val="28"/>
          <w:lang w:val="uk-UA"/>
        </w:rPr>
        <w:t xml:space="preserve"> </w:t>
      </w:r>
      <w:proofErr w:type="spellStart"/>
      <w:r w:rsidRPr="00AA2503">
        <w:rPr>
          <w:rFonts w:ascii="Times New Roman" w:eastAsia="Times New Roman" w:hAnsi="Times New Roman" w:cs="Times New Roman"/>
          <w:sz w:val="28"/>
          <w:szCs w:val="28"/>
          <w:lang w:val="uk-UA"/>
        </w:rPr>
        <w:t>exceed</w:t>
      </w:r>
      <w:proofErr w:type="spellEnd"/>
      <w:r w:rsidRPr="00AA2503">
        <w:rPr>
          <w:rFonts w:ascii="Times New Roman" w:eastAsia="Times New Roman" w:hAnsi="Times New Roman" w:cs="Times New Roman"/>
          <w:sz w:val="28"/>
          <w:szCs w:val="28"/>
          <w:lang w:val="uk-UA"/>
        </w:rPr>
        <w:t xml:space="preserve"> </w:t>
      </w:r>
      <w:proofErr w:type="spellStart"/>
      <w:r w:rsidRPr="00AA2503">
        <w:rPr>
          <w:rFonts w:ascii="Times New Roman" w:eastAsia="Times New Roman" w:hAnsi="Times New Roman" w:cs="Times New Roman"/>
          <w:sz w:val="28"/>
          <w:szCs w:val="28"/>
          <w:lang w:val="uk-UA"/>
        </w:rPr>
        <w:t>the</w:t>
      </w:r>
      <w:proofErr w:type="spellEnd"/>
      <w:r w:rsidRPr="00AA2503">
        <w:rPr>
          <w:rFonts w:ascii="Times New Roman" w:eastAsia="Times New Roman" w:hAnsi="Times New Roman" w:cs="Times New Roman"/>
          <w:sz w:val="28"/>
          <w:szCs w:val="28"/>
          <w:lang w:val="uk-UA"/>
        </w:rPr>
        <w:t xml:space="preserve"> MPC </w:t>
      </w:r>
      <w:proofErr w:type="spellStart"/>
      <w:r w:rsidRPr="00AA2503">
        <w:rPr>
          <w:rFonts w:ascii="Times New Roman" w:eastAsia="Times New Roman" w:hAnsi="Times New Roman" w:cs="Times New Roman"/>
          <w:sz w:val="28"/>
          <w:szCs w:val="28"/>
          <w:lang w:val="uk-UA"/>
        </w:rPr>
        <w:t>standards</w:t>
      </w:r>
      <w:proofErr w:type="spellEnd"/>
      <w:r w:rsidRPr="00AA2503">
        <w:rPr>
          <w:rFonts w:ascii="Times New Roman" w:eastAsia="Times New Roman" w:hAnsi="Times New Roman" w:cs="Times New Roman"/>
          <w:sz w:val="28"/>
          <w:szCs w:val="28"/>
          <w:lang w:val="uk-UA"/>
        </w:rPr>
        <w:t xml:space="preserve">. </w:t>
      </w:r>
      <w:proofErr w:type="spellStart"/>
      <w:r w:rsidR="00B26161" w:rsidRPr="00AA2503">
        <w:rPr>
          <w:rFonts w:ascii="Times New Roman" w:eastAsia="Times New Roman" w:hAnsi="Times New Roman" w:cs="Times New Roman"/>
          <w:sz w:val="28"/>
          <w:szCs w:val="28"/>
          <w:lang w:val="uk-UA"/>
        </w:rPr>
        <w:t>An</w:t>
      </w:r>
      <w:proofErr w:type="spellEnd"/>
      <w:r w:rsidR="00B26161" w:rsidRPr="00AA2503">
        <w:rPr>
          <w:rFonts w:ascii="Times New Roman" w:eastAsia="Times New Roman" w:hAnsi="Times New Roman" w:cs="Times New Roman"/>
          <w:sz w:val="28"/>
          <w:szCs w:val="28"/>
          <w:lang w:val="uk-UA"/>
        </w:rPr>
        <w:t xml:space="preserve"> </w:t>
      </w:r>
      <w:proofErr w:type="spellStart"/>
      <w:r w:rsidR="00B26161" w:rsidRPr="00AA2503">
        <w:rPr>
          <w:rFonts w:ascii="Times New Roman" w:eastAsia="Times New Roman" w:hAnsi="Times New Roman" w:cs="Times New Roman"/>
          <w:sz w:val="28"/>
          <w:szCs w:val="28"/>
          <w:lang w:val="uk-UA"/>
        </w:rPr>
        <w:t>assessment</w:t>
      </w:r>
      <w:proofErr w:type="spellEnd"/>
      <w:r w:rsidR="00B26161" w:rsidRPr="00AA2503">
        <w:rPr>
          <w:rFonts w:ascii="Times New Roman" w:eastAsia="Times New Roman" w:hAnsi="Times New Roman" w:cs="Times New Roman"/>
          <w:sz w:val="28"/>
          <w:szCs w:val="28"/>
          <w:lang w:val="uk-UA"/>
        </w:rPr>
        <w:t xml:space="preserve"> </w:t>
      </w:r>
      <w:proofErr w:type="spellStart"/>
      <w:r w:rsidR="00B26161" w:rsidRPr="00AA2503">
        <w:rPr>
          <w:rFonts w:ascii="Times New Roman" w:eastAsia="Times New Roman" w:hAnsi="Times New Roman" w:cs="Times New Roman"/>
          <w:sz w:val="28"/>
          <w:szCs w:val="28"/>
          <w:lang w:val="uk-UA"/>
        </w:rPr>
        <w:t>of</w:t>
      </w:r>
      <w:proofErr w:type="spellEnd"/>
      <w:r w:rsidR="00B26161" w:rsidRPr="00AA2503">
        <w:rPr>
          <w:rFonts w:ascii="Times New Roman" w:eastAsia="Times New Roman" w:hAnsi="Times New Roman" w:cs="Times New Roman"/>
          <w:sz w:val="28"/>
          <w:szCs w:val="28"/>
          <w:lang w:val="uk-UA"/>
        </w:rPr>
        <w:t xml:space="preserve"> </w:t>
      </w:r>
      <w:proofErr w:type="spellStart"/>
      <w:r w:rsidR="00B26161" w:rsidRPr="00AA2503">
        <w:rPr>
          <w:rFonts w:ascii="Times New Roman" w:eastAsia="Times New Roman" w:hAnsi="Times New Roman" w:cs="Times New Roman"/>
          <w:sz w:val="28"/>
          <w:szCs w:val="28"/>
          <w:lang w:val="uk-UA"/>
        </w:rPr>
        <w:t>the</w:t>
      </w:r>
      <w:proofErr w:type="spellEnd"/>
      <w:r w:rsidR="00B26161" w:rsidRPr="00AA2503">
        <w:rPr>
          <w:rFonts w:ascii="Times New Roman" w:eastAsia="Times New Roman" w:hAnsi="Times New Roman" w:cs="Times New Roman"/>
          <w:sz w:val="28"/>
          <w:szCs w:val="28"/>
          <w:lang w:val="uk-UA"/>
        </w:rPr>
        <w:t xml:space="preserve"> </w:t>
      </w:r>
      <w:proofErr w:type="spellStart"/>
      <w:r w:rsidR="00B26161" w:rsidRPr="00AA2503">
        <w:rPr>
          <w:rFonts w:ascii="Times New Roman" w:eastAsia="Times New Roman" w:hAnsi="Times New Roman" w:cs="Times New Roman"/>
          <w:sz w:val="28"/>
          <w:szCs w:val="28"/>
          <w:lang w:val="uk-UA"/>
        </w:rPr>
        <w:t>water</w:t>
      </w:r>
      <w:proofErr w:type="spellEnd"/>
      <w:r w:rsidR="00B26161" w:rsidRPr="00AA2503">
        <w:rPr>
          <w:rFonts w:ascii="Times New Roman" w:eastAsia="Times New Roman" w:hAnsi="Times New Roman" w:cs="Times New Roman"/>
          <w:sz w:val="28"/>
          <w:szCs w:val="28"/>
          <w:lang w:val="uk-UA"/>
        </w:rPr>
        <w:t xml:space="preserve"> </w:t>
      </w:r>
      <w:proofErr w:type="spellStart"/>
      <w:r w:rsidR="00B26161" w:rsidRPr="00AA2503">
        <w:rPr>
          <w:rFonts w:ascii="Times New Roman" w:eastAsia="Times New Roman" w:hAnsi="Times New Roman" w:cs="Times New Roman"/>
          <w:sz w:val="28"/>
          <w:szCs w:val="28"/>
          <w:lang w:val="uk-UA"/>
        </w:rPr>
        <w:t>quality</w:t>
      </w:r>
      <w:proofErr w:type="spellEnd"/>
      <w:r w:rsidR="00B26161" w:rsidRPr="00AA2503">
        <w:rPr>
          <w:rFonts w:ascii="Times New Roman" w:eastAsia="Times New Roman" w:hAnsi="Times New Roman" w:cs="Times New Roman"/>
          <w:sz w:val="28"/>
          <w:szCs w:val="28"/>
          <w:lang w:val="uk-UA"/>
        </w:rPr>
        <w:t xml:space="preserve"> </w:t>
      </w:r>
      <w:proofErr w:type="spellStart"/>
      <w:r w:rsidR="00B26161" w:rsidRPr="00AA2503">
        <w:rPr>
          <w:rFonts w:ascii="Times New Roman" w:eastAsia="Times New Roman" w:hAnsi="Times New Roman" w:cs="Times New Roman"/>
          <w:sz w:val="28"/>
          <w:szCs w:val="28"/>
          <w:lang w:val="uk-UA"/>
        </w:rPr>
        <w:t>of</w:t>
      </w:r>
      <w:proofErr w:type="spellEnd"/>
      <w:r w:rsidR="00B26161" w:rsidRPr="00AA2503">
        <w:rPr>
          <w:rFonts w:ascii="Times New Roman" w:eastAsia="Times New Roman" w:hAnsi="Times New Roman" w:cs="Times New Roman"/>
          <w:sz w:val="28"/>
          <w:szCs w:val="28"/>
          <w:lang w:val="uk-UA"/>
        </w:rPr>
        <w:t xml:space="preserve"> </w:t>
      </w:r>
      <w:proofErr w:type="spellStart"/>
      <w:r w:rsidR="00B26161" w:rsidRPr="00AA2503">
        <w:rPr>
          <w:rFonts w:ascii="Times New Roman" w:eastAsia="Times New Roman" w:hAnsi="Times New Roman" w:cs="Times New Roman"/>
          <w:sz w:val="28"/>
          <w:szCs w:val="28"/>
          <w:lang w:val="uk-UA"/>
        </w:rPr>
        <w:t>surface</w:t>
      </w:r>
      <w:proofErr w:type="spellEnd"/>
      <w:r w:rsidR="00B26161" w:rsidRPr="00AA2503">
        <w:rPr>
          <w:rFonts w:ascii="Times New Roman" w:eastAsia="Times New Roman" w:hAnsi="Times New Roman" w:cs="Times New Roman"/>
          <w:sz w:val="28"/>
          <w:szCs w:val="28"/>
          <w:lang w:val="uk-UA"/>
        </w:rPr>
        <w:t xml:space="preserve"> </w:t>
      </w:r>
      <w:proofErr w:type="spellStart"/>
      <w:r w:rsidR="00B26161" w:rsidRPr="00AA2503">
        <w:rPr>
          <w:rFonts w:ascii="Times New Roman" w:eastAsia="Times New Roman" w:hAnsi="Times New Roman" w:cs="Times New Roman"/>
          <w:sz w:val="28"/>
          <w:szCs w:val="28"/>
          <w:lang w:val="uk-UA"/>
        </w:rPr>
        <w:t>water</w:t>
      </w:r>
      <w:proofErr w:type="spellEnd"/>
      <w:r w:rsidR="00B26161" w:rsidRPr="00AA2503">
        <w:rPr>
          <w:rFonts w:ascii="Times New Roman" w:eastAsia="Times New Roman" w:hAnsi="Times New Roman" w:cs="Times New Roman"/>
          <w:sz w:val="28"/>
          <w:szCs w:val="28"/>
          <w:lang w:val="uk-UA"/>
        </w:rPr>
        <w:t xml:space="preserve"> </w:t>
      </w:r>
      <w:proofErr w:type="spellStart"/>
      <w:r w:rsidR="00B26161" w:rsidRPr="00AA2503">
        <w:rPr>
          <w:rFonts w:ascii="Times New Roman" w:eastAsia="Times New Roman" w:hAnsi="Times New Roman" w:cs="Times New Roman"/>
          <w:sz w:val="28"/>
          <w:szCs w:val="28"/>
          <w:lang w:val="uk-UA"/>
        </w:rPr>
        <w:t>bodies</w:t>
      </w:r>
      <w:proofErr w:type="spellEnd"/>
      <w:r w:rsidR="00B26161" w:rsidRPr="00AA2503">
        <w:rPr>
          <w:rFonts w:ascii="Times New Roman" w:eastAsia="Times New Roman" w:hAnsi="Times New Roman" w:cs="Times New Roman"/>
          <w:sz w:val="28"/>
          <w:szCs w:val="28"/>
          <w:lang w:val="uk-UA"/>
        </w:rPr>
        <w:t xml:space="preserve"> </w:t>
      </w:r>
      <w:proofErr w:type="spellStart"/>
      <w:r w:rsidR="00B26161" w:rsidRPr="00AA2503">
        <w:rPr>
          <w:rFonts w:ascii="Times New Roman" w:eastAsia="Times New Roman" w:hAnsi="Times New Roman" w:cs="Times New Roman"/>
          <w:sz w:val="28"/>
          <w:szCs w:val="28"/>
          <w:lang w:val="uk-UA"/>
        </w:rPr>
        <w:t>was</w:t>
      </w:r>
      <w:proofErr w:type="spellEnd"/>
      <w:r w:rsidR="00B26161" w:rsidRPr="00AA2503">
        <w:rPr>
          <w:rFonts w:ascii="Times New Roman" w:eastAsia="Times New Roman" w:hAnsi="Times New Roman" w:cs="Times New Roman"/>
          <w:sz w:val="28"/>
          <w:szCs w:val="28"/>
          <w:lang w:val="uk-UA"/>
        </w:rPr>
        <w:t xml:space="preserve"> </w:t>
      </w:r>
      <w:proofErr w:type="spellStart"/>
      <w:r w:rsidR="00B26161" w:rsidRPr="00AA2503">
        <w:rPr>
          <w:rFonts w:ascii="Times New Roman" w:eastAsia="Times New Roman" w:hAnsi="Times New Roman" w:cs="Times New Roman"/>
          <w:sz w:val="28"/>
          <w:szCs w:val="28"/>
          <w:lang w:val="uk-UA"/>
        </w:rPr>
        <w:t>carried</w:t>
      </w:r>
      <w:proofErr w:type="spellEnd"/>
      <w:r w:rsidR="00B26161" w:rsidRPr="00AA2503">
        <w:rPr>
          <w:rFonts w:ascii="Times New Roman" w:eastAsia="Times New Roman" w:hAnsi="Times New Roman" w:cs="Times New Roman"/>
          <w:sz w:val="28"/>
          <w:szCs w:val="28"/>
          <w:lang w:val="uk-UA"/>
        </w:rPr>
        <w:t xml:space="preserve"> </w:t>
      </w:r>
      <w:proofErr w:type="spellStart"/>
      <w:r w:rsidR="00B26161" w:rsidRPr="00AA2503">
        <w:rPr>
          <w:rFonts w:ascii="Times New Roman" w:eastAsia="Times New Roman" w:hAnsi="Times New Roman" w:cs="Times New Roman"/>
          <w:sz w:val="28"/>
          <w:szCs w:val="28"/>
          <w:lang w:val="uk-UA"/>
        </w:rPr>
        <w:t>out</w:t>
      </w:r>
      <w:proofErr w:type="spellEnd"/>
      <w:r w:rsidR="00B26161" w:rsidRPr="00AA2503">
        <w:rPr>
          <w:rFonts w:ascii="Times New Roman" w:eastAsia="Times New Roman" w:hAnsi="Times New Roman" w:cs="Times New Roman"/>
          <w:sz w:val="28"/>
          <w:szCs w:val="28"/>
          <w:lang w:val="uk-UA"/>
        </w:rPr>
        <w:t xml:space="preserve"> </w:t>
      </w:r>
      <w:proofErr w:type="spellStart"/>
      <w:r w:rsidR="00B26161" w:rsidRPr="00AA2503">
        <w:rPr>
          <w:rFonts w:ascii="Times New Roman" w:eastAsia="Times New Roman" w:hAnsi="Times New Roman" w:cs="Times New Roman"/>
          <w:sz w:val="28"/>
          <w:szCs w:val="28"/>
          <w:lang w:val="uk-UA"/>
        </w:rPr>
        <w:t>according</w:t>
      </w:r>
      <w:proofErr w:type="spellEnd"/>
      <w:r w:rsidR="00B26161" w:rsidRPr="00AA2503">
        <w:rPr>
          <w:rFonts w:ascii="Times New Roman" w:eastAsia="Times New Roman" w:hAnsi="Times New Roman" w:cs="Times New Roman"/>
          <w:sz w:val="28"/>
          <w:szCs w:val="28"/>
          <w:lang w:val="uk-UA"/>
        </w:rPr>
        <w:t xml:space="preserve"> </w:t>
      </w:r>
      <w:proofErr w:type="spellStart"/>
      <w:r w:rsidR="00B26161" w:rsidRPr="00AA2503">
        <w:rPr>
          <w:rFonts w:ascii="Times New Roman" w:eastAsia="Times New Roman" w:hAnsi="Times New Roman" w:cs="Times New Roman"/>
          <w:sz w:val="28"/>
          <w:szCs w:val="28"/>
          <w:lang w:val="uk-UA"/>
        </w:rPr>
        <w:t>to</w:t>
      </w:r>
      <w:proofErr w:type="spellEnd"/>
      <w:r w:rsidR="00B26161" w:rsidRPr="00AA2503">
        <w:rPr>
          <w:rFonts w:ascii="Times New Roman" w:eastAsia="Times New Roman" w:hAnsi="Times New Roman" w:cs="Times New Roman"/>
          <w:sz w:val="28"/>
          <w:szCs w:val="28"/>
          <w:lang w:val="uk-UA"/>
        </w:rPr>
        <w:t xml:space="preserve"> </w:t>
      </w:r>
      <w:proofErr w:type="spellStart"/>
      <w:r w:rsidR="00B26161" w:rsidRPr="00AA2503">
        <w:rPr>
          <w:rFonts w:ascii="Times New Roman" w:eastAsia="Times New Roman" w:hAnsi="Times New Roman" w:cs="Times New Roman"/>
          <w:sz w:val="28"/>
          <w:szCs w:val="28"/>
          <w:lang w:val="uk-UA"/>
        </w:rPr>
        <w:t>the</w:t>
      </w:r>
      <w:proofErr w:type="spellEnd"/>
      <w:r w:rsidR="00B26161" w:rsidRPr="00AA2503">
        <w:rPr>
          <w:rFonts w:ascii="Times New Roman" w:eastAsia="Times New Roman" w:hAnsi="Times New Roman" w:cs="Times New Roman"/>
          <w:sz w:val="28"/>
          <w:szCs w:val="28"/>
          <w:lang w:val="uk-UA"/>
        </w:rPr>
        <w:t xml:space="preserve"> </w:t>
      </w:r>
      <w:proofErr w:type="spellStart"/>
      <w:r w:rsidR="00B26161" w:rsidRPr="00AA2503">
        <w:rPr>
          <w:rFonts w:ascii="Times New Roman" w:eastAsia="Times New Roman" w:hAnsi="Times New Roman" w:cs="Times New Roman"/>
          <w:sz w:val="28"/>
          <w:szCs w:val="28"/>
          <w:lang w:val="uk-UA"/>
        </w:rPr>
        <w:t>values</w:t>
      </w:r>
      <w:proofErr w:type="spellEnd"/>
      <w:r w:rsidR="00B26161" w:rsidRPr="00AA2503">
        <w:rPr>
          <w:rFonts w:ascii="Times New Roman" w:eastAsia="Times New Roman" w:hAnsi="Times New Roman" w:cs="Times New Roman"/>
          <w:sz w:val="28"/>
          <w:szCs w:val="28"/>
          <w:lang w:val="uk-UA"/>
        </w:rPr>
        <w:t xml:space="preserve"> </w:t>
      </w:r>
      <w:proofErr w:type="spellStart"/>
      <w:r w:rsidR="00B26161" w:rsidRPr="00AA2503">
        <w:rPr>
          <w:rFonts w:ascii="Times New Roman" w:eastAsia="Times New Roman" w:hAnsi="Times New Roman" w:cs="Times New Roman"/>
          <w:sz w:val="28"/>
          <w:szCs w:val="28"/>
          <w:lang w:val="uk-UA"/>
        </w:rPr>
        <w:t>of</w:t>
      </w:r>
      <w:proofErr w:type="spellEnd"/>
      <w:r w:rsidR="00B26161" w:rsidRPr="00AA2503">
        <w:rPr>
          <w:rFonts w:ascii="Times New Roman" w:eastAsia="Times New Roman" w:hAnsi="Times New Roman" w:cs="Times New Roman"/>
          <w:sz w:val="28"/>
          <w:szCs w:val="28"/>
          <w:lang w:val="uk-UA"/>
        </w:rPr>
        <w:t xml:space="preserve"> </w:t>
      </w:r>
      <w:proofErr w:type="spellStart"/>
      <w:r w:rsidR="00B26161" w:rsidRPr="00AA2503">
        <w:rPr>
          <w:rFonts w:ascii="Times New Roman" w:eastAsia="Times New Roman" w:hAnsi="Times New Roman" w:cs="Times New Roman"/>
          <w:sz w:val="28"/>
          <w:szCs w:val="28"/>
          <w:lang w:val="uk-UA"/>
        </w:rPr>
        <w:t>the</w:t>
      </w:r>
      <w:proofErr w:type="spellEnd"/>
      <w:r w:rsidR="00B26161" w:rsidRPr="00AA2503">
        <w:rPr>
          <w:rFonts w:ascii="Times New Roman" w:eastAsia="Times New Roman" w:hAnsi="Times New Roman" w:cs="Times New Roman"/>
          <w:sz w:val="28"/>
          <w:szCs w:val="28"/>
          <w:lang w:val="uk-UA"/>
        </w:rPr>
        <w:t xml:space="preserve"> </w:t>
      </w:r>
      <w:proofErr w:type="spellStart"/>
      <w:r w:rsidR="00B26161" w:rsidRPr="00AA2503">
        <w:rPr>
          <w:rFonts w:ascii="Times New Roman" w:eastAsia="Times New Roman" w:hAnsi="Times New Roman" w:cs="Times New Roman"/>
          <w:sz w:val="28"/>
          <w:szCs w:val="28"/>
          <w:lang w:val="uk-UA"/>
        </w:rPr>
        <w:t>water</w:t>
      </w:r>
      <w:proofErr w:type="spellEnd"/>
      <w:r w:rsidR="00B26161" w:rsidRPr="00AA2503">
        <w:rPr>
          <w:rFonts w:ascii="Times New Roman" w:eastAsia="Times New Roman" w:hAnsi="Times New Roman" w:cs="Times New Roman"/>
          <w:sz w:val="28"/>
          <w:szCs w:val="28"/>
          <w:lang w:val="uk-UA"/>
        </w:rPr>
        <w:t xml:space="preserve"> </w:t>
      </w:r>
      <w:proofErr w:type="spellStart"/>
      <w:r w:rsidR="00B26161" w:rsidRPr="00AA2503">
        <w:rPr>
          <w:rFonts w:ascii="Times New Roman" w:eastAsia="Times New Roman" w:hAnsi="Times New Roman" w:cs="Times New Roman"/>
          <w:sz w:val="28"/>
          <w:szCs w:val="28"/>
          <w:lang w:val="uk-UA"/>
        </w:rPr>
        <w:t>pollution</w:t>
      </w:r>
      <w:proofErr w:type="spellEnd"/>
      <w:r w:rsidR="00B26161" w:rsidRPr="00AA2503">
        <w:rPr>
          <w:rFonts w:ascii="Times New Roman" w:eastAsia="Times New Roman" w:hAnsi="Times New Roman" w:cs="Times New Roman"/>
          <w:sz w:val="28"/>
          <w:szCs w:val="28"/>
          <w:lang w:val="uk-UA"/>
        </w:rPr>
        <w:t xml:space="preserve"> </w:t>
      </w:r>
      <w:proofErr w:type="spellStart"/>
      <w:r w:rsidR="00B26161" w:rsidRPr="00AA2503">
        <w:rPr>
          <w:rFonts w:ascii="Times New Roman" w:eastAsia="Times New Roman" w:hAnsi="Times New Roman" w:cs="Times New Roman"/>
          <w:sz w:val="28"/>
          <w:szCs w:val="28"/>
          <w:lang w:val="uk-UA"/>
        </w:rPr>
        <w:t>index</w:t>
      </w:r>
      <w:proofErr w:type="spellEnd"/>
      <w:r w:rsidR="00B26161" w:rsidRPr="00AA2503">
        <w:rPr>
          <w:rFonts w:ascii="Times New Roman" w:eastAsia="Times New Roman" w:hAnsi="Times New Roman" w:cs="Times New Roman"/>
          <w:sz w:val="28"/>
          <w:szCs w:val="28"/>
          <w:lang w:val="uk-UA"/>
        </w:rPr>
        <w:t xml:space="preserve"> </w:t>
      </w:r>
      <w:proofErr w:type="spellStart"/>
      <w:r w:rsidR="00B26161" w:rsidRPr="00AA2503">
        <w:rPr>
          <w:rFonts w:ascii="Times New Roman" w:eastAsia="Times New Roman" w:hAnsi="Times New Roman" w:cs="Times New Roman"/>
          <w:sz w:val="28"/>
          <w:szCs w:val="28"/>
          <w:lang w:val="uk-UA"/>
        </w:rPr>
        <w:t>and</w:t>
      </w:r>
      <w:proofErr w:type="spellEnd"/>
      <w:r w:rsidR="00B26161" w:rsidRPr="00AA2503">
        <w:rPr>
          <w:rFonts w:ascii="Times New Roman" w:eastAsia="Times New Roman" w:hAnsi="Times New Roman" w:cs="Times New Roman"/>
          <w:sz w:val="28"/>
          <w:szCs w:val="28"/>
          <w:lang w:val="uk-UA"/>
        </w:rPr>
        <w:t xml:space="preserve"> </w:t>
      </w:r>
      <w:proofErr w:type="spellStart"/>
      <w:r w:rsidR="00B26161" w:rsidRPr="00AA2503">
        <w:rPr>
          <w:rFonts w:ascii="Times New Roman" w:eastAsia="Times New Roman" w:hAnsi="Times New Roman" w:cs="Times New Roman"/>
          <w:sz w:val="28"/>
          <w:szCs w:val="28"/>
          <w:lang w:val="uk-UA"/>
        </w:rPr>
        <w:t>the</w:t>
      </w:r>
      <w:proofErr w:type="spellEnd"/>
      <w:r w:rsidR="00B26161" w:rsidRPr="00AA2503">
        <w:rPr>
          <w:rFonts w:ascii="Times New Roman" w:eastAsia="Times New Roman" w:hAnsi="Times New Roman" w:cs="Times New Roman"/>
          <w:sz w:val="28"/>
          <w:szCs w:val="28"/>
          <w:lang w:val="uk-UA"/>
        </w:rPr>
        <w:t xml:space="preserve"> </w:t>
      </w:r>
      <w:proofErr w:type="spellStart"/>
      <w:r w:rsidR="00B26161" w:rsidRPr="00AA2503">
        <w:rPr>
          <w:rFonts w:ascii="Times New Roman" w:eastAsia="Times New Roman" w:hAnsi="Times New Roman" w:cs="Times New Roman"/>
          <w:sz w:val="28"/>
          <w:szCs w:val="28"/>
          <w:lang w:val="uk-UA"/>
        </w:rPr>
        <w:t>water</w:t>
      </w:r>
      <w:proofErr w:type="spellEnd"/>
      <w:r w:rsidR="00B26161" w:rsidRPr="00AA2503">
        <w:rPr>
          <w:rFonts w:ascii="Times New Roman" w:eastAsia="Times New Roman" w:hAnsi="Times New Roman" w:cs="Times New Roman"/>
          <w:sz w:val="28"/>
          <w:szCs w:val="28"/>
          <w:lang w:val="uk-UA"/>
        </w:rPr>
        <w:t xml:space="preserve"> </w:t>
      </w:r>
      <w:proofErr w:type="spellStart"/>
      <w:r w:rsidR="00B26161" w:rsidRPr="00AA2503">
        <w:rPr>
          <w:rFonts w:ascii="Times New Roman" w:eastAsia="Times New Roman" w:hAnsi="Times New Roman" w:cs="Times New Roman"/>
          <w:sz w:val="28"/>
          <w:szCs w:val="28"/>
          <w:lang w:val="uk-UA"/>
        </w:rPr>
        <w:t>quality</w:t>
      </w:r>
      <w:proofErr w:type="spellEnd"/>
      <w:r w:rsidR="00B26161" w:rsidRPr="00AA2503">
        <w:rPr>
          <w:rFonts w:ascii="Times New Roman" w:eastAsia="Times New Roman" w:hAnsi="Times New Roman" w:cs="Times New Roman"/>
          <w:sz w:val="28"/>
          <w:szCs w:val="28"/>
          <w:lang w:val="uk-UA"/>
        </w:rPr>
        <w:t xml:space="preserve"> </w:t>
      </w:r>
      <w:proofErr w:type="spellStart"/>
      <w:r w:rsidR="00B26161" w:rsidRPr="00AA2503">
        <w:rPr>
          <w:rFonts w:ascii="Times New Roman" w:eastAsia="Times New Roman" w:hAnsi="Times New Roman" w:cs="Times New Roman"/>
          <w:sz w:val="28"/>
          <w:szCs w:val="28"/>
          <w:lang w:val="uk-UA"/>
        </w:rPr>
        <w:t>class</w:t>
      </w:r>
      <w:proofErr w:type="spellEnd"/>
      <w:r w:rsidR="00B26161" w:rsidRPr="00AA2503">
        <w:rPr>
          <w:rFonts w:ascii="Times New Roman" w:eastAsia="Times New Roman" w:hAnsi="Times New Roman" w:cs="Times New Roman"/>
          <w:sz w:val="28"/>
          <w:szCs w:val="28"/>
          <w:lang w:val="uk-UA"/>
        </w:rPr>
        <w:t xml:space="preserve"> </w:t>
      </w:r>
      <w:proofErr w:type="spellStart"/>
      <w:r w:rsidR="00B26161" w:rsidRPr="00AA2503">
        <w:rPr>
          <w:rFonts w:ascii="Times New Roman" w:eastAsia="Times New Roman" w:hAnsi="Times New Roman" w:cs="Times New Roman"/>
          <w:sz w:val="28"/>
          <w:szCs w:val="28"/>
          <w:lang w:val="uk-UA"/>
        </w:rPr>
        <w:t>of</w:t>
      </w:r>
      <w:proofErr w:type="spellEnd"/>
      <w:r w:rsidR="00B26161" w:rsidRPr="00AA2503">
        <w:rPr>
          <w:rFonts w:ascii="Times New Roman" w:eastAsia="Times New Roman" w:hAnsi="Times New Roman" w:cs="Times New Roman"/>
          <w:sz w:val="28"/>
          <w:szCs w:val="28"/>
          <w:lang w:val="uk-UA"/>
        </w:rPr>
        <w:t xml:space="preserve"> </w:t>
      </w:r>
      <w:proofErr w:type="spellStart"/>
      <w:r w:rsidR="00B26161" w:rsidRPr="00AA2503">
        <w:rPr>
          <w:rFonts w:ascii="Times New Roman" w:eastAsia="Times New Roman" w:hAnsi="Times New Roman" w:cs="Times New Roman"/>
          <w:sz w:val="28"/>
          <w:szCs w:val="28"/>
          <w:lang w:val="uk-UA"/>
        </w:rPr>
        <w:t>some</w:t>
      </w:r>
      <w:proofErr w:type="spellEnd"/>
      <w:r w:rsidR="00B26161" w:rsidRPr="00AA2503">
        <w:rPr>
          <w:rFonts w:ascii="Times New Roman" w:eastAsia="Times New Roman" w:hAnsi="Times New Roman" w:cs="Times New Roman"/>
          <w:sz w:val="28"/>
          <w:szCs w:val="28"/>
          <w:lang w:val="uk-UA"/>
        </w:rPr>
        <w:t xml:space="preserve"> </w:t>
      </w:r>
      <w:proofErr w:type="spellStart"/>
      <w:r w:rsidR="00B26161" w:rsidRPr="00AA2503">
        <w:rPr>
          <w:rFonts w:ascii="Times New Roman" w:eastAsia="Times New Roman" w:hAnsi="Times New Roman" w:cs="Times New Roman"/>
          <w:sz w:val="28"/>
          <w:szCs w:val="28"/>
          <w:lang w:val="uk-UA"/>
        </w:rPr>
        <w:t>drinking</w:t>
      </w:r>
      <w:proofErr w:type="spellEnd"/>
      <w:r w:rsidR="00B26161" w:rsidRPr="00AA2503">
        <w:rPr>
          <w:rFonts w:ascii="Times New Roman" w:eastAsia="Times New Roman" w:hAnsi="Times New Roman" w:cs="Times New Roman"/>
          <w:sz w:val="28"/>
          <w:szCs w:val="28"/>
          <w:lang w:val="uk-UA"/>
        </w:rPr>
        <w:t xml:space="preserve"> </w:t>
      </w:r>
      <w:proofErr w:type="spellStart"/>
      <w:r w:rsidR="00B26161" w:rsidRPr="00AA2503">
        <w:rPr>
          <w:rFonts w:ascii="Times New Roman" w:eastAsia="Times New Roman" w:hAnsi="Times New Roman" w:cs="Times New Roman"/>
          <w:sz w:val="28"/>
          <w:szCs w:val="28"/>
          <w:lang w:val="uk-UA"/>
        </w:rPr>
        <w:t>water</w:t>
      </w:r>
      <w:proofErr w:type="spellEnd"/>
      <w:r w:rsidR="00B26161" w:rsidRPr="00AA2503">
        <w:rPr>
          <w:rFonts w:ascii="Times New Roman" w:eastAsia="Times New Roman" w:hAnsi="Times New Roman" w:cs="Times New Roman"/>
          <w:sz w:val="28"/>
          <w:szCs w:val="28"/>
          <w:lang w:val="uk-UA"/>
        </w:rPr>
        <w:t xml:space="preserve"> </w:t>
      </w:r>
      <w:proofErr w:type="spellStart"/>
      <w:r w:rsidR="00B26161" w:rsidRPr="00AA2503">
        <w:rPr>
          <w:rFonts w:ascii="Times New Roman" w:eastAsia="Times New Roman" w:hAnsi="Times New Roman" w:cs="Times New Roman"/>
          <w:sz w:val="28"/>
          <w:szCs w:val="28"/>
          <w:lang w:val="uk-UA"/>
        </w:rPr>
        <w:t>intakes</w:t>
      </w:r>
      <w:proofErr w:type="spellEnd"/>
      <w:r w:rsidR="00B26161" w:rsidRPr="00AA2503">
        <w:rPr>
          <w:rFonts w:ascii="Times New Roman" w:eastAsia="Times New Roman" w:hAnsi="Times New Roman" w:cs="Times New Roman"/>
          <w:sz w:val="28"/>
          <w:szCs w:val="28"/>
          <w:lang w:val="uk-UA"/>
        </w:rPr>
        <w:t xml:space="preserve"> </w:t>
      </w:r>
      <w:proofErr w:type="spellStart"/>
      <w:r w:rsidR="00B26161" w:rsidRPr="00AA2503">
        <w:rPr>
          <w:rFonts w:ascii="Times New Roman" w:eastAsia="Times New Roman" w:hAnsi="Times New Roman" w:cs="Times New Roman"/>
          <w:sz w:val="28"/>
          <w:szCs w:val="28"/>
          <w:lang w:val="uk-UA"/>
        </w:rPr>
        <w:t>of</w:t>
      </w:r>
      <w:proofErr w:type="spellEnd"/>
      <w:r w:rsidR="00B26161" w:rsidRPr="00AA2503">
        <w:rPr>
          <w:rFonts w:ascii="Times New Roman" w:eastAsia="Times New Roman" w:hAnsi="Times New Roman" w:cs="Times New Roman"/>
          <w:sz w:val="28"/>
          <w:szCs w:val="28"/>
          <w:lang w:val="uk-UA"/>
        </w:rPr>
        <w:t xml:space="preserve"> </w:t>
      </w:r>
      <w:proofErr w:type="spellStart"/>
      <w:r w:rsidR="00B26161" w:rsidRPr="00AA2503">
        <w:rPr>
          <w:rFonts w:ascii="Times New Roman" w:eastAsia="Times New Roman" w:hAnsi="Times New Roman" w:cs="Times New Roman"/>
          <w:sz w:val="28"/>
          <w:szCs w:val="28"/>
          <w:lang w:val="uk-UA"/>
        </w:rPr>
        <w:t>the</w:t>
      </w:r>
      <w:proofErr w:type="spellEnd"/>
      <w:r w:rsidR="00B26161" w:rsidRPr="00AA2503">
        <w:rPr>
          <w:rFonts w:ascii="Times New Roman" w:eastAsia="Times New Roman" w:hAnsi="Times New Roman" w:cs="Times New Roman"/>
          <w:sz w:val="28"/>
          <w:szCs w:val="28"/>
          <w:lang w:val="uk-UA"/>
        </w:rPr>
        <w:t xml:space="preserve"> </w:t>
      </w:r>
      <w:proofErr w:type="spellStart"/>
      <w:r w:rsidR="00B26161" w:rsidRPr="00AA2503">
        <w:rPr>
          <w:rFonts w:ascii="Times New Roman" w:eastAsia="Times New Roman" w:hAnsi="Times New Roman" w:cs="Times New Roman"/>
          <w:sz w:val="28"/>
          <w:szCs w:val="28"/>
          <w:lang w:val="uk-UA"/>
        </w:rPr>
        <w:t>city</w:t>
      </w:r>
      <w:proofErr w:type="spellEnd"/>
      <w:r w:rsidR="00B26161" w:rsidRPr="00AA2503">
        <w:rPr>
          <w:rFonts w:ascii="Times New Roman" w:eastAsia="Times New Roman" w:hAnsi="Times New Roman" w:cs="Times New Roman"/>
          <w:sz w:val="28"/>
          <w:szCs w:val="28"/>
          <w:lang w:val="uk-UA"/>
        </w:rPr>
        <w:t xml:space="preserve"> </w:t>
      </w:r>
      <w:proofErr w:type="spellStart"/>
      <w:r w:rsidR="00B26161" w:rsidRPr="00AA2503">
        <w:rPr>
          <w:rFonts w:ascii="Times New Roman" w:eastAsia="Times New Roman" w:hAnsi="Times New Roman" w:cs="Times New Roman"/>
          <w:sz w:val="28"/>
          <w:szCs w:val="28"/>
          <w:lang w:val="uk-UA"/>
        </w:rPr>
        <w:t>of</w:t>
      </w:r>
      <w:proofErr w:type="spellEnd"/>
      <w:r w:rsidR="00B26161" w:rsidRPr="00AA2503">
        <w:rPr>
          <w:rFonts w:ascii="Times New Roman" w:eastAsia="Times New Roman" w:hAnsi="Times New Roman" w:cs="Times New Roman"/>
          <w:sz w:val="28"/>
          <w:szCs w:val="28"/>
          <w:lang w:val="uk-UA"/>
        </w:rPr>
        <w:t xml:space="preserve"> </w:t>
      </w:r>
      <w:proofErr w:type="spellStart"/>
      <w:r w:rsidR="00B26161" w:rsidRPr="00AA2503">
        <w:rPr>
          <w:rFonts w:ascii="Times New Roman" w:eastAsia="Times New Roman" w:hAnsi="Times New Roman" w:cs="Times New Roman"/>
          <w:sz w:val="28"/>
          <w:szCs w:val="28"/>
          <w:lang w:val="uk-UA"/>
        </w:rPr>
        <w:t>Kyiv</w:t>
      </w:r>
      <w:proofErr w:type="spellEnd"/>
      <w:r w:rsidR="00B26161" w:rsidRPr="00AA2503">
        <w:rPr>
          <w:rFonts w:ascii="Times New Roman" w:eastAsia="Times New Roman" w:hAnsi="Times New Roman" w:cs="Times New Roman"/>
          <w:sz w:val="28"/>
          <w:szCs w:val="28"/>
          <w:lang w:val="uk-UA"/>
        </w:rPr>
        <w:t xml:space="preserve"> </w:t>
      </w:r>
      <w:proofErr w:type="spellStart"/>
      <w:r w:rsidR="00B26161" w:rsidRPr="00AA2503">
        <w:rPr>
          <w:rFonts w:ascii="Times New Roman" w:eastAsia="Times New Roman" w:hAnsi="Times New Roman" w:cs="Times New Roman"/>
          <w:sz w:val="28"/>
          <w:szCs w:val="28"/>
          <w:lang w:val="uk-UA"/>
        </w:rPr>
        <w:t>was</w:t>
      </w:r>
      <w:proofErr w:type="spellEnd"/>
      <w:r w:rsidR="00B26161" w:rsidRPr="00AA2503">
        <w:rPr>
          <w:rFonts w:ascii="Times New Roman" w:eastAsia="Times New Roman" w:hAnsi="Times New Roman" w:cs="Times New Roman"/>
          <w:sz w:val="28"/>
          <w:szCs w:val="28"/>
          <w:lang w:val="uk-UA"/>
        </w:rPr>
        <w:t xml:space="preserve"> </w:t>
      </w:r>
      <w:proofErr w:type="spellStart"/>
      <w:r w:rsidR="00B26161" w:rsidRPr="00AA2503">
        <w:rPr>
          <w:rFonts w:ascii="Times New Roman" w:eastAsia="Times New Roman" w:hAnsi="Times New Roman" w:cs="Times New Roman"/>
          <w:sz w:val="28"/>
          <w:szCs w:val="28"/>
          <w:lang w:val="uk-UA"/>
        </w:rPr>
        <w:t>established</w:t>
      </w:r>
      <w:proofErr w:type="spellEnd"/>
      <w:r w:rsidR="00B26161" w:rsidRPr="00AA2503">
        <w:rPr>
          <w:rFonts w:ascii="Times New Roman" w:eastAsia="Times New Roman" w:hAnsi="Times New Roman" w:cs="Times New Roman"/>
          <w:sz w:val="28"/>
          <w:szCs w:val="28"/>
          <w:lang w:val="uk-UA"/>
        </w:rPr>
        <w:t>.</w:t>
      </w:r>
    </w:p>
    <w:bookmarkEnd w:id="3"/>
    <w:p w14:paraId="20123837" w14:textId="77777777" w:rsidR="00853C7B" w:rsidRPr="00AA2503" w:rsidRDefault="00853C7B" w:rsidP="00853C7B">
      <w:pPr>
        <w:pStyle w:val="12"/>
        <w:spacing w:line="360" w:lineRule="auto"/>
        <w:ind w:firstLine="708"/>
        <w:jc w:val="both"/>
        <w:rPr>
          <w:rFonts w:ascii="Times New Roman" w:eastAsia="Times New Roman" w:hAnsi="Times New Roman" w:cs="Times New Roman"/>
          <w:sz w:val="28"/>
          <w:szCs w:val="28"/>
          <w:lang w:val="uk-UA"/>
        </w:rPr>
      </w:pPr>
    </w:p>
    <w:p w14:paraId="76034A5A" w14:textId="77777777" w:rsidR="00853C7B" w:rsidRPr="00AA2503" w:rsidRDefault="00853C7B" w:rsidP="00853C7B">
      <w:pPr>
        <w:pStyle w:val="12"/>
        <w:spacing w:line="360" w:lineRule="auto"/>
        <w:ind w:firstLine="708"/>
        <w:jc w:val="both"/>
        <w:rPr>
          <w:rFonts w:ascii="Times New Roman" w:eastAsia="Times New Roman" w:hAnsi="Times New Roman" w:cs="Times New Roman"/>
          <w:sz w:val="28"/>
          <w:szCs w:val="28"/>
          <w:lang w:val="uk-UA"/>
        </w:rPr>
      </w:pPr>
    </w:p>
    <w:p w14:paraId="77485D9F" w14:textId="77777777" w:rsidR="006648CB" w:rsidRPr="00AA2503" w:rsidRDefault="00853C7B" w:rsidP="00D90691">
      <w:pPr>
        <w:spacing w:after="0" w:line="360" w:lineRule="auto"/>
        <w:jc w:val="both"/>
        <w:rPr>
          <w:rFonts w:eastAsia="Times New Roman"/>
          <w:szCs w:val="28"/>
          <w:lang w:val="uk-UA" w:eastAsia="ru-RU"/>
        </w:rPr>
      </w:pPr>
      <w:r w:rsidRPr="00AA2503">
        <w:rPr>
          <w:rFonts w:eastAsia="Times New Roman"/>
          <w:szCs w:val="28"/>
          <w:lang w:val="uk-UA"/>
        </w:rPr>
        <w:t>POLLUTION INDEX, WATER QUALITY, HYDROCHEMICAL PARAMETERS, DRINKING WATER INTAKES, SURFACE WATER</w:t>
      </w:r>
    </w:p>
    <w:p w14:paraId="2E3C9194" w14:textId="77777777" w:rsidR="006648CB" w:rsidRPr="00AA2503" w:rsidRDefault="006648CB" w:rsidP="000344E7">
      <w:pPr>
        <w:widowControl w:val="0"/>
        <w:spacing w:after="0" w:line="360" w:lineRule="auto"/>
        <w:ind w:firstLine="709"/>
        <w:jc w:val="both"/>
        <w:rPr>
          <w:rFonts w:eastAsia="Times New Roman"/>
          <w:szCs w:val="24"/>
          <w:lang w:val="uk-UA" w:eastAsia="ru-RU"/>
        </w:rPr>
      </w:pPr>
    </w:p>
    <w:p w14:paraId="64A99522" w14:textId="77777777" w:rsidR="00F157E0" w:rsidRPr="00AA2503" w:rsidRDefault="007B5E57">
      <w:pPr>
        <w:rPr>
          <w:lang w:val="uk-UA"/>
        </w:rPr>
      </w:pPr>
      <w:r w:rsidRPr="00AA2503">
        <w:rPr>
          <w:b/>
          <w:lang w:val="uk-UA"/>
        </w:rPr>
        <w:br w:type="page"/>
      </w:r>
    </w:p>
    <w:sdt>
      <w:sdtPr>
        <w:rPr>
          <w:rFonts w:ascii="Times New Roman" w:eastAsiaTheme="minorHAnsi" w:hAnsi="Times New Roman" w:cs="Times New Roman"/>
          <w:color w:val="auto"/>
          <w:sz w:val="28"/>
          <w:szCs w:val="22"/>
          <w:lang w:val="uk-UA" w:eastAsia="en-US"/>
        </w:rPr>
        <w:id w:val="-773320595"/>
        <w:docPartObj>
          <w:docPartGallery w:val="Table of Contents"/>
          <w:docPartUnique/>
        </w:docPartObj>
      </w:sdtPr>
      <w:sdtEndPr>
        <w:rPr>
          <w:b/>
          <w:bCs/>
        </w:rPr>
      </w:sdtEndPr>
      <w:sdtContent>
        <w:p w14:paraId="58CB264C" w14:textId="77777777" w:rsidR="00F157E0" w:rsidRDefault="00425D4C" w:rsidP="00622F62">
          <w:pPr>
            <w:pStyle w:val="a6"/>
            <w:spacing w:before="0" w:line="360" w:lineRule="auto"/>
            <w:jc w:val="center"/>
            <w:rPr>
              <w:rFonts w:ascii="Times New Roman" w:hAnsi="Times New Roman" w:cs="Times New Roman"/>
              <w:color w:val="auto"/>
              <w:sz w:val="28"/>
              <w:szCs w:val="28"/>
              <w:lang w:val="uk-UA"/>
            </w:rPr>
          </w:pPr>
          <w:r w:rsidRPr="00AA2503">
            <w:rPr>
              <w:rFonts w:ascii="Times New Roman" w:hAnsi="Times New Roman" w:cs="Times New Roman"/>
              <w:color w:val="auto"/>
              <w:sz w:val="28"/>
              <w:szCs w:val="28"/>
              <w:lang w:val="uk-UA"/>
            </w:rPr>
            <w:t>ЗМІСТ</w:t>
          </w:r>
        </w:p>
        <w:p w14:paraId="16DAE90B" w14:textId="422E95D1" w:rsidR="00B920A3" w:rsidRDefault="00F157E0">
          <w:pPr>
            <w:pStyle w:val="11"/>
            <w:tabs>
              <w:tab w:val="right" w:leader="dot" w:pos="9627"/>
            </w:tabs>
            <w:rPr>
              <w:rFonts w:asciiTheme="minorHAnsi" w:eastAsiaTheme="minorEastAsia" w:hAnsiTheme="minorHAnsi" w:cstheme="minorBidi"/>
              <w:noProof/>
              <w:sz w:val="22"/>
              <w:lang w:eastAsia="ru-RU"/>
            </w:rPr>
          </w:pPr>
          <w:r w:rsidRPr="00AA2503">
            <w:rPr>
              <w:lang w:val="uk-UA"/>
            </w:rPr>
            <w:fldChar w:fldCharType="begin"/>
          </w:r>
          <w:r w:rsidRPr="00AA2503">
            <w:rPr>
              <w:lang w:val="uk-UA"/>
            </w:rPr>
            <w:instrText xml:space="preserve"> TOC \o "1-3" \h \z \u </w:instrText>
          </w:r>
          <w:r w:rsidRPr="00AA2503">
            <w:rPr>
              <w:lang w:val="uk-UA"/>
            </w:rPr>
            <w:fldChar w:fldCharType="separate"/>
          </w:r>
          <w:hyperlink w:anchor="_Toc166979806" w:history="1">
            <w:r w:rsidR="00B920A3" w:rsidRPr="00692E0C">
              <w:rPr>
                <w:rStyle w:val="a7"/>
                <w:rFonts w:eastAsia="Arial" w:cs="Arial"/>
                <w:noProof/>
                <w:lang w:val="uk-UA" w:eastAsia="ru-RU"/>
              </w:rPr>
              <w:t>ПЕРЕЛІК УМОВНИХ ПОЗНАЧЕНЬ, СИМВОЛІВ,</w:t>
            </w:r>
            <w:r w:rsidR="00B920A3" w:rsidRPr="00692E0C">
              <w:rPr>
                <w:rStyle w:val="a7"/>
                <w:rFonts w:eastAsia="Times New Roman" w:cs="Arial"/>
                <w:noProof/>
                <w:lang w:val="uk-UA" w:eastAsia="ru-RU"/>
              </w:rPr>
              <w:t xml:space="preserve"> </w:t>
            </w:r>
            <w:r w:rsidR="00B920A3" w:rsidRPr="00692E0C">
              <w:rPr>
                <w:rStyle w:val="a7"/>
                <w:rFonts w:eastAsia="Arial" w:cs="Arial"/>
                <w:noProof/>
                <w:lang w:val="uk-UA" w:eastAsia="ru-RU"/>
              </w:rPr>
              <w:t>ОДИНИЦЬ, СКОРОЧЕНЬ І ТЕРМІНІВ</w:t>
            </w:r>
            <w:r w:rsidR="00B920A3">
              <w:rPr>
                <w:noProof/>
                <w:webHidden/>
              </w:rPr>
              <w:tab/>
            </w:r>
            <w:r w:rsidR="00B920A3">
              <w:rPr>
                <w:noProof/>
                <w:webHidden/>
              </w:rPr>
              <w:fldChar w:fldCharType="begin"/>
            </w:r>
            <w:r w:rsidR="00B920A3">
              <w:rPr>
                <w:noProof/>
                <w:webHidden/>
              </w:rPr>
              <w:instrText xml:space="preserve"> PAGEREF _Toc166979806 \h </w:instrText>
            </w:r>
            <w:r w:rsidR="00B920A3">
              <w:rPr>
                <w:noProof/>
                <w:webHidden/>
              </w:rPr>
            </w:r>
            <w:r w:rsidR="00B920A3">
              <w:rPr>
                <w:noProof/>
                <w:webHidden/>
              </w:rPr>
              <w:fldChar w:fldCharType="separate"/>
            </w:r>
            <w:r w:rsidR="00B920A3">
              <w:rPr>
                <w:noProof/>
                <w:webHidden/>
              </w:rPr>
              <w:t>7</w:t>
            </w:r>
            <w:r w:rsidR="00B920A3">
              <w:rPr>
                <w:noProof/>
                <w:webHidden/>
              </w:rPr>
              <w:fldChar w:fldCharType="end"/>
            </w:r>
          </w:hyperlink>
        </w:p>
        <w:p w14:paraId="672B1360" w14:textId="23EE5CD3" w:rsidR="00B920A3" w:rsidRDefault="005A2BCF">
          <w:pPr>
            <w:pStyle w:val="11"/>
            <w:tabs>
              <w:tab w:val="right" w:leader="dot" w:pos="9627"/>
            </w:tabs>
            <w:rPr>
              <w:rFonts w:asciiTheme="minorHAnsi" w:eastAsiaTheme="minorEastAsia" w:hAnsiTheme="minorHAnsi" w:cstheme="minorBidi"/>
              <w:noProof/>
              <w:sz w:val="22"/>
              <w:lang w:eastAsia="ru-RU"/>
            </w:rPr>
          </w:pPr>
          <w:hyperlink w:anchor="_Toc166979807" w:history="1">
            <w:r w:rsidR="00B920A3" w:rsidRPr="00692E0C">
              <w:rPr>
                <w:rStyle w:val="a7"/>
                <w:noProof/>
                <w:lang w:val="uk-UA"/>
              </w:rPr>
              <w:t>ВСТУП</w:t>
            </w:r>
            <w:r w:rsidR="00B920A3">
              <w:rPr>
                <w:noProof/>
                <w:webHidden/>
              </w:rPr>
              <w:tab/>
            </w:r>
            <w:r w:rsidR="00B920A3">
              <w:rPr>
                <w:noProof/>
                <w:webHidden/>
              </w:rPr>
              <w:fldChar w:fldCharType="begin"/>
            </w:r>
            <w:r w:rsidR="00B920A3">
              <w:rPr>
                <w:noProof/>
                <w:webHidden/>
              </w:rPr>
              <w:instrText xml:space="preserve"> PAGEREF _Toc166979807 \h </w:instrText>
            </w:r>
            <w:r w:rsidR="00B920A3">
              <w:rPr>
                <w:noProof/>
                <w:webHidden/>
              </w:rPr>
            </w:r>
            <w:r w:rsidR="00B920A3">
              <w:rPr>
                <w:noProof/>
                <w:webHidden/>
              </w:rPr>
              <w:fldChar w:fldCharType="separate"/>
            </w:r>
            <w:r w:rsidR="00B920A3">
              <w:rPr>
                <w:noProof/>
                <w:webHidden/>
              </w:rPr>
              <w:t>8</w:t>
            </w:r>
            <w:r w:rsidR="00B920A3">
              <w:rPr>
                <w:noProof/>
                <w:webHidden/>
              </w:rPr>
              <w:fldChar w:fldCharType="end"/>
            </w:r>
          </w:hyperlink>
        </w:p>
        <w:p w14:paraId="7A93358B" w14:textId="453595CE" w:rsidR="00B920A3" w:rsidRDefault="005A2BCF">
          <w:pPr>
            <w:pStyle w:val="21"/>
            <w:tabs>
              <w:tab w:val="left" w:pos="880"/>
              <w:tab w:val="right" w:leader="dot" w:pos="9627"/>
            </w:tabs>
            <w:rPr>
              <w:rFonts w:asciiTheme="minorHAnsi" w:eastAsiaTheme="minorEastAsia" w:hAnsiTheme="minorHAnsi" w:cstheme="minorBidi"/>
              <w:noProof/>
              <w:sz w:val="22"/>
              <w:lang w:eastAsia="ru-RU"/>
            </w:rPr>
          </w:pPr>
          <w:hyperlink w:anchor="_Toc166979808" w:history="1">
            <w:r w:rsidR="00B920A3" w:rsidRPr="00692E0C">
              <w:rPr>
                <w:rStyle w:val="a7"/>
                <w:noProof/>
              </w:rPr>
              <w:t>1.1</w:t>
            </w:r>
            <w:r w:rsidR="00B920A3">
              <w:rPr>
                <w:rFonts w:asciiTheme="minorHAnsi" w:eastAsiaTheme="minorEastAsia" w:hAnsiTheme="minorHAnsi" w:cstheme="minorBidi"/>
                <w:noProof/>
                <w:sz w:val="22"/>
                <w:lang w:eastAsia="ru-RU"/>
              </w:rPr>
              <w:tab/>
            </w:r>
            <w:r w:rsidR="00B920A3" w:rsidRPr="00692E0C">
              <w:rPr>
                <w:rStyle w:val="a7"/>
                <w:noProof/>
              </w:rPr>
              <w:t>Теоретичні основи екологічної безпеки питного водопостачання як складової сталого розвитку людства</w:t>
            </w:r>
            <w:r w:rsidR="00B920A3">
              <w:rPr>
                <w:noProof/>
                <w:webHidden/>
              </w:rPr>
              <w:tab/>
            </w:r>
            <w:r w:rsidR="00B920A3">
              <w:rPr>
                <w:noProof/>
                <w:webHidden/>
              </w:rPr>
              <w:fldChar w:fldCharType="begin"/>
            </w:r>
            <w:r w:rsidR="00B920A3">
              <w:rPr>
                <w:noProof/>
                <w:webHidden/>
              </w:rPr>
              <w:instrText xml:space="preserve"> PAGEREF _Toc166979808 \h </w:instrText>
            </w:r>
            <w:r w:rsidR="00B920A3">
              <w:rPr>
                <w:noProof/>
                <w:webHidden/>
              </w:rPr>
            </w:r>
            <w:r w:rsidR="00B920A3">
              <w:rPr>
                <w:noProof/>
                <w:webHidden/>
              </w:rPr>
              <w:fldChar w:fldCharType="separate"/>
            </w:r>
            <w:r w:rsidR="00B920A3">
              <w:rPr>
                <w:noProof/>
                <w:webHidden/>
              </w:rPr>
              <w:t>10</w:t>
            </w:r>
            <w:r w:rsidR="00B920A3">
              <w:rPr>
                <w:noProof/>
                <w:webHidden/>
              </w:rPr>
              <w:fldChar w:fldCharType="end"/>
            </w:r>
          </w:hyperlink>
        </w:p>
        <w:p w14:paraId="7C7A165F" w14:textId="50CDF172" w:rsidR="00B920A3" w:rsidRDefault="005A2BCF">
          <w:pPr>
            <w:pStyle w:val="21"/>
            <w:tabs>
              <w:tab w:val="left" w:pos="880"/>
              <w:tab w:val="right" w:leader="dot" w:pos="9627"/>
            </w:tabs>
            <w:rPr>
              <w:rFonts w:asciiTheme="minorHAnsi" w:eastAsiaTheme="minorEastAsia" w:hAnsiTheme="minorHAnsi" w:cstheme="minorBidi"/>
              <w:noProof/>
              <w:sz w:val="22"/>
              <w:lang w:eastAsia="ru-RU"/>
            </w:rPr>
          </w:pPr>
          <w:hyperlink w:anchor="_Toc166979809" w:history="1">
            <w:r w:rsidR="00B920A3" w:rsidRPr="00692E0C">
              <w:rPr>
                <w:rStyle w:val="a7"/>
                <w:noProof/>
              </w:rPr>
              <w:t>1.2</w:t>
            </w:r>
            <w:r w:rsidR="00B920A3">
              <w:rPr>
                <w:rFonts w:asciiTheme="minorHAnsi" w:eastAsiaTheme="minorEastAsia" w:hAnsiTheme="minorHAnsi" w:cstheme="minorBidi"/>
                <w:noProof/>
                <w:sz w:val="22"/>
                <w:lang w:eastAsia="ru-RU"/>
              </w:rPr>
              <w:tab/>
            </w:r>
            <w:r w:rsidR="00B920A3" w:rsidRPr="00692E0C">
              <w:rPr>
                <w:rStyle w:val="a7"/>
                <w:noProof/>
              </w:rPr>
              <w:t>Теоретичні основи оцінки якості води</w:t>
            </w:r>
            <w:r w:rsidR="00B920A3">
              <w:rPr>
                <w:noProof/>
                <w:webHidden/>
              </w:rPr>
              <w:tab/>
            </w:r>
            <w:r w:rsidR="00B920A3">
              <w:rPr>
                <w:noProof/>
                <w:webHidden/>
              </w:rPr>
              <w:fldChar w:fldCharType="begin"/>
            </w:r>
            <w:r w:rsidR="00B920A3">
              <w:rPr>
                <w:noProof/>
                <w:webHidden/>
              </w:rPr>
              <w:instrText xml:space="preserve"> PAGEREF _Toc166979809 \h </w:instrText>
            </w:r>
            <w:r w:rsidR="00B920A3">
              <w:rPr>
                <w:noProof/>
                <w:webHidden/>
              </w:rPr>
            </w:r>
            <w:r w:rsidR="00B920A3">
              <w:rPr>
                <w:noProof/>
                <w:webHidden/>
              </w:rPr>
              <w:fldChar w:fldCharType="separate"/>
            </w:r>
            <w:r w:rsidR="00B920A3">
              <w:rPr>
                <w:noProof/>
                <w:webHidden/>
              </w:rPr>
              <w:t>13</w:t>
            </w:r>
            <w:r w:rsidR="00B920A3">
              <w:rPr>
                <w:noProof/>
                <w:webHidden/>
              </w:rPr>
              <w:fldChar w:fldCharType="end"/>
            </w:r>
          </w:hyperlink>
        </w:p>
        <w:p w14:paraId="72B92488" w14:textId="21160F27" w:rsidR="00B920A3" w:rsidRDefault="005A2BCF">
          <w:pPr>
            <w:pStyle w:val="21"/>
            <w:tabs>
              <w:tab w:val="left" w:pos="880"/>
              <w:tab w:val="right" w:leader="dot" w:pos="9627"/>
            </w:tabs>
            <w:rPr>
              <w:rFonts w:asciiTheme="minorHAnsi" w:eastAsiaTheme="minorEastAsia" w:hAnsiTheme="minorHAnsi" w:cstheme="minorBidi"/>
              <w:noProof/>
              <w:sz w:val="22"/>
              <w:lang w:eastAsia="ru-RU"/>
            </w:rPr>
          </w:pPr>
          <w:hyperlink w:anchor="_Toc166979810" w:history="1">
            <w:r w:rsidR="00B920A3" w:rsidRPr="00692E0C">
              <w:rPr>
                <w:rStyle w:val="a7"/>
                <w:noProof/>
              </w:rPr>
              <w:t>1.3</w:t>
            </w:r>
            <w:r w:rsidR="00B920A3">
              <w:rPr>
                <w:rFonts w:asciiTheme="minorHAnsi" w:eastAsiaTheme="minorEastAsia" w:hAnsiTheme="minorHAnsi" w:cstheme="minorBidi"/>
                <w:noProof/>
                <w:sz w:val="22"/>
                <w:lang w:eastAsia="ru-RU"/>
              </w:rPr>
              <w:tab/>
            </w:r>
            <w:r w:rsidR="00B920A3" w:rsidRPr="00692E0C">
              <w:rPr>
                <w:rStyle w:val="a7"/>
                <w:noProof/>
              </w:rPr>
              <w:t>Основні чинники антропогенного навантаження на екосистему Канівського водосховища та р. Десна</w:t>
            </w:r>
            <w:r w:rsidR="00B920A3">
              <w:rPr>
                <w:noProof/>
                <w:webHidden/>
              </w:rPr>
              <w:tab/>
            </w:r>
            <w:r w:rsidR="00B920A3">
              <w:rPr>
                <w:noProof/>
                <w:webHidden/>
              </w:rPr>
              <w:fldChar w:fldCharType="begin"/>
            </w:r>
            <w:r w:rsidR="00B920A3">
              <w:rPr>
                <w:noProof/>
                <w:webHidden/>
              </w:rPr>
              <w:instrText xml:space="preserve"> PAGEREF _Toc166979810 \h </w:instrText>
            </w:r>
            <w:r w:rsidR="00B920A3">
              <w:rPr>
                <w:noProof/>
                <w:webHidden/>
              </w:rPr>
            </w:r>
            <w:r w:rsidR="00B920A3">
              <w:rPr>
                <w:noProof/>
                <w:webHidden/>
              </w:rPr>
              <w:fldChar w:fldCharType="separate"/>
            </w:r>
            <w:r w:rsidR="00B920A3">
              <w:rPr>
                <w:noProof/>
                <w:webHidden/>
              </w:rPr>
              <w:t>15</w:t>
            </w:r>
            <w:r w:rsidR="00B920A3">
              <w:rPr>
                <w:noProof/>
                <w:webHidden/>
              </w:rPr>
              <w:fldChar w:fldCharType="end"/>
            </w:r>
          </w:hyperlink>
        </w:p>
        <w:p w14:paraId="43BB7682" w14:textId="249D7A11" w:rsidR="00B920A3" w:rsidRDefault="005A2BCF">
          <w:pPr>
            <w:pStyle w:val="21"/>
            <w:tabs>
              <w:tab w:val="right" w:leader="dot" w:pos="9627"/>
            </w:tabs>
            <w:rPr>
              <w:rFonts w:asciiTheme="minorHAnsi" w:eastAsiaTheme="minorEastAsia" w:hAnsiTheme="minorHAnsi" w:cstheme="minorBidi"/>
              <w:noProof/>
              <w:sz w:val="22"/>
              <w:lang w:eastAsia="ru-RU"/>
            </w:rPr>
          </w:pPr>
          <w:hyperlink w:anchor="_Toc166979811" w:history="1">
            <w:r w:rsidR="00B920A3" w:rsidRPr="00692E0C">
              <w:rPr>
                <w:rStyle w:val="a7"/>
                <w:noProof/>
                <w:lang w:val="uk-UA"/>
              </w:rPr>
              <w:t>1.3.1 Сучасний гідроекологіний стан та якість води в Канівському водосховищі та в р. Десна</w:t>
            </w:r>
            <w:r w:rsidR="00B920A3">
              <w:rPr>
                <w:noProof/>
                <w:webHidden/>
              </w:rPr>
              <w:tab/>
            </w:r>
            <w:r w:rsidR="00B920A3">
              <w:rPr>
                <w:noProof/>
                <w:webHidden/>
              </w:rPr>
              <w:fldChar w:fldCharType="begin"/>
            </w:r>
            <w:r w:rsidR="00B920A3">
              <w:rPr>
                <w:noProof/>
                <w:webHidden/>
              </w:rPr>
              <w:instrText xml:space="preserve"> PAGEREF _Toc166979811 \h </w:instrText>
            </w:r>
            <w:r w:rsidR="00B920A3">
              <w:rPr>
                <w:noProof/>
                <w:webHidden/>
              </w:rPr>
            </w:r>
            <w:r w:rsidR="00B920A3">
              <w:rPr>
                <w:noProof/>
                <w:webHidden/>
              </w:rPr>
              <w:fldChar w:fldCharType="separate"/>
            </w:r>
            <w:r w:rsidR="00B920A3">
              <w:rPr>
                <w:noProof/>
                <w:webHidden/>
              </w:rPr>
              <w:t>16</w:t>
            </w:r>
            <w:r w:rsidR="00B920A3">
              <w:rPr>
                <w:noProof/>
                <w:webHidden/>
              </w:rPr>
              <w:fldChar w:fldCharType="end"/>
            </w:r>
          </w:hyperlink>
        </w:p>
        <w:p w14:paraId="09BE31DF" w14:textId="0F9F7D7B" w:rsidR="00B920A3" w:rsidRDefault="005A2BCF">
          <w:pPr>
            <w:pStyle w:val="11"/>
            <w:tabs>
              <w:tab w:val="right" w:leader="dot" w:pos="9627"/>
            </w:tabs>
            <w:rPr>
              <w:rFonts w:asciiTheme="minorHAnsi" w:eastAsiaTheme="minorEastAsia" w:hAnsiTheme="minorHAnsi" w:cstheme="minorBidi"/>
              <w:noProof/>
              <w:sz w:val="22"/>
              <w:lang w:eastAsia="ru-RU"/>
            </w:rPr>
          </w:pPr>
          <w:hyperlink w:anchor="_Toc166979812" w:history="1">
            <w:r w:rsidR="00B920A3" w:rsidRPr="00692E0C">
              <w:rPr>
                <w:rStyle w:val="a7"/>
                <w:rFonts w:eastAsia="Arial" w:cs="Arial"/>
                <w:noProof/>
                <w:lang w:val="uk-UA"/>
              </w:rPr>
              <w:t>2 МАТЕРІАЛИ ТА МЕТОДИ ДОСЛІДЖЕННЯ</w:t>
            </w:r>
            <w:r w:rsidR="00B920A3">
              <w:rPr>
                <w:noProof/>
                <w:webHidden/>
              </w:rPr>
              <w:tab/>
            </w:r>
            <w:r w:rsidR="00B920A3">
              <w:rPr>
                <w:noProof/>
                <w:webHidden/>
              </w:rPr>
              <w:fldChar w:fldCharType="begin"/>
            </w:r>
            <w:r w:rsidR="00B920A3">
              <w:rPr>
                <w:noProof/>
                <w:webHidden/>
              </w:rPr>
              <w:instrText xml:space="preserve"> PAGEREF _Toc166979812 \h </w:instrText>
            </w:r>
            <w:r w:rsidR="00B920A3">
              <w:rPr>
                <w:noProof/>
                <w:webHidden/>
              </w:rPr>
            </w:r>
            <w:r w:rsidR="00B920A3">
              <w:rPr>
                <w:noProof/>
                <w:webHidden/>
              </w:rPr>
              <w:fldChar w:fldCharType="separate"/>
            </w:r>
            <w:r w:rsidR="00B920A3">
              <w:rPr>
                <w:noProof/>
                <w:webHidden/>
              </w:rPr>
              <w:t>19</w:t>
            </w:r>
            <w:r w:rsidR="00B920A3">
              <w:rPr>
                <w:noProof/>
                <w:webHidden/>
              </w:rPr>
              <w:fldChar w:fldCharType="end"/>
            </w:r>
          </w:hyperlink>
        </w:p>
        <w:p w14:paraId="608BE6EA" w14:textId="4B99E07A" w:rsidR="00B920A3" w:rsidRDefault="005A2BCF">
          <w:pPr>
            <w:pStyle w:val="21"/>
            <w:tabs>
              <w:tab w:val="right" w:leader="dot" w:pos="9627"/>
            </w:tabs>
            <w:rPr>
              <w:rFonts w:asciiTheme="minorHAnsi" w:eastAsiaTheme="minorEastAsia" w:hAnsiTheme="minorHAnsi" w:cstheme="minorBidi"/>
              <w:noProof/>
              <w:sz w:val="22"/>
              <w:lang w:eastAsia="ru-RU"/>
            </w:rPr>
          </w:pPr>
          <w:hyperlink w:anchor="_Toc166979813" w:history="1">
            <w:r w:rsidR="00B920A3" w:rsidRPr="00692E0C">
              <w:rPr>
                <w:rStyle w:val="a7"/>
                <w:rFonts w:eastAsia="Calibri"/>
                <w:noProof/>
                <w:lang w:val="uk-UA"/>
              </w:rPr>
              <w:t>2.1 Методи оцінки якості поверхневих вод питних водозаборів міста Києва</w:t>
            </w:r>
            <w:r w:rsidR="00B920A3">
              <w:rPr>
                <w:noProof/>
                <w:webHidden/>
              </w:rPr>
              <w:tab/>
            </w:r>
            <w:r w:rsidR="00B920A3">
              <w:rPr>
                <w:noProof/>
                <w:webHidden/>
              </w:rPr>
              <w:fldChar w:fldCharType="begin"/>
            </w:r>
            <w:r w:rsidR="00B920A3">
              <w:rPr>
                <w:noProof/>
                <w:webHidden/>
              </w:rPr>
              <w:instrText xml:space="preserve"> PAGEREF _Toc166979813 \h </w:instrText>
            </w:r>
            <w:r w:rsidR="00B920A3">
              <w:rPr>
                <w:noProof/>
                <w:webHidden/>
              </w:rPr>
            </w:r>
            <w:r w:rsidR="00B920A3">
              <w:rPr>
                <w:noProof/>
                <w:webHidden/>
              </w:rPr>
              <w:fldChar w:fldCharType="separate"/>
            </w:r>
            <w:r w:rsidR="00B920A3">
              <w:rPr>
                <w:noProof/>
                <w:webHidden/>
              </w:rPr>
              <w:t>19</w:t>
            </w:r>
            <w:r w:rsidR="00B920A3">
              <w:rPr>
                <w:noProof/>
                <w:webHidden/>
              </w:rPr>
              <w:fldChar w:fldCharType="end"/>
            </w:r>
          </w:hyperlink>
        </w:p>
        <w:p w14:paraId="722693F8" w14:textId="2ADEC7A4" w:rsidR="00B920A3" w:rsidRDefault="005A2BCF">
          <w:pPr>
            <w:pStyle w:val="11"/>
            <w:tabs>
              <w:tab w:val="right" w:leader="dot" w:pos="9627"/>
            </w:tabs>
            <w:rPr>
              <w:rFonts w:asciiTheme="minorHAnsi" w:eastAsiaTheme="minorEastAsia" w:hAnsiTheme="minorHAnsi" w:cstheme="minorBidi"/>
              <w:noProof/>
              <w:sz w:val="22"/>
              <w:lang w:eastAsia="ru-RU"/>
            </w:rPr>
          </w:pPr>
          <w:hyperlink w:anchor="_Toc166979814" w:history="1">
            <w:r w:rsidR="00B920A3" w:rsidRPr="00692E0C">
              <w:rPr>
                <w:rStyle w:val="a7"/>
                <w:noProof/>
                <w:lang w:val="uk-UA"/>
              </w:rPr>
              <w:t>3. ЕКСПЕРИМЕНТАЛЬНА ЧАСТИНА</w:t>
            </w:r>
            <w:r w:rsidR="00B920A3">
              <w:rPr>
                <w:noProof/>
                <w:webHidden/>
              </w:rPr>
              <w:tab/>
            </w:r>
            <w:r w:rsidR="00B920A3">
              <w:rPr>
                <w:noProof/>
                <w:webHidden/>
              </w:rPr>
              <w:fldChar w:fldCharType="begin"/>
            </w:r>
            <w:r w:rsidR="00B920A3">
              <w:rPr>
                <w:noProof/>
                <w:webHidden/>
              </w:rPr>
              <w:instrText xml:space="preserve"> PAGEREF _Toc166979814 \h </w:instrText>
            </w:r>
            <w:r w:rsidR="00B920A3">
              <w:rPr>
                <w:noProof/>
                <w:webHidden/>
              </w:rPr>
            </w:r>
            <w:r w:rsidR="00B920A3">
              <w:rPr>
                <w:noProof/>
                <w:webHidden/>
              </w:rPr>
              <w:fldChar w:fldCharType="separate"/>
            </w:r>
            <w:r w:rsidR="00B920A3">
              <w:rPr>
                <w:noProof/>
                <w:webHidden/>
              </w:rPr>
              <w:t>23</w:t>
            </w:r>
            <w:r w:rsidR="00B920A3">
              <w:rPr>
                <w:noProof/>
                <w:webHidden/>
              </w:rPr>
              <w:fldChar w:fldCharType="end"/>
            </w:r>
          </w:hyperlink>
        </w:p>
        <w:p w14:paraId="4D077FB0" w14:textId="53DA27A1" w:rsidR="00B920A3" w:rsidRDefault="005A2BCF">
          <w:pPr>
            <w:pStyle w:val="21"/>
            <w:tabs>
              <w:tab w:val="right" w:leader="dot" w:pos="9627"/>
            </w:tabs>
            <w:rPr>
              <w:rFonts w:asciiTheme="minorHAnsi" w:eastAsiaTheme="minorEastAsia" w:hAnsiTheme="minorHAnsi" w:cstheme="minorBidi"/>
              <w:noProof/>
              <w:sz w:val="22"/>
              <w:lang w:eastAsia="ru-RU"/>
            </w:rPr>
          </w:pPr>
          <w:hyperlink w:anchor="_Toc166979815" w:history="1">
            <w:r w:rsidR="00B920A3" w:rsidRPr="00692E0C">
              <w:rPr>
                <w:rStyle w:val="a7"/>
                <w:rFonts w:eastAsia="Calibri"/>
                <w:noProof/>
                <w:lang w:val="uk-UA"/>
              </w:rPr>
              <w:t>3.1 Основні гідрохімічні показники водних об’єктів питних водозаборів міста Києва</w:t>
            </w:r>
            <w:r w:rsidR="00B920A3">
              <w:rPr>
                <w:noProof/>
                <w:webHidden/>
              </w:rPr>
              <w:tab/>
            </w:r>
            <w:r w:rsidR="00B920A3">
              <w:rPr>
                <w:noProof/>
                <w:webHidden/>
              </w:rPr>
              <w:fldChar w:fldCharType="begin"/>
            </w:r>
            <w:r w:rsidR="00B920A3">
              <w:rPr>
                <w:noProof/>
                <w:webHidden/>
              </w:rPr>
              <w:instrText xml:space="preserve"> PAGEREF _Toc166979815 \h </w:instrText>
            </w:r>
            <w:r w:rsidR="00B920A3">
              <w:rPr>
                <w:noProof/>
                <w:webHidden/>
              </w:rPr>
            </w:r>
            <w:r w:rsidR="00B920A3">
              <w:rPr>
                <w:noProof/>
                <w:webHidden/>
              </w:rPr>
              <w:fldChar w:fldCharType="separate"/>
            </w:r>
            <w:r w:rsidR="00B920A3">
              <w:rPr>
                <w:noProof/>
                <w:webHidden/>
              </w:rPr>
              <w:t>23</w:t>
            </w:r>
            <w:r w:rsidR="00B920A3">
              <w:rPr>
                <w:noProof/>
                <w:webHidden/>
              </w:rPr>
              <w:fldChar w:fldCharType="end"/>
            </w:r>
          </w:hyperlink>
        </w:p>
        <w:p w14:paraId="33BA60AD" w14:textId="6F56851E" w:rsidR="00B920A3" w:rsidRDefault="005A2BCF">
          <w:pPr>
            <w:pStyle w:val="11"/>
            <w:tabs>
              <w:tab w:val="right" w:leader="dot" w:pos="9627"/>
            </w:tabs>
            <w:rPr>
              <w:rFonts w:asciiTheme="minorHAnsi" w:eastAsiaTheme="minorEastAsia" w:hAnsiTheme="minorHAnsi" w:cstheme="minorBidi"/>
              <w:noProof/>
              <w:sz w:val="22"/>
              <w:lang w:eastAsia="ru-RU"/>
            </w:rPr>
          </w:pPr>
          <w:hyperlink w:anchor="_Toc166979816" w:history="1">
            <w:r w:rsidR="00B920A3" w:rsidRPr="00692E0C">
              <w:rPr>
                <w:rStyle w:val="a7"/>
                <w:noProof/>
                <w:lang w:val="uk-UA"/>
              </w:rPr>
              <w:t>4 ОХОРОНА ПРАЦІ ТА БЕЗПЕКА В НАДЗВИЧАЙНИХ СИТУАЦІЯХ</w:t>
            </w:r>
            <w:r w:rsidR="00B920A3">
              <w:rPr>
                <w:noProof/>
                <w:webHidden/>
              </w:rPr>
              <w:tab/>
            </w:r>
            <w:r w:rsidR="00B920A3">
              <w:rPr>
                <w:noProof/>
                <w:webHidden/>
              </w:rPr>
              <w:fldChar w:fldCharType="begin"/>
            </w:r>
            <w:r w:rsidR="00B920A3">
              <w:rPr>
                <w:noProof/>
                <w:webHidden/>
              </w:rPr>
              <w:instrText xml:space="preserve"> PAGEREF _Toc166979816 \h </w:instrText>
            </w:r>
            <w:r w:rsidR="00B920A3">
              <w:rPr>
                <w:noProof/>
                <w:webHidden/>
              </w:rPr>
            </w:r>
            <w:r w:rsidR="00B920A3">
              <w:rPr>
                <w:noProof/>
                <w:webHidden/>
              </w:rPr>
              <w:fldChar w:fldCharType="separate"/>
            </w:r>
            <w:r w:rsidR="00B920A3">
              <w:rPr>
                <w:noProof/>
                <w:webHidden/>
              </w:rPr>
              <w:t>30</w:t>
            </w:r>
            <w:r w:rsidR="00B920A3">
              <w:rPr>
                <w:noProof/>
                <w:webHidden/>
              </w:rPr>
              <w:fldChar w:fldCharType="end"/>
            </w:r>
          </w:hyperlink>
        </w:p>
        <w:p w14:paraId="101B893E" w14:textId="3DD08B4A" w:rsidR="00B920A3" w:rsidRDefault="005A2BCF">
          <w:pPr>
            <w:pStyle w:val="11"/>
            <w:tabs>
              <w:tab w:val="right" w:leader="dot" w:pos="9627"/>
            </w:tabs>
            <w:rPr>
              <w:rFonts w:asciiTheme="minorHAnsi" w:eastAsiaTheme="minorEastAsia" w:hAnsiTheme="minorHAnsi" w:cstheme="minorBidi"/>
              <w:noProof/>
              <w:sz w:val="22"/>
              <w:lang w:eastAsia="ru-RU"/>
            </w:rPr>
          </w:pPr>
          <w:hyperlink w:anchor="_Toc166979817" w:history="1">
            <w:r w:rsidR="00B920A3" w:rsidRPr="00692E0C">
              <w:rPr>
                <w:rStyle w:val="a7"/>
                <w:noProof/>
                <w:lang w:val="uk-UA"/>
              </w:rPr>
              <w:t>ВИСНОВКИ</w:t>
            </w:r>
            <w:r w:rsidR="00B920A3">
              <w:rPr>
                <w:noProof/>
                <w:webHidden/>
              </w:rPr>
              <w:tab/>
            </w:r>
            <w:r w:rsidR="00B920A3">
              <w:rPr>
                <w:noProof/>
                <w:webHidden/>
              </w:rPr>
              <w:fldChar w:fldCharType="begin"/>
            </w:r>
            <w:r w:rsidR="00B920A3">
              <w:rPr>
                <w:noProof/>
                <w:webHidden/>
              </w:rPr>
              <w:instrText xml:space="preserve"> PAGEREF _Toc166979817 \h </w:instrText>
            </w:r>
            <w:r w:rsidR="00B920A3">
              <w:rPr>
                <w:noProof/>
                <w:webHidden/>
              </w:rPr>
            </w:r>
            <w:r w:rsidR="00B920A3">
              <w:rPr>
                <w:noProof/>
                <w:webHidden/>
              </w:rPr>
              <w:fldChar w:fldCharType="separate"/>
            </w:r>
            <w:r w:rsidR="00B920A3">
              <w:rPr>
                <w:noProof/>
                <w:webHidden/>
              </w:rPr>
              <w:t>39</w:t>
            </w:r>
            <w:r w:rsidR="00B920A3">
              <w:rPr>
                <w:noProof/>
                <w:webHidden/>
              </w:rPr>
              <w:fldChar w:fldCharType="end"/>
            </w:r>
          </w:hyperlink>
        </w:p>
        <w:p w14:paraId="0B6CD270" w14:textId="2383209A" w:rsidR="00B920A3" w:rsidRDefault="005A2BCF">
          <w:pPr>
            <w:pStyle w:val="11"/>
            <w:tabs>
              <w:tab w:val="right" w:leader="dot" w:pos="9627"/>
            </w:tabs>
            <w:rPr>
              <w:rFonts w:asciiTheme="minorHAnsi" w:eastAsiaTheme="minorEastAsia" w:hAnsiTheme="minorHAnsi" w:cstheme="minorBidi"/>
              <w:noProof/>
              <w:sz w:val="22"/>
              <w:lang w:eastAsia="ru-RU"/>
            </w:rPr>
          </w:pPr>
          <w:hyperlink w:anchor="_Toc166979818" w:history="1">
            <w:r w:rsidR="00B920A3" w:rsidRPr="00692E0C">
              <w:rPr>
                <w:rStyle w:val="a7"/>
                <w:noProof/>
                <w:lang w:val="uk-UA"/>
              </w:rPr>
              <w:t>ПЕРЕЛІК ПОСИЛАНЬ</w:t>
            </w:r>
            <w:r w:rsidR="00B920A3">
              <w:rPr>
                <w:noProof/>
                <w:webHidden/>
              </w:rPr>
              <w:tab/>
            </w:r>
            <w:r w:rsidR="00B920A3">
              <w:rPr>
                <w:noProof/>
                <w:webHidden/>
              </w:rPr>
              <w:fldChar w:fldCharType="begin"/>
            </w:r>
            <w:r w:rsidR="00B920A3">
              <w:rPr>
                <w:noProof/>
                <w:webHidden/>
              </w:rPr>
              <w:instrText xml:space="preserve"> PAGEREF _Toc166979818 \h </w:instrText>
            </w:r>
            <w:r w:rsidR="00B920A3">
              <w:rPr>
                <w:noProof/>
                <w:webHidden/>
              </w:rPr>
            </w:r>
            <w:r w:rsidR="00B920A3">
              <w:rPr>
                <w:noProof/>
                <w:webHidden/>
              </w:rPr>
              <w:fldChar w:fldCharType="separate"/>
            </w:r>
            <w:r w:rsidR="00B920A3">
              <w:rPr>
                <w:noProof/>
                <w:webHidden/>
              </w:rPr>
              <w:t>40</w:t>
            </w:r>
            <w:r w:rsidR="00B920A3">
              <w:rPr>
                <w:noProof/>
                <w:webHidden/>
              </w:rPr>
              <w:fldChar w:fldCharType="end"/>
            </w:r>
          </w:hyperlink>
        </w:p>
        <w:p w14:paraId="6758C125" w14:textId="0FB7BD04" w:rsidR="00F157E0" w:rsidRPr="00AA2503" w:rsidRDefault="00F157E0">
          <w:pPr>
            <w:rPr>
              <w:lang w:val="uk-UA"/>
            </w:rPr>
          </w:pPr>
          <w:r w:rsidRPr="00AA2503">
            <w:rPr>
              <w:bCs/>
              <w:lang w:val="uk-UA"/>
            </w:rPr>
            <w:fldChar w:fldCharType="end"/>
          </w:r>
        </w:p>
      </w:sdtContent>
    </w:sdt>
    <w:p w14:paraId="52F6910A" w14:textId="77777777" w:rsidR="00F157E0" w:rsidRPr="00AA2503" w:rsidRDefault="00F157E0">
      <w:pPr>
        <w:rPr>
          <w:lang w:val="uk-UA"/>
        </w:rPr>
      </w:pPr>
      <w:r w:rsidRPr="00AA2503">
        <w:rPr>
          <w:b/>
          <w:lang w:val="uk-UA"/>
        </w:rPr>
        <w:br w:type="page"/>
      </w:r>
    </w:p>
    <w:p w14:paraId="58271C5A" w14:textId="77777777" w:rsidR="00C30919" w:rsidRPr="00AA2503" w:rsidRDefault="00C30919" w:rsidP="00B76A0A">
      <w:pPr>
        <w:spacing w:after="0" w:line="360" w:lineRule="auto"/>
        <w:jc w:val="center"/>
        <w:outlineLvl w:val="0"/>
        <w:rPr>
          <w:rFonts w:eastAsia="Arial" w:cs="Arial"/>
          <w:szCs w:val="40"/>
          <w:lang w:val="uk-UA" w:eastAsia="ru-RU"/>
        </w:rPr>
      </w:pPr>
      <w:bookmarkStart w:id="4" w:name="_Toc151825126"/>
      <w:bookmarkStart w:id="5" w:name="_Toc166979806"/>
      <w:r w:rsidRPr="00AA2503">
        <w:rPr>
          <w:rFonts w:eastAsia="Arial" w:cs="Arial"/>
          <w:szCs w:val="40"/>
          <w:lang w:val="uk-UA" w:eastAsia="ru-RU"/>
        </w:rPr>
        <w:lastRenderedPageBreak/>
        <w:t>ПЕРЕЛІК УМОВНИХ ПОЗНАЧЕНЬ, СИМВОЛІВ,</w:t>
      </w:r>
      <w:r w:rsidRPr="00AA2503">
        <w:rPr>
          <w:rFonts w:eastAsia="Times New Roman" w:cs="Arial"/>
          <w:szCs w:val="40"/>
          <w:lang w:val="uk-UA" w:eastAsia="ru-RU"/>
        </w:rPr>
        <w:t xml:space="preserve"> </w:t>
      </w:r>
      <w:r w:rsidRPr="00AA2503">
        <w:rPr>
          <w:rFonts w:eastAsia="Arial" w:cs="Arial"/>
          <w:szCs w:val="40"/>
          <w:lang w:val="uk-UA" w:eastAsia="ru-RU"/>
        </w:rPr>
        <w:t>ОДИНИЦЬ, СКОРОЧЕНЬ І ТЕРМІНІВ</w:t>
      </w:r>
      <w:bookmarkEnd w:id="4"/>
      <w:bookmarkEnd w:id="5"/>
    </w:p>
    <w:p w14:paraId="6F777BDD" w14:textId="77777777" w:rsidR="00C30919" w:rsidRPr="00AA2503" w:rsidRDefault="00C30919" w:rsidP="00C30919">
      <w:pPr>
        <w:spacing w:after="0" w:line="360" w:lineRule="auto"/>
        <w:jc w:val="center"/>
        <w:rPr>
          <w:rFonts w:eastAsia="Times New Roman"/>
          <w:szCs w:val="28"/>
          <w:lang w:val="uk-UA" w:eastAsia="ru-RU"/>
        </w:rPr>
      </w:pPr>
    </w:p>
    <w:p w14:paraId="55D7BEF3" w14:textId="77777777" w:rsidR="00C30919" w:rsidRPr="00AA2503" w:rsidRDefault="00C30919" w:rsidP="00C30919">
      <w:pPr>
        <w:spacing w:after="0" w:line="360" w:lineRule="auto"/>
        <w:jc w:val="center"/>
        <w:rPr>
          <w:rFonts w:eastAsia="Times New Roman"/>
          <w:szCs w:val="28"/>
          <w:lang w:val="uk-UA" w:eastAsia="ru-RU"/>
        </w:rPr>
      </w:pPr>
    </w:p>
    <w:p w14:paraId="50C55F3F" w14:textId="77777777" w:rsidR="00C30919" w:rsidRPr="00AA2503" w:rsidRDefault="00C30919" w:rsidP="00C30919">
      <w:pPr>
        <w:spacing w:after="0" w:line="360" w:lineRule="auto"/>
        <w:jc w:val="both"/>
        <w:rPr>
          <w:rFonts w:eastAsia="Times New Roman"/>
          <w:szCs w:val="28"/>
          <w:lang w:val="uk-UA" w:eastAsia="ru-RU"/>
        </w:rPr>
      </w:pPr>
      <w:r w:rsidRPr="00AA2503">
        <w:rPr>
          <w:rFonts w:eastAsia="Times New Roman"/>
          <w:szCs w:val="28"/>
          <w:lang w:val="uk-UA" w:eastAsia="ru-RU"/>
        </w:rPr>
        <w:t>ІЗВ – індекс забруднення вод;</w:t>
      </w:r>
    </w:p>
    <w:p w14:paraId="3EE3CE1A" w14:textId="77777777" w:rsidR="00C30919" w:rsidRPr="00AA2503" w:rsidRDefault="00C30919" w:rsidP="00C30919">
      <w:pPr>
        <w:spacing w:after="0" w:line="360" w:lineRule="auto"/>
        <w:jc w:val="both"/>
        <w:rPr>
          <w:rFonts w:eastAsia="Times New Roman"/>
          <w:szCs w:val="28"/>
          <w:lang w:val="uk-UA" w:eastAsia="ru-RU"/>
        </w:rPr>
      </w:pPr>
      <w:r w:rsidRPr="00AA2503">
        <w:rPr>
          <w:rFonts w:eastAsia="Times New Roman"/>
          <w:szCs w:val="28"/>
          <w:lang w:val="uk-UA" w:eastAsia="ru-RU"/>
        </w:rPr>
        <w:t>ГДК – гранично допустима концентрація;</w:t>
      </w:r>
    </w:p>
    <w:p w14:paraId="44668998" w14:textId="77777777" w:rsidR="00C30919" w:rsidRPr="00AA2503" w:rsidRDefault="00C30919" w:rsidP="00C30919">
      <w:pPr>
        <w:spacing w:after="0" w:line="360" w:lineRule="auto"/>
        <w:jc w:val="both"/>
        <w:rPr>
          <w:rFonts w:eastAsia="Times New Roman"/>
          <w:szCs w:val="28"/>
          <w:lang w:val="uk-UA" w:eastAsia="ru-RU"/>
        </w:rPr>
      </w:pPr>
      <w:r w:rsidRPr="00AA2503">
        <w:rPr>
          <w:rFonts w:eastAsia="Times New Roman"/>
          <w:szCs w:val="28"/>
          <w:lang w:val="uk-UA" w:eastAsia="ru-RU"/>
        </w:rPr>
        <w:t>ІЗА – індекс забруднення атмосфери;</w:t>
      </w:r>
    </w:p>
    <w:p w14:paraId="2CB9775E" w14:textId="77777777" w:rsidR="00C30919" w:rsidRPr="00AA2503" w:rsidRDefault="00C30919" w:rsidP="00C30919">
      <w:pPr>
        <w:spacing w:after="0" w:line="360" w:lineRule="auto"/>
        <w:jc w:val="both"/>
        <w:rPr>
          <w:rFonts w:eastAsia="Times New Roman"/>
          <w:szCs w:val="28"/>
          <w:lang w:val="uk-UA" w:eastAsia="ru-RU"/>
        </w:rPr>
      </w:pPr>
      <w:r w:rsidRPr="00AA2503">
        <w:rPr>
          <w:rFonts w:eastAsia="Times New Roman"/>
          <w:szCs w:val="28"/>
          <w:lang w:val="uk-UA" w:eastAsia="ru-RU"/>
        </w:rPr>
        <w:t>ПЗФ – природно-заповідний фонд;</w:t>
      </w:r>
    </w:p>
    <w:p w14:paraId="6225213F" w14:textId="77777777" w:rsidR="00C30919" w:rsidRPr="00AA2503" w:rsidRDefault="00C30919" w:rsidP="00C30919">
      <w:pPr>
        <w:spacing w:after="0" w:line="360" w:lineRule="auto"/>
        <w:jc w:val="both"/>
        <w:rPr>
          <w:rFonts w:eastAsia="Times New Roman"/>
          <w:szCs w:val="28"/>
          <w:lang w:val="uk-UA" w:eastAsia="ru-RU"/>
        </w:rPr>
      </w:pPr>
      <w:r w:rsidRPr="00AA2503">
        <w:rPr>
          <w:rFonts w:eastAsia="Times New Roman"/>
          <w:szCs w:val="28"/>
          <w:lang w:val="uk-UA" w:eastAsia="ru-RU"/>
        </w:rPr>
        <w:t>КБО – комплекс біологічного очищення;</w:t>
      </w:r>
    </w:p>
    <w:p w14:paraId="45794E65" w14:textId="77777777" w:rsidR="00C30919" w:rsidRPr="00AA2503" w:rsidRDefault="00C30919" w:rsidP="00C30919">
      <w:pPr>
        <w:spacing w:after="0" w:line="360" w:lineRule="auto"/>
        <w:jc w:val="both"/>
        <w:rPr>
          <w:rFonts w:eastAsia="Times New Roman"/>
          <w:szCs w:val="28"/>
          <w:lang w:val="uk-UA" w:eastAsia="ru-RU"/>
        </w:rPr>
      </w:pPr>
      <w:r w:rsidRPr="00AA2503">
        <w:rPr>
          <w:rFonts w:eastAsia="Times New Roman"/>
          <w:szCs w:val="28"/>
          <w:lang w:val="uk-UA" w:eastAsia="ru-RU"/>
        </w:rPr>
        <w:t>ПСЗ – пункт спостереження;</w:t>
      </w:r>
    </w:p>
    <w:p w14:paraId="59C150BB" w14:textId="77777777" w:rsidR="00C30919" w:rsidRPr="00AA2503" w:rsidRDefault="00C30919" w:rsidP="00C30919">
      <w:pPr>
        <w:spacing w:after="0" w:line="360" w:lineRule="auto"/>
        <w:jc w:val="both"/>
        <w:rPr>
          <w:rFonts w:eastAsia="Times New Roman"/>
          <w:szCs w:val="28"/>
          <w:lang w:val="uk-UA" w:eastAsia="ru-RU"/>
        </w:rPr>
      </w:pPr>
      <w:r w:rsidRPr="00AA2503">
        <w:rPr>
          <w:rFonts w:eastAsia="Times New Roman"/>
          <w:szCs w:val="28"/>
          <w:lang w:val="uk-UA" w:eastAsia="ru-RU"/>
        </w:rPr>
        <w:t xml:space="preserve">ГЕС – гідроелектростанція; </w:t>
      </w:r>
    </w:p>
    <w:p w14:paraId="6843002E" w14:textId="77777777" w:rsidR="00C30919" w:rsidRPr="00AA2503" w:rsidRDefault="00C30919" w:rsidP="00C30919">
      <w:pPr>
        <w:spacing w:after="0" w:line="360" w:lineRule="auto"/>
        <w:jc w:val="both"/>
        <w:rPr>
          <w:rFonts w:eastAsia="Times New Roman"/>
          <w:szCs w:val="28"/>
          <w:lang w:val="uk-UA" w:eastAsia="ru-RU"/>
        </w:rPr>
      </w:pPr>
      <w:r w:rsidRPr="00AA2503">
        <w:rPr>
          <w:rFonts w:eastAsia="Times New Roman"/>
          <w:szCs w:val="28"/>
          <w:lang w:val="uk-UA" w:eastAsia="ru-RU"/>
        </w:rPr>
        <w:t xml:space="preserve">ГМВ – горизонт меженних вод; </w:t>
      </w:r>
    </w:p>
    <w:p w14:paraId="6D6AD447" w14:textId="77777777" w:rsidR="00C30919" w:rsidRPr="00AA2503" w:rsidRDefault="00C30919" w:rsidP="00C30919">
      <w:pPr>
        <w:spacing w:after="0" w:line="360" w:lineRule="auto"/>
        <w:jc w:val="both"/>
        <w:rPr>
          <w:rFonts w:eastAsia="Times New Roman"/>
          <w:szCs w:val="28"/>
          <w:lang w:val="uk-UA" w:eastAsia="ru-RU"/>
        </w:rPr>
      </w:pPr>
      <w:r w:rsidRPr="00AA2503">
        <w:rPr>
          <w:rFonts w:eastAsia="Times New Roman"/>
          <w:szCs w:val="28"/>
          <w:lang w:val="uk-UA" w:eastAsia="ru-RU"/>
        </w:rPr>
        <w:t xml:space="preserve">ХСК – хімічне споживання кисню; </w:t>
      </w:r>
    </w:p>
    <w:p w14:paraId="365E9364" w14:textId="77777777" w:rsidR="00C30919" w:rsidRPr="00AA2503" w:rsidRDefault="00C30919" w:rsidP="00C30919">
      <w:pPr>
        <w:spacing w:after="0" w:line="360" w:lineRule="auto"/>
        <w:jc w:val="both"/>
        <w:rPr>
          <w:rFonts w:eastAsia="Times New Roman"/>
          <w:szCs w:val="28"/>
          <w:lang w:val="uk-UA" w:eastAsia="ru-RU"/>
        </w:rPr>
      </w:pPr>
      <w:r w:rsidRPr="00AA2503">
        <w:rPr>
          <w:rFonts w:eastAsia="Times New Roman"/>
          <w:szCs w:val="28"/>
          <w:lang w:val="uk-UA" w:eastAsia="ru-RU"/>
        </w:rPr>
        <w:t xml:space="preserve">БСК – біохімічне споживання кисню; </w:t>
      </w:r>
    </w:p>
    <w:p w14:paraId="654936DF" w14:textId="77777777" w:rsidR="00C30919" w:rsidRPr="00AA2503" w:rsidRDefault="00C30919" w:rsidP="00C30919">
      <w:pPr>
        <w:spacing w:after="0" w:line="360" w:lineRule="auto"/>
        <w:jc w:val="both"/>
        <w:rPr>
          <w:rFonts w:eastAsia="Times New Roman"/>
          <w:szCs w:val="28"/>
          <w:lang w:val="uk-UA" w:eastAsia="ru-RU"/>
        </w:rPr>
      </w:pPr>
      <w:r w:rsidRPr="00AA2503">
        <w:rPr>
          <w:rFonts w:eastAsia="Times New Roman"/>
          <w:szCs w:val="28"/>
          <w:lang w:val="uk-UA" w:eastAsia="ru-RU"/>
        </w:rPr>
        <w:t>БСК</w:t>
      </w:r>
      <w:r w:rsidRPr="00AA2503">
        <w:rPr>
          <w:rFonts w:eastAsia="Times New Roman"/>
          <w:szCs w:val="28"/>
          <w:vertAlign w:val="subscript"/>
          <w:lang w:val="uk-UA" w:eastAsia="ru-RU"/>
        </w:rPr>
        <w:t>5</w:t>
      </w:r>
      <w:r w:rsidRPr="00AA2503">
        <w:rPr>
          <w:rFonts w:eastAsia="Times New Roman"/>
          <w:szCs w:val="28"/>
          <w:lang w:val="uk-UA" w:eastAsia="ru-RU"/>
        </w:rPr>
        <w:t>, БСК</w:t>
      </w:r>
      <w:r w:rsidRPr="00AA2503">
        <w:rPr>
          <w:rFonts w:eastAsia="Times New Roman"/>
          <w:szCs w:val="28"/>
          <w:vertAlign w:val="subscript"/>
          <w:lang w:val="uk-UA" w:eastAsia="ru-RU"/>
        </w:rPr>
        <w:t>20</w:t>
      </w:r>
      <w:r w:rsidRPr="00AA2503">
        <w:rPr>
          <w:rFonts w:eastAsia="Times New Roman"/>
          <w:szCs w:val="28"/>
          <w:lang w:val="uk-UA" w:eastAsia="ru-RU"/>
        </w:rPr>
        <w:t xml:space="preserve">, </w:t>
      </w:r>
      <w:proofErr w:type="spellStart"/>
      <w:r w:rsidRPr="00AA2503">
        <w:rPr>
          <w:rFonts w:eastAsia="Times New Roman"/>
          <w:szCs w:val="28"/>
          <w:lang w:val="uk-UA" w:eastAsia="ru-RU"/>
        </w:rPr>
        <w:t>БСК</w:t>
      </w:r>
      <w:r w:rsidRPr="00AA2503">
        <w:rPr>
          <w:rFonts w:eastAsia="Times New Roman"/>
          <w:szCs w:val="28"/>
          <w:vertAlign w:val="subscript"/>
          <w:lang w:val="uk-UA" w:eastAsia="ru-RU"/>
        </w:rPr>
        <w:t>повн</w:t>
      </w:r>
      <w:proofErr w:type="spellEnd"/>
      <w:r w:rsidRPr="00AA2503">
        <w:rPr>
          <w:rFonts w:eastAsia="Times New Roman"/>
          <w:szCs w:val="28"/>
          <w:lang w:val="uk-UA" w:eastAsia="ru-RU"/>
        </w:rPr>
        <w:t xml:space="preserve"> – споживання кисню для окислення </w:t>
      </w:r>
      <w:proofErr w:type="spellStart"/>
      <w:r w:rsidRPr="00AA2503">
        <w:rPr>
          <w:rFonts w:eastAsia="Times New Roman"/>
          <w:szCs w:val="28"/>
          <w:lang w:val="uk-UA" w:eastAsia="ru-RU"/>
        </w:rPr>
        <w:t>легкоокислюваних</w:t>
      </w:r>
      <w:proofErr w:type="spellEnd"/>
      <w:r w:rsidRPr="00AA2503">
        <w:rPr>
          <w:rFonts w:eastAsia="Times New Roman"/>
          <w:szCs w:val="28"/>
          <w:lang w:val="uk-UA" w:eastAsia="ru-RU"/>
        </w:rPr>
        <w:t xml:space="preserve"> органічних речовин впродовж 5 діб, 20 діб та повністю відповідно; </w:t>
      </w:r>
    </w:p>
    <w:p w14:paraId="44CAF728" w14:textId="77777777" w:rsidR="00C30919" w:rsidRPr="00AA2503" w:rsidRDefault="00C30919" w:rsidP="00C30919">
      <w:pPr>
        <w:spacing w:after="0" w:line="360" w:lineRule="auto"/>
        <w:jc w:val="both"/>
        <w:rPr>
          <w:rFonts w:eastAsia="Times New Roman"/>
          <w:szCs w:val="28"/>
          <w:lang w:val="uk-UA" w:eastAsia="ru-RU"/>
        </w:rPr>
      </w:pPr>
      <w:r w:rsidRPr="00AA2503">
        <w:rPr>
          <w:rFonts w:eastAsia="Times New Roman"/>
          <w:szCs w:val="28"/>
          <w:lang w:val="uk-UA" w:eastAsia="ru-RU"/>
        </w:rPr>
        <w:t xml:space="preserve">ПАР – поверхнево-активні речовини; </w:t>
      </w:r>
    </w:p>
    <w:p w14:paraId="397893D2" w14:textId="77777777" w:rsidR="00C30919" w:rsidRPr="00AA2503" w:rsidRDefault="00C30919" w:rsidP="00C30919">
      <w:pPr>
        <w:spacing w:after="0" w:line="360" w:lineRule="auto"/>
        <w:jc w:val="both"/>
        <w:rPr>
          <w:rFonts w:eastAsia="Times New Roman"/>
          <w:szCs w:val="28"/>
          <w:lang w:val="uk-UA" w:eastAsia="ru-RU"/>
        </w:rPr>
      </w:pPr>
      <w:r w:rsidRPr="00AA2503">
        <w:rPr>
          <w:rFonts w:eastAsia="Times New Roman"/>
          <w:szCs w:val="28"/>
          <w:lang w:val="uk-UA" w:eastAsia="ru-RU"/>
        </w:rPr>
        <w:t>СПАР – синтетичні поверхнево-активні речовини;</w:t>
      </w:r>
    </w:p>
    <w:p w14:paraId="61CBB468" w14:textId="77777777" w:rsidR="00C30919" w:rsidRPr="00AA2503" w:rsidRDefault="00C30919" w:rsidP="00B5195D">
      <w:pPr>
        <w:spacing w:after="0" w:line="360" w:lineRule="auto"/>
        <w:rPr>
          <w:rFonts w:eastAsia="Times New Roman"/>
          <w:szCs w:val="28"/>
          <w:lang w:val="uk-UA" w:eastAsia="ru-RU"/>
        </w:rPr>
      </w:pPr>
      <w:r w:rsidRPr="00AA2503">
        <w:rPr>
          <w:rFonts w:eastAsia="Times New Roman"/>
          <w:szCs w:val="28"/>
          <w:lang w:val="uk-UA" w:eastAsia="ru-RU"/>
        </w:rPr>
        <w:t>НЕБ – нормативи екологічної безпеки водних об’єктів</w:t>
      </w:r>
      <w:r w:rsidR="00B5195D" w:rsidRPr="00AA2503">
        <w:rPr>
          <w:rFonts w:eastAsia="Times New Roman"/>
          <w:szCs w:val="28"/>
          <w:lang w:val="uk-UA" w:eastAsia="ru-RU"/>
        </w:rPr>
        <w:t>.</w:t>
      </w:r>
    </w:p>
    <w:p w14:paraId="5ED4E0CE" w14:textId="77777777" w:rsidR="00B5195D" w:rsidRPr="00AA2503" w:rsidRDefault="00B5195D">
      <w:pPr>
        <w:rPr>
          <w:rFonts w:eastAsia="Times New Roman"/>
          <w:szCs w:val="28"/>
          <w:lang w:val="uk-UA" w:eastAsia="ru-RU"/>
        </w:rPr>
      </w:pPr>
      <w:r w:rsidRPr="00AA2503">
        <w:rPr>
          <w:rFonts w:eastAsia="Times New Roman"/>
          <w:szCs w:val="28"/>
          <w:lang w:val="uk-UA" w:eastAsia="ru-RU"/>
        </w:rPr>
        <w:br w:type="page"/>
      </w:r>
    </w:p>
    <w:p w14:paraId="27C135AD" w14:textId="77777777" w:rsidR="004F5B28" w:rsidRPr="00AA2503" w:rsidRDefault="004F5B28" w:rsidP="00B920A3">
      <w:pPr>
        <w:spacing w:after="0" w:line="360" w:lineRule="auto"/>
        <w:jc w:val="center"/>
        <w:outlineLvl w:val="0"/>
        <w:rPr>
          <w:lang w:val="uk-UA"/>
        </w:rPr>
      </w:pPr>
      <w:bookmarkStart w:id="6" w:name="_Toc166979807"/>
      <w:r w:rsidRPr="00AA2503">
        <w:rPr>
          <w:lang w:val="uk-UA"/>
        </w:rPr>
        <w:lastRenderedPageBreak/>
        <w:t>ВСТУП</w:t>
      </w:r>
      <w:bookmarkEnd w:id="6"/>
    </w:p>
    <w:p w14:paraId="3A34E479" w14:textId="77777777" w:rsidR="00B5195D" w:rsidRPr="00AA2503" w:rsidRDefault="00B5195D" w:rsidP="00213F1F">
      <w:pPr>
        <w:spacing w:after="0" w:line="360" w:lineRule="auto"/>
        <w:jc w:val="center"/>
        <w:rPr>
          <w:lang w:val="uk-UA"/>
        </w:rPr>
      </w:pPr>
    </w:p>
    <w:p w14:paraId="1A2DB965" w14:textId="77777777" w:rsidR="004F5B28" w:rsidRPr="00AA2503" w:rsidRDefault="004F5B28" w:rsidP="004F5B28">
      <w:pPr>
        <w:spacing w:after="0" w:line="360" w:lineRule="auto"/>
        <w:jc w:val="center"/>
        <w:rPr>
          <w:lang w:val="uk-UA"/>
        </w:rPr>
      </w:pPr>
    </w:p>
    <w:p w14:paraId="672E1D73" w14:textId="77777777" w:rsidR="000562CB" w:rsidRPr="00AA2503" w:rsidRDefault="000562CB" w:rsidP="00E35A7D">
      <w:pPr>
        <w:spacing w:after="0" w:line="360" w:lineRule="auto"/>
        <w:ind w:firstLine="709"/>
        <w:jc w:val="both"/>
        <w:rPr>
          <w:lang w:val="uk-UA"/>
        </w:rPr>
      </w:pPr>
      <w:r w:rsidRPr="00AA2503">
        <w:rPr>
          <w:lang w:val="uk-UA"/>
        </w:rPr>
        <w:t>Актуальність дослідження кваліфікаційної роботи, присвяченої оцінці якості води поверхневих джерел у районах питних водозаборів міста Києва, обумовлена критичною необхідністю забезпечення населення якісною питною водою, яка є фундаментальним фактором охорони здоров'я. Місто Київ, як велике промислове і населене місто, стикається з численними екологічними викликами, що впливають на якість поверхневих вод. Ці джерела піддаються різноманітним антропогенним впливам, таким як промислові викиди, скидання неочищених стічних вод, а також впливу з боку сільськогосподарської діяльності. Все це може спричинити забруднення води, що вимагає постійного моніторингу та оцінки якості води для забезпечення її відповідності встановленим нормам і стандартам. Дослідження сприятиме ідентифікації головних джерел забруднення, оцінці потенційних ризиків для здоров'я населення та розробці ефективних стратегій для підвищення якості води, що має вирішальне значення для підтримання вис</w:t>
      </w:r>
      <w:r w:rsidR="00E35A7D" w:rsidRPr="00AA2503">
        <w:rPr>
          <w:lang w:val="uk-UA"/>
        </w:rPr>
        <w:t>окого рівня громадського здоров’я</w:t>
      </w:r>
      <w:r w:rsidRPr="00AA2503">
        <w:rPr>
          <w:lang w:val="uk-UA"/>
        </w:rPr>
        <w:t xml:space="preserve"> в Києві.</w:t>
      </w:r>
    </w:p>
    <w:p w14:paraId="6F2CA2BC" w14:textId="77777777" w:rsidR="00E35A7D" w:rsidRPr="00AA2503" w:rsidRDefault="00E35A7D" w:rsidP="00E35A7D">
      <w:pPr>
        <w:spacing w:after="0" w:line="360" w:lineRule="auto"/>
        <w:ind w:firstLine="709"/>
        <w:jc w:val="both"/>
        <w:rPr>
          <w:rFonts w:eastAsia="Times New Roman"/>
          <w:szCs w:val="28"/>
          <w:lang w:val="uk-UA" w:eastAsia="ru-RU"/>
        </w:rPr>
      </w:pPr>
      <w:r w:rsidRPr="00AA2503">
        <w:rPr>
          <w:rFonts w:eastAsia="Times New Roman"/>
          <w:i/>
          <w:szCs w:val="28"/>
          <w:lang w:val="uk-UA" w:eastAsia="ru-RU"/>
        </w:rPr>
        <w:t>Метою кваліфікаційної робити</w:t>
      </w:r>
      <w:r w:rsidRPr="00AA2503">
        <w:rPr>
          <w:rFonts w:eastAsia="Times New Roman"/>
          <w:szCs w:val="28"/>
          <w:lang w:val="uk-UA" w:eastAsia="ru-RU"/>
        </w:rPr>
        <w:t xml:space="preserve"> є оцінка якості води поверхневих водних об’єктів в районах питних водозаборів міста Києва за гідрохімічними показниками.</w:t>
      </w:r>
    </w:p>
    <w:p w14:paraId="1E6BFDF6" w14:textId="77777777" w:rsidR="00E35A7D" w:rsidRPr="00AA2503" w:rsidRDefault="00E35A7D" w:rsidP="00E35A7D">
      <w:pPr>
        <w:spacing w:after="0" w:line="360" w:lineRule="auto"/>
        <w:ind w:firstLine="709"/>
        <w:jc w:val="both"/>
        <w:rPr>
          <w:rFonts w:eastAsia="Times New Roman"/>
          <w:szCs w:val="28"/>
          <w:lang w:val="uk-UA" w:eastAsia="ru-RU"/>
        </w:rPr>
      </w:pPr>
      <w:r w:rsidRPr="00AA2503">
        <w:rPr>
          <w:rFonts w:eastAsia="Times New Roman"/>
          <w:szCs w:val="28"/>
          <w:lang w:val="uk-UA" w:eastAsia="ru-RU"/>
        </w:rPr>
        <w:t xml:space="preserve">Для досягнення поставленої мети були визначені наступні </w:t>
      </w:r>
      <w:r w:rsidRPr="00AA2503">
        <w:rPr>
          <w:rFonts w:eastAsia="Times New Roman"/>
          <w:i/>
          <w:szCs w:val="28"/>
          <w:lang w:val="uk-UA" w:eastAsia="ru-RU"/>
        </w:rPr>
        <w:t>завдання</w:t>
      </w:r>
      <w:r w:rsidRPr="00AA2503">
        <w:rPr>
          <w:rFonts w:eastAsia="Times New Roman"/>
          <w:szCs w:val="28"/>
          <w:lang w:val="uk-UA" w:eastAsia="ru-RU"/>
        </w:rPr>
        <w:t>:</w:t>
      </w:r>
    </w:p>
    <w:p w14:paraId="2FFA7CFE" w14:textId="77777777" w:rsidR="00E35A7D" w:rsidRPr="00AA2503" w:rsidRDefault="00E35A7D" w:rsidP="00E35A7D">
      <w:pPr>
        <w:spacing w:after="0" w:line="360" w:lineRule="auto"/>
        <w:ind w:firstLine="709"/>
        <w:jc w:val="both"/>
        <w:rPr>
          <w:rFonts w:eastAsia="Times New Roman"/>
          <w:szCs w:val="28"/>
          <w:lang w:val="uk-UA" w:eastAsia="ru-RU"/>
        </w:rPr>
      </w:pPr>
      <w:r w:rsidRPr="00AA2503">
        <w:rPr>
          <w:rFonts w:eastAsia="Times New Roman"/>
          <w:szCs w:val="28"/>
          <w:lang w:val="uk-UA" w:eastAsia="ru-RU"/>
        </w:rPr>
        <w:t>1) визначити вміст деяких гідрохімічних показників у воді питних водозаборів міста Києва та порівняти їх із значеннями ГДК;</w:t>
      </w:r>
    </w:p>
    <w:p w14:paraId="3799DFB6" w14:textId="77777777" w:rsidR="00E35A7D" w:rsidRPr="00AA2503" w:rsidRDefault="00E35A7D" w:rsidP="00E35A7D">
      <w:pPr>
        <w:spacing w:after="0" w:line="360" w:lineRule="auto"/>
        <w:ind w:firstLine="709"/>
        <w:jc w:val="both"/>
        <w:rPr>
          <w:rFonts w:eastAsia="Times New Roman"/>
          <w:szCs w:val="28"/>
          <w:lang w:val="uk-UA" w:eastAsia="ru-RU"/>
        </w:rPr>
      </w:pPr>
      <w:r w:rsidRPr="00AA2503">
        <w:rPr>
          <w:rFonts w:eastAsia="Times New Roman"/>
          <w:szCs w:val="28"/>
          <w:lang w:val="uk-UA" w:eastAsia="ru-RU"/>
        </w:rPr>
        <w:t>2) проаналізувати які саме гідрохімічні показники води поверхневих водних об’єктів перевищують нормативи ГДК;</w:t>
      </w:r>
    </w:p>
    <w:p w14:paraId="25280EE1" w14:textId="77777777" w:rsidR="00E35A7D" w:rsidRPr="00AA2503" w:rsidRDefault="00E35A7D" w:rsidP="00E35A7D">
      <w:pPr>
        <w:spacing w:after="0" w:line="360" w:lineRule="auto"/>
        <w:ind w:firstLine="709"/>
        <w:jc w:val="both"/>
        <w:rPr>
          <w:rFonts w:eastAsia="Times New Roman"/>
          <w:szCs w:val="28"/>
          <w:lang w:val="uk-UA" w:eastAsia="ru-RU"/>
        </w:rPr>
      </w:pPr>
      <w:r w:rsidRPr="00AA2503">
        <w:rPr>
          <w:rFonts w:eastAsia="Times New Roman"/>
          <w:szCs w:val="28"/>
          <w:lang w:val="uk-UA" w:eastAsia="ru-RU"/>
        </w:rPr>
        <w:t>3) оцінити якість води питних водоза</w:t>
      </w:r>
      <w:r w:rsidR="004079E6" w:rsidRPr="00AA2503">
        <w:rPr>
          <w:rFonts w:eastAsia="Times New Roman"/>
          <w:szCs w:val="28"/>
          <w:lang w:val="uk-UA" w:eastAsia="ru-RU"/>
        </w:rPr>
        <w:t>борів міста Києва</w:t>
      </w:r>
      <w:r w:rsidRPr="00AA2503">
        <w:rPr>
          <w:rFonts w:eastAsia="Times New Roman"/>
          <w:szCs w:val="28"/>
          <w:lang w:val="uk-UA" w:eastAsia="ru-RU"/>
        </w:rPr>
        <w:t xml:space="preserve"> за значеннями індексу забруднення води та встановити клас якості води водойми.</w:t>
      </w:r>
    </w:p>
    <w:p w14:paraId="0CCF8557" w14:textId="77777777" w:rsidR="00E35A7D" w:rsidRPr="00AA2503" w:rsidRDefault="00E35A7D" w:rsidP="00E35A7D">
      <w:pPr>
        <w:spacing w:after="0" w:line="360" w:lineRule="auto"/>
        <w:ind w:firstLine="709"/>
        <w:jc w:val="both"/>
        <w:rPr>
          <w:rFonts w:eastAsia="Calibri"/>
          <w:szCs w:val="28"/>
          <w:lang w:val="uk-UA"/>
        </w:rPr>
      </w:pPr>
      <w:r w:rsidRPr="00AA2503">
        <w:rPr>
          <w:rFonts w:eastAsia="Calibri"/>
          <w:i/>
          <w:szCs w:val="28"/>
          <w:lang w:val="uk-UA"/>
        </w:rPr>
        <w:t>Об’єктом дослідження</w:t>
      </w:r>
      <w:r w:rsidRPr="00AA2503">
        <w:rPr>
          <w:rFonts w:eastAsia="Calibri"/>
          <w:szCs w:val="28"/>
          <w:lang w:val="uk-UA"/>
        </w:rPr>
        <w:t xml:space="preserve"> є питні водозабори </w:t>
      </w:r>
      <w:r w:rsidR="004079E6" w:rsidRPr="00AA2503">
        <w:rPr>
          <w:rFonts w:eastAsia="Calibri"/>
          <w:szCs w:val="28"/>
          <w:lang w:val="uk-UA"/>
        </w:rPr>
        <w:t>міста Києва</w:t>
      </w:r>
      <w:r w:rsidRPr="00AA2503">
        <w:rPr>
          <w:rFonts w:eastAsia="Calibri"/>
          <w:szCs w:val="28"/>
          <w:lang w:val="uk-UA"/>
        </w:rPr>
        <w:t>.</w:t>
      </w:r>
    </w:p>
    <w:p w14:paraId="103B058B" w14:textId="77777777" w:rsidR="00E35A7D" w:rsidRPr="00AA2503" w:rsidRDefault="00E35A7D" w:rsidP="00E35A7D">
      <w:pPr>
        <w:spacing w:after="0" w:line="360" w:lineRule="auto"/>
        <w:ind w:firstLine="709"/>
        <w:jc w:val="both"/>
        <w:rPr>
          <w:rFonts w:eastAsia="Calibri"/>
          <w:szCs w:val="28"/>
          <w:lang w:val="uk-UA"/>
        </w:rPr>
      </w:pPr>
      <w:r w:rsidRPr="00AA2503">
        <w:rPr>
          <w:rFonts w:eastAsia="Calibri"/>
          <w:i/>
          <w:szCs w:val="28"/>
          <w:lang w:val="uk-UA"/>
        </w:rPr>
        <w:lastRenderedPageBreak/>
        <w:t>Предмет дослідження</w:t>
      </w:r>
      <w:r w:rsidRPr="00AA2503">
        <w:rPr>
          <w:rFonts w:eastAsia="Calibri"/>
          <w:szCs w:val="28"/>
          <w:lang w:val="uk-UA"/>
        </w:rPr>
        <w:t xml:space="preserve"> – оцін</w:t>
      </w:r>
      <w:r w:rsidR="004079E6" w:rsidRPr="00AA2503">
        <w:rPr>
          <w:rFonts w:eastAsia="Calibri"/>
          <w:szCs w:val="28"/>
          <w:lang w:val="uk-UA"/>
        </w:rPr>
        <w:t>ка якості води на досліджуваних водних об’єктів.</w:t>
      </w:r>
    </w:p>
    <w:p w14:paraId="43505C0B" w14:textId="77777777" w:rsidR="00E35A7D" w:rsidRPr="00AA2503" w:rsidRDefault="00E35A7D" w:rsidP="00E35A7D">
      <w:pPr>
        <w:spacing w:after="0" w:line="360" w:lineRule="auto"/>
        <w:ind w:firstLine="709"/>
        <w:jc w:val="both"/>
        <w:rPr>
          <w:rFonts w:eastAsia="Calibri"/>
          <w:szCs w:val="28"/>
          <w:lang w:val="uk-UA"/>
        </w:rPr>
      </w:pPr>
      <w:r w:rsidRPr="00AA2503">
        <w:rPr>
          <w:rFonts w:eastAsia="Calibri"/>
          <w:i/>
          <w:szCs w:val="28"/>
          <w:lang w:val="uk-UA"/>
        </w:rPr>
        <w:t>Методи дослідження</w:t>
      </w:r>
      <w:r w:rsidRPr="00AA2503">
        <w:rPr>
          <w:rFonts w:eastAsia="Calibri"/>
          <w:szCs w:val="28"/>
          <w:lang w:val="uk-UA"/>
        </w:rPr>
        <w:t>. При оцінці якості води було застосовано метод оцінки якості води за індексом забруднення води (ІЗВ).</w:t>
      </w:r>
    </w:p>
    <w:p w14:paraId="7CE7F4D3" w14:textId="77777777" w:rsidR="00E35A7D" w:rsidRPr="00AA2503" w:rsidRDefault="00E35A7D" w:rsidP="00E35A7D">
      <w:pPr>
        <w:spacing w:after="0" w:line="360" w:lineRule="auto"/>
        <w:ind w:firstLine="709"/>
        <w:jc w:val="both"/>
        <w:rPr>
          <w:rFonts w:eastAsia="Times New Roman"/>
          <w:szCs w:val="28"/>
          <w:lang w:val="uk-UA" w:eastAsia="ru-RU"/>
        </w:rPr>
      </w:pPr>
      <w:r w:rsidRPr="00AA2503">
        <w:rPr>
          <w:rFonts w:eastAsia="Times New Roman"/>
          <w:i/>
          <w:szCs w:val="28"/>
          <w:lang w:val="uk-UA" w:eastAsia="ru-RU"/>
        </w:rPr>
        <w:t>Наукова новизна</w:t>
      </w:r>
      <w:r w:rsidRPr="00AA2503">
        <w:rPr>
          <w:rFonts w:eastAsia="Calibri"/>
          <w:i/>
          <w:sz w:val="22"/>
          <w:lang w:val="uk-UA"/>
        </w:rPr>
        <w:t xml:space="preserve"> </w:t>
      </w:r>
      <w:r w:rsidRPr="00AA2503">
        <w:rPr>
          <w:rFonts w:eastAsia="Calibri"/>
          <w:i/>
          <w:lang w:val="uk-UA"/>
        </w:rPr>
        <w:t>полягає</w:t>
      </w:r>
      <w:r w:rsidRPr="00AA2503">
        <w:rPr>
          <w:rFonts w:eastAsia="Calibri"/>
          <w:lang w:val="uk-UA"/>
        </w:rPr>
        <w:t xml:space="preserve"> в тому, що спираючись на гідрохімічні показники</w:t>
      </w:r>
      <w:r w:rsidRPr="00AA2503">
        <w:rPr>
          <w:rFonts w:eastAsia="Times New Roman"/>
          <w:szCs w:val="28"/>
          <w:lang w:val="uk-UA" w:eastAsia="ru-RU"/>
        </w:rPr>
        <w:t xml:space="preserve"> вперше була проведена оцінка якості води в районах питних водоза</w:t>
      </w:r>
      <w:r w:rsidR="004079E6" w:rsidRPr="00AA2503">
        <w:rPr>
          <w:rFonts w:eastAsia="Times New Roman"/>
          <w:szCs w:val="28"/>
          <w:lang w:val="uk-UA" w:eastAsia="ru-RU"/>
        </w:rPr>
        <w:t>борів міста Києва</w:t>
      </w:r>
      <w:r w:rsidRPr="00AA2503">
        <w:rPr>
          <w:rFonts w:eastAsia="Times New Roman"/>
          <w:szCs w:val="28"/>
          <w:lang w:val="uk-UA" w:eastAsia="ru-RU"/>
        </w:rPr>
        <w:t xml:space="preserve"> за допомогою використання </w:t>
      </w:r>
      <w:r w:rsidR="004079E6" w:rsidRPr="00AA2503">
        <w:rPr>
          <w:rFonts w:eastAsia="Times New Roman"/>
          <w:szCs w:val="28"/>
          <w:lang w:val="uk-UA" w:eastAsia="ru-RU"/>
        </w:rPr>
        <w:t>індексу</w:t>
      </w:r>
      <w:r w:rsidRPr="00AA2503">
        <w:rPr>
          <w:rFonts w:eastAsia="Times New Roman"/>
          <w:szCs w:val="28"/>
          <w:lang w:val="uk-UA" w:eastAsia="ru-RU"/>
        </w:rPr>
        <w:t xml:space="preserve"> забруднення води. </w:t>
      </w:r>
    </w:p>
    <w:p w14:paraId="69A832E5" w14:textId="77777777" w:rsidR="00E35A7D" w:rsidRPr="00AA2503" w:rsidRDefault="00E35A7D" w:rsidP="00E35A7D">
      <w:pPr>
        <w:spacing w:after="0" w:line="360" w:lineRule="auto"/>
        <w:ind w:firstLine="709"/>
        <w:jc w:val="both"/>
        <w:rPr>
          <w:lang w:val="uk-UA"/>
        </w:rPr>
      </w:pPr>
    </w:p>
    <w:p w14:paraId="74B558EC" w14:textId="77777777" w:rsidR="00E35A7D" w:rsidRPr="00AA2503" w:rsidRDefault="00E35A7D" w:rsidP="00E35A7D">
      <w:pPr>
        <w:spacing w:after="0" w:line="360" w:lineRule="auto"/>
        <w:ind w:firstLine="709"/>
        <w:jc w:val="both"/>
        <w:rPr>
          <w:lang w:val="uk-UA"/>
        </w:rPr>
      </w:pPr>
    </w:p>
    <w:p w14:paraId="6C215EDA" w14:textId="77777777" w:rsidR="00925248" w:rsidRPr="00AA2503" w:rsidRDefault="00925248">
      <w:pPr>
        <w:rPr>
          <w:b/>
          <w:lang w:val="uk-UA"/>
        </w:rPr>
      </w:pPr>
      <w:r w:rsidRPr="00AA2503">
        <w:rPr>
          <w:b/>
          <w:lang w:val="uk-UA"/>
        </w:rPr>
        <w:br w:type="page"/>
      </w:r>
    </w:p>
    <w:p w14:paraId="5740BA9E" w14:textId="77777777" w:rsidR="00DA4881" w:rsidRPr="00AA2503" w:rsidRDefault="0099598B" w:rsidP="00BC49AF">
      <w:pPr>
        <w:spacing w:after="0" w:line="360" w:lineRule="auto"/>
        <w:jc w:val="center"/>
        <w:rPr>
          <w:lang w:val="uk-UA"/>
        </w:rPr>
      </w:pPr>
      <w:r w:rsidRPr="00AA2503">
        <w:rPr>
          <w:lang w:val="uk-UA"/>
        </w:rPr>
        <w:lastRenderedPageBreak/>
        <w:t>1</w:t>
      </w:r>
      <w:r w:rsidR="00DA4881" w:rsidRPr="00AA2503">
        <w:rPr>
          <w:lang w:val="uk-UA"/>
        </w:rPr>
        <w:t xml:space="preserve"> ОГЛЯД НАУКОВОЇ ЛІТЕРАТУРИ</w:t>
      </w:r>
    </w:p>
    <w:p w14:paraId="69442F1D" w14:textId="77777777" w:rsidR="00904146" w:rsidRPr="00AA2503" w:rsidRDefault="00904146" w:rsidP="00B76A0A">
      <w:pPr>
        <w:pStyle w:val="a5"/>
        <w:numPr>
          <w:ilvl w:val="1"/>
          <w:numId w:val="4"/>
        </w:numPr>
        <w:spacing w:line="360" w:lineRule="auto"/>
        <w:outlineLvl w:val="1"/>
        <w:rPr>
          <w:sz w:val="28"/>
        </w:rPr>
      </w:pPr>
      <w:bookmarkStart w:id="7" w:name="_Toc166979808"/>
      <w:r w:rsidRPr="00AA2503">
        <w:rPr>
          <w:sz w:val="28"/>
        </w:rPr>
        <w:t>Теоретичні основи екологічної безпеки питного водопостачання як складової сталого розвитку людства</w:t>
      </w:r>
      <w:bookmarkEnd w:id="7"/>
      <w:r w:rsidRPr="00AA2503">
        <w:rPr>
          <w:sz w:val="28"/>
        </w:rPr>
        <w:t xml:space="preserve"> </w:t>
      </w:r>
    </w:p>
    <w:p w14:paraId="77D06511" w14:textId="77777777" w:rsidR="0099598B" w:rsidRPr="00AA2503" w:rsidRDefault="0099598B" w:rsidP="0099598B">
      <w:pPr>
        <w:spacing w:after="0" w:line="360" w:lineRule="auto"/>
        <w:rPr>
          <w:lang w:val="uk-UA"/>
        </w:rPr>
      </w:pPr>
    </w:p>
    <w:p w14:paraId="10C22ED8" w14:textId="77777777" w:rsidR="0099598B" w:rsidRPr="00AA2503" w:rsidRDefault="0099598B" w:rsidP="0099598B">
      <w:pPr>
        <w:spacing w:after="0" w:line="360" w:lineRule="auto"/>
        <w:rPr>
          <w:lang w:val="uk-UA"/>
        </w:rPr>
      </w:pPr>
    </w:p>
    <w:p w14:paraId="048BDD14" w14:textId="2A7CF02F" w:rsidR="00A719E9" w:rsidRPr="00AA2503" w:rsidRDefault="00A719E9" w:rsidP="0099598B">
      <w:pPr>
        <w:spacing w:after="0" w:line="360" w:lineRule="auto"/>
        <w:ind w:firstLine="709"/>
        <w:jc w:val="both"/>
        <w:rPr>
          <w:lang w:val="uk-UA"/>
        </w:rPr>
      </w:pPr>
      <w:r w:rsidRPr="00AA2503">
        <w:rPr>
          <w:lang w:val="uk-UA"/>
        </w:rPr>
        <w:t xml:space="preserve">Екологічна безпека у контексті питного водопостачання є критично важливою для забезпечення здоров'я та добробуту населення, а також для підтримки сталого стану навколишнього середовища. Визначення екологічної безпеки можна окреслити як стан, в якому захищені </w:t>
      </w:r>
      <w:proofErr w:type="spellStart"/>
      <w:r w:rsidRPr="00AA2503">
        <w:rPr>
          <w:lang w:val="uk-UA"/>
        </w:rPr>
        <w:t>життєво</w:t>
      </w:r>
      <w:proofErr w:type="spellEnd"/>
      <w:r w:rsidRPr="00AA2503">
        <w:rPr>
          <w:lang w:val="uk-UA"/>
        </w:rPr>
        <w:t xml:space="preserve"> важливі інтереси людей і екосистем від негативних наслідків забруднення води, гарантуючи при цьому стабільний доступ до безпечної та чистої питної води</w:t>
      </w:r>
      <w:r w:rsidR="002B2F41" w:rsidRPr="00AA2503">
        <w:rPr>
          <w:lang w:val="uk-UA"/>
        </w:rPr>
        <w:t xml:space="preserve"> [1</w:t>
      </w:r>
      <w:r w:rsidR="008F7016">
        <w:rPr>
          <w:lang w:val="uk-UA"/>
        </w:rPr>
        <w:t>, с. 45</w:t>
      </w:r>
      <w:r w:rsidR="002B2F41" w:rsidRPr="00AA2503">
        <w:rPr>
          <w:lang w:val="uk-UA"/>
        </w:rPr>
        <w:t>]</w:t>
      </w:r>
      <w:r w:rsidRPr="00AA2503">
        <w:rPr>
          <w:lang w:val="uk-UA"/>
        </w:rPr>
        <w:t>.</w:t>
      </w:r>
    </w:p>
    <w:p w14:paraId="04ACFC1F" w14:textId="2863B545" w:rsidR="00A719E9" w:rsidRPr="00AA2503" w:rsidRDefault="00A719E9" w:rsidP="0099598B">
      <w:pPr>
        <w:spacing w:after="0" w:line="360" w:lineRule="auto"/>
        <w:ind w:firstLine="709"/>
        <w:jc w:val="both"/>
        <w:rPr>
          <w:lang w:val="uk-UA"/>
        </w:rPr>
      </w:pPr>
      <w:r w:rsidRPr="00AA2503">
        <w:rPr>
          <w:lang w:val="uk-UA"/>
        </w:rPr>
        <w:t xml:space="preserve">Один із ключових принципів екологічної безпеки </w:t>
      </w:r>
      <w:r w:rsidR="00815A7B" w:rsidRPr="00AA2503">
        <w:rPr>
          <w:lang w:val="uk-UA"/>
        </w:rPr>
        <w:t>–</w:t>
      </w:r>
      <w:r w:rsidRPr="00AA2503">
        <w:rPr>
          <w:lang w:val="uk-UA"/>
        </w:rPr>
        <w:t xml:space="preserve"> це принцип запобігання. Він полягає у вжитті превентивних заходів для уникнення забруднення водних ресурсів, що є значно ефективнішим та економічно вигіднішим підходом, ніж усунення наслідків забруднення. Застосування цього принципу вимагає від розробників політик, законодавців та інших зацікавлених сторін </w:t>
      </w:r>
      <w:proofErr w:type="spellStart"/>
      <w:r w:rsidRPr="00AA2503">
        <w:rPr>
          <w:lang w:val="uk-UA"/>
        </w:rPr>
        <w:t>проактивного</w:t>
      </w:r>
      <w:proofErr w:type="spellEnd"/>
      <w:r w:rsidRPr="00AA2503">
        <w:rPr>
          <w:lang w:val="uk-UA"/>
        </w:rPr>
        <w:t xml:space="preserve"> підходу до управління водними ресурсами, включаючи встановлення та дотримання стандартів якості води, а також моніторинг та контроль за джерелами потенційного забруднення</w:t>
      </w:r>
      <w:r w:rsidR="0007343D" w:rsidRPr="00AA2503">
        <w:rPr>
          <w:lang w:val="uk-UA"/>
        </w:rPr>
        <w:t xml:space="preserve"> [</w:t>
      </w:r>
      <w:r w:rsidR="002B2F41" w:rsidRPr="00AA2503">
        <w:rPr>
          <w:lang w:val="uk-UA"/>
        </w:rPr>
        <w:t>2</w:t>
      </w:r>
      <w:r w:rsidR="008F7016">
        <w:rPr>
          <w:lang w:val="uk-UA"/>
        </w:rPr>
        <w:t>, с. 68</w:t>
      </w:r>
      <w:r w:rsidR="0007343D" w:rsidRPr="00AA2503">
        <w:rPr>
          <w:lang w:val="uk-UA"/>
        </w:rPr>
        <w:t>]</w:t>
      </w:r>
      <w:r w:rsidRPr="00AA2503">
        <w:rPr>
          <w:lang w:val="uk-UA"/>
        </w:rPr>
        <w:t>.</w:t>
      </w:r>
    </w:p>
    <w:p w14:paraId="7B50D90C" w14:textId="5B06942A" w:rsidR="00A719E9" w:rsidRPr="00AA2503" w:rsidRDefault="00A719E9" w:rsidP="0099598B">
      <w:pPr>
        <w:spacing w:after="0" w:line="360" w:lineRule="auto"/>
        <w:ind w:firstLine="709"/>
        <w:jc w:val="both"/>
        <w:rPr>
          <w:lang w:val="uk-UA"/>
        </w:rPr>
      </w:pPr>
      <w:r w:rsidRPr="00AA2503">
        <w:rPr>
          <w:lang w:val="uk-UA"/>
        </w:rPr>
        <w:t xml:space="preserve">Інший важливий принцип </w:t>
      </w:r>
      <w:r w:rsidR="00815A7B" w:rsidRPr="00AA2503">
        <w:rPr>
          <w:lang w:val="uk-UA"/>
        </w:rPr>
        <w:t>–</w:t>
      </w:r>
      <w:r w:rsidRPr="00AA2503">
        <w:rPr>
          <w:lang w:val="uk-UA"/>
        </w:rPr>
        <w:t xml:space="preserve"> це принцип відповідальності. Він передбачає, що всі учасники, чиї дії можуть впливати на якість води, мають нести відповідальність за запобігання забрудненню та, у випадку його виникнення, за вжиття заходів щодо його усунення. Це включає не тільки уряди та компанії, але й окремих осіб</w:t>
      </w:r>
      <w:r w:rsidR="002B530A" w:rsidRPr="00AA2503">
        <w:rPr>
          <w:lang w:val="uk-UA"/>
        </w:rPr>
        <w:t xml:space="preserve"> [</w:t>
      </w:r>
      <w:r w:rsidR="002B2F41" w:rsidRPr="00AA2503">
        <w:rPr>
          <w:lang w:val="uk-UA"/>
        </w:rPr>
        <w:t>3</w:t>
      </w:r>
      <w:r w:rsidR="008F7016">
        <w:rPr>
          <w:lang w:val="uk-UA"/>
        </w:rPr>
        <w:t>,</w:t>
      </w:r>
      <w:r w:rsidR="00E90C3C">
        <w:rPr>
          <w:lang w:val="uk-UA"/>
        </w:rPr>
        <w:t xml:space="preserve"> с. 30</w:t>
      </w:r>
      <w:r w:rsidR="002B530A" w:rsidRPr="00AA2503">
        <w:rPr>
          <w:lang w:val="uk-UA"/>
        </w:rPr>
        <w:t>]</w:t>
      </w:r>
      <w:r w:rsidRPr="00AA2503">
        <w:rPr>
          <w:lang w:val="uk-UA"/>
        </w:rPr>
        <w:t>.</w:t>
      </w:r>
    </w:p>
    <w:p w14:paraId="67A38C81" w14:textId="77777777" w:rsidR="00A719E9" w:rsidRPr="00AA2503" w:rsidRDefault="00A719E9" w:rsidP="0099598B">
      <w:pPr>
        <w:spacing w:after="0" w:line="360" w:lineRule="auto"/>
        <w:ind w:firstLine="709"/>
        <w:jc w:val="both"/>
        <w:rPr>
          <w:lang w:val="uk-UA"/>
        </w:rPr>
      </w:pPr>
      <w:r w:rsidRPr="00AA2503">
        <w:rPr>
          <w:lang w:val="uk-UA"/>
        </w:rPr>
        <w:t>Принцип сталого використання ресурсів підкреслює необхідність використання водних ресурсів таким чином, щоб не шкодити їхній здатності відновлюватися та підтримувати екологічні функції на довгострокову перспективу. Цей принцип закликає до раціонального використання води, захисту водних екосистем та зменшення витрат води через інновації та ефективні технології.</w:t>
      </w:r>
    </w:p>
    <w:p w14:paraId="0852277A" w14:textId="77777777" w:rsidR="00B60256" w:rsidRPr="00AA2503" w:rsidRDefault="00A719E9" w:rsidP="0099598B">
      <w:pPr>
        <w:spacing w:after="0" w:line="360" w:lineRule="auto"/>
        <w:ind w:firstLine="709"/>
        <w:jc w:val="both"/>
        <w:rPr>
          <w:lang w:val="uk-UA"/>
        </w:rPr>
      </w:pPr>
      <w:r w:rsidRPr="00AA2503">
        <w:rPr>
          <w:lang w:val="uk-UA"/>
        </w:rPr>
        <w:lastRenderedPageBreak/>
        <w:t>У сукупності, ці принципи формують основу для ефективного управління екологічною безпекою у сфері питного водопостачання, сприяючи сталому розвитку та забезпеченню здоров'я людства та збереженню навколишнього середовища</w:t>
      </w:r>
      <w:r w:rsidR="002B530A" w:rsidRPr="00AA2503">
        <w:rPr>
          <w:lang w:val="uk-UA"/>
        </w:rPr>
        <w:t xml:space="preserve"> [</w:t>
      </w:r>
      <w:r w:rsidR="002B2F41" w:rsidRPr="00AA2503">
        <w:rPr>
          <w:lang w:val="uk-UA"/>
        </w:rPr>
        <w:t>4</w:t>
      </w:r>
      <w:r w:rsidR="002B530A" w:rsidRPr="00AA2503">
        <w:rPr>
          <w:lang w:val="uk-UA"/>
        </w:rPr>
        <w:t>]</w:t>
      </w:r>
      <w:r w:rsidRPr="00AA2503">
        <w:rPr>
          <w:lang w:val="uk-UA"/>
        </w:rPr>
        <w:t>.</w:t>
      </w:r>
    </w:p>
    <w:p w14:paraId="52C13B67" w14:textId="77777777" w:rsidR="00AC633D" w:rsidRPr="00AA2503" w:rsidRDefault="00AC633D" w:rsidP="0099598B">
      <w:pPr>
        <w:spacing w:after="0" w:line="360" w:lineRule="auto"/>
        <w:ind w:firstLine="709"/>
        <w:jc w:val="both"/>
        <w:rPr>
          <w:lang w:val="uk-UA"/>
        </w:rPr>
      </w:pPr>
      <w:r w:rsidRPr="00AA2503">
        <w:rPr>
          <w:lang w:val="uk-UA"/>
        </w:rPr>
        <w:t>Значення водних ресурсів у сталому розвитку не можна недооцінювати, оскільки вода є фундаментальним ресурсом, що підтримує життя на Землі, включаючи здоров'я людей, економічну діяльність та цілісність екосистем. Стійке управління водними ресурсами та екологічна безпека водопостачання є ключовими для досягнення цілей сталого розвитку, оскільки вони впливають на різноманітні аспекти людського розвитку та добробуту.</w:t>
      </w:r>
    </w:p>
    <w:p w14:paraId="5A10AE37" w14:textId="66C10CE6" w:rsidR="00AC633D" w:rsidRPr="00AA2503" w:rsidRDefault="00AC633D" w:rsidP="0099598B">
      <w:pPr>
        <w:spacing w:after="0" w:line="360" w:lineRule="auto"/>
        <w:ind w:firstLine="709"/>
        <w:jc w:val="both"/>
        <w:rPr>
          <w:lang w:val="uk-UA"/>
        </w:rPr>
      </w:pPr>
      <w:r w:rsidRPr="00AA2503">
        <w:rPr>
          <w:lang w:val="uk-UA"/>
        </w:rPr>
        <w:t xml:space="preserve">Якість води </w:t>
      </w:r>
      <w:r w:rsidR="00815A7B" w:rsidRPr="00AA2503">
        <w:rPr>
          <w:lang w:val="uk-UA"/>
        </w:rPr>
        <w:t>безпосередньо впливає на здоров’я</w:t>
      </w:r>
      <w:r w:rsidRPr="00AA2503">
        <w:rPr>
          <w:lang w:val="uk-UA"/>
        </w:rPr>
        <w:t xml:space="preserve"> людини, оскільки забруднена вода може стати причиною різноманітних захворювань, включаючи ті, що передаються через воду. Чиста вода необхідна не лише для пиття, але й для санітарії, гігієни, а також як ключовий компонент у виробництві та сільському господарстві, що підкреслює її важливість для економічного розвитку. Крім того, водні ресурси є </w:t>
      </w:r>
      <w:proofErr w:type="spellStart"/>
      <w:r w:rsidRPr="00AA2503">
        <w:rPr>
          <w:lang w:val="uk-UA"/>
        </w:rPr>
        <w:t>життєво</w:t>
      </w:r>
      <w:proofErr w:type="spellEnd"/>
      <w:r w:rsidRPr="00AA2503">
        <w:rPr>
          <w:lang w:val="uk-UA"/>
        </w:rPr>
        <w:t xml:space="preserve"> необхідними для підтримки </w:t>
      </w:r>
      <w:proofErr w:type="spellStart"/>
      <w:r w:rsidRPr="00AA2503">
        <w:rPr>
          <w:lang w:val="uk-UA"/>
        </w:rPr>
        <w:t>біорізноманіття</w:t>
      </w:r>
      <w:proofErr w:type="spellEnd"/>
      <w:r w:rsidRPr="00AA2503">
        <w:rPr>
          <w:lang w:val="uk-UA"/>
        </w:rPr>
        <w:t xml:space="preserve"> та здорових екосистем, що, в свою чергу, забезпечують численні послуги для людства</w:t>
      </w:r>
      <w:r w:rsidR="0007343D" w:rsidRPr="00AA2503">
        <w:rPr>
          <w:lang w:val="uk-UA"/>
        </w:rPr>
        <w:t xml:space="preserve"> [</w:t>
      </w:r>
      <w:r w:rsidR="002B2F41" w:rsidRPr="00AA2503">
        <w:rPr>
          <w:lang w:val="uk-UA"/>
        </w:rPr>
        <w:t>5</w:t>
      </w:r>
      <w:r w:rsidR="00E90C3C">
        <w:rPr>
          <w:lang w:val="uk-UA"/>
        </w:rPr>
        <w:t>, с. 20</w:t>
      </w:r>
      <w:r w:rsidR="0007343D" w:rsidRPr="00AA2503">
        <w:rPr>
          <w:lang w:val="uk-UA"/>
        </w:rPr>
        <w:t>]</w:t>
      </w:r>
      <w:r w:rsidRPr="00AA2503">
        <w:rPr>
          <w:lang w:val="uk-UA"/>
        </w:rPr>
        <w:t>.</w:t>
      </w:r>
    </w:p>
    <w:p w14:paraId="4CF85EFA" w14:textId="2D95C639" w:rsidR="00AC633D" w:rsidRPr="00AA2503" w:rsidRDefault="00AC633D" w:rsidP="0099598B">
      <w:pPr>
        <w:spacing w:after="0" w:line="360" w:lineRule="auto"/>
        <w:ind w:firstLine="709"/>
        <w:jc w:val="both"/>
        <w:rPr>
          <w:lang w:val="uk-UA"/>
        </w:rPr>
      </w:pPr>
      <w:r w:rsidRPr="00AA2503">
        <w:rPr>
          <w:lang w:val="uk-UA"/>
        </w:rPr>
        <w:t>Загрози екологічній безпеці питного водопостачання мають різноманітне походження, включаючи промислове та сільськогосподарське забруднення, міські стічні води, хімічні викиди тощо. Промисловість може виділяти небезпечні речовини, які потрапляють у водойми, у той час як використання пестицидів та добрив у сільському господарстві може призвести до забруднення поверхневих та підземних вод. Міські стічні води також можуть містити широкий спектр забруднюючих речовин, від органічних відходів до фармацевтичних продуктів, що становить загрозу для якості води. Всі ці фактори вимагають інтегрованого підходу до управління водними ресурсами та екологічної безпеки, з метою запобігання забрудненню та забезпечення сталого використання водних ресурсів для майбутніх поколінь</w:t>
      </w:r>
      <w:r w:rsidR="002B530A" w:rsidRPr="00AA2503">
        <w:rPr>
          <w:lang w:val="uk-UA"/>
        </w:rPr>
        <w:t xml:space="preserve"> [</w:t>
      </w:r>
      <w:r w:rsidR="002B2F41" w:rsidRPr="00AA2503">
        <w:rPr>
          <w:lang w:val="uk-UA"/>
        </w:rPr>
        <w:t>6</w:t>
      </w:r>
      <w:r w:rsidR="00E90C3C">
        <w:rPr>
          <w:lang w:val="uk-UA"/>
        </w:rPr>
        <w:t>, с. 212</w:t>
      </w:r>
      <w:r w:rsidR="002B530A" w:rsidRPr="00AA2503">
        <w:rPr>
          <w:lang w:val="uk-UA"/>
        </w:rPr>
        <w:t>]</w:t>
      </w:r>
      <w:r w:rsidRPr="00AA2503">
        <w:rPr>
          <w:lang w:val="uk-UA"/>
        </w:rPr>
        <w:t>.</w:t>
      </w:r>
    </w:p>
    <w:p w14:paraId="6F608558" w14:textId="66A18BAD" w:rsidR="00A2011D" w:rsidRPr="00AA2503" w:rsidRDefault="00A2011D" w:rsidP="0099598B">
      <w:pPr>
        <w:spacing w:after="0" w:line="360" w:lineRule="auto"/>
        <w:ind w:firstLine="709"/>
        <w:jc w:val="both"/>
        <w:rPr>
          <w:lang w:val="uk-UA"/>
        </w:rPr>
      </w:pPr>
      <w:r w:rsidRPr="00AA2503">
        <w:rPr>
          <w:lang w:val="uk-UA"/>
        </w:rPr>
        <w:lastRenderedPageBreak/>
        <w:t>Міжнародний та національний правовий контекст відіграє ключову роль у забезпеченні екологічної безпеки водопостачання. На міжнародному рівні, існує низка угод та конвенцій, спрямованих на захист та сталий розвиток водних ресурсів. Однією з таких є Конвенція ООН про захист і використання транскордонних водотоків і міжнародних озер, що сприяє співпраці між державами щодо збереження та раціонального використання транскордонних водних ресурсів. Іншим прикладом є Декларація Ріо про навколишнє середовище та розвиток, яка включає принципи, спрямовані на захист водних ресурсів у контексті сталого розвитку</w:t>
      </w:r>
      <w:r w:rsidR="002B530A" w:rsidRPr="00AA2503">
        <w:rPr>
          <w:lang w:val="uk-UA"/>
        </w:rPr>
        <w:t xml:space="preserve"> [</w:t>
      </w:r>
      <w:r w:rsidR="002B2F41" w:rsidRPr="00AA2503">
        <w:rPr>
          <w:lang w:val="uk-UA"/>
        </w:rPr>
        <w:t>7</w:t>
      </w:r>
      <w:r w:rsidR="00E90C3C">
        <w:rPr>
          <w:lang w:val="uk-UA"/>
        </w:rPr>
        <w:t>, с. 55</w:t>
      </w:r>
      <w:r w:rsidR="002B530A" w:rsidRPr="00AA2503">
        <w:rPr>
          <w:lang w:val="uk-UA"/>
        </w:rPr>
        <w:t>]</w:t>
      </w:r>
      <w:r w:rsidRPr="00AA2503">
        <w:rPr>
          <w:lang w:val="uk-UA"/>
        </w:rPr>
        <w:t>.</w:t>
      </w:r>
    </w:p>
    <w:p w14:paraId="64E869B7" w14:textId="5E417B00" w:rsidR="00A2011D" w:rsidRPr="00AA2503" w:rsidRDefault="00A2011D" w:rsidP="0099598B">
      <w:pPr>
        <w:spacing w:after="0" w:line="360" w:lineRule="auto"/>
        <w:ind w:firstLine="709"/>
        <w:jc w:val="both"/>
        <w:rPr>
          <w:lang w:val="uk-UA"/>
        </w:rPr>
      </w:pPr>
      <w:r w:rsidRPr="00AA2503">
        <w:rPr>
          <w:lang w:val="uk-UA"/>
        </w:rPr>
        <w:t>На національному рівні, країни розробляють свої законодавчі та нормативні рамки, щоб регулювати використання та захист водних ресурсів, забезпечуючи якість питної води та екологічну безпеку. Це включає закони про воду, які визначають стандарти якості води, вимоги до очищення стічних вод, а також моніторинг та звітність про стан водних ресурсів</w:t>
      </w:r>
      <w:r w:rsidR="0007343D" w:rsidRPr="00AA2503">
        <w:rPr>
          <w:lang w:val="uk-UA"/>
        </w:rPr>
        <w:t xml:space="preserve"> [</w:t>
      </w:r>
      <w:r w:rsidR="002B2F41" w:rsidRPr="00AA2503">
        <w:rPr>
          <w:lang w:val="uk-UA"/>
        </w:rPr>
        <w:t>8</w:t>
      </w:r>
      <w:r w:rsidR="00E90C3C">
        <w:rPr>
          <w:lang w:val="uk-UA"/>
        </w:rPr>
        <w:t>, с. 10</w:t>
      </w:r>
      <w:r w:rsidR="0007343D" w:rsidRPr="00AA2503">
        <w:rPr>
          <w:lang w:val="uk-UA"/>
        </w:rPr>
        <w:t>]</w:t>
      </w:r>
      <w:r w:rsidRPr="00AA2503">
        <w:rPr>
          <w:lang w:val="uk-UA"/>
        </w:rPr>
        <w:t>.</w:t>
      </w:r>
    </w:p>
    <w:p w14:paraId="432C8F49" w14:textId="18E517B8" w:rsidR="00A2011D" w:rsidRPr="00AA2503" w:rsidRDefault="00A2011D" w:rsidP="0099598B">
      <w:pPr>
        <w:spacing w:after="0" w:line="360" w:lineRule="auto"/>
        <w:ind w:firstLine="709"/>
        <w:jc w:val="both"/>
        <w:rPr>
          <w:lang w:val="uk-UA"/>
        </w:rPr>
      </w:pPr>
      <w:r w:rsidRPr="00AA2503">
        <w:rPr>
          <w:lang w:val="uk-UA"/>
        </w:rPr>
        <w:t>Що стосується інноваційних підходів до забезпечення екологічної безпеки водопостачання, сучасні технології очищення води, такі як зворотній осмос, ультрафільтрація, та передові окислювальні процеси, відіграють важливу роль у видаленні забруднювачів з води. Технології моніторингу якості води також прогресують, з використанням датчиків у реальному часі та систем дистанційного моніторингу для виявлення забруднюючих речовин та оперативного реагування на потенційні проблеми. Крім того, інноваційні підходи, такі як зелені інфраструктури та інтегроване управління водними ресурсами, сприяють захисту та сталому використанню водних ресурсів, зменшуючи тиск на традиційні системи водопостачання та сприяючи збереженню екологічного балансу</w:t>
      </w:r>
      <w:r w:rsidR="002B530A" w:rsidRPr="00AA2503">
        <w:rPr>
          <w:lang w:val="uk-UA"/>
        </w:rPr>
        <w:t xml:space="preserve"> [</w:t>
      </w:r>
      <w:r w:rsidR="002B2F41" w:rsidRPr="00AA2503">
        <w:rPr>
          <w:lang w:val="uk-UA"/>
        </w:rPr>
        <w:t>9</w:t>
      </w:r>
      <w:r w:rsidR="00E90C3C">
        <w:rPr>
          <w:lang w:val="uk-UA"/>
        </w:rPr>
        <w:t>, с. 225</w:t>
      </w:r>
      <w:r w:rsidR="002B530A" w:rsidRPr="00AA2503">
        <w:rPr>
          <w:lang w:val="uk-UA"/>
        </w:rPr>
        <w:t>]</w:t>
      </w:r>
      <w:r w:rsidRPr="00AA2503">
        <w:rPr>
          <w:lang w:val="uk-UA"/>
        </w:rPr>
        <w:t>.</w:t>
      </w:r>
    </w:p>
    <w:p w14:paraId="1F81BC63" w14:textId="77777777" w:rsidR="0007667E" w:rsidRPr="00AA2503" w:rsidRDefault="0007667E" w:rsidP="0099598B">
      <w:pPr>
        <w:spacing w:after="0" w:line="360" w:lineRule="auto"/>
        <w:ind w:firstLine="709"/>
        <w:jc w:val="both"/>
        <w:rPr>
          <w:lang w:val="uk-UA"/>
        </w:rPr>
      </w:pPr>
    </w:p>
    <w:p w14:paraId="4F24E5C6" w14:textId="77777777" w:rsidR="0007667E" w:rsidRPr="00AA2503" w:rsidRDefault="0007667E">
      <w:pPr>
        <w:rPr>
          <w:lang w:val="uk-UA"/>
        </w:rPr>
      </w:pPr>
      <w:r w:rsidRPr="00AA2503">
        <w:rPr>
          <w:lang w:val="uk-UA"/>
        </w:rPr>
        <w:br w:type="page"/>
      </w:r>
    </w:p>
    <w:p w14:paraId="558FC587" w14:textId="77777777" w:rsidR="00DA4881" w:rsidRPr="00AA2503" w:rsidRDefault="00DA4881" w:rsidP="00B76A0A">
      <w:pPr>
        <w:pStyle w:val="a5"/>
        <w:numPr>
          <w:ilvl w:val="1"/>
          <w:numId w:val="4"/>
        </w:numPr>
        <w:spacing w:line="360" w:lineRule="auto"/>
        <w:outlineLvl w:val="1"/>
        <w:rPr>
          <w:sz w:val="28"/>
        </w:rPr>
      </w:pPr>
      <w:bookmarkStart w:id="8" w:name="_Toc166979809"/>
      <w:r w:rsidRPr="00AA2503">
        <w:rPr>
          <w:sz w:val="28"/>
        </w:rPr>
        <w:lastRenderedPageBreak/>
        <w:t>Теоретичні основи оцінки якості води</w:t>
      </w:r>
      <w:bookmarkEnd w:id="8"/>
    </w:p>
    <w:p w14:paraId="0799BBC4" w14:textId="77777777" w:rsidR="0007667E" w:rsidRPr="00AA2503" w:rsidRDefault="0007667E" w:rsidP="0007667E">
      <w:pPr>
        <w:spacing w:after="0" w:line="360" w:lineRule="auto"/>
        <w:ind w:firstLine="709"/>
        <w:rPr>
          <w:lang w:val="uk-UA"/>
        </w:rPr>
      </w:pPr>
    </w:p>
    <w:p w14:paraId="2FC4FB03" w14:textId="77777777" w:rsidR="0007667E" w:rsidRPr="00AA2503" w:rsidRDefault="0007667E" w:rsidP="0007667E">
      <w:pPr>
        <w:spacing w:after="0" w:line="360" w:lineRule="auto"/>
        <w:ind w:firstLine="709"/>
        <w:rPr>
          <w:lang w:val="uk-UA"/>
        </w:rPr>
      </w:pPr>
    </w:p>
    <w:p w14:paraId="32DE6D65" w14:textId="748BA74D" w:rsidR="00581707" w:rsidRPr="00AA2503" w:rsidRDefault="00581707" w:rsidP="0007667E">
      <w:pPr>
        <w:spacing w:after="0" w:line="360" w:lineRule="auto"/>
        <w:ind w:firstLine="709"/>
        <w:jc w:val="both"/>
        <w:rPr>
          <w:lang w:val="uk-UA"/>
        </w:rPr>
      </w:pPr>
      <w:r w:rsidRPr="00AA2503">
        <w:rPr>
          <w:lang w:val="uk-UA"/>
        </w:rPr>
        <w:t>Теоретичні основи оцінки якості води відіграють критичну роль у забезпеченні безпечного та ефективного використання водних ресурсів. Оцінка якості води базується на визначенні, моніторингу та аналізі різних фізичних, хімічних, та біологічних параметрів, що дозволяє оцінити придатність води для різних потреб людини та екосистем</w:t>
      </w:r>
      <w:r w:rsidR="002B2F41" w:rsidRPr="00AA2503">
        <w:rPr>
          <w:lang w:val="uk-UA"/>
        </w:rPr>
        <w:t xml:space="preserve"> [10</w:t>
      </w:r>
      <w:r w:rsidR="00E90C3C">
        <w:rPr>
          <w:lang w:val="uk-UA"/>
        </w:rPr>
        <w:t>, с. 40</w:t>
      </w:r>
      <w:r w:rsidR="002B2F41" w:rsidRPr="00AA2503">
        <w:rPr>
          <w:lang w:val="uk-UA"/>
        </w:rPr>
        <w:t>]</w:t>
      </w:r>
      <w:r w:rsidRPr="00AA2503">
        <w:rPr>
          <w:lang w:val="uk-UA"/>
        </w:rPr>
        <w:t>.</w:t>
      </w:r>
    </w:p>
    <w:p w14:paraId="1A17843A" w14:textId="77777777" w:rsidR="00581707" w:rsidRPr="00AA2503" w:rsidRDefault="00581707" w:rsidP="0007667E">
      <w:pPr>
        <w:spacing w:after="0" w:line="360" w:lineRule="auto"/>
        <w:ind w:firstLine="709"/>
        <w:jc w:val="both"/>
        <w:rPr>
          <w:lang w:val="uk-UA"/>
        </w:rPr>
      </w:pPr>
      <w:r w:rsidRPr="00AA2503">
        <w:rPr>
          <w:lang w:val="uk-UA"/>
        </w:rPr>
        <w:t>Фізичні параметри, такі як температура, колір, запах і твердість води, впливають на її візуальне сприйняття та сенсорні якості. Хімічний аналіз води включає вимірювання концентрацій розчинених речовин, включно з органічними та неорганічними сполуками, що вказує на присутність потенційних забруднювачів. Біологічні параметри дають змогу ідентифікувати мікроорганізми та інші біологічні агенти, які можуть впливати на безпеку води.</w:t>
      </w:r>
    </w:p>
    <w:p w14:paraId="133851F5" w14:textId="72AC88D6" w:rsidR="00581707" w:rsidRPr="00AA2503" w:rsidRDefault="00581707" w:rsidP="0007667E">
      <w:pPr>
        <w:spacing w:after="0" w:line="360" w:lineRule="auto"/>
        <w:ind w:firstLine="709"/>
        <w:jc w:val="both"/>
        <w:rPr>
          <w:lang w:val="uk-UA"/>
        </w:rPr>
      </w:pPr>
      <w:r w:rsidRPr="00AA2503">
        <w:rPr>
          <w:lang w:val="uk-UA"/>
        </w:rPr>
        <w:t>Для узагальнення даних про якість води розроблені індекси якості води, які дозволяють перетворити складні дані на зрозумілі показники, що відображають загальний стан водних ресурсів. Ці індекси спираються на стандарти якості води, які встановлені на міжнародному та національному рівнях і визначають допустимі концентрації різних хімічних та біологічних компонентів у воді</w:t>
      </w:r>
      <w:r w:rsidR="0007343D" w:rsidRPr="00AA2503">
        <w:rPr>
          <w:lang w:val="uk-UA"/>
        </w:rPr>
        <w:t xml:space="preserve"> [</w:t>
      </w:r>
      <w:r w:rsidR="002B2F41" w:rsidRPr="00AA2503">
        <w:rPr>
          <w:lang w:val="uk-UA"/>
        </w:rPr>
        <w:t>11</w:t>
      </w:r>
      <w:r w:rsidR="001733B3">
        <w:rPr>
          <w:lang w:val="uk-UA"/>
        </w:rPr>
        <w:t>, с 300</w:t>
      </w:r>
      <w:r w:rsidR="0007343D" w:rsidRPr="00AA2503">
        <w:rPr>
          <w:lang w:val="uk-UA"/>
        </w:rPr>
        <w:t>]</w:t>
      </w:r>
      <w:r w:rsidRPr="00AA2503">
        <w:rPr>
          <w:lang w:val="uk-UA"/>
        </w:rPr>
        <w:t>.</w:t>
      </w:r>
    </w:p>
    <w:p w14:paraId="72ACCFE9" w14:textId="54E9659E" w:rsidR="00581707" w:rsidRPr="00AA2503" w:rsidRDefault="00581707" w:rsidP="0007667E">
      <w:pPr>
        <w:spacing w:after="0" w:line="360" w:lineRule="auto"/>
        <w:ind w:firstLine="709"/>
        <w:jc w:val="both"/>
        <w:rPr>
          <w:lang w:val="uk-UA"/>
        </w:rPr>
      </w:pPr>
      <w:r w:rsidRPr="00AA2503">
        <w:rPr>
          <w:lang w:val="uk-UA"/>
        </w:rPr>
        <w:t>Знання теоретичних основ оцінки якості води є фундаментальним для розуміння того, як різні фактори впливають на стан водних ресурсів, і є ключовим для розробки ефективних стратегій управління водними ресурсами, забезпечення їх сталості та безпеки для здоров'я людей і навколишнього середовища</w:t>
      </w:r>
      <w:r w:rsidR="002B530A" w:rsidRPr="00AA2503">
        <w:rPr>
          <w:lang w:val="uk-UA"/>
        </w:rPr>
        <w:t xml:space="preserve"> [</w:t>
      </w:r>
      <w:r w:rsidR="002B2F41" w:rsidRPr="00AA2503">
        <w:rPr>
          <w:lang w:val="uk-UA"/>
        </w:rPr>
        <w:t>12</w:t>
      </w:r>
      <w:r w:rsidR="001733B3">
        <w:rPr>
          <w:lang w:val="uk-UA"/>
        </w:rPr>
        <w:t>, с. 400</w:t>
      </w:r>
      <w:r w:rsidR="002B530A" w:rsidRPr="00AA2503">
        <w:rPr>
          <w:lang w:val="uk-UA"/>
        </w:rPr>
        <w:t>]</w:t>
      </w:r>
      <w:r w:rsidRPr="00AA2503">
        <w:rPr>
          <w:lang w:val="uk-UA"/>
        </w:rPr>
        <w:t>.</w:t>
      </w:r>
    </w:p>
    <w:p w14:paraId="6AB1086A" w14:textId="12780E76" w:rsidR="007E4DC4" w:rsidRPr="00AA2503" w:rsidRDefault="007E4DC4" w:rsidP="0007667E">
      <w:pPr>
        <w:spacing w:after="0" w:line="360" w:lineRule="auto"/>
        <w:ind w:firstLine="709"/>
        <w:jc w:val="both"/>
        <w:rPr>
          <w:lang w:val="uk-UA"/>
        </w:rPr>
      </w:pPr>
      <w:r w:rsidRPr="00AA2503">
        <w:rPr>
          <w:lang w:val="uk-UA"/>
        </w:rPr>
        <w:t xml:space="preserve">Оцінка якості води є багатогранним процесом, який включає детальний аналіз фізичних, хімічних, та біологічних параметрів, щоб забезпечити комплексне розуміння стану водних ресурсів. Фізичні характеристики води, такі як температура, прозорість, колір і запах, мають прямий вплив на її придатність для споживання і естетичну привабливість. Наприклад, вода з високою </w:t>
      </w:r>
      <w:r w:rsidRPr="00AA2503">
        <w:rPr>
          <w:lang w:val="uk-UA"/>
        </w:rPr>
        <w:lastRenderedPageBreak/>
        <w:t>температурою може сприяти розвитку бактерій, тоді як висока твердість води може ускладнювати її використання у побуті</w:t>
      </w:r>
      <w:r w:rsidR="00D331D2" w:rsidRPr="00AA2503">
        <w:rPr>
          <w:lang w:val="uk-UA"/>
        </w:rPr>
        <w:t xml:space="preserve"> [13</w:t>
      </w:r>
      <w:r w:rsidR="001733B3">
        <w:rPr>
          <w:lang w:val="uk-UA"/>
        </w:rPr>
        <w:t>, с. 80</w:t>
      </w:r>
      <w:r w:rsidR="00D331D2" w:rsidRPr="00AA2503">
        <w:rPr>
          <w:lang w:val="uk-UA"/>
        </w:rPr>
        <w:t>]</w:t>
      </w:r>
      <w:r w:rsidRPr="00AA2503">
        <w:rPr>
          <w:lang w:val="uk-UA"/>
        </w:rPr>
        <w:t>.</w:t>
      </w:r>
    </w:p>
    <w:p w14:paraId="249CC491" w14:textId="77777777" w:rsidR="007E4DC4" w:rsidRPr="00AA2503" w:rsidRDefault="007E4DC4" w:rsidP="0007667E">
      <w:pPr>
        <w:spacing w:after="0" w:line="360" w:lineRule="auto"/>
        <w:ind w:firstLine="709"/>
        <w:jc w:val="both"/>
        <w:rPr>
          <w:lang w:val="uk-UA"/>
        </w:rPr>
      </w:pPr>
      <w:r w:rsidRPr="00AA2503">
        <w:rPr>
          <w:lang w:val="uk-UA"/>
        </w:rPr>
        <w:t xml:space="preserve">Хімічний аналіз оцінює присутність розчинених речовин, включаючи мінерали, солі та органічні сполуки, що вказує на можливе забруднення та впливає на здоров'я людини та екосистем. Ключовими показниками є рівні </w:t>
      </w:r>
      <w:proofErr w:type="spellStart"/>
      <w:r w:rsidRPr="00AA2503">
        <w:rPr>
          <w:lang w:val="uk-UA"/>
        </w:rPr>
        <w:t>pH</w:t>
      </w:r>
      <w:proofErr w:type="spellEnd"/>
      <w:r w:rsidRPr="00AA2503">
        <w:rPr>
          <w:lang w:val="uk-UA"/>
        </w:rPr>
        <w:t xml:space="preserve">, електропровідності, а також концентрації специфічних іонів та хімічних елементів, як-от нітрати, фосфати, та важкі метали, які можуть бути індикаторами забруднення або </w:t>
      </w:r>
      <w:proofErr w:type="spellStart"/>
      <w:r w:rsidRPr="00AA2503">
        <w:rPr>
          <w:lang w:val="uk-UA"/>
        </w:rPr>
        <w:t>евтрофікації</w:t>
      </w:r>
      <w:proofErr w:type="spellEnd"/>
      <w:r w:rsidRPr="00AA2503">
        <w:rPr>
          <w:lang w:val="uk-UA"/>
        </w:rPr>
        <w:t>.</w:t>
      </w:r>
    </w:p>
    <w:p w14:paraId="2D2DC465" w14:textId="02AEB3AA" w:rsidR="007E4DC4" w:rsidRPr="00AA2503" w:rsidRDefault="007E4DC4" w:rsidP="0007667E">
      <w:pPr>
        <w:spacing w:after="0" w:line="360" w:lineRule="auto"/>
        <w:ind w:firstLine="709"/>
        <w:jc w:val="both"/>
        <w:rPr>
          <w:lang w:val="uk-UA"/>
        </w:rPr>
      </w:pPr>
      <w:r w:rsidRPr="00AA2503">
        <w:rPr>
          <w:lang w:val="uk-UA"/>
        </w:rPr>
        <w:t>Біологічний аналіз визначає наявність та рівень активності мік</w:t>
      </w:r>
      <w:r w:rsidR="00B07C95" w:rsidRPr="00AA2503">
        <w:rPr>
          <w:lang w:val="uk-UA"/>
        </w:rPr>
        <w:t>роорганізмів, включаючи бактерій</w:t>
      </w:r>
      <w:r w:rsidRPr="00AA2503">
        <w:rPr>
          <w:lang w:val="uk-UA"/>
        </w:rPr>
        <w:t xml:space="preserve">, віруси, та </w:t>
      </w:r>
      <w:r w:rsidR="00B07C95" w:rsidRPr="00AA2503">
        <w:rPr>
          <w:lang w:val="uk-UA"/>
        </w:rPr>
        <w:t>найпростіших</w:t>
      </w:r>
      <w:r w:rsidRPr="00AA2503">
        <w:rPr>
          <w:lang w:val="uk-UA"/>
        </w:rPr>
        <w:t xml:space="preserve">, які можуть вказувати на фекальне забруднення або інші форми біологічного впливу на воду. Цей аналіз допомагає ідентифікувати потенційні </w:t>
      </w:r>
      <w:proofErr w:type="spellStart"/>
      <w:r w:rsidRPr="00AA2503">
        <w:rPr>
          <w:lang w:val="uk-UA"/>
        </w:rPr>
        <w:t>патоге</w:t>
      </w:r>
      <w:r w:rsidR="001C26D2" w:rsidRPr="00AA2503">
        <w:rPr>
          <w:lang w:val="uk-UA"/>
        </w:rPr>
        <w:t>ни</w:t>
      </w:r>
      <w:proofErr w:type="spellEnd"/>
      <w:r w:rsidR="001C26D2" w:rsidRPr="00AA2503">
        <w:rPr>
          <w:lang w:val="uk-UA"/>
        </w:rPr>
        <w:t xml:space="preserve"> та оцінити ризики для здоров’я</w:t>
      </w:r>
      <w:r w:rsidRPr="00AA2503">
        <w:rPr>
          <w:lang w:val="uk-UA"/>
        </w:rPr>
        <w:t xml:space="preserve"> людей</w:t>
      </w:r>
      <w:r w:rsidR="0007343D" w:rsidRPr="00AA2503">
        <w:rPr>
          <w:lang w:val="uk-UA"/>
        </w:rPr>
        <w:t xml:space="preserve"> [</w:t>
      </w:r>
      <w:r w:rsidR="00D331D2" w:rsidRPr="00AA2503">
        <w:rPr>
          <w:lang w:val="uk-UA"/>
        </w:rPr>
        <w:t>14</w:t>
      </w:r>
      <w:r w:rsidR="001733B3">
        <w:rPr>
          <w:lang w:val="uk-UA"/>
        </w:rPr>
        <w:t>, с. 10</w:t>
      </w:r>
      <w:r w:rsidR="0007343D" w:rsidRPr="00AA2503">
        <w:rPr>
          <w:lang w:val="uk-UA"/>
        </w:rPr>
        <w:t>]</w:t>
      </w:r>
      <w:r w:rsidRPr="00AA2503">
        <w:rPr>
          <w:lang w:val="uk-UA"/>
        </w:rPr>
        <w:t>.</w:t>
      </w:r>
    </w:p>
    <w:p w14:paraId="4FD428BD" w14:textId="224F2DA9" w:rsidR="007E4DC4" w:rsidRPr="00AA2503" w:rsidRDefault="007E4DC4" w:rsidP="0007667E">
      <w:pPr>
        <w:spacing w:after="0" w:line="360" w:lineRule="auto"/>
        <w:ind w:firstLine="709"/>
        <w:jc w:val="both"/>
        <w:rPr>
          <w:lang w:val="uk-UA"/>
        </w:rPr>
      </w:pPr>
      <w:r w:rsidRPr="00AA2503">
        <w:rPr>
          <w:lang w:val="uk-UA"/>
        </w:rPr>
        <w:t>Розробка та застосування індексів якості води є важливим елементом оцінки, оскільки вони дозволяють інтегрувати численні параметри в одне значення, яке відображає загальний стан води. Ці індекси базуються на ретельно відібраних критеріях та стандартах, забезпечуючи зручний засіб для моніторингу, порівняння та комунікації інформації про якість води серед фахівців та громадськості</w:t>
      </w:r>
      <w:r w:rsidR="002B530A" w:rsidRPr="00AA2503">
        <w:rPr>
          <w:lang w:val="uk-UA"/>
        </w:rPr>
        <w:t xml:space="preserve"> [</w:t>
      </w:r>
      <w:r w:rsidR="00D331D2" w:rsidRPr="00AA2503">
        <w:rPr>
          <w:lang w:val="uk-UA"/>
        </w:rPr>
        <w:t>15</w:t>
      </w:r>
      <w:r w:rsidR="001733B3">
        <w:rPr>
          <w:lang w:val="uk-UA"/>
        </w:rPr>
        <w:t>, 45</w:t>
      </w:r>
      <w:r w:rsidR="002B530A" w:rsidRPr="00AA2503">
        <w:rPr>
          <w:lang w:val="uk-UA"/>
        </w:rPr>
        <w:t>]</w:t>
      </w:r>
      <w:r w:rsidRPr="00AA2503">
        <w:rPr>
          <w:lang w:val="uk-UA"/>
        </w:rPr>
        <w:t>.</w:t>
      </w:r>
    </w:p>
    <w:p w14:paraId="192BB088" w14:textId="77777777" w:rsidR="007E4DC4" w:rsidRPr="00AA2503" w:rsidRDefault="007E4DC4" w:rsidP="0007667E">
      <w:pPr>
        <w:spacing w:after="0" w:line="360" w:lineRule="auto"/>
        <w:ind w:firstLine="709"/>
        <w:jc w:val="both"/>
        <w:rPr>
          <w:lang w:val="uk-UA"/>
        </w:rPr>
      </w:pPr>
      <w:r w:rsidRPr="00AA2503">
        <w:rPr>
          <w:lang w:val="uk-UA"/>
        </w:rPr>
        <w:t>Загалом, теоретичні основи оцінки якості води покликані забезпечити науково обґрунтоване розуміння стану водних ресурсів, дозволяючи вчасно ідентифікувати потенційні проблеми та розробляти ефективні стратегії управління та захисту води</w:t>
      </w:r>
    </w:p>
    <w:p w14:paraId="3C200B07" w14:textId="77777777" w:rsidR="00581707" w:rsidRPr="00AA2503" w:rsidRDefault="00581707" w:rsidP="001C26D2">
      <w:pPr>
        <w:spacing w:after="0" w:line="360" w:lineRule="auto"/>
        <w:ind w:firstLine="709"/>
        <w:jc w:val="both"/>
        <w:rPr>
          <w:lang w:val="uk-UA"/>
        </w:rPr>
      </w:pPr>
    </w:p>
    <w:p w14:paraId="3453D92B" w14:textId="77777777" w:rsidR="001C26D2" w:rsidRPr="00AA2503" w:rsidRDefault="001C26D2">
      <w:pPr>
        <w:rPr>
          <w:lang w:val="uk-UA"/>
        </w:rPr>
      </w:pPr>
      <w:r w:rsidRPr="00AA2503">
        <w:rPr>
          <w:lang w:val="uk-UA"/>
        </w:rPr>
        <w:br w:type="page"/>
      </w:r>
    </w:p>
    <w:p w14:paraId="0FBF275B" w14:textId="77777777" w:rsidR="00904146" w:rsidRPr="00AA2503" w:rsidRDefault="00904146" w:rsidP="00B76A0A">
      <w:pPr>
        <w:pStyle w:val="a5"/>
        <w:numPr>
          <w:ilvl w:val="1"/>
          <w:numId w:val="4"/>
        </w:numPr>
        <w:spacing w:line="360" w:lineRule="auto"/>
        <w:ind w:left="1276" w:hanging="567"/>
        <w:outlineLvl w:val="1"/>
        <w:rPr>
          <w:sz w:val="28"/>
        </w:rPr>
      </w:pPr>
      <w:bookmarkStart w:id="9" w:name="_Toc166979810"/>
      <w:r w:rsidRPr="00AA2503">
        <w:rPr>
          <w:sz w:val="28"/>
        </w:rPr>
        <w:lastRenderedPageBreak/>
        <w:t>Основні чинники антропогенного навантаже</w:t>
      </w:r>
      <w:r w:rsidR="00802086" w:rsidRPr="00AA2503">
        <w:rPr>
          <w:sz w:val="28"/>
        </w:rPr>
        <w:t>ння на екосистему Канівського</w:t>
      </w:r>
      <w:r w:rsidRPr="00AA2503">
        <w:rPr>
          <w:sz w:val="28"/>
        </w:rPr>
        <w:t xml:space="preserve"> водосховища</w:t>
      </w:r>
      <w:r w:rsidR="00AA782D" w:rsidRPr="00AA2503">
        <w:rPr>
          <w:sz w:val="28"/>
        </w:rPr>
        <w:t xml:space="preserve"> та р. Десна</w:t>
      </w:r>
      <w:bookmarkEnd w:id="9"/>
    </w:p>
    <w:p w14:paraId="335594A4" w14:textId="77777777" w:rsidR="001C26D2" w:rsidRPr="00AA2503" w:rsidRDefault="001C26D2" w:rsidP="001C26D2">
      <w:pPr>
        <w:spacing w:after="0" w:line="360" w:lineRule="auto"/>
        <w:jc w:val="both"/>
        <w:rPr>
          <w:lang w:val="uk-UA"/>
        </w:rPr>
      </w:pPr>
    </w:p>
    <w:p w14:paraId="75343576" w14:textId="77777777" w:rsidR="001C26D2" w:rsidRPr="00AA2503" w:rsidRDefault="001C26D2" w:rsidP="001C26D2">
      <w:pPr>
        <w:spacing w:after="0" w:line="360" w:lineRule="auto"/>
        <w:jc w:val="both"/>
        <w:rPr>
          <w:lang w:val="uk-UA"/>
        </w:rPr>
      </w:pPr>
    </w:p>
    <w:p w14:paraId="6EF3E08F" w14:textId="6FD11648" w:rsidR="0094083F" w:rsidRPr="00AA2503" w:rsidRDefault="0094083F" w:rsidP="001C26D2">
      <w:pPr>
        <w:spacing w:after="0" w:line="360" w:lineRule="auto"/>
        <w:ind w:firstLine="709"/>
        <w:jc w:val="both"/>
        <w:rPr>
          <w:lang w:val="uk-UA"/>
        </w:rPr>
      </w:pPr>
      <w:r w:rsidRPr="00AA2503">
        <w:rPr>
          <w:lang w:val="uk-UA"/>
        </w:rPr>
        <w:t>Канівське водосховище та річка Десна зазнають значного антропогенного впливу, що становить серйозний виклик для їхніх водних екосистем. Основні чинники антропогенного навантаження включають забруднення води від промислових та побутових стоків, що призводить до погіршення якості води та загрожує водним організмам. Агрохімічні забруднення через використання добрив та пестицидів у сільському господарстві також вносять свій вклад у погіршення стану водойм</w:t>
      </w:r>
      <w:r w:rsidR="002B530A" w:rsidRPr="00AA2503">
        <w:rPr>
          <w:lang w:val="uk-UA"/>
        </w:rPr>
        <w:t xml:space="preserve"> [</w:t>
      </w:r>
      <w:r w:rsidR="00D331D2" w:rsidRPr="00AA2503">
        <w:rPr>
          <w:lang w:val="uk-UA"/>
        </w:rPr>
        <w:t>16</w:t>
      </w:r>
      <w:r w:rsidR="001733B3">
        <w:rPr>
          <w:lang w:val="uk-UA"/>
        </w:rPr>
        <w:t>, с. 60</w:t>
      </w:r>
      <w:r w:rsidR="002B530A" w:rsidRPr="00AA2503">
        <w:rPr>
          <w:lang w:val="uk-UA"/>
        </w:rPr>
        <w:t>]</w:t>
      </w:r>
      <w:r w:rsidRPr="00AA2503">
        <w:rPr>
          <w:lang w:val="uk-UA"/>
        </w:rPr>
        <w:t>.</w:t>
      </w:r>
    </w:p>
    <w:p w14:paraId="1CFAAEFC" w14:textId="04C19F4C" w:rsidR="0094083F" w:rsidRPr="00AA2503" w:rsidRDefault="0094083F" w:rsidP="001C26D2">
      <w:pPr>
        <w:spacing w:after="0" w:line="360" w:lineRule="auto"/>
        <w:ind w:firstLine="709"/>
        <w:jc w:val="both"/>
        <w:rPr>
          <w:lang w:val="uk-UA"/>
        </w:rPr>
      </w:pPr>
      <w:r w:rsidRPr="00AA2503">
        <w:rPr>
          <w:lang w:val="uk-UA"/>
        </w:rPr>
        <w:t xml:space="preserve">Гідротехнічне будівництво, включаючи створення дамб та інших споруд, суттєво змінює природний водний режим річки та водосховища, впливаючи на ерозію берегів, міграцію риб та </w:t>
      </w:r>
      <w:proofErr w:type="spellStart"/>
      <w:r w:rsidRPr="00AA2503">
        <w:rPr>
          <w:lang w:val="uk-UA"/>
        </w:rPr>
        <w:t>біорізноманіття</w:t>
      </w:r>
      <w:proofErr w:type="spellEnd"/>
      <w:r w:rsidRPr="00AA2503">
        <w:rPr>
          <w:lang w:val="uk-UA"/>
        </w:rPr>
        <w:t>. Нераціональне рибне господарство та інтенсивне рибальство можуть призвести до зниження популяцій риб і порушення балансу в екосистемі</w:t>
      </w:r>
      <w:r w:rsidR="00A66EB3" w:rsidRPr="00AA2503">
        <w:rPr>
          <w:lang w:val="uk-UA"/>
        </w:rPr>
        <w:t xml:space="preserve"> [</w:t>
      </w:r>
      <w:r w:rsidR="00D331D2" w:rsidRPr="00AA2503">
        <w:rPr>
          <w:lang w:val="uk-UA"/>
        </w:rPr>
        <w:t>17</w:t>
      </w:r>
      <w:r w:rsidR="001733B3">
        <w:rPr>
          <w:lang w:val="uk-UA"/>
        </w:rPr>
        <w:t>, 29</w:t>
      </w:r>
      <w:r w:rsidR="00A66EB3" w:rsidRPr="00AA2503">
        <w:rPr>
          <w:lang w:val="uk-UA"/>
        </w:rPr>
        <w:t>]</w:t>
      </w:r>
      <w:r w:rsidRPr="00AA2503">
        <w:rPr>
          <w:lang w:val="uk-UA"/>
        </w:rPr>
        <w:t>.</w:t>
      </w:r>
    </w:p>
    <w:p w14:paraId="5817B5B7" w14:textId="77777777" w:rsidR="0094083F" w:rsidRPr="00AA2503" w:rsidRDefault="0094083F" w:rsidP="001C26D2">
      <w:pPr>
        <w:spacing w:after="0" w:line="360" w:lineRule="auto"/>
        <w:ind w:firstLine="709"/>
        <w:jc w:val="both"/>
        <w:rPr>
          <w:lang w:val="uk-UA"/>
        </w:rPr>
      </w:pPr>
      <w:r w:rsidRPr="00AA2503">
        <w:rPr>
          <w:lang w:val="uk-UA"/>
        </w:rPr>
        <w:t>Зміна землекористування в басейні річки та навколо водосховища, особливо вирубка лісів та осушення земель, сприяє збільшенню стоку забруднюючих речовин у водойми. Це знижує природну фільтрацію та підвищує рівні забруднення. Інтенсивний водозабір для побутових, промислових та сільськогосподарських потреб виснажує водні ресурси, впливаючи на водний режим та екологічний стан цих водних об'єктів.</w:t>
      </w:r>
    </w:p>
    <w:p w14:paraId="20A301DA" w14:textId="77777777" w:rsidR="0094083F" w:rsidRPr="00AA2503" w:rsidRDefault="0094083F" w:rsidP="001C26D2">
      <w:pPr>
        <w:spacing w:after="0" w:line="360" w:lineRule="auto"/>
        <w:ind w:firstLine="709"/>
        <w:jc w:val="both"/>
        <w:rPr>
          <w:lang w:val="uk-UA"/>
        </w:rPr>
      </w:pPr>
      <w:r w:rsidRPr="00AA2503">
        <w:rPr>
          <w:lang w:val="uk-UA"/>
        </w:rPr>
        <w:t>Усі ці фактори взаємодіють та посилюють один одного, створюючи складні виклики для збереження та відновлення екологічного балансу Канівського водосховища та річки Десна, що вимагає комплексного підходу до управління водними ресурсами та охорони навколишнього середовища</w:t>
      </w:r>
      <w:r w:rsidR="002B530A" w:rsidRPr="00AA2503">
        <w:rPr>
          <w:lang w:val="uk-UA"/>
        </w:rPr>
        <w:t xml:space="preserve"> [</w:t>
      </w:r>
      <w:r w:rsidR="00D331D2" w:rsidRPr="00AA2503">
        <w:rPr>
          <w:lang w:val="uk-UA"/>
        </w:rPr>
        <w:t>18</w:t>
      </w:r>
      <w:r w:rsidR="002B530A" w:rsidRPr="00AA2503">
        <w:rPr>
          <w:lang w:val="uk-UA"/>
        </w:rPr>
        <w:t>]</w:t>
      </w:r>
      <w:r w:rsidRPr="00AA2503">
        <w:rPr>
          <w:lang w:val="uk-UA"/>
        </w:rPr>
        <w:t>.</w:t>
      </w:r>
    </w:p>
    <w:p w14:paraId="288ACFE7" w14:textId="50800A15" w:rsidR="002B47F4" w:rsidRPr="00AA2503" w:rsidRDefault="002B47F4" w:rsidP="001C26D2">
      <w:pPr>
        <w:spacing w:after="0" w:line="360" w:lineRule="auto"/>
        <w:ind w:firstLine="709"/>
        <w:jc w:val="both"/>
        <w:rPr>
          <w:lang w:val="uk-UA"/>
        </w:rPr>
      </w:pPr>
      <w:r w:rsidRPr="00AA2503">
        <w:rPr>
          <w:lang w:val="uk-UA"/>
        </w:rPr>
        <w:t xml:space="preserve">Антропогенне навантаження на екосистему Канівського водосховища та річки Десна викликає серйозну занепокоєність через його вплив на якість води, </w:t>
      </w:r>
      <w:proofErr w:type="spellStart"/>
      <w:r w:rsidRPr="00AA2503">
        <w:rPr>
          <w:lang w:val="uk-UA"/>
        </w:rPr>
        <w:t>біорізноманіття</w:t>
      </w:r>
      <w:proofErr w:type="spellEnd"/>
      <w:r w:rsidRPr="00AA2503">
        <w:rPr>
          <w:lang w:val="uk-UA"/>
        </w:rPr>
        <w:t xml:space="preserve"> та стабільність екосистем. Важливі аспекти цього впливу включають промислове, побутове та сільськогосподарське забруднення, що </w:t>
      </w:r>
      <w:r w:rsidRPr="00AA2503">
        <w:rPr>
          <w:lang w:val="uk-UA"/>
        </w:rPr>
        <w:lastRenderedPageBreak/>
        <w:t xml:space="preserve">вносять шкідливі речовини, такі як важкі метали, нітрати, фосфати та органічні забруднювачі, у водні системи. Ці забруднювачі можуть спричинити </w:t>
      </w:r>
      <w:proofErr w:type="spellStart"/>
      <w:r w:rsidRPr="00AA2503">
        <w:rPr>
          <w:lang w:val="uk-UA"/>
        </w:rPr>
        <w:t>евтрофікацію</w:t>
      </w:r>
      <w:proofErr w:type="spellEnd"/>
      <w:r w:rsidRPr="00AA2503">
        <w:rPr>
          <w:lang w:val="uk-UA"/>
        </w:rPr>
        <w:t>, погіршення якості води та загрозу водним організмам</w:t>
      </w:r>
      <w:r w:rsidR="00D331D2" w:rsidRPr="00AA2503">
        <w:rPr>
          <w:lang w:val="uk-UA"/>
        </w:rPr>
        <w:t xml:space="preserve"> [19</w:t>
      </w:r>
      <w:r w:rsidR="001733B3">
        <w:rPr>
          <w:lang w:val="uk-UA"/>
        </w:rPr>
        <w:t>, с. 145</w:t>
      </w:r>
      <w:r w:rsidR="00D331D2" w:rsidRPr="00AA2503">
        <w:rPr>
          <w:lang w:val="uk-UA"/>
        </w:rPr>
        <w:t>]</w:t>
      </w:r>
      <w:r w:rsidRPr="00AA2503">
        <w:rPr>
          <w:lang w:val="uk-UA"/>
        </w:rPr>
        <w:t>.</w:t>
      </w:r>
    </w:p>
    <w:p w14:paraId="7056A43C" w14:textId="77777777" w:rsidR="002B47F4" w:rsidRPr="00AA2503" w:rsidRDefault="002B47F4" w:rsidP="001C26D2">
      <w:pPr>
        <w:spacing w:after="0" w:line="360" w:lineRule="auto"/>
        <w:ind w:firstLine="709"/>
        <w:jc w:val="both"/>
        <w:rPr>
          <w:lang w:val="uk-UA"/>
        </w:rPr>
      </w:pPr>
      <w:r w:rsidRPr="00AA2503">
        <w:rPr>
          <w:lang w:val="uk-UA"/>
        </w:rPr>
        <w:t xml:space="preserve">Гідротехнічне будівництво, включаючи спорудження дамб та гідроелектростанцій, змінює природний гідрологічний режим, що впливає на розподіл </w:t>
      </w:r>
      <w:proofErr w:type="spellStart"/>
      <w:r w:rsidRPr="00AA2503">
        <w:rPr>
          <w:lang w:val="uk-UA"/>
        </w:rPr>
        <w:t>седиментів</w:t>
      </w:r>
      <w:proofErr w:type="spellEnd"/>
      <w:r w:rsidRPr="00AA2503">
        <w:rPr>
          <w:lang w:val="uk-UA"/>
        </w:rPr>
        <w:t xml:space="preserve">, міграцію риб та в цілому на </w:t>
      </w:r>
      <w:proofErr w:type="spellStart"/>
      <w:r w:rsidRPr="00AA2503">
        <w:rPr>
          <w:lang w:val="uk-UA"/>
        </w:rPr>
        <w:t>біорізноманіття</w:t>
      </w:r>
      <w:proofErr w:type="spellEnd"/>
      <w:r w:rsidRPr="00AA2503">
        <w:rPr>
          <w:lang w:val="uk-UA"/>
        </w:rPr>
        <w:t>. Водозабір для зрошення, промисловості та побутових потреб додатково зменшує доступність водних ресурсів, впливаючи на водні екосистеми.</w:t>
      </w:r>
    </w:p>
    <w:p w14:paraId="46E79166" w14:textId="5826EB5E" w:rsidR="002B47F4" w:rsidRPr="00AA2503" w:rsidRDefault="002B47F4" w:rsidP="001C26D2">
      <w:pPr>
        <w:spacing w:after="0" w:line="360" w:lineRule="auto"/>
        <w:ind w:firstLine="709"/>
        <w:jc w:val="both"/>
        <w:rPr>
          <w:lang w:val="uk-UA"/>
        </w:rPr>
      </w:pPr>
      <w:r w:rsidRPr="00AA2503">
        <w:rPr>
          <w:lang w:val="uk-UA"/>
        </w:rPr>
        <w:t xml:space="preserve">Розвиток нераціонального рибного господарства та інтенсивне рибальство можуть призвести до зниження популяцій риб та порушення природних харчових мереж, що ще більше загострює проблему збереження </w:t>
      </w:r>
      <w:proofErr w:type="spellStart"/>
      <w:r w:rsidRPr="00AA2503">
        <w:rPr>
          <w:lang w:val="uk-UA"/>
        </w:rPr>
        <w:t>біорізноманіття</w:t>
      </w:r>
      <w:proofErr w:type="spellEnd"/>
      <w:r w:rsidRPr="00AA2503">
        <w:rPr>
          <w:lang w:val="uk-UA"/>
        </w:rPr>
        <w:t>. Зміни у використанні земельних ресурсів в басейні, такі як вирубка лісів та осушення боліт, сприяють збільшенню стоку забруднювачів та зниженню природної фільтрації</w:t>
      </w:r>
      <w:r w:rsidR="00A66EB3" w:rsidRPr="00AA2503">
        <w:rPr>
          <w:lang w:val="uk-UA"/>
        </w:rPr>
        <w:t xml:space="preserve"> [</w:t>
      </w:r>
      <w:r w:rsidR="00D331D2" w:rsidRPr="00AA2503">
        <w:rPr>
          <w:lang w:val="uk-UA"/>
        </w:rPr>
        <w:t>20</w:t>
      </w:r>
      <w:r w:rsidR="007A776B">
        <w:rPr>
          <w:lang w:val="uk-UA"/>
        </w:rPr>
        <w:t>, с 230</w:t>
      </w:r>
      <w:r w:rsidR="00A66EB3" w:rsidRPr="00AA2503">
        <w:rPr>
          <w:lang w:val="uk-UA"/>
        </w:rPr>
        <w:t>]</w:t>
      </w:r>
      <w:r w:rsidRPr="00AA2503">
        <w:rPr>
          <w:lang w:val="uk-UA"/>
        </w:rPr>
        <w:t>.</w:t>
      </w:r>
    </w:p>
    <w:p w14:paraId="3CC1DCC8" w14:textId="77777777" w:rsidR="002B47F4" w:rsidRPr="00AA2503" w:rsidRDefault="002B47F4" w:rsidP="001C26D2">
      <w:pPr>
        <w:spacing w:after="0" w:line="360" w:lineRule="auto"/>
        <w:ind w:firstLine="709"/>
        <w:jc w:val="both"/>
        <w:rPr>
          <w:lang w:val="uk-UA"/>
        </w:rPr>
      </w:pPr>
      <w:r w:rsidRPr="00AA2503">
        <w:rPr>
          <w:lang w:val="uk-UA"/>
        </w:rPr>
        <w:t>Для забезпечення сталого розвитку та захисту водних ресурсів Канівського водосховища та річки Десна необхідно інтегрувати зусилля всіх зацікавлених сторін, розробляючи комплексні плани управління водними ресурсами. Ці плани повинні враховувати різноманітні аспекти антропогенного впливу, пропонуючи стратегії з мінімізації забруднення, раціонального водокористування та збереження екосистем, щоб забезпечити баланс між потребами людини та збереженням природних ресурсів.</w:t>
      </w:r>
    </w:p>
    <w:p w14:paraId="743FBF9E" w14:textId="77777777" w:rsidR="007E4DC4" w:rsidRPr="00AA2503" w:rsidRDefault="007E4DC4" w:rsidP="001C26D2">
      <w:pPr>
        <w:spacing w:after="0" w:line="360" w:lineRule="auto"/>
        <w:ind w:firstLine="709"/>
        <w:jc w:val="both"/>
        <w:rPr>
          <w:lang w:val="uk-UA"/>
        </w:rPr>
      </w:pPr>
    </w:p>
    <w:p w14:paraId="4CA6FDDE" w14:textId="77777777" w:rsidR="001C26D2" w:rsidRPr="00AA2503" w:rsidRDefault="001C26D2" w:rsidP="001C26D2">
      <w:pPr>
        <w:spacing w:after="0" w:line="360" w:lineRule="auto"/>
        <w:ind w:firstLine="709"/>
        <w:jc w:val="both"/>
        <w:rPr>
          <w:lang w:val="uk-UA"/>
        </w:rPr>
      </w:pPr>
    </w:p>
    <w:p w14:paraId="3D661606" w14:textId="77777777" w:rsidR="00904146" w:rsidRPr="00AA2503" w:rsidRDefault="00AA782D" w:rsidP="00725167">
      <w:pPr>
        <w:spacing w:after="0" w:line="360" w:lineRule="auto"/>
        <w:ind w:firstLine="709"/>
        <w:jc w:val="both"/>
        <w:outlineLvl w:val="1"/>
        <w:rPr>
          <w:lang w:val="uk-UA"/>
        </w:rPr>
      </w:pPr>
      <w:bookmarkStart w:id="10" w:name="_Toc166979811"/>
      <w:r w:rsidRPr="00AA2503">
        <w:rPr>
          <w:lang w:val="uk-UA"/>
        </w:rPr>
        <w:t>1.3</w:t>
      </w:r>
      <w:r w:rsidR="00904146" w:rsidRPr="00AA2503">
        <w:rPr>
          <w:lang w:val="uk-UA"/>
        </w:rPr>
        <w:t xml:space="preserve">.1 Сучасний </w:t>
      </w:r>
      <w:proofErr w:type="spellStart"/>
      <w:r w:rsidR="00904146" w:rsidRPr="00AA2503">
        <w:rPr>
          <w:lang w:val="uk-UA"/>
        </w:rPr>
        <w:t>гідроекологіний</w:t>
      </w:r>
      <w:proofErr w:type="spellEnd"/>
      <w:r w:rsidR="00904146" w:rsidRPr="00AA2503">
        <w:rPr>
          <w:lang w:val="uk-UA"/>
        </w:rPr>
        <w:t xml:space="preserve"> стан</w:t>
      </w:r>
      <w:r w:rsidR="00802086" w:rsidRPr="00AA2503">
        <w:rPr>
          <w:lang w:val="uk-UA"/>
        </w:rPr>
        <w:t xml:space="preserve"> та якість води в Канівському</w:t>
      </w:r>
      <w:r w:rsidR="00904146" w:rsidRPr="00AA2503">
        <w:rPr>
          <w:lang w:val="uk-UA"/>
        </w:rPr>
        <w:t xml:space="preserve"> водосховищі</w:t>
      </w:r>
      <w:r w:rsidRPr="00AA2503">
        <w:rPr>
          <w:lang w:val="uk-UA"/>
        </w:rPr>
        <w:t xml:space="preserve"> та в р. Десна</w:t>
      </w:r>
      <w:bookmarkEnd w:id="10"/>
    </w:p>
    <w:p w14:paraId="1067BEFF" w14:textId="77777777" w:rsidR="001C26D2" w:rsidRPr="00AA2503" w:rsidRDefault="001C26D2" w:rsidP="001C26D2">
      <w:pPr>
        <w:spacing w:after="0" w:line="360" w:lineRule="auto"/>
        <w:ind w:firstLine="709"/>
        <w:jc w:val="both"/>
        <w:rPr>
          <w:lang w:val="uk-UA"/>
        </w:rPr>
      </w:pPr>
    </w:p>
    <w:p w14:paraId="7716F5CE" w14:textId="77777777" w:rsidR="001C26D2" w:rsidRPr="00AA2503" w:rsidRDefault="001C26D2" w:rsidP="001C26D2">
      <w:pPr>
        <w:spacing w:after="0" w:line="360" w:lineRule="auto"/>
        <w:ind w:firstLine="709"/>
        <w:jc w:val="both"/>
        <w:rPr>
          <w:lang w:val="uk-UA"/>
        </w:rPr>
      </w:pPr>
    </w:p>
    <w:p w14:paraId="46E0D061" w14:textId="77777777" w:rsidR="004C1646" w:rsidRPr="00AA2503" w:rsidRDefault="004C1646" w:rsidP="00E64D75">
      <w:pPr>
        <w:spacing w:after="0" w:line="360" w:lineRule="auto"/>
        <w:ind w:firstLine="709"/>
        <w:jc w:val="both"/>
        <w:rPr>
          <w:lang w:val="uk-UA"/>
        </w:rPr>
      </w:pPr>
      <w:r w:rsidRPr="00AA2503">
        <w:rPr>
          <w:lang w:val="uk-UA"/>
        </w:rPr>
        <w:t xml:space="preserve">Сучасний </w:t>
      </w:r>
      <w:proofErr w:type="spellStart"/>
      <w:r w:rsidRPr="00AA2503">
        <w:rPr>
          <w:lang w:val="uk-UA"/>
        </w:rPr>
        <w:t>гідроекологічний</w:t>
      </w:r>
      <w:proofErr w:type="spellEnd"/>
      <w:r w:rsidRPr="00AA2503">
        <w:rPr>
          <w:lang w:val="uk-UA"/>
        </w:rPr>
        <w:t xml:space="preserve"> стан та якість води в Канівському водосховищі та річці Десна визначаються широким спектром факторів, які включають вплив антропогенної діяльності та природні умови. Фізико-хімічні параметри, такі як </w:t>
      </w:r>
      <w:r w:rsidRPr="00AA2503">
        <w:rPr>
          <w:lang w:val="uk-UA"/>
        </w:rPr>
        <w:lastRenderedPageBreak/>
        <w:t xml:space="preserve">рівень розчиненого кисню, </w:t>
      </w:r>
      <w:proofErr w:type="spellStart"/>
      <w:r w:rsidRPr="00AA2503">
        <w:rPr>
          <w:lang w:val="uk-UA"/>
        </w:rPr>
        <w:t>рН</w:t>
      </w:r>
      <w:proofErr w:type="spellEnd"/>
      <w:r w:rsidRPr="00AA2503">
        <w:rPr>
          <w:lang w:val="uk-UA"/>
        </w:rPr>
        <w:t xml:space="preserve">, електропровідність та концентрації поживних речовин, дають важливу інформацію про якість води. Забруднення важкими металами, нітратами та фосфатами, що часто походять від промислових викидів, сільськогосподарського стоку та побутових стічних вод, може призводити до </w:t>
      </w:r>
      <w:proofErr w:type="spellStart"/>
      <w:r w:rsidRPr="00AA2503">
        <w:rPr>
          <w:lang w:val="uk-UA"/>
        </w:rPr>
        <w:t>евтрофікації</w:t>
      </w:r>
      <w:proofErr w:type="spellEnd"/>
      <w:r w:rsidRPr="00AA2503">
        <w:rPr>
          <w:lang w:val="uk-UA"/>
        </w:rPr>
        <w:t xml:space="preserve"> та негативно впливати на водні організми</w:t>
      </w:r>
      <w:r w:rsidR="002B530A" w:rsidRPr="00AA2503">
        <w:rPr>
          <w:lang w:val="uk-UA"/>
        </w:rPr>
        <w:t xml:space="preserve"> [</w:t>
      </w:r>
      <w:r w:rsidR="00D331D2" w:rsidRPr="00AA2503">
        <w:rPr>
          <w:lang w:val="uk-UA"/>
        </w:rPr>
        <w:t>21</w:t>
      </w:r>
      <w:r w:rsidR="002B530A" w:rsidRPr="00AA2503">
        <w:rPr>
          <w:lang w:val="uk-UA"/>
        </w:rPr>
        <w:t>]</w:t>
      </w:r>
      <w:r w:rsidRPr="00AA2503">
        <w:rPr>
          <w:lang w:val="uk-UA"/>
        </w:rPr>
        <w:t>.</w:t>
      </w:r>
    </w:p>
    <w:p w14:paraId="39A6EC7C" w14:textId="77777777" w:rsidR="004C1646" w:rsidRPr="00AA2503" w:rsidRDefault="004C1646" w:rsidP="00E64D75">
      <w:pPr>
        <w:spacing w:after="0" w:line="360" w:lineRule="auto"/>
        <w:ind w:firstLine="709"/>
        <w:jc w:val="both"/>
        <w:rPr>
          <w:lang w:val="uk-UA"/>
        </w:rPr>
      </w:pPr>
      <w:r w:rsidRPr="00AA2503">
        <w:rPr>
          <w:lang w:val="uk-UA"/>
        </w:rPr>
        <w:t xml:space="preserve">Біологічні індикатори, такі як склад мікробних спільнот, рослинність та фауна, відіграють ключову роль у визначенні </w:t>
      </w:r>
      <w:proofErr w:type="spellStart"/>
      <w:r w:rsidRPr="00AA2503">
        <w:rPr>
          <w:lang w:val="uk-UA"/>
        </w:rPr>
        <w:t>біорізноманіття</w:t>
      </w:r>
      <w:proofErr w:type="spellEnd"/>
      <w:r w:rsidRPr="00AA2503">
        <w:rPr>
          <w:lang w:val="uk-UA"/>
        </w:rPr>
        <w:t xml:space="preserve"> та стійкості екосистем. Зміни в біологічному різноманітті можуть свідчити про деградацію водного середовища та зміну екологічного балансу.</w:t>
      </w:r>
    </w:p>
    <w:p w14:paraId="53CB2351" w14:textId="77777777" w:rsidR="004C1646" w:rsidRPr="00AA2503" w:rsidRDefault="004C1646" w:rsidP="00E64D75">
      <w:pPr>
        <w:spacing w:after="0" w:line="360" w:lineRule="auto"/>
        <w:ind w:firstLine="709"/>
        <w:jc w:val="both"/>
        <w:rPr>
          <w:lang w:val="uk-UA"/>
        </w:rPr>
      </w:pPr>
      <w:r w:rsidRPr="00AA2503">
        <w:rPr>
          <w:lang w:val="uk-UA"/>
        </w:rPr>
        <w:t xml:space="preserve">Вплив гідротехнічних споруд, зокрема дамби Канівської ГЕС, змінює природний гідрологічний режим річки Десна, що впливає на розподіл </w:t>
      </w:r>
      <w:proofErr w:type="spellStart"/>
      <w:r w:rsidRPr="00AA2503">
        <w:rPr>
          <w:lang w:val="uk-UA"/>
        </w:rPr>
        <w:t>седиментів</w:t>
      </w:r>
      <w:proofErr w:type="spellEnd"/>
      <w:r w:rsidRPr="00AA2503">
        <w:rPr>
          <w:lang w:val="uk-UA"/>
        </w:rPr>
        <w:t>, температуру води та насичення киснем, а отже, і на всю екосистему водосховища</w:t>
      </w:r>
      <w:r w:rsidR="00A66EB3" w:rsidRPr="00AA2503">
        <w:rPr>
          <w:lang w:val="uk-UA"/>
        </w:rPr>
        <w:t xml:space="preserve"> [</w:t>
      </w:r>
      <w:r w:rsidR="00D331D2" w:rsidRPr="00AA2503">
        <w:rPr>
          <w:lang w:val="uk-UA"/>
        </w:rPr>
        <w:t>22</w:t>
      </w:r>
      <w:r w:rsidR="00A66EB3" w:rsidRPr="00AA2503">
        <w:rPr>
          <w:lang w:val="uk-UA"/>
        </w:rPr>
        <w:t>]</w:t>
      </w:r>
      <w:r w:rsidRPr="00AA2503">
        <w:rPr>
          <w:lang w:val="uk-UA"/>
        </w:rPr>
        <w:t>.</w:t>
      </w:r>
    </w:p>
    <w:p w14:paraId="3316C533" w14:textId="77777777" w:rsidR="004C1646" w:rsidRPr="00AA2503" w:rsidRDefault="004C1646" w:rsidP="00E64D75">
      <w:pPr>
        <w:spacing w:after="0" w:line="360" w:lineRule="auto"/>
        <w:ind w:firstLine="709"/>
        <w:jc w:val="both"/>
        <w:rPr>
          <w:lang w:val="uk-UA"/>
        </w:rPr>
      </w:pPr>
      <w:r w:rsidRPr="00AA2503">
        <w:rPr>
          <w:lang w:val="uk-UA"/>
        </w:rPr>
        <w:t>Інтенсивний водозабір для різних потреб, включаючи промислове використання, зрошення та побутове водопостачання, може суттєво впливати на рівень води та її якість, порушуючи екологічну рівновагу в регіоні</w:t>
      </w:r>
      <w:r w:rsidR="002B530A" w:rsidRPr="00AA2503">
        <w:rPr>
          <w:lang w:val="uk-UA"/>
        </w:rPr>
        <w:t xml:space="preserve"> [</w:t>
      </w:r>
      <w:r w:rsidR="00D331D2" w:rsidRPr="00AA2503">
        <w:rPr>
          <w:lang w:val="uk-UA"/>
        </w:rPr>
        <w:t>23</w:t>
      </w:r>
      <w:r w:rsidR="002B530A" w:rsidRPr="00AA2503">
        <w:rPr>
          <w:lang w:val="uk-UA"/>
        </w:rPr>
        <w:t>]</w:t>
      </w:r>
      <w:r w:rsidRPr="00AA2503">
        <w:rPr>
          <w:lang w:val="uk-UA"/>
        </w:rPr>
        <w:t>.</w:t>
      </w:r>
    </w:p>
    <w:p w14:paraId="0B980927" w14:textId="77777777" w:rsidR="007E4DC4" w:rsidRPr="00AA2503" w:rsidRDefault="004C1646" w:rsidP="00E64D75">
      <w:pPr>
        <w:spacing w:after="0" w:line="360" w:lineRule="auto"/>
        <w:ind w:firstLine="709"/>
        <w:jc w:val="both"/>
        <w:rPr>
          <w:lang w:val="uk-UA"/>
        </w:rPr>
      </w:pPr>
      <w:r w:rsidRPr="00AA2503">
        <w:rPr>
          <w:lang w:val="uk-UA"/>
        </w:rPr>
        <w:t xml:space="preserve">Для підтримки стабільного </w:t>
      </w:r>
      <w:proofErr w:type="spellStart"/>
      <w:r w:rsidRPr="00AA2503">
        <w:rPr>
          <w:lang w:val="uk-UA"/>
        </w:rPr>
        <w:t>гідроекологічного</w:t>
      </w:r>
      <w:proofErr w:type="spellEnd"/>
      <w:r w:rsidRPr="00AA2503">
        <w:rPr>
          <w:lang w:val="uk-UA"/>
        </w:rPr>
        <w:t xml:space="preserve"> стану та забезпечення високої якості води в Канівському водосховищі та річці Десна, необхідно здійснювати комплексний моніторинг водних ресурсів, вживати заходів для зменшення забруднення та раціонально використовувати водні ресурси, щоб забезпечити їхню стійкість та </w:t>
      </w:r>
      <w:proofErr w:type="spellStart"/>
      <w:r w:rsidRPr="00AA2503">
        <w:rPr>
          <w:lang w:val="uk-UA"/>
        </w:rPr>
        <w:t>біорізноманіття</w:t>
      </w:r>
      <w:proofErr w:type="spellEnd"/>
      <w:r w:rsidRPr="00AA2503">
        <w:rPr>
          <w:lang w:val="uk-UA"/>
        </w:rPr>
        <w:t xml:space="preserve"> для майбутніх поколінь.</w:t>
      </w:r>
    </w:p>
    <w:p w14:paraId="62A3C58D" w14:textId="77777777" w:rsidR="00B05C0C" w:rsidRPr="00AA2503" w:rsidRDefault="00B05C0C" w:rsidP="00E64D75">
      <w:pPr>
        <w:spacing w:after="0" w:line="360" w:lineRule="auto"/>
        <w:ind w:firstLine="709"/>
        <w:jc w:val="both"/>
        <w:rPr>
          <w:lang w:val="uk-UA"/>
        </w:rPr>
      </w:pPr>
      <w:r w:rsidRPr="00AA2503">
        <w:rPr>
          <w:lang w:val="uk-UA"/>
        </w:rPr>
        <w:t xml:space="preserve">Сучасний </w:t>
      </w:r>
      <w:proofErr w:type="spellStart"/>
      <w:r w:rsidRPr="00AA2503">
        <w:rPr>
          <w:lang w:val="uk-UA"/>
        </w:rPr>
        <w:t>гідроекологічний</w:t>
      </w:r>
      <w:proofErr w:type="spellEnd"/>
      <w:r w:rsidRPr="00AA2503">
        <w:rPr>
          <w:lang w:val="uk-UA"/>
        </w:rPr>
        <w:t xml:space="preserve"> стан Канівського водосховища та річки Десна вимагає уважного розгляду через ряд антропогенних впливів, які погіршують якість води та стан екосистем. </w:t>
      </w:r>
      <w:proofErr w:type="spellStart"/>
      <w:r w:rsidRPr="00AA2503">
        <w:rPr>
          <w:lang w:val="uk-UA"/>
        </w:rPr>
        <w:t>Евтрофікація</w:t>
      </w:r>
      <w:proofErr w:type="spellEnd"/>
      <w:r w:rsidRPr="00AA2503">
        <w:rPr>
          <w:lang w:val="uk-UA"/>
        </w:rPr>
        <w:t>, зумовлена високими рівнями поживних речовин, є значною проблемою, що веде до цвітіння водоростей і зменшення кисню у воді, що негативно впливає на водні організми. Забруднення води важкими металами, пестицидами та іншими токсичними речовинами від промисловості, сільського господарства та міських стоків також сприяє погіршенню якості води</w:t>
      </w:r>
      <w:r w:rsidR="002B530A" w:rsidRPr="00AA2503">
        <w:rPr>
          <w:lang w:val="uk-UA"/>
        </w:rPr>
        <w:t xml:space="preserve"> [</w:t>
      </w:r>
      <w:r w:rsidR="00D331D2" w:rsidRPr="00AA2503">
        <w:rPr>
          <w:lang w:val="uk-UA"/>
        </w:rPr>
        <w:t>24</w:t>
      </w:r>
      <w:r w:rsidR="002B530A" w:rsidRPr="00AA2503">
        <w:rPr>
          <w:lang w:val="uk-UA"/>
        </w:rPr>
        <w:t>]</w:t>
      </w:r>
      <w:r w:rsidRPr="00AA2503">
        <w:rPr>
          <w:lang w:val="uk-UA"/>
        </w:rPr>
        <w:t>.</w:t>
      </w:r>
    </w:p>
    <w:p w14:paraId="3FDEAEC1" w14:textId="77777777" w:rsidR="00B05C0C" w:rsidRPr="00AA2503" w:rsidRDefault="00B05C0C" w:rsidP="00E64D75">
      <w:pPr>
        <w:spacing w:after="0" w:line="360" w:lineRule="auto"/>
        <w:ind w:firstLine="709"/>
        <w:jc w:val="both"/>
        <w:rPr>
          <w:lang w:val="uk-UA"/>
        </w:rPr>
      </w:pPr>
      <w:r w:rsidRPr="00AA2503">
        <w:rPr>
          <w:lang w:val="uk-UA"/>
        </w:rPr>
        <w:lastRenderedPageBreak/>
        <w:t>Гідротехнічні споруди та змінений гідрорежим внаслідок діяльності Канівської ГЕС впливають на природну динаміку водосховища та річки, порушуючи природні процеси та впливаючи на місцеві екосистеми. Водозабір для різних потреб посилює стрес на водні ресурси, зменшуючи їх доступність та впливаючи на екологічну рівновагу.</w:t>
      </w:r>
    </w:p>
    <w:p w14:paraId="5CE2F79B" w14:textId="3DC6E928" w:rsidR="00B05C0C" w:rsidRPr="00AA2503" w:rsidRDefault="00B05C0C" w:rsidP="00E64D75">
      <w:pPr>
        <w:spacing w:after="0" w:line="360" w:lineRule="auto"/>
        <w:ind w:firstLine="709"/>
        <w:jc w:val="both"/>
        <w:rPr>
          <w:lang w:val="uk-UA"/>
        </w:rPr>
      </w:pPr>
      <w:r w:rsidRPr="00AA2503">
        <w:rPr>
          <w:lang w:val="uk-UA"/>
        </w:rPr>
        <w:t xml:space="preserve">Біорізноманіття водойм зазнає змін через антропогенний вплив, зменшуючи кількість та різноманіття водних видів, що може свідчити про деградацію водної екосистеми. Тому моніторинг якості води та стану </w:t>
      </w:r>
      <w:proofErr w:type="spellStart"/>
      <w:r w:rsidRPr="00AA2503">
        <w:rPr>
          <w:lang w:val="uk-UA"/>
        </w:rPr>
        <w:t>біорізноманіття</w:t>
      </w:r>
      <w:proofErr w:type="spellEnd"/>
      <w:r w:rsidRPr="00AA2503">
        <w:rPr>
          <w:lang w:val="uk-UA"/>
        </w:rPr>
        <w:t xml:space="preserve"> є критично важливим для визначення екологічного стану та розробки ефективних заходів щодо їх охорони та відновлення</w:t>
      </w:r>
      <w:r w:rsidR="00A66EB3" w:rsidRPr="00AA2503">
        <w:rPr>
          <w:lang w:val="uk-UA"/>
        </w:rPr>
        <w:t xml:space="preserve"> [</w:t>
      </w:r>
      <w:r w:rsidR="00D331D2" w:rsidRPr="00AA2503">
        <w:rPr>
          <w:lang w:val="uk-UA"/>
        </w:rPr>
        <w:t>25</w:t>
      </w:r>
      <w:r w:rsidR="007A776B">
        <w:rPr>
          <w:lang w:val="uk-UA"/>
        </w:rPr>
        <w:t>, с. 30</w:t>
      </w:r>
      <w:r w:rsidR="00A66EB3" w:rsidRPr="00AA2503">
        <w:rPr>
          <w:lang w:val="uk-UA"/>
        </w:rPr>
        <w:t>]</w:t>
      </w:r>
      <w:r w:rsidRPr="00AA2503">
        <w:rPr>
          <w:lang w:val="uk-UA"/>
        </w:rPr>
        <w:t>.</w:t>
      </w:r>
    </w:p>
    <w:p w14:paraId="0A41D8D1" w14:textId="77777777" w:rsidR="00B05C0C" w:rsidRPr="00AA2503" w:rsidRDefault="00B05C0C" w:rsidP="00E64D75">
      <w:pPr>
        <w:spacing w:after="0" w:line="360" w:lineRule="auto"/>
        <w:ind w:firstLine="709"/>
        <w:jc w:val="both"/>
        <w:rPr>
          <w:lang w:val="uk-UA"/>
        </w:rPr>
      </w:pPr>
      <w:r w:rsidRPr="00AA2503">
        <w:rPr>
          <w:lang w:val="uk-UA"/>
        </w:rPr>
        <w:t xml:space="preserve">Ефективне вирішення проблем, пов'язаних з </w:t>
      </w:r>
      <w:proofErr w:type="spellStart"/>
      <w:r w:rsidRPr="00AA2503">
        <w:rPr>
          <w:lang w:val="uk-UA"/>
        </w:rPr>
        <w:t>гідроекологічним</w:t>
      </w:r>
      <w:proofErr w:type="spellEnd"/>
      <w:r w:rsidRPr="00AA2503">
        <w:rPr>
          <w:lang w:val="uk-UA"/>
        </w:rPr>
        <w:t xml:space="preserve"> станом Канівського водосховища та річки Десна, вимагає комплексного підходу, що включає зменшення забруднення, захист та відновлення екосистем, а також залучення громадськості та різних зацікавлених сторін до процесу прийняття рішень. Збереження якості води та </w:t>
      </w:r>
      <w:proofErr w:type="spellStart"/>
      <w:r w:rsidRPr="00AA2503">
        <w:rPr>
          <w:lang w:val="uk-UA"/>
        </w:rPr>
        <w:t>гідроекологічної</w:t>
      </w:r>
      <w:proofErr w:type="spellEnd"/>
      <w:r w:rsidRPr="00AA2503">
        <w:rPr>
          <w:lang w:val="uk-UA"/>
        </w:rPr>
        <w:t xml:space="preserve"> стійкості цих водних ресурсів є важливим для підтримки біологічного різноманіття, забезпечення стійкості екосистем і задоволення потреб людей у чистій воді.</w:t>
      </w:r>
    </w:p>
    <w:p w14:paraId="1B2785CC" w14:textId="77777777" w:rsidR="007E4DC4" w:rsidRPr="00AA2503" w:rsidRDefault="007E4DC4" w:rsidP="00E64D75">
      <w:pPr>
        <w:spacing w:after="0" w:line="360" w:lineRule="auto"/>
        <w:ind w:firstLine="709"/>
        <w:jc w:val="both"/>
        <w:rPr>
          <w:lang w:val="uk-UA"/>
        </w:rPr>
      </w:pPr>
    </w:p>
    <w:p w14:paraId="56449B9B" w14:textId="77777777" w:rsidR="007E4DC4" w:rsidRPr="00AA2503" w:rsidRDefault="007E4DC4" w:rsidP="00E64D75">
      <w:pPr>
        <w:spacing w:after="0" w:line="360" w:lineRule="auto"/>
        <w:ind w:firstLine="709"/>
        <w:jc w:val="both"/>
        <w:rPr>
          <w:lang w:val="uk-UA"/>
        </w:rPr>
      </w:pPr>
    </w:p>
    <w:p w14:paraId="21126180" w14:textId="77777777" w:rsidR="007E4DC4" w:rsidRPr="00AA2503" w:rsidRDefault="007E4DC4" w:rsidP="00E64D75">
      <w:pPr>
        <w:spacing w:after="0" w:line="360" w:lineRule="auto"/>
        <w:ind w:firstLine="709"/>
        <w:jc w:val="both"/>
        <w:rPr>
          <w:lang w:val="uk-UA"/>
        </w:rPr>
      </w:pPr>
    </w:p>
    <w:p w14:paraId="59333D52" w14:textId="77777777" w:rsidR="00925248" w:rsidRPr="00AA2503" w:rsidRDefault="00925248" w:rsidP="00E64D75">
      <w:pPr>
        <w:spacing w:after="0" w:line="360" w:lineRule="auto"/>
        <w:ind w:firstLine="709"/>
        <w:jc w:val="both"/>
        <w:rPr>
          <w:lang w:val="uk-UA"/>
        </w:rPr>
      </w:pPr>
      <w:r w:rsidRPr="00AA2503">
        <w:rPr>
          <w:lang w:val="uk-UA"/>
        </w:rPr>
        <w:br w:type="page"/>
      </w:r>
    </w:p>
    <w:p w14:paraId="1DC45A1E" w14:textId="77777777" w:rsidR="001B7CB6" w:rsidRPr="00AA2503" w:rsidRDefault="001B7CB6" w:rsidP="001B7CB6">
      <w:pPr>
        <w:spacing w:after="0" w:line="360" w:lineRule="auto"/>
        <w:jc w:val="center"/>
        <w:outlineLvl w:val="0"/>
        <w:rPr>
          <w:rFonts w:eastAsia="Arial" w:cs="Arial"/>
          <w:szCs w:val="40"/>
          <w:lang w:val="uk-UA"/>
        </w:rPr>
      </w:pPr>
      <w:bookmarkStart w:id="11" w:name="_Toc151825137"/>
      <w:bookmarkStart w:id="12" w:name="_Toc166979812"/>
      <w:r w:rsidRPr="00AA2503">
        <w:rPr>
          <w:rFonts w:eastAsia="Arial" w:cs="Arial"/>
          <w:szCs w:val="40"/>
          <w:lang w:val="uk-UA"/>
        </w:rPr>
        <w:lastRenderedPageBreak/>
        <w:t>2 МАТЕРІАЛИ ТА МЕТОДИ ДОСЛІДЖЕННЯ</w:t>
      </w:r>
      <w:bookmarkEnd w:id="11"/>
      <w:bookmarkEnd w:id="12"/>
    </w:p>
    <w:p w14:paraId="10C1F6E2" w14:textId="6730819F" w:rsidR="001B7CB6" w:rsidRDefault="00A947E6" w:rsidP="002B0249">
      <w:pPr>
        <w:spacing w:after="0" w:line="360" w:lineRule="auto"/>
        <w:ind w:firstLine="709"/>
        <w:jc w:val="both"/>
        <w:outlineLvl w:val="1"/>
        <w:rPr>
          <w:rFonts w:eastAsia="Calibri"/>
          <w:lang w:val="uk-UA"/>
        </w:rPr>
      </w:pPr>
      <w:bookmarkStart w:id="13" w:name="_Toc166979813"/>
      <w:r w:rsidRPr="002B0249">
        <w:rPr>
          <w:rFonts w:eastAsia="Calibri"/>
          <w:lang w:val="uk-UA"/>
        </w:rPr>
        <w:t>2.1 Методи оцінки якості поверхневих вод питних водозаборів міста Києва</w:t>
      </w:r>
      <w:bookmarkEnd w:id="13"/>
    </w:p>
    <w:p w14:paraId="5E0E571B" w14:textId="77777777" w:rsidR="00A947E6" w:rsidRPr="00AA2503" w:rsidRDefault="00A947E6" w:rsidP="001B7CB6">
      <w:pPr>
        <w:spacing w:after="0" w:line="360" w:lineRule="auto"/>
        <w:ind w:firstLine="709"/>
        <w:jc w:val="both"/>
        <w:rPr>
          <w:rFonts w:eastAsia="Calibri"/>
          <w:lang w:val="uk-UA"/>
        </w:rPr>
      </w:pPr>
    </w:p>
    <w:p w14:paraId="7C29089A" w14:textId="77777777" w:rsidR="001B7CB6" w:rsidRPr="00AA2503" w:rsidRDefault="001B7CB6" w:rsidP="001B7CB6">
      <w:pPr>
        <w:spacing w:after="0" w:line="360" w:lineRule="auto"/>
        <w:ind w:firstLine="709"/>
        <w:jc w:val="both"/>
        <w:rPr>
          <w:rFonts w:eastAsia="Calibri"/>
          <w:lang w:val="uk-UA"/>
        </w:rPr>
      </w:pPr>
    </w:p>
    <w:p w14:paraId="4D3BE73E" w14:textId="77777777" w:rsidR="001B7CB6" w:rsidRPr="00AA2503" w:rsidRDefault="001B7CB6" w:rsidP="001B7CB6">
      <w:pPr>
        <w:spacing w:after="0" w:line="360" w:lineRule="auto"/>
        <w:ind w:firstLine="709"/>
        <w:jc w:val="both"/>
        <w:rPr>
          <w:rFonts w:eastAsia="Calibri"/>
          <w:szCs w:val="28"/>
          <w:lang w:val="uk-UA"/>
        </w:rPr>
      </w:pPr>
      <w:r w:rsidRPr="00AA2503">
        <w:rPr>
          <w:rFonts w:eastAsia="Calibri"/>
          <w:szCs w:val="28"/>
          <w:lang w:val="uk-UA"/>
        </w:rPr>
        <w:t>Для оцінки якості води поверхневих водойм використовують індекс забруднення води (ІЗВ). Перевага ІЗВ полягає в тому, що він дозволяє порівняти якість води в різних річках між собою, при наявності в них різних забруднювальних речовини. Також визначення ІЗВ дозволяє виявляти тенденцію зміни якості води впродовж декількох років. Тому для оцінки якості води питних водоза</w:t>
      </w:r>
      <w:r w:rsidR="0052693C" w:rsidRPr="00AA2503">
        <w:rPr>
          <w:rFonts w:eastAsia="Calibri"/>
          <w:szCs w:val="28"/>
          <w:lang w:val="uk-UA"/>
        </w:rPr>
        <w:t>борів міста Києва</w:t>
      </w:r>
      <w:r w:rsidRPr="00AA2503">
        <w:rPr>
          <w:rFonts w:eastAsia="Calibri"/>
          <w:szCs w:val="28"/>
          <w:lang w:val="uk-UA"/>
        </w:rPr>
        <w:t xml:space="preserve"> використовували саме індекс забруднення води ІЗВ</w:t>
      </w:r>
      <w:r w:rsidR="00D331D2" w:rsidRPr="00AA2503">
        <w:rPr>
          <w:rFonts w:eastAsia="Calibri"/>
          <w:szCs w:val="28"/>
          <w:lang w:val="uk-UA"/>
        </w:rPr>
        <w:t xml:space="preserve"> [26]</w:t>
      </w:r>
      <w:r w:rsidRPr="00AA2503">
        <w:rPr>
          <w:rFonts w:eastAsia="Calibri"/>
          <w:szCs w:val="28"/>
          <w:lang w:val="uk-UA"/>
        </w:rPr>
        <w:t xml:space="preserve">. </w:t>
      </w:r>
    </w:p>
    <w:p w14:paraId="0E231390" w14:textId="230AC94D" w:rsidR="001B7CB6" w:rsidRPr="00AA2503" w:rsidRDefault="001B7CB6" w:rsidP="0052693C">
      <w:pPr>
        <w:spacing w:after="0" w:line="360" w:lineRule="auto"/>
        <w:ind w:firstLine="709"/>
        <w:jc w:val="both"/>
        <w:rPr>
          <w:rFonts w:eastAsia="Calibri"/>
          <w:lang w:val="uk-UA"/>
        </w:rPr>
      </w:pPr>
      <w:r w:rsidRPr="00AA2503">
        <w:rPr>
          <w:rFonts w:eastAsia="Calibri"/>
          <w:lang w:val="uk-UA"/>
        </w:rPr>
        <w:t>Розрахунок індексу забруднення води (ІЗВ) визначається за шістьма інгредієнтами. Обов’язковими являються розчинений кисень та біохімічне споживання кисню за 5 діб (БСК</w:t>
      </w:r>
      <w:r w:rsidRPr="00AA2503">
        <w:rPr>
          <w:rFonts w:eastAsia="Calibri"/>
          <w:vertAlign w:val="subscript"/>
          <w:lang w:val="uk-UA"/>
        </w:rPr>
        <w:t>5</w:t>
      </w:r>
      <w:r w:rsidRPr="00AA2503">
        <w:rPr>
          <w:rFonts w:eastAsia="Calibri"/>
          <w:lang w:val="uk-UA"/>
        </w:rPr>
        <w:t>). Обчислюється середнє арифметичне значення результатів хімічних аналізів по кожному з шести компонентів. Знайдене середнє арифметичне значення кожного з параметрів порівнюється з їх ГДК (табл. 2.2) [</w:t>
      </w:r>
      <w:r w:rsidR="00D331D2" w:rsidRPr="00AA2503">
        <w:rPr>
          <w:rFonts w:eastAsia="Calibri"/>
          <w:lang w:val="uk-UA"/>
        </w:rPr>
        <w:t>27</w:t>
      </w:r>
      <w:r w:rsidR="007A776B">
        <w:rPr>
          <w:rFonts w:eastAsia="Calibri"/>
          <w:lang w:val="uk-UA"/>
        </w:rPr>
        <w:t>, с. 20</w:t>
      </w:r>
      <w:r w:rsidRPr="00AA2503">
        <w:rPr>
          <w:rFonts w:eastAsia="Calibri"/>
          <w:lang w:val="uk-UA"/>
        </w:rPr>
        <w:t xml:space="preserve">]. </w:t>
      </w:r>
      <w:r w:rsidRPr="00AA2503">
        <w:rPr>
          <w:rFonts w:eastAsia="Times New Roman"/>
          <w:szCs w:val="28"/>
          <w:lang w:val="uk-UA" w:eastAsia="ru-RU"/>
        </w:rPr>
        <w:t>Розрахунок ІЗВ проводили за наступною формулою [</w:t>
      </w:r>
      <w:r w:rsidR="00D331D2" w:rsidRPr="00AA2503">
        <w:rPr>
          <w:rFonts w:eastAsia="Times New Roman"/>
          <w:szCs w:val="28"/>
          <w:lang w:val="uk-UA" w:eastAsia="ru-RU"/>
        </w:rPr>
        <w:t>28</w:t>
      </w:r>
      <w:r w:rsidR="007A776B">
        <w:rPr>
          <w:rFonts w:eastAsia="Times New Roman"/>
          <w:szCs w:val="28"/>
          <w:lang w:val="uk-UA" w:eastAsia="ru-RU"/>
        </w:rPr>
        <w:t>, с .25</w:t>
      </w:r>
      <w:r w:rsidRPr="00AA2503">
        <w:rPr>
          <w:rFonts w:eastAsia="Times New Roman"/>
          <w:szCs w:val="28"/>
          <w:lang w:val="uk-UA" w:eastAsia="ru-RU"/>
        </w:rPr>
        <w:t>]:</w:t>
      </w:r>
    </w:p>
    <w:p w14:paraId="72B22D36" w14:textId="77777777" w:rsidR="001B7CB6" w:rsidRPr="00AA2503" w:rsidRDefault="001B7CB6" w:rsidP="001B7CB6">
      <w:pPr>
        <w:spacing w:after="0" w:line="360" w:lineRule="auto"/>
        <w:ind w:firstLine="709"/>
        <w:jc w:val="both"/>
        <w:rPr>
          <w:rFonts w:eastAsia="Calibri"/>
          <w:lang w:val="uk-UA"/>
        </w:rPr>
      </w:pPr>
    </w:p>
    <w:p w14:paraId="387D6FC5" w14:textId="77777777" w:rsidR="001B7CB6" w:rsidRPr="00AA2503" w:rsidRDefault="001B7CB6" w:rsidP="001B7CB6">
      <w:pPr>
        <w:spacing w:after="0" w:line="360" w:lineRule="auto"/>
        <w:ind w:firstLine="709"/>
        <w:jc w:val="right"/>
        <w:rPr>
          <w:rFonts w:eastAsia="Calibri"/>
          <w:szCs w:val="28"/>
          <w:lang w:val="uk-UA"/>
        </w:rPr>
      </w:pPr>
      <w:r w:rsidRPr="00AA2503">
        <w:rPr>
          <w:rFonts w:eastAsia="Calibri"/>
          <w:szCs w:val="28"/>
          <w:lang w:val="uk-UA"/>
        </w:rPr>
        <w:t xml:space="preserve"> </w:t>
      </w:r>
      <w:r w:rsidRPr="00AA2503">
        <w:rPr>
          <w:rFonts w:eastAsia="Calibri"/>
          <w:i/>
          <w:szCs w:val="28"/>
          <w:lang w:val="uk-UA"/>
        </w:rPr>
        <w:t>ІЗВ = (1/6)  ∑(</w:t>
      </w:r>
      <w:proofErr w:type="spellStart"/>
      <w:r w:rsidRPr="00AA2503">
        <w:rPr>
          <w:rFonts w:eastAsia="Calibri"/>
          <w:i/>
          <w:szCs w:val="28"/>
          <w:lang w:val="uk-UA"/>
        </w:rPr>
        <w:t>C</w:t>
      </w:r>
      <w:r w:rsidRPr="00AA2503">
        <w:rPr>
          <w:rFonts w:eastAsia="Calibri"/>
          <w:i/>
          <w:szCs w:val="28"/>
          <w:vertAlign w:val="subscript"/>
          <w:lang w:val="uk-UA"/>
        </w:rPr>
        <w:t>i</w:t>
      </w:r>
      <w:proofErr w:type="spellEnd"/>
      <w:r w:rsidRPr="00AA2503">
        <w:rPr>
          <w:rFonts w:eastAsia="Calibri"/>
          <w:i/>
          <w:szCs w:val="28"/>
          <w:lang w:val="uk-UA"/>
        </w:rPr>
        <w:t>/</w:t>
      </w:r>
      <w:proofErr w:type="spellStart"/>
      <w:r w:rsidRPr="00AA2503">
        <w:rPr>
          <w:rFonts w:eastAsia="Calibri"/>
          <w:i/>
          <w:szCs w:val="28"/>
          <w:lang w:val="uk-UA"/>
        </w:rPr>
        <w:t>ГДК</w:t>
      </w:r>
      <w:r w:rsidRPr="00AA2503">
        <w:rPr>
          <w:rFonts w:eastAsia="Calibri"/>
          <w:i/>
          <w:szCs w:val="28"/>
          <w:vertAlign w:val="subscript"/>
          <w:lang w:val="uk-UA"/>
        </w:rPr>
        <w:t>і</w:t>
      </w:r>
      <w:proofErr w:type="spellEnd"/>
      <w:r w:rsidRPr="00AA2503">
        <w:rPr>
          <w:rFonts w:eastAsia="Calibri"/>
          <w:i/>
          <w:szCs w:val="28"/>
          <w:lang w:val="uk-UA"/>
        </w:rPr>
        <w:t>),</w:t>
      </w:r>
      <w:r w:rsidRPr="00AA2503">
        <w:rPr>
          <w:rFonts w:eastAsia="Calibri"/>
          <w:szCs w:val="28"/>
          <w:lang w:val="uk-UA"/>
        </w:rPr>
        <w:t xml:space="preserve">                                         (2.1)</w:t>
      </w:r>
    </w:p>
    <w:p w14:paraId="3F35BBD9" w14:textId="77777777" w:rsidR="001B7CB6" w:rsidRPr="00AA2503" w:rsidRDefault="001B7CB6" w:rsidP="001B7CB6">
      <w:pPr>
        <w:spacing w:after="0" w:line="360" w:lineRule="auto"/>
        <w:ind w:firstLine="709"/>
        <w:jc w:val="both"/>
        <w:rPr>
          <w:rFonts w:eastAsia="Calibri"/>
          <w:szCs w:val="28"/>
          <w:lang w:val="uk-UA"/>
        </w:rPr>
      </w:pPr>
    </w:p>
    <w:p w14:paraId="0B744129" w14:textId="77777777" w:rsidR="001B7CB6" w:rsidRPr="00AA2503" w:rsidRDefault="001B7CB6" w:rsidP="001B7CB6">
      <w:pPr>
        <w:spacing w:after="0" w:line="360" w:lineRule="auto"/>
        <w:ind w:firstLine="709"/>
        <w:rPr>
          <w:rFonts w:eastAsia="Cambria"/>
          <w:szCs w:val="28"/>
          <w:lang w:val="uk-UA"/>
        </w:rPr>
      </w:pPr>
      <w:r w:rsidRPr="00AA2503">
        <w:rPr>
          <w:rFonts w:eastAsia="Calibri"/>
          <w:szCs w:val="28"/>
          <w:lang w:val="uk-UA"/>
        </w:rPr>
        <w:t>де С</w:t>
      </w:r>
      <w:r w:rsidRPr="00AA2503">
        <w:rPr>
          <w:rFonts w:eastAsia="Calibri"/>
          <w:szCs w:val="28"/>
          <w:vertAlign w:val="subscript"/>
          <w:lang w:val="uk-UA"/>
        </w:rPr>
        <w:t>і</w:t>
      </w:r>
      <w:r w:rsidRPr="00AA2503">
        <w:rPr>
          <w:rFonts w:eastAsia="Calibri"/>
          <w:szCs w:val="28"/>
          <w:lang w:val="uk-UA"/>
        </w:rPr>
        <w:t xml:space="preserve"> – значення i-го показника якості води;</w:t>
      </w:r>
      <w:r w:rsidRPr="00AA2503">
        <w:rPr>
          <w:rFonts w:eastAsia="Cambria"/>
          <w:szCs w:val="28"/>
          <w:lang w:val="uk-UA"/>
        </w:rPr>
        <w:t xml:space="preserve"> </w:t>
      </w:r>
    </w:p>
    <w:p w14:paraId="05F486C2" w14:textId="1EF12773" w:rsidR="001B7CB6" w:rsidRPr="00AA2503" w:rsidRDefault="001B7CB6" w:rsidP="001B7CB6">
      <w:pPr>
        <w:spacing w:after="0" w:line="360" w:lineRule="auto"/>
        <w:ind w:firstLine="709"/>
        <w:rPr>
          <w:rFonts w:eastAsia="Calibri"/>
          <w:szCs w:val="28"/>
          <w:lang w:val="uk-UA"/>
        </w:rPr>
      </w:pPr>
      <w:proofErr w:type="spellStart"/>
      <w:r w:rsidRPr="00AA2503">
        <w:rPr>
          <w:rFonts w:eastAsia="Calibri"/>
          <w:szCs w:val="28"/>
          <w:lang w:val="uk-UA"/>
        </w:rPr>
        <w:t>ГДК</w:t>
      </w:r>
      <w:r w:rsidRPr="00AA2503">
        <w:rPr>
          <w:rFonts w:eastAsia="Calibri"/>
          <w:szCs w:val="28"/>
          <w:vertAlign w:val="subscript"/>
          <w:lang w:val="uk-UA"/>
        </w:rPr>
        <w:t>і</w:t>
      </w:r>
      <w:proofErr w:type="spellEnd"/>
      <w:r w:rsidRPr="00AA2503">
        <w:rPr>
          <w:rFonts w:eastAsia="Calibri"/>
          <w:szCs w:val="28"/>
          <w:lang w:val="uk-UA"/>
        </w:rPr>
        <w:t xml:space="preserve"> – гранично допустима концентр</w:t>
      </w:r>
      <w:r w:rsidR="00BC49AF">
        <w:rPr>
          <w:rFonts w:eastAsia="Calibri"/>
          <w:szCs w:val="28"/>
          <w:lang w:val="uk-UA"/>
        </w:rPr>
        <w:t>ація i-го показника якості води.</w:t>
      </w:r>
    </w:p>
    <w:p w14:paraId="10E2712F" w14:textId="77777777" w:rsidR="001B7CB6" w:rsidRPr="00AA2503" w:rsidRDefault="001B7CB6" w:rsidP="001B7CB6">
      <w:pPr>
        <w:spacing w:after="0" w:line="360" w:lineRule="auto"/>
        <w:ind w:firstLine="709"/>
        <w:jc w:val="both"/>
        <w:rPr>
          <w:rFonts w:eastAsia="Times New Roman"/>
          <w:szCs w:val="28"/>
          <w:lang w:val="uk-UA" w:eastAsia="ru-RU"/>
        </w:rPr>
      </w:pPr>
    </w:p>
    <w:p w14:paraId="5A1CCE19" w14:textId="77777777" w:rsidR="001B7CB6" w:rsidRPr="00AA2503" w:rsidRDefault="001B7CB6" w:rsidP="001B7CB6">
      <w:pPr>
        <w:spacing w:after="0" w:line="360" w:lineRule="auto"/>
        <w:ind w:firstLine="709"/>
        <w:jc w:val="both"/>
        <w:rPr>
          <w:rFonts w:eastAsia="Times New Roman"/>
          <w:szCs w:val="28"/>
          <w:lang w:val="uk-UA" w:eastAsia="ru-RU"/>
        </w:rPr>
      </w:pPr>
      <w:r w:rsidRPr="00AA2503">
        <w:rPr>
          <w:rFonts w:eastAsia="Times New Roman"/>
          <w:szCs w:val="28"/>
          <w:lang w:val="uk-UA" w:eastAsia="ru-RU"/>
        </w:rPr>
        <w:t xml:space="preserve">На відміну від інших показників, для розчиненого кисню при розрахунках ІЗВ береться співвідношення норматив / реальна концентрація. </w:t>
      </w:r>
    </w:p>
    <w:p w14:paraId="1E1B6D80" w14:textId="77777777" w:rsidR="001B7CB6" w:rsidRPr="00AA2503" w:rsidRDefault="001B7CB6" w:rsidP="001B7CB6">
      <w:pPr>
        <w:spacing w:after="0" w:line="360" w:lineRule="auto"/>
        <w:ind w:firstLine="709"/>
        <w:jc w:val="both"/>
        <w:rPr>
          <w:rFonts w:eastAsia="Times New Roman"/>
          <w:szCs w:val="28"/>
          <w:lang w:val="uk-UA" w:eastAsia="ru-RU"/>
        </w:rPr>
      </w:pPr>
      <w:r w:rsidRPr="00AA2503">
        <w:rPr>
          <w:rFonts w:eastAsia="Times New Roman"/>
          <w:szCs w:val="28"/>
          <w:lang w:val="uk-UA" w:eastAsia="ru-RU"/>
        </w:rPr>
        <w:t>За величинами розрахованих ІЗВ виконували оцінку якості води у водосховищі. Відповідно до методики оцінки якості води за індексом забруднення води виділяють наступні критерії та класи якості води (табл. 2.1).</w:t>
      </w:r>
    </w:p>
    <w:p w14:paraId="7548A3DC" w14:textId="77777777" w:rsidR="00BC49AF" w:rsidRPr="008B2FBB" w:rsidRDefault="00BC49AF" w:rsidP="00BC49AF">
      <w:pPr>
        <w:spacing w:after="0" w:line="360" w:lineRule="auto"/>
        <w:ind w:firstLine="709"/>
        <w:jc w:val="both"/>
        <w:rPr>
          <w:rFonts w:eastAsia="Calibri"/>
          <w:lang w:val="uk-UA"/>
        </w:rPr>
      </w:pPr>
      <w:r w:rsidRPr="00AA2503">
        <w:rPr>
          <w:rFonts w:eastAsia="Calibri"/>
          <w:lang w:val="uk-UA"/>
        </w:rPr>
        <w:t>Нами для розрахунків були обрані наступні параметри якості води: БСК</w:t>
      </w:r>
      <w:r w:rsidRPr="00AA2503">
        <w:rPr>
          <w:rFonts w:eastAsia="Calibri"/>
          <w:vertAlign w:val="subscript"/>
          <w:lang w:val="uk-UA"/>
        </w:rPr>
        <w:t>5</w:t>
      </w:r>
      <w:r w:rsidRPr="00AA2503">
        <w:rPr>
          <w:rFonts w:eastAsia="Calibri"/>
          <w:lang w:val="uk-UA"/>
        </w:rPr>
        <w:t>, ХСК, завислі речовини, розчинений кисень, сульфати, хлориди, амоній, нітрати, нітрити, фосфати [29</w:t>
      </w:r>
      <w:r>
        <w:rPr>
          <w:rFonts w:eastAsia="Calibri"/>
          <w:lang w:val="uk-UA"/>
        </w:rPr>
        <w:t>, с. 118</w:t>
      </w:r>
      <w:r w:rsidRPr="00AA2503">
        <w:rPr>
          <w:rFonts w:eastAsia="Calibri"/>
          <w:lang w:val="uk-UA"/>
        </w:rPr>
        <w:t>].</w:t>
      </w:r>
    </w:p>
    <w:p w14:paraId="56FEF43C" w14:textId="77777777" w:rsidR="00BC49AF" w:rsidRPr="00AA2503" w:rsidRDefault="00BC49AF" w:rsidP="001B7CB6">
      <w:pPr>
        <w:spacing w:after="0" w:line="360" w:lineRule="auto"/>
        <w:ind w:firstLine="709"/>
        <w:jc w:val="both"/>
        <w:rPr>
          <w:rFonts w:eastAsia="Calibri"/>
          <w:lang w:val="uk-UA"/>
        </w:rPr>
      </w:pPr>
    </w:p>
    <w:p w14:paraId="691D043F" w14:textId="77777777" w:rsidR="001B7CB6" w:rsidRPr="00AA2503" w:rsidRDefault="001B7CB6" w:rsidP="0052693C">
      <w:pPr>
        <w:ind w:firstLine="709"/>
        <w:jc w:val="both"/>
        <w:rPr>
          <w:rFonts w:eastAsia="Calibri"/>
          <w:lang w:val="uk-UA"/>
        </w:rPr>
      </w:pPr>
      <w:r w:rsidRPr="00AA2503">
        <w:rPr>
          <w:rFonts w:eastAsia="Calibri"/>
          <w:lang w:val="uk-UA"/>
        </w:rPr>
        <w:t>Таблиця 2.1 – Критерії оцінки якості вод за індексом забруднення води</w:t>
      </w:r>
    </w:p>
    <w:tbl>
      <w:tblPr>
        <w:tblStyle w:val="22"/>
        <w:tblW w:w="0" w:type="auto"/>
        <w:tblLook w:val="04A0" w:firstRow="1" w:lastRow="0" w:firstColumn="1" w:lastColumn="0" w:noHBand="0" w:noVBand="1"/>
      </w:tblPr>
      <w:tblGrid>
        <w:gridCol w:w="3115"/>
        <w:gridCol w:w="3115"/>
        <w:gridCol w:w="3376"/>
      </w:tblGrid>
      <w:tr w:rsidR="001B7CB6" w:rsidRPr="00AA2503" w14:paraId="74B25A5B" w14:textId="77777777" w:rsidTr="00B56054">
        <w:trPr>
          <w:trHeight w:val="322"/>
        </w:trPr>
        <w:tc>
          <w:tcPr>
            <w:tcW w:w="3115" w:type="dxa"/>
            <w:vAlign w:val="center"/>
          </w:tcPr>
          <w:p w14:paraId="1938D25C" w14:textId="77777777" w:rsidR="001B7CB6" w:rsidRPr="00AA2503" w:rsidRDefault="001B7CB6" w:rsidP="001B7CB6">
            <w:pPr>
              <w:spacing w:line="360" w:lineRule="auto"/>
              <w:jc w:val="center"/>
              <w:rPr>
                <w:rFonts w:ascii="Times New Roman" w:eastAsia="Arial" w:hAnsi="Times New Roman" w:cs="Arial"/>
                <w:sz w:val="28"/>
                <w:lang w:val="uk-UA" w:eastAsia="ru-RU"/>
              </w:rPr>
            </w:pPr>
            <w:r w:rsidRPr="00AA2503">
              <w:rPr>
                <w:rFonts w:ascii="Times New Roman" w:eastAsia="Arial" w:hAnsi="Times New Roman" w:cs="Arial"/>
                <w:sz w:val="28"/>
                <w:lang w:val="uk-UA" w:eastAsia="ru-RU"/>
              </w:rPr>
              <w:t>Клас якості води</w:t>
            </w:r>
          </w:p>
        </w:tc>
        <w:tc>
          <w:tcPr>
            <w:tcW w:w="3115" w:type="dxa"/>
            <w:vAlign w:val="center"/>
          </w:tcPr>
          <w:p w14:paraId="33EAD55C" w14:textId="77777777" w:rsidR="001B7CB6" w:rsidRPr="00AA2503" w:rsidRDefault="001B7CB6" w:rsidP="001B7CB6">
            <w:pPr>
              <w:spacing w:line="360" w:lineRule="auto"/>
              <w:jc w:val="center"/>
              <w:rPr>
                <w:rFonts w:ascii="Times New Roman" w:eastAsia="Arial" w:hAnsi="Times New Roman" w:cs="Arial"/>
                <w:sz w:val="28"/>
                <w:lang w:val="uk-UA" w:eastAsia="ru-RU"/>
              </w:rPr>
            </w:pPr>
            <w:r w:rsidRPr="00AA2503">
              <w:rPr>
                <w:rFonts w:ascii="Times New Roman" w:eastAsia="Arial" w:hAnsi="Times New Roman" w:cs="Arial"/>
                <w:sz w:val="28"/>
                <w:lang w:val="uk-UA" w:eastAsia="ru-RU"/>
              </w:rPr>
              <w:t>Характеристика класу</w:t>
            </w:r>
          </w:p>
        </w:tc>
        <w:tc>
          <w:tcPr>
            <w:tcW w:w="3376" w:type="dxa"/>
            <w:vAlign w:val="center"/>
          </w:tcPr>
          <w:p w14:paraId="5307FE44" w14:textId="77777777" w:rsidR="001B7CB6" w:rsidRPr="00AA2503" w:rsidRDefault="001B7CB6" w:rsidP="001B7CB6">
            <w:pPr>
              <w:spacing w:line="360" w:lineRule="auto"/>
              <w:jc w:val="center"/>
              <w:rPr>
                <w:rFonts w:ascii="Times New Roman" w:eastAsia="Arial" w:hAnsi="Times New Roman" w:cs="Arial"/>
                <w:sz w:val="28"/>
                <w:lang w:val="uk-UA" w:eastAsia="ru-RU"/>
              </w:rPr>
            </w:pPr>
            <w:r w:rsidRPr="00AA2503">
              <w:rPr>
                <w:rFonts w:ascii="Times New Roman" w:eastAsia="Arial" w:hAnsi="Times New Roman" w:cs="Arial"/>
                <w:sz w:val="28"/>
                <w:lang w:val="uk-UA" w:eastAsia="ru-RU"/>
              </w:rPr>
              <w:t>Значення ІЗВ</w:t>
            </w:r>
          </w:p>
        </w:tc>
      </w:tr>
      <w:tr w:rsidR="001B7CB6" w:rsidRPr="00AA2503" w14:paraId="55C77C47" w14:textId="77777777" w:rsidTr="00B56054">
        <w:trPr>
          <w:trHeight w:val="322"/>
        </w:trPr>
        <w:tc>
          <w:tcPr>
            <w:tcW w:w="3115" w:type="dxa"/>
            <w:vAlign w:val="center"/>
          </w:tcPr>
          <w:p w14:paraId="79414539" w14:textId="77777777" w:rsidR="001B7CB6" w:rsidRPr="00AA2503" w:rsidRDefault="001B7CB6" w:rsidP="001B7CB6">
            <w:pPr>
              <w:spacing w:line="360" w:lineRule="auto"/>
              <w:jc w:val="center"/>
              <w:rPr>
                <w:rFonts w:ascii="Times New Roman" w:eastAsia="Arial" w:hAnsi="Times New Roman" w:cs="Arial"/>
                <w:sz w:val="28"/>
                <w:lang w:val="uk-UA" w:eastAsia="ru-RU"/>
              </w:rPr>
            </w:pPr>
            <w:r w:rsidRPr="00AA2503">
              <w:rPr>
                <w:rFonts w:ascii="Times New Roman" w:eastAsia="Arial" w:hAnsi="Times New Roman" w:cs="Arial"/>
                <w:sz w:val="28"/>
                <w:lang w:val="uk-UA" w:eastAsia="ru-RU"/>
              </w:rPr>
              <w:t>І</w:t>
            </w:r>
          </w:p>
        </w:tc>
        <w:tc>
          <w:tcPr>
            <w:tcW w:w="3115" w:type="dxa"/>
            <w:vAlign w:val="center"/>
          </w:tcPr>
          <w:p w14:paraId="580998C3" w14:textId="77777777" w:rsidR="001B7CB6" w:rsidRPr="00AA2503" w:rsidRDefault="001B7CB6" w:rsidP="001B7CB6">
            <w:pPr>
              <w:spacing w:line="360" w:lineRule="auto"/>
              <w:jc w:val="center"/>
              <w:rPr>
                <w:rFonts w:ascii="Times New Roman" w:eastAsia="Arial" w:hAnsi="Times New Roman" w:cs="Arial"/>
                <w:sz w:val="28"/>
                <w:lang w:val="uk-UA" w:eastAsia="ru-RU"/>
              </w:rPr>
            </w:pPr>
            <w:r w:rsidRPr="00AA2503">
              <w:rPr>
                <w:rFonts w:ascii="Times New Roman" w:eastAsia="Arial" w:hAnsi="Times New Roman" w:cs="Arial"/>
                <w:sz w:val="28"/>
                <w:lang w:val="uk-UA" w:eastAsia="ru-RU"/>
              </w:rPr>
              <w:t>Дуже чиста</w:t>
            </w:r>
          </w:p>
        </w:tc>
        <w:tc>
          <w:tcPr>
            <w:tcW w:w="3376" w:type="dxa"/>
            <w:vAlign w:val="center"/>
          </w:tcPr>
          <w:p w14:paraId="033650D4" w14:textId="77777777" w:rsidR="001B7CB6" w:rsidRPr="00AA2503" w:rsidRDefault="001B7CB6" w:rsidP="001B7CB6">
            <w:pPr>
              <w:spacing w:line="360" w:lineRule="auto"/>
              <w:jc w:val="center"/>
              <w:rPr>
                <w:rFonts w:ascii="Times New Roman" w:eastAsia="Arial" w:hAnsi="Times New Roman" w:cs="Arial"/>
                <w:sz w:val="28"/>
                <w:lang w:val="uk-UA" w:eastAsia="ru-RU"/>
              </w:rPr>
            </w:pPr>
            <w:r w:rsidRPr="00AA2503">
              <w:rPr>
                <w:rFonts w:ascii="Times New Roman" w:eastAsia="Arial" w:hAnsi="Times New Roman" w:cs="Arial"/>
                <w:sz w:val="28"/>
                <w:lang w:val="uk-UA" w:eastAsia="ru-RU"/>
              </w:rPr>
              <w:t>≤0,3</w:t>
            </w:r>
          </w:p>
        </w:tc>
      </w:tr>
      <w:tr w:rsidR="001B7CB6" w:rsidRPr="00AA2503" w14:paraId="14ED4ADB" w14:textId="77777777" w:rsidTr="00B56054">
        <w:trPr>
          <w:trHeight w:val="322"/>
        </w:trPr>
        <w:tc>
          <w:tcPr>
            <w:tcW w:w="3115" w:type="dxa"/>
            <w:vAlign w:val="center"/>
          </w:tcPr>
          <w:p w14:paraId="60F79087" w14:textId="77777777" w:rsidR="001B7CB6" w:rsidRPr="00AA2503" w:rsidRDefault="001B7CB6" w:rsidP="001B7CB6">
            <w:pPr>
              <w:spacing w:line="360" w:lineRule="auto"/>
              <w:jc w:val="center"/>
              <w:rPr>
                <w:rFonts w:ascii="Times New Roman" w:eastAsia="Arial" w:hAnsi="Times New Roman" w:cs="Arial"/>
                <w:sz w:val="28"/>
                <w:lang w:val="uk-UA" w:eastAsia="ru-RU"/>
              </w:rPr>
            </w:pPr>
            <w:r w:rsidRPr="00AA2503">
              <w:rPr>
                <w:rFonts w:ascii="Times New Roman" w:eastAsia="Arial" w:hAnsi="Times New Roman" w:cs="Arial"/>
                <w:sz w:val="28"/>
                <w:lang w:val="uk-UA" w:eastAsia="ru-RU"/>
              </w:rPr>
              <w:t>ІІ</w:t>
            </w:r>
          </w:p>
        </w:tc>
        <w:tc>
          <w:tcPr>
            <w:tcW w:w="3115" w:type="dxa"/>
            <w:vAlign w:val="center"/>
          </w:tcPr>
          <w:p w14:paraId="147068A2" w14:textId="77777777" w:rsidR="001B7CB6" w:rsidRPr="00AA2503" w:rsidRDefault="001B7CB6" w:rsidP="001B7CB6">
            <w:pPr>
              <w:spacing w:line="360" w:lineRule="auto"/>
              <w:jc w:val="center"/>
              <w:rPr>
                <w:rFonts w:ascii="Times New Roman" w:eastAsia="Arial" w:hAnsi="Times New Roman" w:cs="Arial"/>
                <w:sz w:val="28"/>
                <w:lang w:val="uk-UA" w:eastAsia="ru-RU"/>
              </w:rPr>
            </w:pPr>
            <w:r w:rsidRPr="00AA2503">
              <w:rPr>
                <w:rFonts w:ascii="Times New Roman" w:eastAsia="Arial" w:hAnsi="Times New Roman" w:cs="Arial"/>
                <w:sz w:val="28"/>
                <w:lang w:val="uk-UA" w:eastAsia="ru-RU"/>
              </w:rPr>
              <w:t>Чиста</w:t>
            </w:r>
          </w:p>
        </w:tc>
        <w:tc>
          <w:tcPr>
            <w:tcW w:w="3376" w:type="dxa"/>
            <w:vAlign w:val="center"/>
          </w:tcPr>
          <w:p w14:paraId="376ABD4F" w14:textId="77777777" w:rsidR="001B7CB6" w:rsidRPr="00AA2503" w:rsidRDefault="001B7CB6" w:rsidP="001B7CB6">
            <w:pPr>
              <w:spacing w:line="360" w:lineRule="auto"/>
              <w:jc w:val="center"/>
              <w:rPr>
                <w:rFonts w:ascii="Times New Roman" w:eastAsia="Arial" w:hAnsi="Times New Roman" w:cs="Arial"/>
                <w:sz w:val="28"/>
                <w:lang w:val="uk-UA" w:eastAsia="ru-RU"/>
              </w:rPr>
            </w:pPr>
            <w:r w:rsidRPr="00AA2503">
              <w:rPr>
                <w:rFonts w:ascii="Times New Roman" w:eastAsia="Arial" w:hAnsi="Times New Roman" w:cs="Arial"/>
                <w:sz w:val="28"/>
                <w:lang w:val="uk-UA" w:eastAsia="ru-RU"/>
              </w:rPr>
              <w:t>0,31 – 1,0</w:t>
            </w:r>
          </w:p>
        </w:tc>
      </w:tr>
      <w:tr w:rsidR="001B7CB6" w:rsidRPr="00AA2503" w14:paraId="083EE9EA" w14:textId="77777777" w:rsidTr="00B56054">
        <w:trPr>
          <w:trHeight w:val="322"/>
        </w:trPr>
        <w:tc>
          <w:tcPr>
            <w:tcW w:w="3115" w:type="dxa"/>
            <w:vAlign w:val="center"/>
          </w:tcPr>
          <w:p w14:paraId="6E5D6E26" w14:textId="77777777" w:rsidR="001B7CB6" w:rsidRPr="00AA2503" w:rsidRDefault="001B7CB6" w:rsidP="001B7CB6">
            <w:pPr>
              <w:spacing w:line="360" w:lineRule="auto"/>
              <w:jc w:val="center"/>
              <w:rPr>
                <w:rFonts w:ascii="Times New Roman" w:eastAsia="Arial" w:hAnsi="Times New Roman" w:cs="Arial"/>
                <w:sz w:val="28"/>
                <w:lang w:val="uk-UA" w:eastAsia="ru-RU"/>
              </w:rPr>
            </w:pPr>
            <w:r w:rsidRPr="00AA2503">
              <w:rPr>
                <w:rFonts w:ascii="Times New Roman" w:eastAsia="Arial" w:hAnsi="Times New Roman" w:cs="Arial"/>
                <w:sz w:val="28"/>
                <w:lang w:val="uk-UA" w:eastAsia="ru-RU"/>
              </w:rPr>
              <w:t>ІІІ</w:t>
            </w:r>
          </w:p>
        </w:tc>
        <w:tc>
          <w:tcPr>
            <w:tcW w:w="3115" w:type="dxa"/>
            <w:vAlign w:val="center"/>
          </w:tcPr>
          <w:p w14:paraId="1157A9A9" w14:textId="77777777" w:rsidR="001B7CB6" w:rsidRPr="00AA2503" w:rsidRDefault="001B7CB6" w:rsidP="001B7CB6">
            <w:pPr>
              <w:spacing w:line="360" w:lineRule="auto"/>
              <w:jc w:val="center"/>
              <w:rPr>
                <w:rFonts w:ascii="Times New Roman" w:eastAsia="Arial" w:hAnsi="Times New Roman" w:cs="Arial"/>
                <w:sz w:val="28"/>
                <w:lang w:val="uk-UA" w:eastAsia="ru-RU"/>
              </w:rPr>
            </w:pPr>
            <w:proofErr w:type="spellStart"/>
            <w:r w:rsidRPr="00AA2503">
              <w:rPr>
                <w:rFonts w:ascii="Times New Roman" w:eastAsia="Arial" w:hAnsi="Times New Roman" w:cs="Arial"/>
                <w:sz w:val="28"/>
                <w:lang w:val="uk-UA" w:eastAsia="ru-RU"/>
              </w:rPr>
              <w:t>Помірно</w:t>
            </w:r>
            <w:proofErr w:type="spellEnd"/>
            <w:r w:rsidRPr="00AA2503">
              <w:rPr>
                <w:rFonts w:ascii="Times New Roman" w:eastAsia="Arial" w:hAnsi="Times New Roman" w:cs="Arial"/>
                <w:sz w:val="28"/>
                <w:lang w:val="uk-UA" w:eastAsia="ru-RU"/>
              </w:rPr>
              <w:t xml:space="preserve"> забруднена</w:t>
            </w:r>
          </w:p>
        </w:tc>
        <w:tc>
          <w:tcPr>
            <w:tcW w:w="3376" w:type="dxa"/>
            <w:vAlign w:val="center"/>
          </w:tcPr>
          <w:p w14:paraId="6B1463A0" w14:textId="77777777" w:rsidR="001B7CB6" w:rsidRPr="00AA2503" w:rsidRDefault="001B7CB6" w:rsidP="001B7CB6">
            <w:pPr>
              <w:spacing w:line="360" w:lineRule="auto"/>
              <w:jc w:val="center"/>
              <w:rPr>
                <w:rFonts w:ascii="Times New Roman" w:eastAsia="Arial" w:hAnsi="Times New Roman" w:cs="Arial"/>
                <w:sz w:val="28"/>
                <w:lang w:val="uk-UA" w:eastAsia="ru-RU"/>
              </w:rPr>
            </w:pPr>
            <w:r w:rsidRPr="00AA2503">
              <w:rPr>
                <w:rFonts w:ascii="Times New Roman" w:eastAsia="Arial" w:hAnsi="Times New Roman" w:cs="Arial"/>
                <w:sz w:val="28"/>
                <w:lang w:val="uk-UA" w:eastAsia="ru-RU"/>
              </w:rPr>
              <w:t>1,01 – 2,5</w:t>
            </w:r>
          </w:p>
        </w:tc>
      </w:tr>
      <w:tr w:rsidR="001B7CB6" w:rsidRPr="00AA2503" w14:paraId="5322967C" w14:textId="77777777" w:rsidTr="00B56054">
        <w:trPr>
          <w:trHeight w:val="322"/>
        </w:trPr>
        <w:tc>
          <w:tcPr>
            <w:tcW w:w="3115" w:type="dxa"/>
            <w:vAlign w:val="center"/>
          </w:tcPr>
          <w:p w14:paraId="70A061FD" w14:textId="77777777" w:rsidR="001B7CB6" w:rsidRPr="00AA2503" w:rsidRDefault="001B7CB6" w:rsidP="001B7CB6">
            <w:pPr>
              <w:spacing w:line="360" w:lineRule="auto"/>
              <w:jc w:val="center"/>
              <w:rPr>
                <w:rFonts w:ascii="Times New Roman" w:eastAsia="Arial" w:hAnsi="Times New Roman" w:cs="Arial"/>
                <w:sz w:val="28"/>
                <w:lang w:val="uk-UA" w:eastAsia="ru-RU"/>
              </w:rPr>
            </w:pPr>
            <w:r w:rsidRPr="00AA2503">
              <w:rPr>
                <w:rFonts w:ascii="Times New Roman" w:eastAsia="Arial" w:hAnsi="Times New Roman" w:cs="Arial"/>
                <w:sz w:val="28"/>
                <w:lang w:val="uk-UA" w:eastAsia="ru-RU"/>
              </w:rPr>
              <w:t>ІV</w:t>
            </w:r>
          </w:p>
        </w:tc>
        <w:tc>
          <w:tcPr>
            <w:tcW w:w="3115" w:type="dxa"/>
            <w:vAlign w:val="center"/>
          </w:tcPr>
          <w:p w14:paraId="53DC18A7" w14:textId="77777777" w:rsidR="001B7CB6" w:rsidRPr="00AA2503" w:rsidRDefault="001B7CB6" w:rsidP="001B7CB6">
            <w:pPr>
              <w:spacing w:line="360" w:lineRule="auto"/>
              <w:jc w:val="center"/>
              <w:rPr>
                <w:rFonts w:ascii="Times New Roman" w:eastAsia="Arial" w:hAnsi="Times New Roman" w:cs="Arial"/>
                <w:sz w:val="28"/>
                <w:lang w:val="uk-UA" w:eastAsia="ru-RU"/>
              </w:rPr>
            </w:pPr>
            <w:r w:rsidRPr="00AA2503">
              <w:rPr>
                <w:rFonts w:ascii="Times New Roman" w:eastAsia="Arial" w:hAnsi="Times New Roman" w:cs="Arial"/>
                <w:sz w:val="28"/>
                <w:lang w:val="uk-UA" w:eastAsia="ru-RU"/>
              </w:rPr>
              <w:t>Забруднена</w:t>
            </w:r>
          </w:p>
        </w:tc>
        <w:tc>
          <w:tcPr>
            <w:tcW w:w="3376" w:type="dxa"/>
            <w:vAlign w:val="center"/>
          </w:tcPr>
          <w:p w14:paraId="3DAA8E51" w14:textId="77777777" w:rsidR="001B7CB6" w:rsidRPr="00AA2503" w:rsidRDefault="001B7CB6" w:rsidP="001B7CB6">
            <w:pPr>
              <w:spacing w:line="360" w:lineRule="auto"/>
              <w:jc w:val="center"/>
              <w:rPr>
                <w:rFonts w:ascii="Times New Roman" w:eastAsia="Arial" w:hAnsi="Times New Roman" w:cs="Arial"/>
                <w:sz w:val="28"/>
                <w:lang w:val="uk-UA" w:eastAsia="ru-RU"/>
              </w:rPr>
            </w:pPr>
            <w:r w:rsidRPr="00AA2503">
              <w:rPr>
                <w:rFonts w:ascii="Times New Roman" w:eastAsia="Arial" w:hAnsi="Times New Roman" w:cs="Arial"/>
                <w:sz w:val="28"/>
                <w:lang w:val="uk-UA" w:eastAsia="ru-RU"/>
              </w:rPr>
              <w:t>2,51 – 4,0</w:t>
            </w:r>
          </w:p>
        </w:tc>
      </w:tr>
      <w:tr w:rsidR="001B7CB6" w:rsidRPr="00AA2503" w14:paraId="70531214" w14:textId="77777777" w:rsidTr="00B56054">
        <w:trPr>
          <w:trHeight w:val="322"/>
        </w:trPr>
        <w:tc>
          <w:tcPr>
            <w:tcW w:w="3115" w:type="dxa"/>
            <w:vAlign w:val="center"/>
          </w:tcPr>
          <w:p w14:paraId="70F403D0" w14:textId="77777777" w:rsidR="001B7CB6" w:rsidRPr="00AA2503" w:rsidRDefault="001B7CB6" w:rsidP="001B7CB6">
            <w:pPr>
              <w:spacing w:line="360" w:lineRule="auto"/>
              <w:jc w:val="center"/>
              <w:rPr>
                <w:rFonts w:ascii="Times New Roman" w:eastAsia="Arial" w:hAnsi="Times New Roman" w:cs="Arial"/>
                <w:sz w:val="28"/>
                <w:lang w:val="uk-UA" w:eastAsia="ru-RU"/>
              </w:rPr>
            </w:pPr>
            <w:r w:rsidRPr="00AA2503">
              <w:rPr>
                <w:rFonts w:ascii="Times New Roman" w:eastAsia="Arial" w:hAnsi="Times New Roman" w:cs="Arial"/>
                <w:sz w:val="28"/>
                <w:lang w:val="uk-UA" w:eastAsia="ru-RU"/>
              </w:rPr>
              <w:t>V</w:t>
            </w:r>
          </w:p>
        </w:tc>
        <w:tc>
          <w:tcPr>
            <w:tcW w:w="3115" w:type="dxa"/>
            <w:vAlign w:val="center"/>
          </w:tcPr>
          <w:p w14:paraId="5C432A90" w14:textId="77777777" w:rsidR="001B7CB6" w:rsidRPr="00AA2503" w:rsidRDefault="001B7CB6" w:rsidP="001B7CB6">
            <w:pPr>
              <w:spacing w:line="360" w:lineRule="auto"/>
              <w:jc w:val="center"/>
              <w:rPr>
                <w:rFonts w:ascii="Times New Roman" w:eastAsia="Arial" w:hAnsi="Times New Roman" w:cs="Arial"/>
                <w:sz w:val="28"/>
                <w:lang w:val="uk-UA" w:eastAsia="ru-RU"/>
              </w:rPr>
            </w:pPr>
            <w:r w:rsidRPr="00AA2503">
              <w:rPr>
                <w:rFonts w:ascii="Times New Roman" w:eastAsia="Arial" w:hAnsi="Times New Roman" w:cs="Arial"/>
                <w:sz w:val="28"/>
                <w:lang w:val="uk-UA" w:eastAsia="ru-RU"/>
              </w:rPr>
              <w:t>Брудна</w:t>
            </w:r>
          </w:p>
        </w:tc>
        <w:tc>
          <w:tcPr>
            <w:tcW w:w="3376" w:type="dxa"/>
            <w:vAlign w:val="center"/>
          </w:tcPr>
          <w:p w14:paraId="17C4B4A6" w14:textId="77777777" w:rsidR="001B7CB6" w:rsidRPr="00AA2503" w:rsidRDefault="001B7CB6" w:rsidP="001B7CB6">
            <w:pPr>
              <w:spacing w:line="360" w:lineRule="auto"/>
              <w:jc w:val="center"/>
              <w:rPr>
                <w:rFonts w:ascii="Times New Roman" w:eastAsia="Arial" w:hAnsi="Times New Roman" w:cs="Arial"/>
                <w:sz w:val="28"/>
                <w:lang w:val="uk-UA" w:eastAsia="ru-RU"/>
              </w:rPr>
            </w:pPr>
            <w:r w:rsidRPr="00AA2503">
              <w:rPr>
                <w:rFonts w:ascii="Times New Roman" w:eastAsia="Arial" w:hAnsi="Times New Roman" w:cs="Arial"/>
                <w:sz w:val="28"/>
                <w:lang w:val="uk-UA" w:eastAsia="ru-RU"/>
              </w:rPr>
              <w:t>4,01 – 6,0</w:t>
            </w:r>
          </w:p>
        </w:tc>
      </w:tr>
      <w:tr w:rsidR="001B7CB6" w:rsidRPr="00AA2503" w14:paraId="578FC563" w14:textId="77777777" w:rsidTr="00B56054">
        <w:trPr>
          <w:trHeight w:val="322"/>
        </w:trPr>
        <w:tc>
          <w:tcPr>
            <w:tcW w:w="3115" w:type="dxa"/>
            <w:vAlign w:val="center"/>
          </w:tcPr>
          <w:p w14:paraId="3DE977EF" w14:textId="77777777" w:rsidR="001B7CB6" w:rsidRPr="00AA2503" w:rsidRDefault="001B7CB6" w:rsidP="001B7CB6">
            <w:pPr>
              <w:spacing w:line="360" w:lineRule="auto"/>
              <w:jc w:val="center"/>
              <w:rPr>
                <w:rFonts w:ascii="Times New Roman" w:eastAsia="Arial" w:hAnsi="Times New Roman" w:cs="Arial"/>
                <w:sz w:val="28"/>
                <w:lang w:val="uk-UA" w:eastAsia="ru-RU"/>
              </w:rPr>
            </w:pPr>
            <w:r w:rsidRPr="00AA2503">
              <w:rPr>
                <w:rFonts w:ascii="Times New Roman" w:eastAsia="Arial" w:hAnsi="Times New Roman" w:cs="Arial"/>
                <w:sz w:val="28"/>
                <w:lang w:val="uk-UA" w:eastAsia="ru-RU"/>
              </w:rPr>
              <w:t>VI</w:t>
            </w:r>
          </w:p>
        </w:tc>
        <w:tc>
          <w:tcPr>
            <w:tcW w:w="3115" w:type="dxa"/>
            <w:vAlign w:val="center"/>
          </w:tcPr>
          <w:p w14:paraId="40AAF09A" w14:textId="77777777" w:rsidR="001B7CB6" w:rsidRPr="00AA2503" w:rsidRDefault="001B7CB6" w:rsidP="001B7CB6">
            <w:pPr>
              <w:spacing w:line="360" w:lineRule="auto"/>
              <w:jc w:val="center"/>
              <w:rPr>
                <w:rFonts w:ascii="Times New Roman" w:eastAsia="Arial" w:hAnsi="Times New Roman" w:cs="Arial"/>
                <w:sz w:val="28"/>
                <w:lang w:val="uk-UA" w:eastAsia="ru-RU"/>
              </w:rPr>
            </w:pPr>
            <w:r w:rsidRPr="00AA2503">
              <w:rPr>
                <w:rFonts w:ascii="Times New Roman" w:eastAsia="Arial" w:hAnsi="Times New Roman" w:cs="Arial"/>
                <w:sz w:val="28"/>
                <w:lang w:val="uk-UA" w:eastAsia="ru-RU"/>
              </w:rPr>
              <w:t>Дуже брудна</w:t>
            </w:r>
          </w:p>
        </w:tc>
        <w:tc>
          <w:tcPr>
            <w:tcW w:w="3376" w:type="dxa"/>
            <w:vAlign w:val="center"/>
          </w:tcPr>
          <w:p w14:paraId="78DD298C" w14:textId="77777777" w:rsidR="001B7CB6" w:rsidRPr="00AA2503" w:rsidRDefault="001B7CB6" w:rsidP="001B7CB6">
            <w:pPr>
              <w:spacing w:line="360" w:lineRule="auto"/>
              <w:jc w:val="center"/>
              <w:rPr>
                <w:rFonts w:ascii="Times New Roman" w:eastAsia="Arial" w:hAnsi="Times New Roman" w:cs="Arial"/>
                <w:sz w:val="28"/>
                <w:lang w:val="uk-UA" w:eastAsia="ru-RU"/>
              </w:rPr>
            </w:pPr>
            <w:r w:rsidRPr="00AA2503">
              <w:rPr>
                <w:rFonts w:ascii="Times New Roman" w:eastAsia="Arial" w:hAnsi="Times New Roman" w:cs="Arial"/>
                <w:sz w:val="28"/>
                <w:lang w:val="uk-UA" w:eastAsia="ru-RU"/>
              </w:rPr>
              <w:t>6,01 – 10,0</w:t>
            </w:r>
          </w:p>
        </w:tc>
      </w:tr>
      <w:tr w:rsidR="001B7CB6" w:rsidRPr="00AA2503" w14:paraId="55917CAD" w14:textId="77777777" w:rsidTr="00B56054">
        <w:trPr>
          <w:trHeight w:val="322"/>
        </w:trPr>
        <w:tc>
          <w:tcPr>
            <w:tcW w:w="3115" w:type="dxa"/>
            <w:vAlign w:val="center"/>
          </w:tcPr>
          <w:p w14:paraId="41944599" w14:textId="77777777" w:rsidR="001B7CB6" w:rsidRPr="00AA2503" w:rsidRDefault="001B7CB6" w:rsidP="001B7CB6">
            <w:pPr>
              <w:spacing w:line="360" w:lineRule="auto"/>
              <w:jc w:val="center"/>
              <w:rPr>
                <w:rFonts w:ascii="Times New Roman" w:eastAsia="Arial" w:hAnsi="Times New Roman" w:cs="Arial"/>
                <w:sz w:val="28"/>
                <w:lang w:val="uk-UA" w:eastAsia="ru-RU"/>
              </w:rPr>
            </w:pPr>
            <w:r w:rsidRPr="00AA2503">
              <w:rPr>
                <w:rFonts w:ascii="Times New Roman" w:eastAsia="Arial" w:hAnsi="Times New Roman" w:cs="Arial"/>
                <w:sz w:val="28"/>
                <w:lang w:val="uk-UA" w:eastAsia="ru-RU"/>
              </w:rPr>
              <w:t>VII</w:t>
            </w:r>
          </w:p>
        </w:tc>
        <w:tc>
          <w:tcPr>
            <w:tcW w:w="3115" w:type="dxa"/>
            <w:vAlign w:val="center"/>
          </w:tcPr>
          <w:p w14:paraId="703EE83A" w14:textId="77777777" w:rsidR="001B7CB6" w:rsidRPr="00AA2503" w:rsidRDefault="001B7CB6" w:rsidP="001B7CB6">
            <w:pPr>
              <w:spacing w:line="360" w:lineRule="auto"/>
              <w:jc w:val="center"/>
              <w:rPr>
                <w:rFonts w:ascii="Times New Roman" w:eastAsia="Arial" w:hAnsi="Times New Roman" w:cs="Arial"/>
                <w:sz w:val="28"/>
                <w:lang w:val="uk-UA" w:eastAsia="ru-RU"/>
              </w:rPr>
            </w:pPr>
            <w:r w:rsidRPr="00AA2503">
              <w:rPr>
                <w:rFonts w:ascii="Times New Roman" w:eastAsia="Arial" w:hAnsi="Times New Roman" w:cs="Arial"/>
                <w:sz w:val="28"/>
                <w:lang w:val="uk-UA" w:eastAsia="ru-RU"/>
              </w:rPr>
              <w:t>Надзвичайно брудна</w:t>
            </w:r>
          </w:p>
        </w:tc>
        <w:tc>
          <w:tcPr>
            <w:tcW w:w="3376" w:type="dxa"/>
            <w:vAlign w:val="center"/>
          </w:tcPr>
          <w:p w14:paraId="385FFD9F" w14:textId="77777777" w:rsidR="001B7CB6" w:rsidRPr="00AA2503" w:rsidRDefault="001B7CB6" w:rsidP="001B7CB6">
            <w:pPr>
              <w:spacing w:line="360" w:lineRule="auto"/>
              <w:jc w:val="center"/>
              <w:rPr>
                <w:rFonts w:ascii="Times New Roman" w:eastAsia="Arial" w:hAnsi="Times New Roman" w:cs="Arial"/>
                <w:sz w:val="28"/>
                <w:lang w:val="uk-UA" w:eastAsia="ru-RU"/>
              </w:rPr>
            </w:pPr>
            <w:r w:rsidRPr="00AA2503">
              <w:rPr>
                <w:rFonts w:ascii="Times New Roman" w:eastAsia="Arial" w:hAnsi="Times New Roman" w:cs="Arial"/>
                <w:sz w:val="28"/>
                <w:lang w:val="uk-UA" w:eastAsia="ru-RU"/>
              </w:rPr>
              <w:t>&gt;10,0</w:t>
            </w:r>
          </w:p>
        </w:tc>
      </w:tr>
    </w:tbl>
    <w:p w14:paraId="4968D05D" w14:textId="77777777" w:rsidR="001B7CB6" w:rsidRPr="00AA2503" w:rsidRDefault="001B7CB6" w:rsidP="001B7CB6">
      <w:pPr>
        <w:spacing w:after="0" w:line="360" w:lineRule="auto"/>
        <w:ind w:firstLine="709"/>
        <w:jc w:val="both"/>
        <w:rPr>
          <w:rFonts w:eastAsia="Calibri"/>
          <w:lang w:val="uk-UA"/>
        </w:rPr>
      </w:pPr>
    </w:p>
    <w:p w14:paraId="23771674" w14:textId="77777777" w:rsidR="001B7CB6" w:rsidRPr="00AA2503" w:rsidRDefault="001B7CB6" w:rsidP="001B7CB6">
      <w:pPr>
        <w:spacing w:after="0" w:line="360" w:lineRule="auto"/>
        <w:ind w:firstLine="709"/>
        <w:jc w:val="both"/>
        <w:rPr>
          <w:rFonts w:eastAsia="Calibri"/>
          <w:szCs w:val="28"/>
          <w:lang w:val="uk-UA"/>
        </w:rPr>
      </w:pPr>
    </w:p>
    <w:p w14:paraId="2AA522C1" w14:textId="77777777" w:rsidR="001B7CB6" w:rsidRPr="00AA2503" w:rsidRDefault="001B7CB6" w:rsidP="001B7CB6">
      <w:pPr>
        <w:tabs>
          <w:tab w:val="left" w:pos="3668"/>
        </w:tabs>
        <w:spacing w:after="0" w:line="360" w:lineRule="auto"/>
        <w:ind w:firstLine="709"/>
        <w:jc w:val="both"/>
        <w:rPr>
          <w:rFonts w:eastAsia="Calibri"/>
          <w:lang w:val="uk-UA"/>
        </w:rPr>
      </w:pPr>
      <w:r w:rsidRPr="00AA2503">
        <w:rPr>
          <w:rFonts w:eastAsia="Calibri"/>
          <w:lang w:val="uk-UA"/>
        </w:rPr>
        <w:t xml:space="preserve">Таблиця 2.2 – Нормативи якості води водойм рибогосподарського призначення </w:t>
      </w:r>
    </w:p>
    <w:tbl>
      <w:tblPr>
        <w:tblStyle w:val="22"/>
        <w:tblW w:w="0" w:type="auto"/>
        <w:tblLook w:val="04A0" w:firstRow="1" w:lastRow="0" w:firstColumn="1" w:lastColumn="0" w:noHBand="0" w:noVBand="1"/>
      </w:tblPr>
      <w:tblGrid>
        <w:gridCol w:w="4785"/>
        <w:gridCol w:w="4785"/>
      </w:tblGrid>
      <w:tr w:rsidR="001B7CB6" w:rsidRPr="00AA2503" w14:paraId="502B56A5" w14:textId="77777777" w:rsidTr="0004675F">
        <w:tc>
          <w:tcPr>
            <w:tcW w:w="4785" w:type="dxa"/>
            <w:vAlign w:val="center"/>
          </w:tcPr>
          <w:p w14:paraId="1C330BF3" w14:textId="77777777" w:rsidR="001B7CB6" w:rsidRPr="00AA2503" w:rsidRDefault="001B7CB6" w:rsidP="001B7CB6">
            <w:pPr>
              <w:spacing w:line="360" w:lineRule="auto"/>
              <w:jc w:val="center"/>
              <w:rPr>
                <w:rFonts w:ascii="Times New Roman" w:eastAsia="Arial" w:hAnsi="Times New Roman" w:cs="Arial"/>
                <w:sz w:val="28"/>
                <w:lang w:val="uk-UA" w:eastAsia="ru-RU"/>
              </w:rPr>
            </w:pPr>
            <w:r w:rsidRPr="00AA2503">
              <w:rPr>
                <w:rFonts w:ascii="Times New Roman" w:eastAsia="Arial" w:hAnsi="Times New Roman" w:cs="Arial"/>
                <w:sz w:val="28"/>
                <w:lang w:val="uk-UA" w:eastAsia="ru-RU"/>
              </w:rPr>
              <w:t>Речовина</w:t>
            </w:r>
          </w:p>
        </w:tc>
        <w:tc>
          <w:tcPr>
            <w:tcW w:w="4785" w:type="dxa"/>
            <w:vAlign w:val="center"/>
          </w:tcPr>
          <w:p w14:paraId="6D5E27D7" w14:textId="77777777" w:rsidR="001B7CB6" w:rsidRPr="00AA2503" w:rsidRDefault="001B7CB6" w:rsidP="001B7CB6">
            <w:pPr>
              <w:spacing w:line="360" w:lineRule="auto"/>
              <w:jc w:val="center"/>
              <w:rPr>
                <w:rFonts w:ascii="Times New Roman" w:eastAsia="Arial" w:hAnsi="Times New Roman" w:cs="Arial"/>
                <w:sz w:val="28"/>
                <w:lang w:val="uk-UA" w:eastAsia="ru-RU"/>
              </w:rPr>
            </w:pPr>
            <w:proofErr w:type="spellStart"/>
            <w:r w:rsidRPr="00AA2503">
              <w:rPr>
                <w:rFonts w:ascii="Times New Roman" w:eastAsia="Arial" w:hAnsi="Times New Roman" w:cs="Arial"/>
                <w:sz w:val="28"/>
                <w:lang w:val="uk-UA" w:eastAsia="ru-RU"/>
              </w:rPr>
              <w:t>ГДКр</w:t>
            </w:r>
            <w:proofErr w:type="spellEnd"/>
            <w:r w:rsidRPr="00AA2503">
              <w:rPr>
                <w:rFonts w:ascii="Times New Roman" w:eastAsia="Arial" w:hAnsi="Times New Roman" w:cs="Arial"/>
                <w:sz w:val="28"/>
                <w:lang w:val="uk-UA" w:eastAsia="ru-RU"/>
              </w:rPr>
              <w:t>.</w:t>
            </w:r>
          </w:p>
        </w:tc>
      </w:tr>
      <w:tr w:rsidR="001B7CB6" w:rsidRPr="00AA2503" w14:paraId="09E4C5A9" w14:textId="77777777" w:rsidTr="0004675F">
        <w:tc>
          <w:tcPr>
            <w:tcW w:w="4785" w:type="dxa"/>
            <w:vAlign w:val="center"/>
          </w:tcPr>
          <w:p w14:paraId="29A7D561" w14:textId="77777777" w:rsidR="001B7CB6" w:rsidRPr="00AA2503" w:rsidRDefault="001B7CB6" w:rsidP="001B7CB6">
            <w:pPr>
              <w:spacing w:line="360" w:lineRule="auto"/>
              <w:rPr>
                <w:rFonts w:ascii="Times New Roman" w:eastAsia="Arial" w:hAnsi="Times New Roman" w:cs="Arial"/>
                <w:sz w:val="28"/>
                <w:lang w:val="uk-UA" w:eastAsia="ru-RU"/>
              </w:rPr>
            </w:pPr>
            <w:r w:rsidRPr="00AA2503">
              <w:rPr>
                <w:rFonts w:ascii="Times New Roman" w:eastAsia="Arial" w:hAnsi="Times New Roman" w:cs="Arial"/>
                <w:sz w:val="28"/>
                <w:lang w:val="uk-UA" w:eastAsia="ru-RU"/>
              </w:rPr>
              <w:t>БСК</w:t>
            </w:r>
            <w:r w:rsidRPr="00AA2503">
              <w:rPr>
                <w:rFonts w:ascii="Times New Roman" w:eastAsia="Arial" w:hAnsi="Times New Roman" w:cs="Arial"/>
                <w:sz w:val="28"/>
                <w:vertAlign w:val="subscript"/>
                <w:lang w:val="uk-UA" w:eastAsia="ru-RU"/>
              </w:rPr>
              <w:t>5</w:t>
            </w:r>
            <w:r w:rsidRPr="00AA2503">
              <w:rPr>
                <w:rFonts w:ascii="Times New Roman" w:eastAsia="Arial" w:hAnsi="Times New Roman" w:cs="Arial"/>
                <w:sz w:val="28"/>
                <w:lang w:val="uk-UA" w:eastAsia="ru-RU"/>
              </w:rPr>
              <w:t xml:space="preserve"> </w:t>
            </w:r>
            <w:r w:rsidRPr="00AA2503">
              <w:rPr>
                <w:rFonts w:ascii="Times New Roman" w:eastAsia="Arial" w:hAnsi="Times New Roman" w:cs="Arial"/>
                <w:sz w:val="28"/>
                <w:szCs w:val="28"/>
                <w:lang w:val="uk-UA" w:eastAsia="ru-RU"/>
              </w:rPr>
              <w:t>мг О</w:t>
            </w:r>
            <w:r w:rsidRPr="00AA2503">
              <w:rPr>
                <w:rFonts w:ascii="Times New Roman" w:eastAsia="Arial" w:hAnsi="Times New Roman" w:cs="Arial"/>
                <w:sz w:val="28"/>
                <w:szCs w:val="28"/>
                <w:vertAlign w:val="subscript"/>
                <w:lang w:val="uk-UA" w:eastAsia="ru-RU"/>
              </w:rPr>
              <w:t>2</w:t>
            </w:r>
            <w:r w:rsidRPr="00AA2503">
              <w:rPr>
                <w:rFonts w:ascii="Times New Roman" w:eastAsia="Arial" w:hAnsi="Times New Roman" w:cs="Arial"/>
                <w:sz w:val="28"/>
                <w:szCs w:val="28"/>
                <w:lang w:val="uk-UA" w:eastAsia="ru-RU"/>
              </w:rPr>
              <w:t>/дм</w:t>
            </w:r>
            <w:r w:rsidRPr="00AA2503">
              <w:rPr>
                <w:rFonts w:ascii="Times New Roman" w:eastAsia="Arial" w:hAnsi="Times New Roman" w:cs="Arial"/>
                <w:sz w:val="28"/>
                <w:szCs w:val="28"/>
                <w:vertAlign w:val="superscript"/>
                <w:lang w:val="uk-UA" w:eastAsia="ru-RU"/>
              </w:rPr>
              <w:t>3</w:t>
            </w:r>
          </w:p>
        </w:tc>
        <w:tc>
          <w:tcPr>
            <w:tcW w:w="4785" w:type="dxa"/>
            <w:vAlign w:val="center"/>
          </w:tcPr>
          <w:p w14:paraId="26B1B11F" w14:textId="77777777" w:rsidR="001B7CB6" w:rsidRPr="00AA2503" w:rsidRDefault="001B7CB6" w:rsidP="001B7CB6">
            <w:pPr>
              <w:spacing w:line="360" w:lineRule="auto"/>
              <w:jc w:val="center"/>
              <w:rPr>
                <w:rFonts w:ascii="Times New Roman" w:eastAsia="Arial" w:hAnsi="Times New Roman" w:cs="Arial"/>
                <w:sz w:val="28"/>
                <w:lang w:val="uk-UA" w:eastAsia="ru-RU"/>
              </w:rPr>
            </w:pPr>
            <w:r w:rsidRPr="00AA2503">
              <w:rPr>
                <w:rFonts w:ascii="Times New Roman" w:eastAsia="Arial" w:hAnsi="Times New Roman" w:cs="Arial"/>
                <w:sz w:val="28"/>
                <w:lang w:val="uk-UA" w:eastAsia="ru-RU"/>
              </w:rPr>
              <w:t>2,0</w:t>
            </w:r>
          </w:p>
        </w:tc>
      </w:tr>
      <w:tr w:rsidR="001B7CB6" w:rsidRPr="00AA2503" w14:paraId="1CE496AC" w14:textId="77777777" w:rsidTr="0004675F">
        <w:tc>
          <w:tcPr>
            <w:tcW w:w="4785" w:type="dxa"/>
            <w:vAlign w:val="center"/>
          </w:tcPr>
          <w:p w14:paraId="287F9E3E" w14:textId="77777777" w:rsidR="001B7CB6" w:rsidRPr="00AA2503" w:rsidRDefault="001B7CB6" w:rsidP="001B7CB6">
            <w:pPr>
              <w:spacing w:line="360" w:lineRule="auto"/>
              <w:jc w:val="both"/>
              <w:rPr>
                <w:rFonts w:ascii="Times New Roman" w:eastAsia="Arial" w:hAnsi="Times New Roman" w:cs="Arial"/>
                <w:sz w:val="28"/>
                <w:lang w:val="uk-UA" w:eastAsia="ru-RU"/>
              </w:rPr>
            </w:pPr>
            <w:r w:rsidRPr="00AA2503">
              <w:rPr>
                <w:rFonts w:ascii="Times New Roman" w:eastAsia="Arial" w:hAnsi="Times New Roman" w:cs="Arial"/>
                <w:sz w:val="28"/>
                <w:lang w:val="uk-UA" w:eastAsia="ru-RU"/>
              </w:rPr>
              <w:t>Завислі речовини мг/дм</w:t>
            </w:r>
            <w:r w:rsidRPr="00AA2503">
              <w:rPr>
                <w:rFonts w:ascii="Times New Roman" w:eastAsia="Arial" w:hAnsi="Times New Roman" w:cs="Arial"/>
                <w:sz w:val="28"/>
                <w:vertAlign w:val="superscript"/>
                <w:lang w:val="uk-UA" w:eastAsia="ru-RU"/>
              </w:rPr>
              <w:t>3</w:t>
            </w:r>
          </w:p>
        </w:tc>
        <w:tc>
          <w:tcPr>
            <w:tcW w:w="4785" w:type="dxa"/>
            <w:vAlign w:val="center"/>
          </w:tcPr>
          <w:p w14:paraId="42E66CB1" w14:textId="77777777" w:rsidR="001B7CB6" w:rsidRPr="00AA2503" w:rsidRDefault="001B7CB6" w:rsidP="001B7CB6">
            <w:pPr>
              <w:spacing w:line="360" w:lineRule="auto"/>
              <w:jc w:val="center"/>
              <w:rPr>
                <w:rFonts w:ascii="Times New Roman" w:eastAsia="Arial" w:hAnsi="Times New Roman" w:cs="Arial"/>
                <w:sz w:val="28"/>
                <w:lang w:val="uk-UA" w:eastAsia="ru-RU"/>
              </w:rPr>
            </w:pPr>
            <w:r w:rsidRPr="00AA2503">
              <w:rPr>
                <w:rFonts w:ascii="Times New Roman" w:eastAsia="Arial" w:hAnsi="Times New Roman" w:cs="Arial"/>
                <w:sz w:val="28"/>
                <w:lang w:val="uk-UA" w:eastAsia="ru-RU"/>
              </w:rPr>
              <w:t>20,0</w:t>
            </w:r>
          </w:p>
        </w:tc>
      </w:tr>
      <w:tr w:rsidR="001B7CB6" w:rsidRPr="00AA2503" w14:paraId="71898980" w14:textId="77777777" w:rsidTr="0004675F">
        <w:tc>
          <w:tcPr>
            <w:tcW w:w="4785" w:type="dxa"/>
            <w:vAlign w:val="center"/>
          </w:tcPr>
          <w:p w14:paraId="08750C32" w14:textId="77777777" w:rsidR="001B7CB6" w:rsidRPr="00AA2503" w:rsidRDefault="001B7CB6" w:rsidP="001B7CB6">
            <w:pPr>
              <w:spacing w:line="360" w:lineRule="auto"/>
              <w:rPr>
                <w:rFonts w:ascii="Times New Roman" w:eastAsia="Arial" w:hAnsi="Times New Roman" w:cs="Arial"/>
                <w:sz w:val="28"/>
                <w:lang w:val="uk-UA" w:eastAsia="ru-RU"/>
              </w:rPr>
            </w:pPr>
            <w:r w:rsidRPr="00AA2503">
              <w:rPr>
                <w:rFonts w:ascii="Times New Roman" w:eastAsia="Arial" w:hAnsi="Times New Roman" w:cs="Arial"/>
                <w:sz w:val="28"/>
                <w:lang w:val="uk-UA" w:eastAsia="ru-RU"/>
              </w:rPr>
              <w:t xml:space="preserve">Розчинений кисень </w:t>
            </w:r>
            <w:r w:rsidRPr="00AA2503">
              <w:rPr>
                <w:rFonts w:ascii="Times New Roman" w:eastAsia="Arial" w:hAnsi="Times New Roman" w:cs="Arial"/>
                <w:sz w:val="28"/>
                <w:szCs w:val="28"/>
                <w:lang w:val="uk-UA" w:eastAsia="ru-RU"/>
              </w:rPr>
              <w:t>мг О</w:t>
            </w:r>
            <w:r w:rsidRPr="00AA2503">
              <w:rPr>
                <w:rFonts w:ascii="Times New Roman" w:eastAsia="Arial" w:hAnsi="Times New Roman" w:cs="Arial"/>
                <w:sz w:val="28"/>
                <w:szCs w:val="28"/>
                <w:vertAlign w:val="subscript"/>
                <w:lang w:val="uk-UA" w:eastAsia="ru-RU"/>
              </w:rPr>
              <w:t>2</w:t>
            </w:r>
            <w:r w:rsidRPr="00AA2503">
              <w:rPr>
                <w:rFonts w:ascii="Times New Roman" w:eastAsia="Arial" w:hAnsi="Times New Roman" w:cs="Arial"/>
                <w:sz w:val="28"/>
                <w:szCs w:val="28"/>
                <w:lang w:val="uk-UA" w:eastAsia="ru-RU"/>
              </w:rPr>
              <w:t>/дм</w:t>
            </w:r>
            <w:r w:rsidRPr="00AA2503">
              <w:rPr>
                <w:rFonts w:ascii="Times New Roman" w:eastAsia="Arial" w:hAnsi="Times New Roman" w:cs="Arial"/>
                <w:sz w:val="28"/>
                <w:szCs w:val="28"/>
                <w:vertAlign w:val="superscript"/>
                <w:lang w:val="uk-UA" w:eastAsia="ru-RU"/>
              </w:rPr>
              <w:t>3</w:t>
            </w:r>
          </w:p>
        </w:tc>
        <w:tc>
          <w:tcPr>
            <w:tcW w:w="4785" w:type="dxa"/>
            <w:vAlign w:val="center"/>
          </w:tcPr>
          <w:p w14:paraId="0D618720" w14:textId="77777777" w:rsidR="001B7CB6" w:rsidRPr="00AA2503" w:rsidRDefault="001B7CB6" w:rsidP="001B7CB6">
            <w:pPr>
              <w:spacing w:line="360" w:lineRule="auto"/>
              <w:jc w:val="center"/>
              <w:rPr>
                <w:rFonts w:ascii="Times New Roman" w:eastAsia="Arial" w:hAnsi="Times New Roman" w:cs="Arial"/>
                <w:sz w:val="28"/>
                <w:lang w:val="uk-UA" w:eastAsia="ru-RU"/>
              </w:rPr>
            </w:pPr>
            <w:r w:rsidRPr="00AA2503">
              <w:rPr>
                <w:rFonts w:ascii="Times New Roman" w:eastAsia="Arial" w:hAnsi="Times New Roman" w:cs="Arial"/>
                <w:sz w:val="28"/>
                <w:lang w:val="uk-UA" w:eastAsia="ru-RU"/>
              </w:rPr>
              <w:t>≥ 6,0</w:t>
            </w:r>
          </w:p>
        </w:tc>
      </w:tr>
      <w:tr w:rsidR="001B7CB6" w:rsidRPr="00AA2503" w14:paraId="72D27C39" w14:textId="77777777" w:rsidTr="0004675F">
        <w:tc>
          <w:tcPr>
            <w:tcW w:w="4785" w:type="dxa"/>
            <w:vAlign w:val="center"/>
          </w:tcPr>
          <w:p w14:paraId="446CDA27" w14:textId="77777777" w:rsidR="001B7CB6" w:rsidRPr="00AA2503" w:rsidRDefault="001B7CB6" w:rsidP="001B7CB6">
            <w:pPr>
              <w:spacing w:line="360" w:lineRule="auto"/>
              <w:rPr>
                <w:rFonts w:ascii="Times New Roman" w:eastAsia="Arial" w:hAnsi="Times New Roman" w:cs="Arial"/>
                <w:sz w:val="28"/>
                <w:lang w:val="uk-UA" w:eastAsia="ru-RU"/>
              </w:rPr>
            </w:pPr>
            <w:r w:rsidRPr="00AA2503">
              <w:rPr>
                <w:rFonts w:ascii="Times New Roman" w:eastAsia="Arial" w:hAnsi="Times New Roman" w:cs="Arial"/>
                <w:sz w:val="28"/>
                <w:lang w:val="uk-UA" w:eastAsia="ru-RU"/>
              </w:rPr>
              <w:t>Сульфат-іони мг/дм</w:t>
            </w:r>
            <w:r w:rsidRPr="00AA2503">
              <w:rPr>
                <w:rFonts w:ascii="Times New Roman" w:eastAsia="Arial" w:hAnsi="Times New Roman" w:cs="Arial"/>
                <w:sz w:val="28"/>
                <w:vertAlign w:val="superscript"/>
                <w:lang w:val="uk-UA" w:eastAsia="ru-RU"/>
              </w:rPr>
              <w:t>3</w:t>
            </w:r>
          </w:p>
        </w:tc>
        <w:tc>
          <w:tcPr>
            <w:tcW w:w="4785" w:type="dxa"/>
            <w:vAlign w:val="center"/>
          </w:tcPr>
          <w:p w14:paraId="1EF9DE51" w14:textId="77777777" w:rsidR="001B7CB6" w:rsidRPr="00AA2503" w:rsidRDefault="001B7CB6" w:rsidP="001B7CB6">
            <w:pPr>
              <w:spacing w:line="360" w:lineRule="auto"/>
              <w:jc w:val="center"/>
              <w:rPr>
                <w:rFonts w:ascii="Times New Roman" w:eastAsia="Arial" w:hAnsi="Times New Roman" w:cs="Arial"/>
                <w:sz w:val="28"/>
                <w:lang w:val="uk-UA" w:eastAsia="ru-RU"/>
              </w:rPr>
            </w:pPr>
            <w:r w:rsidRPr="00AA2503">
              <w:rPr>
                <w:rFonts w:ascii="Times New Roman" w:eastAsia="Arial" w:hAnsi="Times New Roman" w:cs="Arial"/>
                <w:sz w:val="28"/>
                <w:lang w:val="uk-UA" w:eastAsia="ru-RU"/>
              </w:rPr>
              <w:t>100,0</w:t>
            </w:r>
          </w:p>
        </w:tc>
      </w:tr>
      <w:tr w:rsidR="001B7CB6" w:rsidRPr="00AA2503" w14:paraId="2E973229" w14:textId="77777777" w:rsidTr="0004675F">
        <w:tc>
          <w:tcPr>
            <w:tcW w:w="4785" w:type="dxa"/>
            <w:vAlign w:val="center"/>
          </w:tcPr>
          <w:p w14:paraId="0FF49CC2" w14:textId="77777777" w:rsidR="001B7CB6" w:rsidRPr="00AA2503" w:rsidRDefault="001B7CB6" w:rsidP="001B7CB6">
            <w:pPr>
              <w:spacing w:line="360" w:lineRule="auto"/>
              <w:rPr>
                <w:rFonts w:ascii="Times New Roman" w:eastAsia="Arial" w:hAnsi="Times New Roman" w:cs="Arial"/>
                <w:sz w:val="28"/>
                <w:lang w:val="uk-UA" w:eastAsia="ru-RU"/>
              </w:rPr>
            </w:pPr>
            <w:r w:rsidRPr="00AA2503">
              <w:rPr>
                <w:rFonts w:ascii="Times New Roman" w:eastAsia="Arial" w:hAnsi="Times New Roman" w:cs="Arial"/>
                <w:sz w:val="28"/>
                <w:lang w:val="uk-UA" w:eastAsia="ru-RU"/>
              </w:rPr>
              <w:t>Хлорид-іони мг/дм</w:t>
            </w:r>
            <w:r w:rsidRPr="00AA2503">
              <w:rPr>
                <w:rFonts w:ascii="Times New Roman" w:eastAsia="Arial" w:hAnsi="Times New Roman" w:cs="Arial"/>
                <w:sz w:val="28"/>
                <w:vertAlign w:val="superscript"/>
                <w:lang w:val="uk-UA" w:eastAsia="ru-RU"/>
              </w:rPr>
              <w:t>3</w:t>
            </w:r>
          </w:p>
        </w:tc>
        <w:tc>
          <w:tcPr>
            <w:tcW w:w="4785" w:type="dxa"/>
            <w:vAlign w:val="center"/>
          </w:tcPr>
          <w:p w14:paraId="362E704E" w14:textId="77777777" w:rsidR="001B7CB6" w:rsidRPr="00AA2503" w:rsidRDefault="001B7CB6" w:rsidP="001B7CB6">
            <w:pPr>
              <w:spacing w:line="360" w:lineRule="auto"/>
              <w:jc w:val="center"/>
              <w:rPr>
                <w:rFonts w:ascii="Times New Roman" w:eastAsia="Arial" w:hAnsi="Times New Roman" w:cs="Arial"/>
                <w:sz w:val="28"/>
                <w:lang w:val="uk-UA" w:eastAsia="ru-RU"/>
              </w:rPr>
            </w:pPr>
            <w:r w:rsidRPr="00AA2503">
              <w:rPr>
                <w:rFonts w:ascii="Times New Roman" w:eastAsia="Arial" w:hAnsi="Times New Roman" w:cs="Arial"/>
                <w:sz w:val="28"/>
                <w:lang w:val="uk-UA" w:eastAsia="ru-RU"/>
              </w:rPr>
              <w:t>300,0</w:t>
            </w:r>
          </w:p>
        </w:tc>
      </w:tr>
      <w:tr w:rsidR="001B7CB6" w:rsidRPr="00AA2503" w14:paraId="12C600F0" w14:textId="77777777" w:rsidTr="0004675F">
        <w:tc>
          <w:tcPr>
            <w:tcW w:w="4785" w:type="dxa"/>
            <w:vAlign w:val="center"/>
          </w:tcPr>
          <w:p w14:paraId="796C0FDB" w14:textId="77777777" w:rsidR="001B7CB6" w:rsidRPr="00AA2503" w:rsidRDefault="001B7CB6" w:rsidP="001B7CB6">
            <w:pPr>
              <w:spacing w:line="360" w:lineRule="auto"/>
              <w:rPr>
                <w:rFonts w:ascii="Times New Roman" w:eastAsia="Arial" w:hAnsi="Times New Roman" w:cs="Arial"/>
                <w:sz w:val="28"/>
                <w:lang w:val="uk-UA" w:eastAsia="ru-RU"/>
              </w:rPr>
            </w:pPr>
            <w:r w:rsidRPr="00AA2503">
              <w:rPr>
                <w:rFonts w:ascii="Times New Roman" w:eastAsia="Arial" w:hAnsi="Times New Roman" w:cs="Arial"/>
                <w:sz w:val="28"/>
                <w:lang w:val="uk-UA" w:eastAsia="ru-RU"/>
              </w:rPr>
              <w:t>Амоній-іони мг/дм</w:t>
            </w:r>
            <w:r w:rsidRPr="00AA2503">
              <w:rPr>
                <w:rFonts w:ascii="Times New Roman" w:eastAsia="Arial" w:hAnsi="Times New Roman" w:cs="Arial"/>
                <w:sz w:val="28"/>
                <w:vertAlign w:val="superscript"/>
                <w:lang w:val="uk-UA" w:eastAsia="ru-RU"/>
              </w:rPr>
              <w:t>3</w:t>
            </w:r>
          </w:p>
        </w:tc>
        <w:tc>
          <w:tcPr>
            <w:tcW w:w="4785" w:type="dxa"/>
            <w:vAlign w:val="center"/>
          </w:tcPr>
          <w:p w14:paraId="41A930E8" w14:textId="77777777" w:rsidR="001B7CB6" w:rsidRPr="00AA2503" w:rsidRDefault="001B7CB6" w:rsidP="001B7CB6">
            <w:pPr>
              <w:spacing w:line="360" w:lineRule="auto"/>
              <w:jc w:val="center"/>
              <w:rPr>
                <w:rFonts w:ascii="Times New Roman" w:eastAsia="Arial" w:hAnsi="Times New Roman" w:cs="Arial"/>
                <w:sz w:val="28"/>
                <w:lang w:val="uk-UA" w:eastAsia="ru-RU"/>
              </w:rPr>
            </w:pPr>
            <w:r w:rsidRPr="00AA2503">
              <w:rPr>
                <w:rFonts w:ascii="Times New Roman" w:eastAsia="Arial" w:hAnsi="Times New Roman" w:cs="Arial"/>
                <w:sz w:val="28"/>
                <w:lang w:val="uk-UA" w:eastAsia="ru-RU"/>
              </w:rPr>
              <w:t>0,5</w:t>
            </w:r>
          </w:p>
        </w:tc>
      </w:tr>
      <w:tr w:rsidR="001B7CB6" w:rsidRPr="00AA2503" w14:paraId="42299685" w14:textId="77777777" w:rsidTr="0004675F">
        <w:tc>
          <w:tcPr>
            <w:tcW w:w="4785" w:type="dxa"/>
            <w:vAlign w:val="center"/>
          </w:tcPr>
          <w:p w14:paraId="511EA3B2" w14:textId="77777777" w:rsidR="001B7CB6" w:rsidRPr="00AA2503" w:rsidRDefault="001B7CB6" w:rsidP="001B7CB6">
            <w:pPr>
              <w:spacing w:line="360" w:lineRule="auto"/>
              <w:rPr>
                <w:rFonts w:ascii="Times New Roman" w:eastAsia="Arial" w:hAnsi="Times New Roman" w:cs="Arial"/>
                <w:sz w:val="28"/>
                <w:lang w:val="uk-UA" w:eastAsia="ru-RU"/>
              </w:rPr>
            </w:pPr>
            <w:r w:rsidRPr="00AA2503">
              <w:rPr>
                <w:rFonts w:ascii="Times New Roman" w:eastAsia="Arial" w:hAnsi="Times New Roman" w:cs="Arial"/>
                <w:sz w:val="28"/>
                <w:lang w:val="uk-UA" w:eastAsia="ru-RU"/>
              </w:rPr>
              <w:t>Нітрат-іони мг/дм</w:t>
            </w:r>
            <w:r w:rsidRPr="00AA2503">
              <w:rPr>
                <w:rFonts w:ascii="Times New Roman" w:eastAsia="Arial" w:hAnsi="Times New Roman" w:cs="Arial"/>
                <w:sz w:val="28"/>
                <w:vertAlign w:val="superscript"/>
                <w:lang w:val="uk-UA" w:eastAsia="ru-RU"/>
              </w:rPr>
              <w:t>3</w:t>
            </w:r>
          </w:p>
        </w:tc>
        <w:tc>
          <w:tcPr>
            <w:tcW w:w="4785" w:type="dxa"/>
            <w:vAlign w:val="center"/>
          </w:tcPr>
          <w:p w14:paraId="1F7AB976" w14:textId="77777777" w:rsidR="001B7CB6" w:rsidRPr="00AA2503" w:rsidRDefault="001B7CB6" w:rsidP="001B7CB6">
            <w:pPr>
              <w:spacing w:line="360" w:lineRule="auto"/>
              <w:jc w:val="center"/>
              <w:rPr>
                <w:rFonts w:ascii="Times New Roman" w:eastAsia="Arial" w:hAnsi="Times New Roman" w:cs="Arial"/>
                <w:sz w:val="28"/>
                <w:lang w:val="uk-UA" w:eastAsia="ru-RU"/>
              </w:rPr>
            </w:pPr>
            <w:r w:rsidRPr="00AA2503">
              <w:rPr>
                <w:rFonts w:ascii="Times New Roman" w:eastAsia="Arial" w:hAnsi="Times New Roman" w:cs="Arial"/>
                <w:sz w:val="28"/>
                <w:lang w:val="uk-UA" w:eastAsia="ru-RU"/>
              </w:rPr>
              <w:t>40,0</w:t>
            </w:r>
          </w:p>
        </w:tc>
      </w:tr>
      <w:tr w:rsidR="001B7CB6" w:rsidRPr="00AA2503" w14:paraId="587A7E16" w14:textId="77777777" w:rsidTr="0004675F">
        <w:tc>
          <w:tcPr>
            <w:tcW w:w="4785" w:type="dxa"/>
            <w:vAlign w:val="center"/>
          </w:tcPr>
          <w:p w14:paraId="50803E10" w14:textId="77777777" w:rsidR="001B7CB6" w:rsidRPr="00AA2503" w:rsidRDefault="001B7CB6" w:rsidP="001B7CB6">
            <w:pPr>
              <w:spacing w:line="360" w:lineRule="auto"/>
              <w:rPr>
                <w:rFonts w:ascii="Times New Roman" w:eastAsia="Arial" w:hAnsi="Times New Roman" w:cs="Arial"/>
                <w:sz w:val="28"/>
                <w:lang w:val="uk-UA" w:eastAsia="ru-RU"/>
              </w:rPr>
            </w:pPr>
            <w:r w:rsidRPr="00AA2503">
              <w:rPr>
                <w:rFonts w:ascii="Times New Roman" w:eastAsia="Arial" w:hAnsi="Times New Roman" w:cs="Arial"/>
                <w:sz w:val="28"/>
                <w:lang w:val="uk-UA" w:eastAsia="ru-RU"/>
              </w:rPr>
              <w:t>Нітрит-іони мг/дм</w:t>
            </w:r>
            <w:r w:rsidRPr="00AA2503">
              <w:rPr>
                <w:rFonts w:ascii="Times New Roman" w:eastAsia="Arial" w:hAnsi="Times New Roman" w:cs="Arial"/>
                <w:sz w:val="28"/>
                <w:vertAlign w:val="superscript"/>
                <w:lang w:val="uk-UA" w:eastAsia="ru-RU"/>
              </w:rPr>
              <w:t>3</w:t>
            </w:r>
          </w:p>
        </w:tc>
        <w:tc>
          <w:tcPr>
            <w:tcW w:w="4785" w:type="dxa"/>
            <w:vAlign w:val="center"/>
          </w:tcPr>
          <w:p w14:paraId="62D9CC2B" w14:textId="77777777" w:rsidR="001B7CB6" w:rsidRPr="00AA2503" w:rsidRDefault="001B7CB6" w:rsidP="001B7CB6">
            <w:pPr>
              <w:spacing w:line="360" w:lineRule="auto"/>
              <w:jc w:val="center"/>
              <w:rPr>
                <w:rFonts w:ascii="Times New Roman" w:eastAsia="Arial" w:hAnsi="Times New Roman" w:cs="Arial"/>
                <w:sz w:val="28"/>
                <w:lang w:val="uk-UA" w:eastAsia="ru-RU"/>
              </w:rPr>
            </w:pPr>
            <w:r w:rsidRPr="00AA2503">
              <w:rPr>
                <w:rFonts w:ascii="Times New Roman" w:eastAsia="Arial" w:hAnsi="Times New Roman" w:cs="Arial"/>
                <w:sz w:val="28"/>
                <w:lang w:val="uk-UA" w:eastAsia="ru-RU"/>
              </w:rPr>
              <w:t>0,08</w:t>
            </w:r>
          </w:p>
        </w:tc>
      </w:tr>
      <w:tr w:rsidR="001B7CB6" w:rsidRPr="00AA2503" w14:paraId="63AE0E37" w14:textId="77777777" w:rsidTr="0004675F">
        <w:tc>
          <w:tcPr>
            <w:tcW w:w="4785" w:type="dxa"/>
            <w:vAlign w:val="center"/>
          </w:tcPr>
          <w:p w14:paraId="6E44047B" w14:textId="77777777" w:rsidR="001B7CB6" w:rsidRPr="00AA2503" w:rsidRDefault="001B7CB6" w:rsidP="001B7CB6">
            <w:pPr>
              <w:spacing w:line="360" w:lineRule="auto"/>
              <w:rPr>
                <w:rFonts w:ascii="Times New Roman" w:eastAsia="Arial" w:hAnsi="Times New Roman" w:cs="Arial"/>
                <w:sz w:val="28"/>
                <w:lang w:val="uk-UA" w:eastAsia="ru-RU"/>
              </w:rPr>
            </w:pPr>
            <w:r w:rsidRPr="00AA2503">
              <w:rPr>
                <w:rFonts w:ascii="Times New Roman" w:eastAsia="Arial" w:hAnsi="Times New Roman" w:cs="Arial"/>
                <w:sz w:val="28"/>
                <w:lang w:val="uk-UA" w:eastAsia="ru-RU"/>
              </w:rPr>
              <w:t>Фосфат-іони мг/дм</w:t>
            </w:r>
            <w:r w:rsidRPr="00AA2503">
              <w:rPr>
                <w:rFonts w:ascii="Times New Roman" w:eastAsia="Arial" w:hAnsi="Times New Roman" w:cs="Arial"/>
                <w:sz w:val="28"/>
                <w:vertAlign w:val="superscript"/>
                <w:lang w:val="uk-UA" w:eastAsia="ru-RU"/>
              </w:rPr>
              <w:t>3</w:t>
            </w:r>
          </w:p>
        </w:tc>
        <w:tc>
          <w:tcPr>
            <w:tcW w:w="4785" w:type="dxa"/>
            <w:vAlign w:val="center"/>
          </w:tcPr>
          <w:p w14:paraId="426CD181" w14:textId="77777777" w:rsidR="001B7CB6" w:rsidRPr="00AA2503" w:rsidRDefault="001B7CB6" w:rsidP="001B7CB6">
            <w:pPr>
              <w:spacing w:line="360" w:lineRule="auto"/>
              <w:jc w:val="center"/>
              <w:rPr>
                <w:rFonts w:ascii="Times New Roman" w:eastAsia="Arial" w:hAnsi="Times New Roman" w:cs="Arial"/>
                <w:sz w:val="28"/>
                <w:lang w:val="uk-UA" w:eastAsia="ru-RU"/>
              </w:rPr>
            </w:pPr>
            <w:r w:rsidRPr="00AA2503">
              <w:rPr>
                <w:rFonts w:ascii="Times New Roman" w:eastAsia="Arial" w:hAnsi="Times New Roman" w:cs="Arial"/>
                <w:sz w:val="28"/>
                <w:lang w:val="uk-UA" w:eastAsia="ru-RU"/>
              </w:rPr>
              <w:t>3,50</w:t>
            </w:r>
          </w:p>
        </w:tc>
      </w:tr>
      <w:tr w:rsidR="001B7CB6" w:rsidRPr="00AA2503" w14:paraId="41EC019E" w14:textId="77777777" w:rsidTr="0004675F">
        <w:tc>
          <w:tcPr>
            <w:tcW w:w="4785" w:type="dxa"/>
            <w:vAlign w:val="center"/>
          </w:tcPr>
          <w:p w14:paraId="27643158" w14:textId="77777777" w:rsidR="001B7CB6" w:rsidRPr="00AA2503" w:rsidRDefault="001B7CB6" w:rsidP="001B7CB6">
            <w:pPr>
              <w:spacing w:line="360" w:lineRule="auto"/>
              <w:rPr>
                <w:rFonts w:ascii="Times New Roman" w:eastAsia="Arial" w:hAnsi="Times New Roman" w:cs="Arial"/>
                <w:sz w:val="28"/>
                <w:lang w:val="uk-UA" w:eastAsia="ru-RU"/>
              </w:rPr>
            </w:pPr>
            <w:proofErr w:type="spellStart"/>
            <w:r w:rsidRPr="00AA2503">
              <w:rPr>
                <w:rFonts w:ascii="Times New Roman" w:eastAsia="Arial" w:hAnsi="Times New Roman" w:cs="Arial"/>
                <w:sz w:val="28"/>
                <w:lang w:val="uk-UA" w:eastAsia="ru-RU"/>
              </w:rPr>
              <w:t>Перманганатна</w:t>
            </w:r>
            <w:proofErr w:type="spellEnd"/>
            <w:r w:rsidRPr="00AA2503">
              <w:rPr>
                <w:rFonts w:ascii="Times New Roman" w:eastAsia="Arial" w:hAnsi="Times New Roman" w:cs="Arial"/>
                <w:sz w:val="28"/>
                <w:lang w:val="uk-UA" w:eastAsia="ru-RU"/>
              </w:rPr>
              <w:t xml:space="preserve"> </w:t>
            </w:r>
            <w:proofErr w:type="spellStart"/>
            <w:r w:rsidRPr="00AA2503">
              <w:rPr>
                <w:rFonts w:ascii="Times New Roman" w:eastAsia="Arial" w:hAnsi="Times New Roman" w:cs="Arial"/>
                <w:sz w:val="28"/>
                <w:lang w:val="uk-UA" w:eastAsia="ru-RU"/>
              </w:rPr>
              <w:t>окислюваність</w:t>
            </w:r>
            <w:proofErr w:type="spellEnd"/>
            <w:r w:rsidRPr="00AA2503">
              <w:rPr>
                <w:rFonts w:ascii="Times New Roman" w:eastAsia="Arial" w:hAnsi="Times New Roman" w:cs="Arial"/>
                <w:sz w:val="28"/>
                <w:lang w:val="uk-UA" w:eastAsia="ru-RU"/>
              </w:rPr>
              <w:t xml:space="preserve"> мг/дм</w:t>
            </w:r>
            <w:r w:rsidRPr="00AA2503">
              <w:rPr>
                <w:rFonts w:ascii="Times New Roman" w:eastAsia="Arial" w:hAnsi="Times New Roman" w:cs="Arial"/>
                <w:sz w:val="28"/>
                <w:vertAlign w:val="superscript"/>
                <w:lang w:val="uk-UA" w:eastAsia="ru-RU"/>
              </w:rPr>
              <w:t>3</w:t>
            </w:r>
          </w:p>
        </w:tc>
        <w:tc>
          <w:tcPr>
            <w:tcW w:w="4785" w:type="dxa"/>
            <w:vAlign w:val="center"/>
          </w:tcPr>
          <w:p w14:paraId="49C5BCE2" w14:textId="77777777" w:rsidR="001B7CB6" w:rsidRPr="00AA2503" w:rsidRDefault="001B7CB6" w:rsidP="001B7CB6">
            <w:pPr>
              <w:spacing w:line="360" w:lineRule="auto"/>
              <w:jc w:val="center"/>
              <w:rPr>
                <w:rFonts w:ascii="Times New Roman" w:eastAsia="Arial" w:hAnsi="Times New Roman" w:cs="Arial"/>
                <w:sz w:val="28"/>
                <w:lang w:val="uk-UA" w:eastAsia="ru-RU"/>
              </w:rPr>
            </w:pPr>
            <w:r w:rsidRPr="00AA2503">
              <w:rPr>
                <w:rFonts w:ascii="Times New Roman" w:eastAsia="Arial" w:hAnsi="Times New Roman" w:cs="Arial"/>
                <w:sz w:val="28"/>
                <w:lang w:val="uk-UA" w:eastAsia="ru-RU"/>
              </w:rPr>
              <w:t>3,0</w:t>
            </w:r>
          </w:p>
        </w:tc>
      </w:tr>
      <w:tr w:rsidR="001B7CB6" w:rsidRPr="00AA2503" w14:paraId="2842E106" w14:textId="77777777" w:rsidTr="0004675F">
        <w:tc>
          <w:tcPr>
            <w:tcW w:w="4785" w:type="dxa"/>
            <w:vAlign w:val="center"/>
          </w:tcPr>
          <w:p w14:paraId="1606EA3C" w14:textId="77777777" w:rsidR="001B7CB6" w:rsidRPr="00AA2503" w:rsidRDefault="001B7CB6" w:rsidP="001B7CB6">
            <w:pPr>
              <w:spacing w:line="360" w:lineRule="auto"/>
              <w:rPr>
                <w:rFonts w:ascii="Times New Roman" w:eastAsia="Arial" w:hAnsi="Times New Roman" w:cs="Arial"/>
                <w:sz w:val="28"/>
                <w:lang w:val="uk-UA" w:eastAsia="ru-RU"/>
              </w:rPr>
            </w:pPr>
            <w:r w:rsidRPr="00AA2503">
              <w:rPr>
                <w:rFonts w:ascii="Times New Roman" w:eastAsia="Arial" w:hAnsi="Times New Roman" w:cs="Arial"/>
                <w:sz w:val="28"/>
                <w:lang w:val="uk-UA" w:eastAsia="ru-RU"/>
              </w:rPr>
              <w:t>ХСК мг/дм</w:t>
            </w:r>
            <w:r w:rsidRPr="00AA2503">
              <w:rPr>
                <w:rFonts w:ascii="Times New Roman" w:eastAsia="Arial" w:hAnsi="Times New Roman" w:cs="Arial"/>
                <w:sz w:val="28"/>
                <w:vertAlign w:val="superscript"/>
                <w:lang w:val="uk-UA" w:eastAsia="ru-RU"/>
              </w:rPr>
              <w:t>3</w:t>
            </w:r>
          </w:p>
        </w:tc>
        <w:tc>
          <w:tcPr>
            <w:tcW w:w="4785" w:type="dxa"/>
            <w:vAlign w:val="center"/>
          </w:tcPr>
          <w:p w14:paraId="2254BF7D" w14:textId="77777777" w:rsidR="001B7CB6" w:rsidRPr="00AA2503" w:rsidRDefault="001B7CB6" w:rsidP="001B7CB6">
            <w:pPr>
              <w:spacing w:line="360" w:lineRule="auto"/>
              <w:jc w:val="center"/>
              <w:rPr>
                <w:rFonts w:ascii="Times New Roman" w:eastAsia="Arial" w:hAnsi="Times New Roman" w:cs="Arial"/>
                <w:sz w:val="28"/>
                <w:lang w:val="uk-UA" w:eastAsia="ru-RU"/>
              </w:rPr>
            </w:pPr>
            <w:r w:rsidRPr="00AA2503">
              <w:rPr>
                <w:rFonts w:ascii="Times New Roman" w:eastAsia="Arial" w:hAnsi="Times New Roman" w:cs="Arial"/>
                <w:sz w:val="28"/>
                <w:lang w:val="uk-UA" w:eastAsia="ru-RU"/>
              </w:rPr>
              <w:t>2,0</w:t>
            </w:r>
          </w:p>
        </w:tc>
      </w:tr>
    </w:tbl>
    <w:p w14:paraId="28BF6904" w14:textId="17C03AD3" w:rsidR="001B7CB6" w:rsidRPr="00AA2503" w:rsidRDefault="001B7CB6" w:rsidP="000049DC">
      <w:pPr>
        <w:spacing w:after="0" w:line="360" w:lineRule="auto"/>
        <w:jc w:val="both"/>
        <w:rPr>
          <w:rFonts w:eastAsia="Calibri"/>
          <w:szCs w:val="28"/>
          <w:lang w:val="uk-UA"/>
        </w:rPr>
      </w:pPr>
    </w:p>
    <w:p w14:paraId="2F06D96B" w14:textId="77777777" w:rsidR="008B2FBB" w:rsidRPr="00AA2503" w:rsidRDefault="008B2FBB" w:rsidP="008B2FBB">
      <w:pPr>
        <w:spacing w:after="0" w:line="360" w:lineRule="auto"/>
        <w:ind w:firstLine="709"/>
        <w:jc w:val="both"/>
        <w:rPr>
          <w:rFonts w:eastAsia="Calibri"/>
          <w:szCs w:val="28"/>
          <w:lang w:val="uk-UA"/>
        </w:rPr>
      </w:pPr>
      <w:r w:rsidRPr="00AA2503">
        <w:rPr>
          <w:rFonts w:eastAsia="Calibri"/>
          <w:szCs w:val="28"/>
          <w:lang w:val="uk-UA"/>
        </w:rPr>
        <w:t xml:space="preserve">Вихідними даними для розрахунку ІЗВ слугували матеріали басейнової лабораторії моніторингу вод МОЗМ дніпровських водосховищ. </w:t>
      </w:r>
      <w:r w:rsidRPr="00AA2503">
        <w:rPr>
          <w:rFonts w:eastAsia="Calibri"/>
          <w:szCs w:val="28"/>
          <w:lang w:val="uk-UA"/>
        </w:rPr>
        <w:lastRenderedPageBreak/>
        <w:t>Використовували дані гідрохімічних показників за лютий−листопад 2023 року. Аналізувалися результати спостережень за 2 пунктами моніторингу (рис. 2.1).</w:t>
      </w:r>
    </w:p>
    <w:p w14:paraId="35D45D2A" w14:textId="77777777" w:rsidR="008B2FBB" w:rsidRDefault="008B2FBB" w:rsidP="001B7CB6">
      <w:pPr>
        <w:spacing w:after="0" w:line="360" w:lineRule="auto"/>
        <w:ind w:firstLine="709"/>
        <w:jc w:val="both"/>
        <w:rPr>
          <w:rFonts w:eastAsia="Calibri"/>
          <w:lang w:val="uk-UA"/>
        </w:rPr>
      </w:pPr>
    </w:p>
    <w:p w14:paraId="34CFAA73" w14:textId="20B88BDE" w:rsidR="008B2FBB" w:rsidRDefault="008B2FBB" w:rsidP="008B2FBB">
      <w:pPr>
        <w:spacing w:after="0" w:line="360" w:lineRule="auto"/>
        <w:jc w:val="center"/>
        <w:rPr>
          <w:rFonts w:eastAsia="Calibri"/>
          <w:lang w:val="uk-UA"/>
        </w:rPr>
      </w:pPr>
      <w:r>
        <w:rPr>
          <w:rFonts w:eastAsia="Calibri"/>
          <w:noProof/>
          <w:lang w:val="en-US"/>
        </w:rPr>
        <w:drawing>
          <wp:inline distT="0" distB="0" distL="0" distR="0" wp14:anchorId="555A55E0" wp14:editId="2B060347">
            <wp:extent cx="6120765" cy="37369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765" cy="3736975"/>
                    </a:xfrm>
                    <a:prstGeom prst="rect">
                      <a:avLst/>
                    </a:prstGeom>
                    <a:noFill/>
                  </pic:spPr>
                </pic:pic>
              </a:graphicData>
            </a:graphic>
          </wp:inline>
        </w:drawing>
      </w:r>
    </w:p>
    <w:p w14:paraId="15EB1E18" w14:textId="77777777" w:rsidR="00BC49AF" w:rsidRDefault="00BC49AF" w:rsidP="008B2FBB">
      <w:pPr>
        <w:spacing w:after="0" w:line="360" w:lineRule="auto"/>
        <w:ind w:firstLine="709"/>
        <w:jc w:val="both"/>
        <w:rPr>
          <w:rFonts w:eastAsia="Calibri"/>
          <w:lang w:val="uk-UA"/>
        </w:rPr>
      </w:pPr>
    </w:p>
    <w:p w14:paraId="5491C3E2" w14:textId="77777777" w:rsidR="008B2FBB" w:rsidRPr="00AA2503" w:rsidRDefault="008B2FBB" w:rsidP="008B2FBB">
      <w:pPr>
        <w:spacing w:after="0" w:line="360" w:lineRule="auto"/>
        <w:ind w:firstLine="709"/>
        <w:jc w:val="both"/>
        <w:rPr>
          <w:rFonts w:eastAsia="Calibri"/>
          <w:lang w:val="uk-UA"/>
        </w:rPr>
      </w:pPr>
      <w:r w:rsidRPr="00AA2503">
        <w:rPr>
          <w:rFonts w:eastAsia="Calibri"/>
          <w:lang w:val="uk-UA"/>
        </w:rPr>
        <w:t xml:space="preserve">Рисунок 2.1 – Розташування постів контролю якості води (Карта: </w:t>
      </w:r>
      <w:proofErr w:type="spellStart"/>
      <w:r w:rsidRPr="00AA2503">
        <w:rPr>
          <w:rFonts w:eastAsia="Calibri"/>
          <w:lang w:val="uk-UA"/>
        </w:rPr>
        <w:t>Google</w:t>
      </w:r>
      <w:proofErr w:type="spellEnd"/>
      <w:r w:rsidRPr="00AA2503">
        <w:rPr>
          <w:rFonts w:eastAsia="Calibri"/>
          <w:lang w:val="uk-UA"/>
        </w:rPr>
        <w:t xml:space="preserve"> </w:t>
      </w:r>
      <w:proofErr w:type="spellStart"/>
      <w:r w:rsidRPr="00AA2503">
        <w:rPr>
          <w:rFonts w:eastAsia="Calibri"/>
          <w:lang w:val="uk-UA"/>
        </w:rPr>
        <w:t>Maps</w:t>
      </w:r>
      <w:proofErr w:type="spellEnd"/>
      <w:r w:rsidRPr="00AA2503">
        <w:rPr>
          <w:rFonts w:eastAsia="Calibri"/>
          <w:lang w:val="uk-UA"/>
        </w:rPr>
        <w:t>)</w:t>
      </w:r>
      <w:r>
        <w:rPr>
          <w:rFonts w:eastAsia="Calibri"/>
          <w:lang w:val="uk-UA"/>
        </w:rPr>
        <w:t>.</w:t>
      </w:r>
    </w:p>
    <w:p w14:paraId="1DCAC9AF" w14:textId="77777777" w:rsidR="008B2FBB" w:rsidRDefault="008B2FBB" w:rsidP="001B7CB6">
      <w:pPr>
        <w:spacing w:after="0" w:line="360" w:lineRule="auto"/>
        <w:ind w:firstLine="709"/>
        <w:jc w:val="both"/>
        <w:rPr>
          <w:rFonts w:eastAsia="Calibri"/>
          <w:lang w:val="uk-UA"/>
        </w:rPr>
      </w:pPr>
    </w:p>
    <w:p w14:paraId="121DEE90" w14:textId="77777777" w:rsidR="00790FE1" w:rsidRPr="00AA2503" w:rsidRDefault="001B7CB6" w:rsidP="00790FE1">
      <w:pPr>
        <w:spacing w:after="0" w:line="360" w:lineRule="auto"/>
        <w:ind w:firstLine="709"/>
        <w:rPr>
          <w:rFonts w:cstheme="minorHAnsi"/>
          <w:color w:val="000000" w:themeColor="text1"/>
          <w:lang w:val="uk-UA"/>
        </w:rPr>
      </w:pPr>
      <w:r w:rsidRPr="00AA2503">
        <w:rPr>
          <w:rFonts w:eastAsia="Calibri"/>
          <w:szCs w:val="28"/>
          <w:lang w:val="uk-UA"/>
        </w:rPr>
        <w:t xml:space="preserve">Пост спостереження № 1 (п1) </w:t>
      </w:r>
      <w:r w:rsidRPr="00AA2503">
        <w:rPr>
          <w:rFonts w:eastAsia="Calibri"/>
          <w:szCs w:val="28"/>
          <w:lang w:val="uk-UA"/>
        </w:rPr>
        <w:sym w:font="Symbol" w:char="F02D"/>
      </w:r>
      <w:r w:rsidRPr="00AA2503">
        <w:rPr>
          <w:rFonts w:eastAsia="Calibri"/>
          <w:szCs w:val="28"/>
          <w:lang w:val="uk-UA"/>
        </w:rPr>
        <w:t xml:space="preserve"> ID</w:t>
      </w:r>
      <w:r w:rsidR="007B76A9" w:rsidRPr="00AA2503">
        <w:rPr>
          <w:rFonts w:eastAsia="Calibri"/>
          <w:szCs w:val="28"/>
          <w:lang w:val="uk-UA"/>
        </w:rPr>
        <w:t xml:space="preserve"> 26921</w:t>
      </w:r>
      <w:r w:rsidRPr="00AA2503">
        <w:rPr>
          <w:rFonts w:eastAsia="Calibri"/>
          <w:szCs w:val="28"/>
          <w:lang w:val="uk-UA"/>
        </w:rPr>
        <w:t xml:space="preserve">, </w:t>
      </w:r>
      <w:r w:rsidR="00790FE1" w:rsidRPr="00AA2503">
        <w:rPr>
          <w:rFonts w:cstheme="minorHAnsi"/>
          <w:color w:val="000000" w:themeColor="text1"/>
          <w:lang w:val="uk-UA"/>
        </w:rPr>
        <w:t>р. Дніпро, 897 км, м. Вишгород, н/б Київської ГЕС, питний водозабір м. Київ.</w:t>
      </w:r>
    </w:p>
    <w:p w14:paraId="2155C343" w14:textId="77777777" w:rsidR="001B7CB6" w:rsidRPr="00AA2503" w:rsidRDefault="001B7CB6" w:rsidP="006150E5">
      <w:pPr>
        <w:spacing w:after="0" w:line="360" w:lineRule="auto"/>
        <w:ind w:firstLine="709"/>
        <w:jc w:val="both"/>
        <w:rPr>
          <w:rFonts w:eastAsia="Calibri"/>
          <w:szCs w:val="28"/>
          <w:lang w:val="uk-UA"/>
        </w:rPr>
      </w:pPr>
      <w:r w:rsidRPr="00AA2503">
        <w:rPr>
          <w:rFonts w:eastAsia="Calibri"/>
          <w:szCs w:val="28"/>
          <w:lang w:val="uk-UA"/>
        </w:rPr>
        <w:t xml:space="preserve">Пост спостереження № 2 (п2) </w:t>
      </w:r>
      <w:r w:rsidRPr="00AA2503">
        <w:rPr>
          <w:rFonts w:eastAsia="Calibri"/>
          <w:szCs w:val="28"/>
          <w:lang w:val="uk-UA"/>
        </w:rPr>
        <w:sym w:font="Symbol" w:char="F02D"/>
      </w:r>
      <w:r w:rsidRPr="00AA2503">
        <w:rPr>
          <w:rFonts w:eastAsia="Calibri"/>
          <w:szCs w:val="28"/>
          <w:lang w:val="uk-UA"/>
        </w:rPr>
        <w:t xml:space="preserve"> ID</w:t>
      </w:r>
      <w:r w:rsidR="007B76A9" w:rsidRPr="00AA2503">
        <w:rPr>
          <w:rFonts w:eastAsia="Calibri"/>
          <w:szCs w:val="28"/>
          <w:lang w:val="uk-UA"/>
        </w:rPr>
        <w:t xml:space="preserve"> 26988</w:t>
      </w:r>
      <w:r w:rsidRPr="00AA2503">
        <w:rPr>
          <w:rFonts w:eastAsia="Calibri"/>
          <w:szCs w:val="28"/>
          <w:lang w:val="uk-UA"/>
        </w:rPr>
        <w:t xml:space="preserve">, </w:t>
      </w:r>
      <w:r w:rsidR="00790FE1" w:rsidRPr="00AA2503">
        <w:rPr>
          <w:rFonts w:eastAsia="Calibri"/>
          <w:szCs w:val="28"/>
          <w:lang w:val="uk-UA"/>
        </w:rPr>
        <w:t>р. Десна, 3 км, м. Киї</w:t>
      </w:r>
      <w:r w:rsidR="006150E5" w:rsidRPr="00AA2503">
        <w:rPr>
          <w:rFonts w:eastAsia="Calibri"/>
          <w:szCs w:val="28"/>
          <w:lang w:val="uk-UA"/>
        </w:rPr>
        <w:t>в, Деснянський питний в/з міста</w:t>
      </w:r>
      <w:r w:rsidR="00702F18" w:rsidRPr="00AA2503">
        <w:rPr>
          <w:rFonts w:eastAsia="Calibri"/>
          <w:szCs w:val="28"/>
          <w:lang w:val="uk-UA"/>
        </w:rPr>
        <w:t xml:space="preserve"> [3</w:t>
      </w:r>
      <w:r w:rsidR="00D331D2" w:rsidRPr="00AA2503">
        <w:rPr>
          <w:rFonts w:eastAsia="Calibri"/>
          <w:szCs w:val="28"/>
          <w:lang w:val="uk-UA"/>
        </w:rPr>
        <w:t>0</w:t>
      </w:r>
      <w:r w:rsidR="00702F18" w:rsidRPr="00AA2503">
        <w:rPr>
          <w:rFonts w:eastAsia="Calibri"/>
          <w:szCs w:val="28"/>
          <w:lang w:val="uk-UA"/>
        </w:rPr>
        <w:t>]</w:t>
      </w:r>
      <w:r w:rsidRPr="00AA2503">
        <w:rPr>
          <w:rFonts w:eastAsia="Calibri"/>
          <w:lang w:val="uk-UA"/>
        </w:rPr>
        <w:t>.</w:t>
      </w:r>
    </w:p>
    <w:p w14:paraId="7230969C" w14:textId="77777777" w:rsidR="001B7CB6" w:rsidRPr="00AA2503" w:rsidRDefault="001B7CB6" w:rsidP="001B7CB6">
      <w:pPr>
        <w:spacing w:after="0" w:line="360" w:lineRule="auto"/>
        <w:ind w:firstLine="709"/>
        <w:jc w:val="both"/>
        <w:rPr>
          <w:rFonts w:eastAsia="Calibri"/>
          <w:lang w:val="uk-UA"/>
        </w:rPr>
      </w:pPr>
      <w:r w:rsidRPr="00AA2503">
        <w:rPr>
          <w:rFonts w:eastAsia="Calibri"/>
          <w:lang w:val="uk-UA"/>
        </w:rPr>
        <w:t xml:space="preserve">До класу І належать водні об’єкти, які зазнають незначного антропогенного впливу. Значення хімічного складу води та водно-біологічних показників близькі до природних значень для даної місцевості. Клас ІІ </w:t>
      </w:r>
      <w:r w:rsidRPr="00AA2503">
        <w:rPr>
          <w:rFonts w:eastAsia="Calibri"/>
          <w:lang w:val="uk-UA"/>
        </w:rPr>
        <w:sym w:font="Symbol" w:char="F02D"/>
      </w:r>
      <w:r w:rsidRPr="00AA2503">
        <w:rPr>
          <w:rFonts w:eastAsia="Calibri"/>
          <w:lang w:val="uk-UA"/>
        </w:rPr>
        <w:t xml:space="preserve"> водні об’єкти, де зміни під впливом антропогенного навантаження є незначними, але екологічна рівновага не порушена. До ІІІ класу належать водні об’єкти, які демонструють значні зміни порівняно з природними водами, а рівень змін </w:t>
      </w:r>
      <w:r w:rsidRPr="00AA2503">
        <w:rPr>
          <w:rFonts w:eastAsia="Calibri"/>
          <w:lang w:val="uk-UA"/>
        </w:rPr>
        <w:lastRenderedPageBreak/>
        <w:t xml:space="preserve">наближається до меж екологічної стійкості. Водні об’єкти IV і VI класів </w:t>
      </w:r>
      <w:r w:rsidRPr="00AA2503">
        <w:rPr>
          <w:rFonts w:eastAsia="Calibri"/>
          <w:lang w:val="uk-UA"/>
        </w:rPr>
        <w:sym w:font="Symbol" w:char="F02D"/>
      </w:r>
      <w:r w:rsidRPr="00AA2503">
        <w:rPr>
          <w:rFonts w:eastAsia="Calibri"/>
          <w:lang w:val="uk-UA"/>
        </w:rPr>
        <w:t xml:space="preserve"> це об’єкти з порушеними екологічними параметрами, екологічний стан, яких оцінюється як екологічний спад.</w:t>
      </w:r>
    </w:p>
    <w:p w14:paraId="4D0EE47E" w14:textId="7E26C7C9" w:rsidR="001B7CB6" w:rsidRPr="00AA2503" w:rsidRDefault="001B7CB6" w:rsidP="001B7CB6">
      <w:pPr>
        <w:spacing w:after="0" w:line="360" w:lineRule="auto"/>
        <w:ind w:firstLine="709"/>
        <w:jc w:val="both"/>
        <w:rPr>
          <w:rFonts w:eastAsia="Calibri"/>
          <w:lang w:val="uk-UA"/>
        </w:rPr>
      </w:pPr>
      <w:r w:rsidRPr="00AA2503">
        <w:rPr>
          <w:rFonts w:eastAsia="Calibri"/>
          <w:lang w:val="uk-UA"/>
        </w:rPr>
        <w:t xml:space="preserve">Для оцінки якості води на ділянках питних водозаборів було використано відкриті дані щодо моніторингу якості поверхневих вод Державного </w:t>
      </w:r>
      <w:r w:rsidR="00634409" w:rsidRPr="00AA2503">
        <w:rPr>
          <w:rFonts w:eastAsia="Calibri"/>
          <w:lang w:val="uk-UA"/>
        </w:rPr>
        <w:t>агентства</w:t>
      </w:r>
      <w:r w:rsidRPr="00AA2503">
        <w:rPr>
          <w:rFonts w:eastAsia="Calibri"/>
          <w:lang w:val="uk-UA"/>
        </w:rPr>
        <w:t xml:space="preserve"> водних ресурсів України (за 2023 рік)</w:t>
      </w:r>
      <w:r w:rsidR="00702F18" w:rsidRPr="00AA2503">
        <w:rPr>
          <w:rFonts w:eastAsia="Calibri"/>
          <w:lang w:val="uk-UA"/>
        </w:rPr>
        <w:t xml:space="preserve"> [</w:t>
      </w:r>
      <w:r w:rsidR="00D331D2" w:rsidRPr="00AA2503">
        <w:rPr>
          <w:rFonts w:eastAsia="Calibri"/>
          <w:lang w:val="uk-UA"/>
        </w:rPr>
        <w:t>31</w:t>
      </w:r>
      <w:r w:rsidR="007D6166">
        <w:rPr>
          <w:rFonts w:eastAsia="Calibri"/>
          <w:lang w:val="uk-UA"/>
        </w:rPr>
        <w:t>, с. 109</w:t>
      </w:r>
      <w:r w:rsidR="00702F18" w:rsidRPr="00AA2503">
        <w:rPr>
          <w:rFonts w:eastAsia="Calibri"/>
          <w:lang w:val="uk-UA"/>
        </w:rPr>
        <w:t>]</w:t>
      </w:r>
      <w:r w:rsidRPr="00AA2503">
        <w:rPr>
          <w:rFonts w:eastAsia="Calibri"/>
          <w:lang w:val="uk-UA"/>
        </w:rPr>
        <w:t>.</w:t>
      </w:r>
    </w:p>
    <w:p w14:paraId="4F609F7F" w14:textId="77777777" w:rsidR="001B7CB6" w:rsidRPr="00AA2503" w:rsidRDefault="001B7CB6" w:rsidP="001B7CB6">
      <w:pPr>
        <w:spacing w:after="0" w:line="360" w:lineRule="auto"/>
        <w:ind w:firstLine="709"/>
        <w:jc w:val="both"/>
        <w:rPr>
          <w:rFonts w:eastAsia="Calibri"/>
          <w:lang w:val="uk-UA"/>
        </w:rPr>
      </w:pPr>
    </w:p>
    <w:p w14:paraId="48D3B04A" w14:textId="77777777" w:rsidR="00925248" w:rsidRPr="00AA2503" w:rsidRDefault="00925248">
      <w:pPr>
        <w:rPr>
          <w:lang w:val="uk-UA"/>
        </w:rPr>
      </w:pPr>
      <w:r w:rsidRPr="00AA2503">
        <w:rPr>
          <w:b/>
          <w:lang w:val="uk-UA"/>
        </w:rPr>
        <w:br w:type="page"/>
      </w:r>
    </w:p>
    <w:p w14:paraId="7C1EE8F6" w14:textId="77777777" w:rsidR="00DA4881" w:rsidRPr="00AA2503" w:rsidRDefault="002040A3" w:rsidP="00FD0531">
      <w:pPr>
        <w:spacing w:after="0" w:line="360" w:lineRule="auto"/>
        <w:jc w:val="center"/>
        <w:outlineLvl w:val="0"/>
        <w:rPr>
          <w:lang w:val="uk-UA"/>
        </w:rPr>
      </w:pPr>
      <w:bookmarkStart w:id="14" w:name="_Toc166979814"/>
      <w:r w:rsidRPr="00AA2503">
        <w:rPr>
          <w:lang w:val="uk-UA"/>
        </w:rPr>
        <w:lastRenderedPageBreak/>
        <w:t>3</w:t>
      </w:r>
      <w:r w:rsidR="00975180" w:rsidRPr="00AA2503">
        <w:rPr>
          <w:lang w:val="uk-UA"/>
        </w:rPr>
        <w:t>.</w:t>
      </w:r>
      <w:r w:rsidR="00DA4881" w:rsidRPr="00AA2503">
        <w:rPr>
          <w:lang w:val="uk-UA"/>
        </w:rPr>
        <w:t xml:space="preserve"> ЕКСПЕРИМЕНТАЛЬНА ЧАСТИНА</w:t>
      </w:r>
      <w:bookmarkEnd w:id="14"/>
    </w:p>
    <w:p w14:paraId="401366F8" w14:textId="7E54466D" w:rsidR="00BC7EEB" w:rsidRDefault="003A7F21" w:rsidP="002B0249">
      <w:pPr>
        <w:spacing w:after="0" w:line="360" w:lineRule="auto"/>
        <w:ind w:firstLine="709"/>
        <w:jc w:val="both"/>
        <w:outlineLvl w:val="1"/>
        <w:rPr>
          <w:rFonts w:eastAsia="Calibri"/>
          <w:lang w:val="uk-UA"/>
        </w:rPr>
      </w:pPr>
      <w:bookmarkStart w:id="15" w:name="_Toc166979815"/>
      <w:r w:rsidRPr="002B0249">
        <w:rPr>
          <w:rFonts w:eastAsia="Calibri"/>
          <w:szCs w:val="28"/>
          <w:lang w:val="uk-UA"/>
        </w:rPr>
        <w:t>3.1 Основні гідрохімічні показники водних об’єктів питних водозаборів міста Києва</w:t>
      </w:r>
      <w:bookmarkEnd w:id="15"/>
    </w:p>
    <w:p w14:paraId="4362086B" w14:textId="77777777" w:rsidR="00BC7EEB" w:rsidRDefault="00BC7EEB" w:rsidP="00BC7EEB">
      <w:pPr>
        <w:spacing w:after="0" w:line="360" w:lineRule="auto"/>
        <w:ind w:firstLine="709"/>
        <w:jc w:val="both"/>
        <w:rPr>
          <w:rFonts w:eastAsia="Calibri"/>
          <w:lang w:val="uk-UA"/>
        </w:rPr>
      </w:pPr>
    </w:p>
    <w:p w14:paraId="0DADBCA4" w14:textId="77777777" w:rsidR="00264350" w:rsidRDefault="00264350" w:rsidP="00BC7EEB">
      <w:pPr>
        <w:spacing w:after="0" w:line="360" w:lineRule="auto"/>
        <w:ind w:firstLine="709"/>
        <w:jc w:val="both"/>
        <w:rPr>
          <w:rFonts w:eastAsia="Calibri"/>
          <w:lang w:val="uk-UA"/>
        </w:rPr>
      </w:pPr>
    </w:p>
    <w:p w14:paraId="48DC1CA7" w14:textId="77777777" w:rsidR="0004675F" w:rsidRPr="00AA2503" w:rsidRDefault="0004675F" w:rsidP="00BC7EEB">
      <w:pPr>
        <w:spacing w:after="0" w:line="360" w:lineRule="auto"/>
        <w:ind w:firstLine="709"/>
        <w:jc w:val="both"/>
        <w:rPr>
          <w:rFonts w:eastAsia="Calibri"/>
          <w:lang w:val="uk-UA"/>
        </w:rPr>
      </w:pPr>
      <w:r w:rsidRPr="00AA2503">
        <w:rPr>
          <w:rFonts w:eastAsia="Calibri"/>
          <w:lang w:val="uk-UA"/>
        </w:rPr>
        <w:t xml:space="preserve">Відповідно до проведених досліджень за </w:t>
      </w:r>
      <w:r w:rsidR="008873A5" w:rsidRPr="00AA2503">
        <w:rPr>
          <w:rFonts w:eastAsia="Calibri"/>
          <w:lang w:val="uk-UA"/>
        </w:rPr>
        <w:t>2</w:t>
      </w:r>
      <w:r w:rsidRPr="00AA2503">
        <w:rPr>
          <w:rFonts w:eastAsia="Calibri"/>
          <w:lang w:val="uk-UA"/>
        </w:rPr>
        <w:t xml:space="preserve"> пунктами моніторингу (постів спостереження) </w:t>
      </w:r>
      <w:r w:rsidR="008873A5" w:rsidRPr="00AA2503">
        <w:rPr>
          <w:rFonts w:eastAsia="Calibri"/>
          <w:lang w:val="uk-UA"/>
        </w:rPr>
        <w:t>питних водозаборів міста Києва</w:t>
      </w:r>
      <w:r w:rsidRPr="00AA2503">
        <w:rPr>
          <w:rFonts w:eastAsia="Calibri"/>
          <w:lang w:val="uk-UA"/>
        </w:rPr>
        <w:t>, ми визначили гідрохімічні показники якості води (таблиці 3.1</w:t>
      </w:r>
      <w:r w:rsidRPr="00AA2503">
        <w:rPr>
          <w:rFonts w:eastAsia="Calibri"/>
          <w:lang w:val="uk-UA"/>
        </w:rPr>
        <w:sym w:font="Symbol" w:char="F02D"/>
      </w:r>
      <w:r w:rsidRPr="00AA2503">
        <w:rPr>
          <w:rFonts w:eastAsia="Calibri"/>
          <w:lang w:val="uk-UA"/>
        </w:rPr>
        <w:t>3.7).</w:t>
      </w:r>
    </w:p>
    <w:p w14:paraId="3F44131A" w14:textId="77777777" w:rsidR="007038AA" w:rsidRPr="00AA2503" w:rsidRDefault="007038AA" w:rsidP="00BC7EEB">
      <w:pPr>
        <w:spacing w:after="0" w:line="360" w:lineRule="auto"/>
        <w:ind w:firstLine="709"/>
        <w:jc w:val="both"/>
        <w:rPr>
          <w:rFonts w:cstheme="minorHAnsi"/>
          <w:color w:val="000000" w:themeColor="text1"/>
          <w:lang w:val="uk-UA"/>
        </w:rPr>
      </w:pPr>
      <w:r w:rsidRPr="00AA2503">
        <w:rPr>
          <w:rFonts w:eastAsia="Calibri"/>
          <w:szCs w:val="28"/>
          <w:lang w:val="uk-UA"/>
        </w:rPr>
        <w:t xml:space="preserve">Пост спостереження № 1 (п1) </w:t>
      </w:r>
      <w:r w:rsidRPr="00AA2503">
        <w:rPr>
          <w:rFonts w:eastAsia="Calibri"/>
          <w:szCs w:val="28"/>
          <w:lang w:val="uk-UA"/>
        </w:rPr>
        <w:sym w:font="Symbol" w:char="F02D"/>
      </w:r>
      <w:r w:rsidRPr="00AA2503">
        <w:rPr>
          <w:rFonts w:eastAsia="Calibri"/>
          <w:szCs w:val="28"/>
          <w:lang w:val="uk-UA"/>
        </w:rPr>
        <w:t xml:space="preserve"> ID 26921, </w:t>
      </w:r>
      <w:r w:rsidRPr="00AA2503">
        <w:rPr>
          <w:rFonts w:cstheme="minorHAnsi"/>
          <w:color w:val="000000" w:themeColor="text1"/>
          <w:lang w:val="uk-UA"/>
        </w:rPr>
        <w:t>р. Дніпро, 897 км, м. Вишгород, н/б Київської ГЕС, питний водозабір м. Київ.</w:t>
      </w:r>
    </w:p>
    <w:p w14:paraId="319D9D85" w14:textId="77777777" w:rsidR="007038AA" w:rsidRDefault="007038AA" w:rsidP="00BC7EEB">
      <w:pPr>
        <w:spacing w:after="0" w:line="360" w:lineRule="auto"/>
        <w:ind w:firstLine="709"/>
        <w:jc w:val="both"/>
        <w:rPr>
          <w:rFonts w:eastAsia="Calibri"/>
          <w:lang w:val="uk-UA"/>
        </w:rPr>
      </w:pPr>
      <w:r w:rsidRPr="00AA2503">
        <w:rPr>
          <w:rFonts w:eastAsia="Calibri"/>
          <w:szCs w:val="28"/>
          <w:lang w:val="uk-UA"/>
        </w:rPr>
        <w:t xml:space="preserve">Пост спостереження № 2 (п2) </w:t>
      </w:r>
      <w:r w:rsidRPr="00AA2503">
        <w:rPr>
          <w:rFonts w:eastAsia="Calibri"/>
          <w:szCs w:val="28"/>
          <w:lang w:val="uk-UA"/>
        </w:rPr>
        <w:sym w:font="Symbol" w:char="F02D"/>
      </w:r>
      <w:r w:rsidRPr="00AA2503">
        <w:rPr>
          <w:rFonts w:eastAsia="Calibri"/>
          <w:szCs w:val="28"/>
          <w:lang w:val="uk-UA"/>
        </w:rPr>
        <w:t xml:space="preserve"> ID 26988, р. Десна, 3 км, м. Київ, Деснянський питний в/з міста</w:t>
      </w:r>
      <w:r w:rsidRPr="00AA2503">
        <w:rPr>
          <w:rFonts w:eastAsia="Calibri"/>
          <w:lang w:val="uk-UA"/>
        </w:rPr>
        <w:t>.</w:t>
      </w:r>
    </w:p>
    <w:p w14:paraId="05E91A15" w14:textId="77777777" w:rsidR="00007EFA" w:rsidRPr="00AA2503" w:rsidRDefault="00007EFA" w:rsidP="00BC7EEB">
      <w:pPr>
        <w:spacing w:after="0" w:line="360" w:lineRule="auto"/>
        <w:ind w:firstLine="709"/>
        <w:jc w:val="both"/>
        <w:rPr>
          <w:rFonts w:eastAsia="Calibri"/>
          <w:szCs w:val="28"/>
          <w:lang w:val="uk-UA"/>
        </w:rPr>
      </w:pPr>
    </w:p>
    <w:p w14:paraId="06B0BF54" w14:textId="5F006FB0" w:rsidR="00A82360" w:rsidRPr="00AA2503" w:rsidRDefault="0004675F" w:rsidP="005C156A">
      <w:pPr>
        <w:spacing w:after="0" w:line="360" w:lineRule="auto"/>
        <w:ind w:firstLine="709"/>
        <w:jc w:val="both"/>
        <w:rPr>
          <w:rFonts w:cstheme="minorHAnsi"/>
          <w:color w:val="000000" w:themeColor="text1"/>
          <w:lang w:val="uk-UA"/>
        </w:rPr>
      </w:pPr>
      <w:r w:rsidRPr="00AA2503">
        <w:rPr>
          <w:rFonts w:eastAsia="Calibri"/>
          <w:lang w:val="uk-UA"/>
        </w:rPr>
        <w:t xml:space="preserve">Таблиця 3.1 – </w:t>
      </w:r>
      <w:r w:rsidRPr="00AA2503">
        <w:rPr>
          <w:rFonts w:eastAsia="Calibri"/>
          <w:szCs w:val="28"/>
          <w:lang w:val="uk-UA"/>
        </w:rPr>
        <w:t>Гідрохімічні показники води (п1</w:t>
      </w:r>
      <w:r w:rsidRPr="00AA2503">
        <w:rPr>
          <w:rFonts w:eastAsia="Calibri"/>
          <w:lang w:val="uk-UA"/>
        </w:rPr>
        <w:t xml:space="preserve">) </w:t>
      </w:r>
      <w:r w:rsidR="00A82360" w:rsidRPr="00AA2503">
        <w:rPr>
          <w:rFonts w:eastAsia="Calibri"/>
          <w:szCs w:val="28"/>
          <w:lang w:val="uk-UA"/>
        </w:rPr>
        <w:t xml:space="preserve">ID 26921, </w:t>
      </w:r>
      <w:r w:rsidR="005C156A">
        <w:rPr>
          <w:rFonts w:cstheme="minorHAnsi"/>
          <w:color w:val="000000" w:themeColor="text1"/>
          <w:lang w:val="uk-UA"/>
        </w:rPr>
        <w:t>р. Дніпро, 897 </w:t>
      </w:r>
      <w:r w:rsidR="00A82360" w:rsidRPr="00AA2503">
        <w:rPr>
          <w:rFonts w:cstheme="minorHAnsi"/>
          <w:color w:val="000000" w:themeColor="text1"/>
          <w:lang w:val="uk-UA"/>
        </w:rPr>
        <w:t>км, м. Вишгород, н/б Київської ГЕС, питний водозабір м. Київ.</w:t>
      </w:r>
    </w:p>
    <w:tbl>
      <w:tblPr>
        <w:tblStyle w:val="3"/>
        <w:tblW w:w="4945" w:type="pct"/>
        <w:tblLayout w:type="fixed"/>
        <w:tblLook w:val="04A0" w:firstRow="1" w:lastRow="0" w:firstColumn="1" w:lastColumn="0" w:noHBand="0" w:noVBand="1"/>
      </w:tblPr>
      <w:tblGrid>
        <w:gridCol w:w="1534"/>
        <w:gridCol w:w="1141"/>
        <w:gridCol w:w="1855"/>
        <w:gridCol w:w="1874"/>
        <w:gridCol w:w="1660"/>
        <w:gridCol w:w="1457"/>
      </w:tblGrid>
      <w:tr w:rsidR="0004675F" w:rsidRPr="00AA2503" w14:paraId="31028A78" w14:textId="77777777" w:rsidTr="0004675F">
        <w:trPr>
          <w:trHeight w:val="644"/>
        </w:trPr>
        <w:tc>
          <w:tcPr>
            <w:tcW w:w="806" w:type="pct"/>
            <w:noWrap/>
            <w:vAlign w:val="center"/>
            <w:hideMark/>
          </w:tcPr>
          <w:p w14:paraId="45A89BFC" w14:textId="77777777" w:rsidR="0004675F" w:rsidRPr="00AA2503" w:rsidRDefault="0004675F" w:rsidP="0004675F">
            <w:pPr>
              <w:spacing w:line="360" w:lineRule="auto"/>
              <w:jc w:val="center"/>
              <w:rPr>
                <w:rFonts w:ascii="Times New Roman" w:hAnsi="Times New Roman"/>
                <w:sz w:val="28"/>
                <w:szCs w:val="28"/>
                <w:lang w:val="uk-UA"/>
              </w:rPr>
            </w:pPr>
            <w:r w:rsidRPr="00AA2503">
              <w:rPr>
                <w:rFonts w:ascii="Times New Roman" w:hAnsi="Times New Roman"/>
                <w:sz w:val="28"/>
                <w:szCs w:val="28"/>
                <w:lang w:val="uk-UA"/>
              </w:rPr>
              <w:t>Дата</w:t>
            </w:r>
          </w:p>
        </w:tc>
        <w:tc>
          <w:tcPr>
            <w:tcW w:w="599" w:type="pct"/>
            <w:noWrap/>
            <w:vAlign w:val="center"/>
            <w:hideMark/>
          </w:tcPr>
          <w:p w14:paraId="7074DB4D" w14:textId="77777777" w:rsidR="0004675F" w:rsidRPr="00AA2503" w:rsidRDefault="0004675F" w:rsidP="0004675F">
            <w:pPr>
              <w:spacing w:line="360" w:lineRule="auto"/>
              <w:jc w:val="center"/>
              <w:rPr>
                <w:rFonts w:ascii="Times New Roman" w:hAnsi="Times New Roman"/>
                <w:sz w:val="28"/>
                <w:szCs w:val="28"/>
                <w:vertAlign w:val="subscript"/>
                <w:lang w:val="uk-UA"/>
              </w:rPr>
            </w:pPr>
            <w:r w:rsidRPr="00AA2503">
              <w:rPr>
                <w:rFonts w:ascii="Times New Roman" w:hAnsi="Times New Roman"/>
                <w:sz w:val="28"/>
                <w:szCs w:val="28"/>
                <w:lang w:val="uk-UA"/>
              </w:rPr>
              <w:t>БСК</w:t>
            </w:r>
            <w:r w:rsidRPr="00AA2503">
              <w:rPr>
                <w:rFonts w:ascii="Times New Roman" w:hAnsi="Times New Roman"/>
                <w:sz w:val="28"/>
                <w:szCs w:val="28"/>
                <w:vertAlign w:val="subscript"/>
                <w:lang w:val="uk-UA"/>
              </w:rPr>
              <w:t>5</w:t>
            </w:r>
          </w:p>
        </w:tc>
        <w:tc>
          <w:tcPr>
            <w:tcW w:w="974" w:type="pct"/>
            <w:noWrap/>
            <w:vAlign w:val="center"/>
            <w:hideMark/>
          </w:tcPr>
          <w:p w14:paraId="4E0E011F" w14:textId="77777777" w:rsidR="0004675F" w:rsidRPr="00AA2503" w:rsidRDefault="0004675F" w:rsidP="0004675F">
            <w:pPr>
              <w:spacing w:line="360" w:lineRule="auto"/>
              <w:jc w:val="center"/>
              <w:rPr>
                <w:rFonts w:ascii="Times New Roman" w:hAnsi="Times New Roman"/>
                <w:sz w:val="28"/>
                <w:szCs w:val="28"/>
                <w:lang w:val="uk-UA"/>
              </w:rPr>
            </w:pPr>
            <w:r w:rsidRPr="00AA2503">
              <w:rPr>
                <w:rFonts w:ascii="Times New Roman" w:hAnsi="Times New Roman"/>
                <w:sz w:val="28"/>
                <w:szCs w:val="28"/>
                <w:lang w:val="uk-UA"/>
              </w:rPr>
              <w:t>Завислі речовини</w:t>
            </w:r>
          </w:p>
        </w:tc>
        <w:tc>
          <w:tcPr>
            <w:tcW w:w="984" w:type="pct"/>
            <w:noWrap/>
            <w:vAlign w:val="center"/>
            <w:hideMark/>
          </w:tcPr>
          <w:p w14:paraId="0A4DEEB0" w14:textId="77777777" w:rsidR="0004675F" w:rsidRPr="00AA2503" w:rsidRDefault="0004675F" w:rsidP="0004675F">
            <w:pPr>
              <w:spacing w:line="360" w:lineRule="auto"/>
              <w:jc w:val="center"/>
              <w:rPr>
                <w:rFonts w:ascii="Times New Roman" w:hAnsi="Times New Roman"/>
                <w:sz w:val="28"/>
                <w:szCs w:val="28"/>
                <w:lang w:val="uk-UA"/>
              </w:rPr>
            </w:pPr>
            <w:r w:rsidRPr="00AA2503">
              <w:rPr>
                <w:rFonts w:ascii="Times New Roman" w:hAnsi="Times New Roman"/>
                <w:sz w:val="28"/>
                <w:szCs w:val="28"/>
                <w:lang w:val="uk-UA"/>
              </w:rPr>
              <w:t>Розчинений кисень</w:t>
            </w:r>
          </w:p>
        </w:tc>
        <w:tc>
          <w:tcPr>
            <w:tcW w:w="872" w:type="pct"/>
            <w:noWrap/>
            <w:vAlign w:val="center"/>
            <w:hideMark/>
          </w:tcPr>
          <w:p w14:paraId="6ACA830B" w14:textId="77777777" w:rsidR="0004675F" w:rsidRPr="00AA2503" w:rsidRDefault="0004675F" w:rsidP="0004675F">
            <w:pPr>
              <w:spacing w:line="360" w:lineRule="auto"/>
              <w:jc w:val="center"/>
              <w:rPr>
                <w:rFonts w:ascii="Times New Roman" w:hAnsi="Times New Roman"/>
                <w:sz w:val="28"/>
                <w:szCs w:val="28"/>
                <w:lang w:val="uk-UA"/>
              </w:rPr>
            </w:pPr>
            <w:r w:rsidRPr="00AA2503">
              <w:rPr>
                <w:rFonts w:ascii="Times New Roman" w:hAnsi="Times New Roman"/>
                <w:sz w:val="28"/>
                <w:szCs w:val="28"/>
                <w:lang w:val="uk-UA"/>
              </w:rPr>
              <w:t>Сульфат-іони</w:t>
            </w:r>
          </w:p>
        </w:tc>
        <w:tc>
          <w:tcPr>
            <w:tcW w:w="765" w:type="pct"/>
            <w:noWrap/>
            <w:vAlign w:val="center"/>
            <w:hideMark/>
          </w:tcPr>
          <w:p w14:paraId="7612242B" w14:textId="77777777" w:rsidR="0004675F" w:rsidRPr="00AA2503" w:rsidRDefault="0004675F" w:rsidP="0004675F">
            <w:pPr>
              <w:spacing w:line="360" w:lineRule="auto"/>
              <w:jc w:val="center"/>
              <w:rPr>
                <w:rFonts w:ascii="Times New Roman" w:hAnsi="Times New Roman"/>
                <w:sz w:val="28"/>
                <w:szCs w:val="28"/>
                <w:lang w:val="uk-UA"/>
              </w:rPr>
            </w:pPr>
            <w:r w:rsidRPr="00AA2503">
              <w:rPr>
                <w:rFonts w:ascii="Times New Roman" w:hAnsi="Times New Roman"/>
                <w:sz w:val="28"/>
                <w:szCs w:val="28"/>
                <w:lang w:val="uk-UA"/>
              </w:rPr>
              <w:t>Хлорид-іони</w:t>
            </w:r>
          </w:p>
        </w:tc>
      </w:tr>
      <w:tr w:rsidR="0004675F" w:rsidRPr="00AA2503" w14:paraId="03D1E61B" w14:textId="77777777" w:rsidTr="0004675F">
        <w:trPr>
          <w:trHeight w:val="644"/>
        </w:trPr>
        <w:tc>
          <w:tcPr>
            <w:tcW w:w="806" w:type="pct"/>
            <w:noWrap/>
            <w:vAlign w:val="center"/>
          </w:tcPr>
          <w:p w14:paraId="4986F961" w14:textId="77777777" w:rsidR="0004675F" w:rsidRPr="00AA2503" w:rsidRDefault="0004675F" w:rsidP="0004675F">
            <w:pPr>
              <w:spacing w:line="360" w:lineRule="auto"/>
              <w:jc w:val="center"/>
              <w:rPr>
                <w:rFonts w:ascii="Times New Roman" w:hAnsi="Times New Roman"/>
                <w:sz w:val="28"/>
                <w:szCs w:val="28"/>
                <w:lang w:val="uk-UA"/>
              </w:rPr>
            </w:pPr>
            <w:r w:rsidRPr="00AA2503">
              <w:rPr>
                <w:rFonts w:ascii="Times New Roman" w:hAnsi="Times New Roman"/>
                <w:sz w:val="28"/>
                <w:szCs w:val="28"/>
                <w:lang w:val="uk-UA"/>
              </w:rPr>
              <w:t>17.01.2023</w:t>
            </w:r>
          </w:p>
        </w:tc>
        <w:tc>
          <w:tcPr>
            <w:tcW w:w="599" w:type="pct"/>
            <w:noWrap/>
            <w:vAlign w:val="center"/>
          </w:tcPr>
          <w:p w14:paraId="5A19EBA2" w14:textId="77777777" w:rsidR="0004675F" w:rsidRPr="00AA2503" w:rsidRDefault="0004675F" w:rsidP="0004675F">
            <w:pPr>
              <w:spacing w:line="360" w:lineRule="auto"/>
              <w:jc w:val="center"/>
              <w:rPr>
                <w:rFonts w:ascii="Times New Roman" w:hAnsi="Times New Roman"/>
                <w:sz w:val="28"/>
                <w:szCs w:val="28"/>
                <w:lang w:val="uk-UA"/>
              </w:rPr>
            </w:pPr>
            <w:r w:rsidRPr="00AA2503">
              <w:rPr>
                <w:rFonts w:ascii="Times New Roman" w:hAnsi="Times New Roman"/>
                <w:sz w:val="28"/>
                <w:szCs w:val="28"/>
                <w:lang w:val="uk-UA"/>
              </w:rPr>
              <w:t>−</w:t>
            </w:r>
          </w:p>
        </w:tc>
        <w:tc>
          <w:tcPr>
            <w:tcW w:w="974" w:type="pct"/>
            <w:noWrap/>
            <w:vAlign w:val="center"/>
          </w:tcPr>
          <w:p w14:paraId="2F71872F" w14:textId="77777777" w:rsidR="0004675F" w:rsidRPr="00AA2503" w:rsidRDefault="0004675F" w:rsidP="0004675F">
            <w:pPr>
              <w:spacing w:line="360" w:lineRule="auto"/>
              <w:jc w:val="center"/>
              <w:rPr>
                <w:rFonts w:ascii="Times New Roman" w:hAnsi="Times New Roman"/>
                <w:sz w:val="28"/>
                <w:szCs w:val="28"/>
                <w:lang w:val="uk-UA"/>
              </w:rPr>
            </w:pPr>
            <w:r w:rsidRPr="00AA2503">
              <w:rPr>
                <w:rFonts w:ascii="Times New Roman" w:hAnsi="Times New Roman"/>
                <w:sz w:val="28"/>
                <w:szCs w:val="28"/>
                <w:lang w:val="uk-UA"/>
              </w:rPr>
              <w:t>11.0</w:t>
            </w:r>
          </w:p>
        </w:tc>
        <w:tc>
          <w:tcPr>
            <w:tcW w:w="984" w:type="pct"/>
            <w:noWrap/>
            <w:vAlign w:val="center"/>
          </w:tcPr>
          <w:p w14:paraId="315BEE0B" w14:textId="77777777" w:rsidR="0004675F" w:rsidRPr="00AA2503" w:rsidRDefault="0004675F" w:rsidP="0004675F">
            <w:pPr>
              <w:spacing w:line="360" w:lineRule="auto"/>
              <w:jc w:val="center"/>
              <w:rPr>
                <w:rFonts w:ascii="Times New Roman" w:hAnsi="Times New Roman"/>
                <w:sz w:val="28"/>
                <w:szCs w:val="28"/>
                <w:lang w:val="uk-UA"/>
              </w:rPr>
            </w:pPr>
            <w:r w:rsidRPr="00AA2503">
              <w:rPr>
                <w:rFonts w:ascii="Times New Roman" w:hAnsi="Times New Roman"/>
                <w:sz w:val="28"/>
                <w:szCs w:val="28"/>
                <w:lang w:val="uk-UA"/>
              </w:rPr>
              <w:t>8.80</w:t>
            </w:r>
          </w:p>
        </w:tc>
        <w:tc>
          <w:tcPr>
            <w:tcW w:w="872" w:type="pct"/>
            <w:noWrap/>
            <w:vAlign w:val="center"/>
          </w:tcPr>
          <w:p w14:paraId="2EC7D8EA" w14:textId="77777777" w:rsidR="0004675F" w:rsidRPr="00AA2503" w:rsidRDefault="0004675F" w:rsidP="0004675F">
            <w:pPr>
              <w:spacing w:line="360" w:lineRule="auto"/>
              <w:jc w:val="center"/>
              <w:rPr>
                <w:rFonts w:ascii="Times New Roman" w:hAnsi="Times New Roman"/>
                <w:sz w:val="28"/>
                <w:szCs w:val="28"/>
                <w:lang w:val="uk-UA"/>
              </w:rPr>
            </w:pPr>
            <w:r w:rsidRPr="00AA2503">
              <w:rPr>
                <w:rFonts w:ascii="Times New Roman" w:hAnsi="Times New Roman"/>
                <w:sz w:val="28"/>
                <w:szCs w:val="28"/>
                <w:lang w:val="uk-UA"/>
              </w:rPr>
              <w:t>26.0</w:t>
            </w:r>
          </w:p>
        </w:tc>
        <w:tc>
          <w:tcPr>
            <w:tcW w:w="765" w:type="pct"/>
            <w:noWrap/>
            <w:vAlign w:val="center"/>
          </w:tcPr>
          <w:p w14:paraId="43D95655" w14:textId="77777777" w:rsidR="0004675F" w:rsidRPr="00AA2503" w:rsidRDefault="0004675F" w:rsidP="0004675F">
            <w:pPr>
              <w:spacing w:line="360" w:lineRule="auto"/>
              <w:jc w:val="center"/>
              <w:rPr>
                <w:rFonts w:ascii="Times New Roman" w:hAnsi="Times New Roman"/>
                <w:sz w:val="28"/>
                <w:szCs w:val="28"/>
                <w:lang w:val="uk-UA"/>
              </w:rPr>
            </w:pPr>
            <w:r w:rsidRPr="00AA2503">
              <w:rPr>
                <w:rFonts w:ascii="Times New Roman" w:hAnsi="Times New Roman"/>
                <w:sz w:val="28"/>
                <w:szCs w:val="28"/>
                <w:lang w:val="uk-UA"/>
              </w:rPr>
              <w:t>20.0</w:t>
            </w:r>
          </w:p>
        </w:tc>
      </w:tr>
      <w:tr w:rsidR="0004675F" w:rsidRPr="00AA2503" w14:paraId="45001EA9" w14:textId="77777777" w:rsidTr="0004675F">
        <w:trPr>
          <w:trHeight w:val="644"/>
        </w:trPr>
        <w:tc>
          <w:tcPr>
            <w:tcW w:w="806" w:type="pct"/>
            <w:noWrap/>
            <w:vAlign w:val="center"/>
          </w:tcPr>
          <w:p w14:paraId="26754A84" w14:textId="77777777" w:rsidR="0004675F" w:rsidRPr="00AA2503" w:rsidRDefault="0004675F" w:rsidP="0004675F">
            <w:pPr>
              <w:spacing w:line="360" w:lineRule="auto"/>
              <w:jc w:val="center"/>
              <w:rPr>
                <w:rFonts w:ascii="Times New Roman" w:hAnsi="Times New Roman"/>
                <w:sz w:val="28"/>
                <w:szCs w:val="28"/>
                <w:lang w:val="uk-UA"/>
              </w:rPr>
            </w:pPr>
            <w:r w:rsidRPr="00AA2503">
              <w:rPr>
                <w:rFonts w:ascii="Times New Roman" w:hAnsi="Times New Roman"/>
                <w:sz w:val="28"/>
                <w:szCs w:val="28"/>
                <w:lang w:val="uk-UA"/>
              </w:rPr>
              <w:t>13.02.2023</w:t>
            </w:r>
          </w:p>
        </w:tc>
        <w:tc>
          <w:tcPr>
            <w:tcW w:w="599" w:type="pct"/>
            <w:noWrap/>
            <w:vAlign w:val="center"/>
          </w:tcPr>
          <w:p w14:paraId="7CB85FF9" w14:textId="77777777" w:rsidR="0004675F" w:rsidRPr="00AA2503" w:rsidRDefault="0004675F" w:rsidP="0004675F">
            <w:pPr>
              <w:spacing w:line="360" w:lineRule="auto"/>
              <w:jc w:val="center"/>
              <w:rPr>
                <w:rFonts w:ascii="Times New Roman" w:hAnsi="Times New Roman"/>
                <w:sz w:val="28"/>
                <w:szCs w:val="28"/>
                <w:lang w:val="uk-UA"/>
              </w:rPr>
            </w:pPr>
            <w:r w:rsidRPr="00AA2503">
              <w:rPr>
                <w:rFonts w:ascii="Times New Roman" w:hAnsi="Times New Roman"/>
                <w:sz w:val="28"/>
                <w:szCs w:val="28"/>
                <w:lang w:val="uk-UA"/>
              </w:rPr>
              <w:t>4.0</w:t>
            </w:r>
          </w:p>
        </w:tc>
        <w:tc>
          <w:tcPr>
            <w:tcW w:w="974" w:type="pct"/>
            <w:noWrap/>
            <w:vAlign w:val="center"/>
          </w:tcPr>
          <w:p w14:paraId="4846D23C" w14:textId="77777777" w:rsidR="0004675F" w:rsidRPr="00AA2503" w:rsidRDefault="0004675F" w:rsidP="0004675F">
            <w:pPr>
              <w:spacing w:line="360" w:lineRule="auto"/>
              <w:jc w:val="center"/>
              <w:rPr>
                <w:rFonts w:ascii="Times New Roman" w:hAnsi="Times New Roman"/>
                <w:sz w:val="28"/>
                <w:szCs w:val="28"/>
                <w:lang w:val="uk-UA"/>
              </w:rPr>
            </w:pPr>
            <w:r w:rsidRPr="00AA2503">
              <w:rPr>
                <w:rFonts w:ascii="Times New Roman" w:hAnsi="Times New Roman"/>
                <w:sz w:val="28"/>
                <w:szCs w:val="28"/>
                <w:lang w:val="uk-UA"/>
              </w:rPr>
              <w:t>13.0</w:t>
            </w:r>
          </w:p>
        </w:tc>
        <w:tc>
          <w:tcPr>
            <w:tcW w:w="984" w:type="pct"/>
            <w:noWrap/>
            <w:vAlign w:val="center"/>
          </w:tcPr>
          <w:p w14:paraId="5FFC2E86" w14:textId="77777777" w:rsidR="0004675F" w:rsidRPr="00AA2503" w:rsidRDefault="0004675F" w:rsidP="0004675F">
            <w:pPr>
              <w:spacing w:line="360" w:lineRule="auto"/>
              <w:jc w:val="center"/>
              <w:rPr>
                <w:rFonts w:ascii="Times New Roman" w:hAnsi="Times New Roman"/>
                <w:sz w:val="28"/>
                <w:szCs w:val="28"/>
                <w:lang w:val="uk-UA"/>
              </w:rPr>
            </w:pPr>
            <w:r w:rsidRPr="00AA2503">
              <w:rPr>
                <w:rFonts w:ascii="Times New Roman" w:hAnsi="Times New Roman"/>
                <w:sz w:val="28"/>
                <w:szCs w:val="28"/>
                <w:lang w:val="uk-UA"/>
              </w:rPr>
              <w:t>10.00</w:t>
            </w:r>
          </w:p>
        </w:tc>
        <w:tc>
          <w:tcPr>
            <w:tcW w:w="872" w:type="pct"/>
            <w:noWrap/>
            <w:vAlign w:val="center"/>
          </w:tcPr>
          <w:p w14:paraId="6891A5A4" w14:textId="77777777" w:rsidR="0004675F" w:rsidRPr="00AA2503" w:rsidRDefault="0004675F" w:rsidP="0004675F">
            <w:pPr>
              <w:spacing w:line="360" w:lineRule="auto"/>
              <w:jc w:val="center"/>
              <w:rPr>
                <w:rFonts w:ascii="Times New Roman" w:hAnsi="Times New Roman"/>
                <w:sz w:val="28"/>
                <w:szCs w:val="28"/>
                <w:lang w:val="uk-UA"/>
              </w:rPr>
            </w:pPr>
            <w:r w:rsidRPr="00AA2503">
              <w:rPr>
                <w:rFonts w:ascii="Times New Roman" w:hAnsi="Times New Roman"/>
                <w:sz w:val="28"/>
                <w:szCs w:val="28"/>
                <w:lang w:val="uk-UA"/>
              </w:rPr>
              <w:t>32.0</w:t>
            </w:r>
          </w:p>
        </w:tc>
        <w:tc>
          <w:tcPr>
            <w:tcW w:w="765" w:type="pct"/>
            <w:noWrap/>
            <w:vAlign w:val="center"/>
          </w:tcPr>
          <w:p w14:paraId="368C720D" w14:textId="77777777" w:rsidR="0004675F" w:rsidRPr="00AA2503" w:rsidRDefault="0004675F" w:rsidP="0004675F">
            <w:pPr>
              <w:spacing w:line="360" w:lineRule="auto"/>
              <w:jc w:val="center"/>
              <w:rPr>
                <w:rFonts w:ascii="Times New Roman" w:hAnsi="Times New Roman"/>
                <w:sz w:val="28"/>
                <w:szCs w:val="28"/>
                <w:lang w:val="uk-UA"/>
              </w:rPr>
            </w:pPr>
            <w:r w:rsidRPr="00AA2503">
              <w:rPr>
                <w:rFonts w:ascii="Times New Roman" w:hAnsi="Times New Roman"/>
                <w:sz w:val="28"/>
                <w:szCs w:val="28"/>
                <w:lang w:val="uk-UA"/>
              </w:rPr>
              <w:t>18.0</w:t>
            </w:r>
          </w:p>
        </w:tc>
      </w:tr>
      <w:tr w:rsidR="0004675F" w:rsidRPr="00AA2503" w14:paraId="63429CBF" w14:textId="77777777" w:rsidTr="0004675F">
        <w:trPr>
          <w:trHeight w:val="644"/>
        </w:trPr>
        <w:tc>
          <w:tcPr>
            <w:tcW w:w="806" w:type="pct"/>
            <w:noWrap/>
            <w:vAlign w:val="center"/>
          </w:tcPr>
          <w:p w14:paraId="30A50D3E" w14:textId="77777777" w:rsidR="0004675F" w:rsidRPr="00AA2503" w:rsidRDefault="0004675F" w:rsidP="0004675F">
            <w:pPr>
              <w:spacing w:line="360" w:lineRule="auto"/>
              <w:jc w:val="center"/>
              <w:rPr>
                <w:rFonts w:ascii="Times New Roman" w:hAnsi="Times New Roman"/>
                <w:sz w:val="28"/>
                <w:szCs w:val="28"/>
                <w:lang w:val="uk-UA"/>
              </w:rPr>
            </w:pPr>
            <w:r w:rsidRPr="00AA2503">
              <w:rPr>
                <w:rFonts w:ascii="Times New Roman" w:hAnsi="Times New Roman"/>
                <w:sz w:val="28"/>
                <w:szCs w:val="28"/>
                <w:lang w:val="uk-UA"/>
              </w:rPr>
              <w:t>13.03.2023</w:t>
            </w:r>
          </w:p>
        </w:tc>
        <w:tc>
          <w:tcPr>
            <w:tcW w:w="599" w:type="pct"/>
            <w:noWrap/>
            <w:vAlign w:val="center"/>
          </w:tcPr>
          <w:p w14:paraId="46F9C0D1" w14:textId="77777777" w:rsidR="0004675F" w:rsidRPr="00AA2503" w:rsidRDefault="0004675F" w:rsidP="0004675F">
            <w:pPr>
              <w:spacing w:line="360" w:lineRule="auto"/>
              <w:jc w:val="center"/>
              <w:rPr>
                <w:rFonts w:ascii="Times New Roman" w:hAnsi="Times New Roman"/>
                <w:sz w:val="28"/>
                <w:szCs w:val="28"/>
                <w:lang w:val="uk-UA"/>
              </w:rPr>
            </w:pPr>
            <w:r w:rsidRPr="00AA2503">
              <w:rPr>
                <w:rFonts w:ascii="Times New Roman" w:hAnsi="Times New Roman"/>
                <w:sz w:val="28"/>
                <w:szCs w:val="28"/>
                <w:lang w:val="uk-UA"/>
              </w:rPr>
              <w:t>3.8</w:t>
            </w:r>
          </w:p>
        </w:tc>
        <w:tc>
          <w:tcPr>
            <w:tcW w:w="974" w:type="pct"/>
            <w:noWrap/>
            <w:vAlign w:val="center"/>
          </w:tcPr>
          <w:p w14:paraId="7666DBBA" w14:textId="77777777" w:rsidR="0004675F" w:rsidRPr="00AA2503" w:rsidRDefault="0004675F" w:rsidP="0004675F">
            <w:pPr>
              <w:spacing w:line="360" w:lineRule="auto"/>
              <w:jc w:val="center"/>
              <w:rPr>
                <w:rFonts w:ascii="Times New Roman" w:hAnsi="Times New Roman"/>
                <w:sz w:val="28"/>
                <w:szCs w:val="28"/>
                <w:lang w:val="uk-UA"/>
              </w:rPr>
            </w:pPr>
            <w:r w:rsidRPr="00AA2503">
              <w:rPr>
                <w:rFonts w:ascii="Times New Roman" w:hAnsi="Times New Roman"/>
                <w:sz w:val="28"/>
                <w:szCs w:val="28"/>
                <w:lang w:val="uk-UA"/>
              </w:rPr>
              <w:t>12.0</w:t>
            </w:r>
          </w:p>
        </w:tc>
        <w:tc>
          <w:tcPr>
            <w:tcW w:w="984" w:type="pct"/>
            <w:noWrap/>
            <w:vAlign w:val="center"/>
          </w:tcPr>
          <w:p w14:paraId="63086B8D" w14:textId="77777777" w:rsidR="0004675F" w:rsidRPr="00AA2503" w:rsidRDefault="0004675F" w:rsidP="0004675F">
            <w:pPr>
              <w:spacing w:line="360" w:lineRule="auto"/>
              <w:jc w:val="center"/>
              <w:rPr>
                <w:rFonts w:ascii="Times New Roman" w:hAnsi="Times New Roman"/>
                <w:sz w:val="28"/>
                <w:szCs w:val="28"/>
                <w:lang w:val="uk-UA"/>
              </w:rPr>
            </w:pPr>
            <w:r w:rsidRPr="00AA2503">
              <w:rPr>
                <w:rFonts w:ascii="Times New Roman" w:hAnsi="Times New Roman"/>
                <w:sz w:val="28"/>
                <w:szCs w:val="28"/>
                <w:lang w:val="uk-UA"/>
              </w:rPr>
              <w:t>9.59</w:t>
            </w:r>
          </w:p>
        </w:tc>
        <w:tc>
          <w:tcPr>
            <w:tcW w:w="872" w:type="pct"/>
            <w:noWrap/>
            <w:vAlign w:val="center"/>
          </w:tcPr>
          <w:p w14:paraId="5512D929" w14:textId="77777777" w:rsidR="0004675F" w:rsidRPr="00AA2503" w:rsidRDefault="0004675F" w:rsidP="0004675F">
            <w:pPr>
              <w:spacing w:line="360" w:lineRule="auto"/>
              <w:jc w:val="center"/>
              <w:rPr>
                <w:rFonts w:ascii="Times New Roman" w:hAnsi="Times New Roman"/>
                <w:sz w:val="28"/>
                <w:szCs w:val="28"/>
                <w:lang w:val="uk-UA"/>
              </w:rPr>
            </w:pPr>
            <w:r w:rsidRPr="00AA2503">
              <w:rPr>
                <w:rFonts w:ascii="Times New Roman" w:hAnsi="Times New Roman"/>
                <w:sz w:val="28"/>
                <w:szCs w:val="28"/>
                <w:lang w:val="uk-UA"/>
              </w:rPr>
              <w:t>35.0</w:t>
            </w:r>
          </w:p>
        </w:tc>
        <w:tc>
          <w:tcPr>
            <w:tcW w:w="765" w:type="pct"/>
            <w:noWrap/>
            <w:vAlign w:val="center"/>
          </w:tcPr>
          <w:p w14:paraId="4F21EB09" w14:textId="77777777" w:rsidR="0004675F" w:rsidRPr="00AA2503" w:rsidRDefault="0004675F" w:rsidP="0004675F">
            <w:pPr>
              <w:spacing w:line="360" w:lineRule="auto"/>
              <w:jc w:val="center"/>
              <w:rPr>
                <w:rFonts w:ascii="Times New Roman" w:hAnsi="Times New Roman"/>
                <w:sz w:val="28"/>
                <w:szCs w:val="28"/>
                <w:lang w:val="uk-UA"/>
              </w:rPr>
            </w:pPr>
            <w:r w:rsidRPr="00AA2503">
              <w:rPr>
                <w:rFonts w:ascii="Times New Roman" w:hAnsi="Times New Roman"/>
                <w:sz w:val="28"/>
                <w:szCs w:val="28"/>
                <w:lang w:val="uk-UA"/>
              </w:rPr>
              <w:t>14.0</w:t>
            </w:r>
          </w:p>
        </w:tc>
      </w:tr>
      <w:tr w:rsidR="0004675F" w:rsidRPr="00AA2503" w14:paraId="362EB8C9" w14:textId="77777777" w:rsidTr="0004675F">
        <w:trPr>
          <w:trHeight w:val="644"/>
        </w:trPr>
        <w:tc>
          <w:tcPr>
            <w:tcW w:w="806" w:type="pct"/>
            <w:noWrap/>
            <w:vAlign w:val="center"/>
          </w:tcPr>
          <w:p w14:paraId="0D843B7C" w14:textId="77777777" w:rsidR="0004675F" w:rsidRPr="00AA2503" w:rsidRDefault="0004675F" w:rsidP="0004675F">
            <w:pPr>
              <w:spacing w:line="360" w:lineRule="auto"/>
              <w:jc w:val="center"/>
              <w:rPr>
                <w:rFonts w:ascii="Times New Roman" w:hAnsi="Times New Roman"/>
                <w:sz w:val="28"/>
                <w:szCs w:val="28"/>
                <w:lang w:val="uk-UA"/>
              </w:rPr>
            </w:pPr>
            <w:r w:rsidRPr="00AA2503">
              <w:rPr>
                <w:rFonts w:ascii="Times New Roman" w:hAnsi="Times New Roman"/>
                <w:sz w:val="28"/>
                <w:szCs w:val="28"/>
                <w:lang w:val="uk-UA"/>
              </w:rPr>
              <w:t>03.04.2023</w:t>
            </w:r>
          </w:p>
        </w:tc>
        <w:tc>
          <w:tcPr>
            <w:tcW w:w="599" w:type="pct"/>
            <w:noWrap/>
            <w:vAlign w:val="center"/>
          </w:tcPr>
          <w:p w14:paraId="24EAAD56" w14:textId="77777777" w:rsidR="0004675F" w:rsidRPr="00AA2503" w:rsidRDefault="0004675F" w:rsidP="0004675F">
            <w:pPr>
              <w:spacing w:line="360" w:lineRule="auto"/>
              <w:jc w:val="center"/>
              <w:rPr>
                <w:rFonts w:ascii="Times New Roman" w:hAnsi="Times New Roman"/>
                <w:sz w:val="28"/>
                <w:szCs w:val="28"/>
                <w:lang w:val="uk-UA"/>
              </w:rPr>
            </w:pPr>
            <w:r w:rsidRPr="00AA2503">
              <w:rPr>
                <w:rFonts w:ascii="Times New Roman" w:hAnsi="Times New Roman"/>
                <w:sz w:val="28"/>
                <w:szCs w:val="28"/>
                <w:lang w:val="uk-UA"/>
              </w:rPr>
              <w:t>3.0</w:t>
            </w:r>
          </w:p>
        </w:tc>
        <w:tc>
          <w:tcPr>
            <w:tcW w:w="974" w:type="pct"/>
            <w:noWrap/>
            <w:vAlign w:val="center"/>
          </w:tcPr>
          <w:p w14:paraId="5A0872F0" w14:textId="77777777" w:rsidR="0004675F" w:rsidRPr="00AA2503" w:rsidRDefault="0004675F" w:rsidP="0004675F">
            <w:pPr>
              <w:spacing w:line="360" w:lineRule="auto"/>
              <w:jc w:val="center"/>
              <w:rPr>
                <w:rFonts w:ascii="Times New Roman" w:hAnsi="Times New Roman"/>
                <w:sz w:val="28"/>
                <w:szCs w:val="28"/>
                <w:lang w:val="uk-UA"/>
              </w:rPr>
            </w:pPr>
            <w:r w:rsidRPr="00AA2503">
              <w:rPr>
                <w:rFonts w:ascii="Times New Roman" w:hAnsi="Times New Roman"/>
                <w:sz w:val="28"/>
                <w:szCs w:val="28"/>
                <w:lang w:val="uk-UA"/>
              </w:rPr>
              <w:t>5.0</w:t>
            </w:r>
          </w:p>
        </w:tc>
        <w:tc>
          <w:tcPr>
            <w:tcW w:w="984" w:type="pct"/>
            <w:noWrap/>
            <w:vAlign w:val="center"/>
          </w:tcPr>
          <w:p w14:paraId="112E51F5" w14:textId="77777777" w:rsidR="0004675F" w:rsidRPr="00AA2503" w:rsidRDefault="0004675F" w:rsidP="0004675F">
            <w:pPr>
              <w:spacing w:line="360" w:lineRule="auto"/>
              <w:jc w:val="center"/>
              <w:rPr>
                <w:rFonts w:ascii="Times New Roman" w:hAnsi="Times New Roman"/>
                <w:sz w:val="28"/>
                <w:szCs w:val="28"/>
                <w:lang w:val="uk-UA"/>
              </w:rPr>
            </w:pPr>
            <w:r w:rsidRPr="00AA2503">
              <w:rPr>
                <w:rFonts w:ascii="Times New Roman" w:hAnsi="Times New Roman"/>
                <w:sz w:val="28"/>
                <w:szCs w:val="28"/>
                <w:lang w:val="uk-UA"/>
              </w:rPr>
              <w:t>9.09</w:t>
            </w:r>
          </w:p>
        </w:tc>
        <w:tc>
          <w:tcPr>
            <w:tcW w:w="872" w:type="pct"/>
            <w:noWrap/>
            <w:vAlign w:val="center"/>
          </w:tcPr>
          <w:p w14:paraId="390AE5A4" w14:textId="77777777" w:rsidR="0004675F" w:rsidRPr="00AA2503" w:rsidRDefault="0004675F" w:rsidP="0004675F">
            <w:pPr>
              <w:spacing w:line="360" w:lineRule="auto"/>
              <w:jc w:val="center"/>
              <w:rPr>
                <w:rFonts w:ascii="Times New Roman" w:hAnsi="Times New Roman"/>
                <w:sz w:val="28"/>
                <w:szCs w:val="28"/>
                <w:lang w:val="uk-UA"/>
              </w:rPr>
            </w:pPr>
            <w:r w:rsidRPr="00AA2503">
              <w:rPr>
                <w:rFonts w:ascii="Times New Roman" w:hAnsi="Times New Roman"/>
                <w:sz w:val="28"/>
                <w:szCs w:val="28"/>
                <w:lang w:val="uk-UA"/>
              </w:rPr>
              <w:t>32.0</w:t>
            </w:r>
          </w:p>
        </w:tc>
        <w:tc>
          <w:tcPr>
            <w:tcW w:w="765" w:type="pct"/>
            <w:noWrap/>
            <w:vAlign w:val="center"/>
          </w:tcPr>
          <w:p w14:paraId="7218A2E9" w14:textId="77777777" w:rsidR="0004675F" w:rsidRPr="00AA2503" w:rsidRDefault="0004675F" w:rsidP="0004675F">
            <w:pPr>
              <w:spacing w:line="360" w:lineRule="auto"/>
              <w:jc w:val="center"/>
              <w:rPr>
                <w:rFonts w:ascii="Times New Roman" w:hAnsi="Times New Roman"/>
                <w:sz w:val="28"/>
                <w:szCs w:val="28"/>
                <w:lang w:val="uk-UA"/>
              </w:rPr>
            </w:pPr>
            <w:r w:rsidRPr="00AA2503">
              <w:rPr>
                <w:rFonts w:ascii="Times New Roman" w:hAnsi="Times New Roman"/>
                <w:sz w:val="28"/>
                <w:szCs w:val="28"/>
                <w:lang w:val="uk-UA"/>
              </w:rPr>
              <w:t>18.0</w:t>
            </w:r>
          </w:p>
        </w:tc>
      </w:tr>
      <w:tr w:rsidR="0004675F" w:rsidRPr="00AA2503" w14:paraId="295309E6" w14:textId="77777777" w:rsidTr="0004675F">
        <w:trPr>
          <w:trHeight w:val="644"/>
        </w:trPr>
        <w:tc>
          <w:tcPr>
            <w:tcW w:w="806" w:type="pct"/>
            <w:noWrap/>
            <w:vAlign w:val="center"/>
          </w:tcPr>
          <w:p w14:paraId="3973BF7A" w14:textId="77777777" w:rsidR="0004675F" w:rsidRPr="00AA2503" w:rsidRDefault="0004675F" w:rsidP="0004675F">
            <w:pPr>
              <w:spacing w:line="360" w:lineRule="auto"/>
              <w:jc w:val="center"/>
              <w:rPr>
                <w:rFonts w:ascii="Times New Roman" w:hAnsi="Times New Roman"/>
                <w:sz w:val="28"/>
                <w:szCs w:val="28"/>
                <w:lang w:val="uk-UA"/>
              </w:rPr>
            </w:pPr>
            <w:r w:rsidRPr="00AA2503">
              <w:rPr>
                <w:rFonts w:ascii="Times New Roman" w:hAnsi="Times New Roman"/>
                <w:sz w:val="28"/>
                <w:szCs w:val="28"/>
                <w:lang w:val="uk-UA"/>
              </w:rPr>
              <w:t>19.07.2023</w:t>
            </w:r>
          </w:p>
        </w:tc>
        <w:tc>
          <w:tcPr>
            <w:tcW w:w="599" w:type="pct"/>
            <w:noWrap/>
            <w:vAlign w:val="center"/>
          </w:tcPr>
          <w:p w14:paraId="28857799" w14:textId="77777777" w:rsidR="0004675F" w:rsidRPr="00AA2503" w:rsidRDefault="0004675F" w:rsidP="0004675F">
            <w:pPr>
              <w:spacing w:line="360" w:lineRule="auto"/>
              <w:jc w:val="center"/>
              <w:rPr>
                <w:rFonts w:ascii="Times New Roman" w:hAnsi="Times New Roman"/>
                <w:sz w:val="28"/>
                <w:szCs w:val="28"/>
                <w:lang w:val="uk-UA"/>
              </w:rPr>
            </w:pPr>
            <w:r w:rsidRPr="00AA2503">
              <w:rPr>
                <w:rFonts w:ascii="Times New Roman" w:hAnsi="Times New Roman"/>
                <w:sz w:val="28"/>
                <w:szCs w:val="28"/>
                <w:lang w:val="uk-UA"/>
              </w:rPr>
              <w:t>4.9</w:t>
            </w:r>
          </w:p>
        </w:tc>
        <w:tc>
          <w:tcPr>
            <w:tcW w:w="974" w:type="pct"/>
            <w:noWrap/>
            <w:vAlign w:val="center"/>
          </w:tcPr>
          <w:p w14:paraId="2349FEFA" w14:textId="77777777" w:rsidR="0004675F" w:rsidRPr="00AA2503" w:rsidRDefault="0004675F" w:rsidP="0004675F">
            <w:pPr>
              <w:spacing w:line="360" w:lineRule="auto"/>
              <w:jc w:val="center"/>
              <w:rPr>
                <w:rFonts w:ascii="Times New Roman" w:hAnsi="Times New Roman"/>
                <w:sz w:val="28"/>
                <w:szCs w:val="28"/>
                <w:lang w:val="uk-UA"/>
              </w:rPr>
            </w:pPr>
            <w:r w:rsidRPr="00AA2503">
              <w:rPr>
                <w:rFonts w:ascii="Times New Roman" w:hAnsi="Times New Roman"/>
                <w:sz w:val="28"/>
                <w:szCs w:val="28"/>
                <w:lang w:val="uk-UA"/>
              </w:rPr>
              <w:t>14.0</w:t>
            </w:r>
          </w:p>
        </w:tc>
        <w:tc>
          <w:tcPr>
            <w:tcW w:w="984" w:type="pct"/>
            <w:noWrap/>
            <w:vAlign w:val="center"/>
          </w:tcPr>
          <w:p w14:paraId="68C780DA" w14:textId="77777777" w:rsidR="0004675F" w:rsidRPr="00AA2503" w:rsidRDefault="0004675F" w:rsidP="0004675F">
            <w:pPr>
              <w:spacing w:line="360" w:lineRule="auto"/>
              <w:jc w:val="center"/>
              <w:rPr>
                <w:rFonts w:ascii="Times New Roman" w:hAnsi="Times New Roman"/>
                <w:sz w:val="28"/>
                <w:szCs w:val="28"/>
                <w:lang w:val="uk-UA"/>
              </w:rPr>
            </w:pPr>
            <w:r w:rsidRPr="00AA2503">
              <w:rPr>
                <w:rFonts w:ascii="Times New Roman" w:hAnsi="Times New Roman"/>
                <w:sz w:val="28"/>
                <w:szCs w:val="28"/>
                <w:lang w:val="uk-UA"/>
              </w:rPr>
              <w:t>5.70</w:t>
            </w:r>
          </w:p>
        </w:tc>
        <w:tc>
          <w:tcPr>
            <w:tcW w:w="872" w:type="pct"/>
            <w:noWrap/>
            <w:vAlign w:val="center"/>
          </w:tcPr>
          <w:p w14:paraId="48A728B3" w14:textId="77777777" w:rsidR="0004675F" w:rsidRPr="00AA2503" w:rsidRDefault="0004675F" w:rsidP="0004675F">
            <w:pPr>
              <w:spacing w:line="360" w:lineRule="auto"/>
              <w:jc w:val="center"/>
              <w:rPr>
                <w:rFonts w:ascii="Times New Roman" w:hAnsi="Times New Roman"/>
                <w:sz w:val="28"/>
                <w:szCs w:val="28"/>
                <w:lang w:val="uk-UA"/>
              </w:rPr>
            </w:pPr>
            <w:r w:rsidRPr="00AA2503">
              <w:rPr>
                <w:rFonts w:ascii="Times New Roman" w:hAnsi="Times New Roman"/>
                <w:sz w:val="28"/>
                <w:szCs w:val="28"/>
                <w:lang w:val="uk-UA"/>
              </w:rPr>
              <w:t>25.0</w:t>
            </w:r>
          </w:p>
        </w:tc>
        <w:tc>
          <w:tcPr>
            <w:tcW w:w="765" w:type="pct"/>
            <w:noWrap/>
            <w:vAlign w:val="center"/>
          </w:tcPr>
          <w:p w14:paraId="4FD13E62" w14:textId="77777777" w:rsidR="0004675F" w:rsidRPr="00AA2503" w:rsidRDefault="0004675F" w:rsidP="0004675F">
            <w:pPr>
              <w:spacing w:line="360" w:lineRule="auto"/>
              <w:jc w:val="center"/>
              <w:rPr>
                <w:rFonts w:ascii="Times New Roman" w:hAnsi="Times New Roman"/>
                <w:sz w:val="28"/>
                <w:szCs w:val="28"/>
                <w:lang w:val="uk-UA"/>
              </w:rPr>
            </w:pPr>
            <w:r w:rsidRPr="00AA2503">
              <w:rPr>
                <w:rFonts w:ascii="Times New Roman" w:hAnsi="Times New Roman"/>
                <w:sz w:val="28"/>
                <w:szCs w:val="28"/>
                <w:lang w:val="uk-UA"/>
              </w:rPr>
              <w:t>13.0</w:t>
            </w:r>
          </w:p>
        </w:tc>
      </w:tr>
      <w:tr w:rsidR="0004675F" w:rsidRPr="00AA2503" w14:paraId="08697BF1" w14:textId="77777777" w:rsidTr="0004675F">
        <w:trPr>
          <w:trHeight w:val="644"/>
        </w:trPr>
        <w:tc>
          <w:tcPr>
            <w:tcW w:w="806" w:type="pct"/>
            <w:noWrap/>
            <w:vAlign w:val="center"/>
          </w:tcPr>
          <w:p w14:paraId="71AF7D4A" w14:textId="77777777" w:rsidR="0004675F" w:rsidRPr="00AA2503" w:rsidRDefault="0004675F" w:rsidP="0004675F">
            <w:pPr>
              <w:spacing w:line="360" w:lineRule="auto"/>
              <w:jc w:val="center"/>
              <w:rPr>
                <w:rFonts w:ascii="Times New Roman" w:hAnsi="Times New Roman"/>
                <w:sz w:val="28"/>
                <w:szCs w:val="28"/>
                <w:lang w:val="uk-UA"/>
              </w:rPr>
            </w:pPr>
            <w:r w:rsidRPr="00AA2503">
              <w:rPr>
                <w:rFonts w:ascii="Times New Roman" w:hAnsi="Times New Roman"/>
                <w:sz w:val="28"/>
                <w:szCs w:val="28"/>
                <w:lang w:val="uk-UA"/>
              </w:rPr>
              <w:t>01.08.2023</w:t>
            </w:r>
          </w:p>
        </w:tc>
        <w:tc>
          <w:tcPr>
            <w:tcW w:w="599" w:type="pct"/>
            <w:noWrap/>
            <w:vAlign w:val="center"/>
          </w:tcPr>
          <w:p w14:paraId="74667DAF" w14:textId="77777777" w:rsidR="0004675F" w:rsidRPr="00AA2503" w:rsidRDefault="0004675F" w:rsidP="0004675F">
            <w:pPr>
              <w:spacing w:line="360" w:lineRule="auto"/>
              <w:jc w:val="center"/>
              <w:rPr>
                <w:rFonts w:ascii="Times New Roman" w:hAnsi="Times New Roman"/>
                <w:sz w:val="28"/>
                <w:szCs w:val="28"/>
                <w:lang w:val="uk-UA"/>
              </w:rPr>
            </w:pPr>
            <w:r w:rsidRPr="00AA2503">
              <w:rPr>
                <w:rFonts w:ascii="Times New Roman" w:hAnsi="Times New Roman"/>
                <w:sz w:val="28"/>
                <w:szCs w:val="28"/>
                <w:lang w:val="uk-UA"/>
              </w:rPr>
              <w:t>4.6</w:t>
            </w:r>
          </w:p>
        </w:tc>
        <w:tc>
          <w:tcPr>
            <w:tcW w:w="974" w:type="pct"/>
            <w:noWrap/>
            <w:vAlign w:val="center"/>
          </w:tcPr>
          <w:p w14:paraId="1AF0A1E1" w14:textId="77777777" w:rsidR="0004675F" w:rsidRPr="00AA2503" w:rsidRDefault="0004675F" w:rsidP="0004675F">
            <w:pPr>
              <w:spacing w:line="360" w:lineRule="auto"/>
              <w:jc w:val="center"/>
              <w:rPr>
                <w:rFonts w:ascii="Times New Roman" w:hAnsi="Times New Roman"/>
                <w:sz w:val="28"/>
                <w:szCs w:val="28"/>
                <w:lang w:val="uk-UA"/>
              </w:rPr>
            </w:pPr>
            <w:r w:rsidRPr="00AA2503">
              <w:rPr>
                <w:rFonts w:ascii="Times New Roman" w:hAnsi="Times New Roman"/>
                <w:sz w:val="28"/>
                <w:szCs w:val="28"/>
                <w:lang w:val="uk-UA"/>
              </w:rPr>
              <w:t>18.0</w:t>
            </w:r>
          </w:p>
        </w:tc>
        <w:tc>
          <w:tcPr>
            <w:tcW w:w="984" w:type="pct"/>
            <w:noWrap/>
            <w:vAlign w:val="center"/>
          </w:tcPr>
          <w:p w14:paraId="1C7EFF98" w14:textId="77777777" w:rsidR="0004675F" w:rsidRPr="00AA2503" w:rsidRDefault="0004675F" w:rsidP="0004675F">
            <w:pPr>
              <w:spacing w:line="360" w:lineRule="auto"/>
              <w:jc w:val="center"/>
              <w:rPr>
                <w:rFonts w:ascii="Times New Roman" w:hAnsi="Times New Roman"/>
                <w:sz w:val="28"/>
                <w:szCs w:val="28"/>
                <w:lang w:val="uk-UA"/>
              </w:rPr>
            </w:pPr>
            <w:r w:rsidRPr="00AA2503">
              <w:rPr>
                <w:rFonts w:ascii="Times New Roman" w:hAnsi="Times New Roman"/>
                <w:sz w:val="28"/>
                <w:szCs w:val="28"/>
                <w:lang w:val="uk-UA"/>
              </w:rPr>
              <w:t>5.29</w:t>
            </w:r>
          </w:p>
        </w:tc>
        <w:tc>
          <w:tcPr>
            <w:tcW w:w="872" w:type="pct"/>
            <w:noWrap/>
            <w:vAlign w:val="center"/>
          </w:tcPr>
          <w:p w14:paraId="4F202F4D" w14:textId="77777777" w:rsidR="0004675F" w:rsidRPr="00AA2503" w:rsidRDefault="0004675F" w:rsidP="0004675F">
            <w:pPr>
              <w:spacing w:line="360" w:lineRule="auto"/>
              <w:jc w:val="center"/>
              <w:rPr>
                <w:rFonts w:ascii="Times New Roman" w:hAnsi="Times New Roman"/>
                <w:sz w:val="28"/>
                <w:szCs w:val="28"/>
                <w:lang w:val="uk-UA"/>
              </w:rPr>
            </w:pPr>
            <w:r w:rsidRPr="00AA2503">
              <w:rPr>
                <w:rFonts w:ascii="Times New Roman" w:hAnsi="Times New Roman"/>
                <w:sz w:val="28"/>
                <w:szCs w:val="28"/>
                <w:lang w:val="uk-UA"/>
              </w:rPr>
              <w:t>25.0</w:t>
            </w:r>
          </w:p>
        </w:tc>
        <w:tc>
          <w:tcPr>
            <w:tcW w:w="765" w:type="pct"/>
            <w:noWrap/>
            <w:vAlign w:val="center"/>
          </w:tcPr>
          <w:p w14:paraId="20C388F2" w14:textId="77777777" w:rsidR="0004675F" w:rsidRPr="00AA2503" w:rsidRDefault="0004675F" w:rsidP="0004675F">
            <w:pPr>
              <w:spacing w:line="360" w:lineRule="auto"/>
              <w:jc w:val="center"/>
              <w:rPr>
                <w:rFonts w:ascii="Times New Roman" w:hAnsi="Times New Roman"/>
                <w:sz w:val="28"/>
                <w:szCs w:val="28"/>
                <w:lang w:val="uk-UA"/>
              </w:rPr>
            </w:pPr>
            <w:r w:rsidRPr="00AA2503">
              <w:rPr>
                <w:rFonts w:ascii="Times New Roman" w:hAnsi="Times New Roman"/>
                <w:sz w:val="28"/>
                <w:szCs w:val="28"/>
                <w:lang w:val="uk-UA"/>
              </w:rPr>
              <w:t>19.0</w:t>
            </w:r>
          </w:p>
        </w:tc>
      </w:tr>
      <w:tr w:rsidR="0004675F" w:rsidRPr="00AA2503" w14:paraId="7EA58883" w14:textId="77777777" w:rsidTr="0004675F">
        <w:trPr>
          <w:trHeight w:val="644"/>
        </w:trPr>
        <w:tc>
          <w:tcPr>
            <w:tcW w:w="806" w:type="pct"/>
            <w:noWrap/>
            <w:vAlign w:val="center"/>
          </w:tcPr>
          <w:p w14:paraId="51C47FBA" w14:textId="77777777" w:rsidR="0004675F" w:rsidRPr="00AA2503" w:rsidRDefault="0004675F" w:rsidP="0004675F">
            <w:pPr>
              <w:spacing w:line="360" w:lineRule="auto"/>
              <w:jc w:val="center"/>
              <w:rPr>
                <w:rFonts w:ascii="Times New Roman" w:hAnsi="Times New Roman"/>
                <w:sz w:val="28"/>
                <w:szCs w:val="28"/>
                <w:lang w:val="uk-UA"/>
              </w:rPr>
            </w:pPr>
            <w:r w:rsidRPr="00AA2503">
              <w:rPr>
                <w:rFonts w:ascii="Times New Roman" w:hAnsi="Times New Roman"/>
                <w:sz w:val="28"/>
                <w:szCs w:val="28"/>
                <w:lang w:val="uk-UA"/>
              </w:rPr>
              <w:t>04.09.2020</w:t>
            </w:r>
          </w:p>
        </w:tc>
        <w:tc>
          <w:tcPr>
            <w:tcW w:w="599" w:type="pct"/>
            <w:noWrap/>
            <w:vAlign w:val="center"/>
          </w:tcPr>
          <w:p w14:paraId="7A64DEBB" w14:textId="77777777" w:rsidR="0004675F" w:rsidRPr="00AA2503" w:rsidRDefault="0004675F" w:rsidP="0004675F">
            <w:pPr>
              <w:spacing w:line="360" w:lineRule="auto"/>
              <w:jc w:val="center"/>
              <w:rPr>
                <w:rFonts w:ascii="Times New Roman" w:hAnsi="Times New Roman"/>
                <w:sz w:val="28"/>
                <w:szCs w:val="28"/>
                <w:lang w:val="uk-UA"/>
              </w:rPr>
            </w:pPr>
            <w:r w:rsidRPr="00AA2503">
              <w:rPr>
                <w:rFonts w:ascii="Times New Roman" w:hAnsi="Times New Roman"/>
                <w:sz w:val="28"/>
                <w:szCs w:val="28"/>
                <w:lang w:val="uk-UA"/>
              </w:rPr>
              <w:t>4.1</w:t>
            </w:r>
          </w:p>
        </w:tc>
        <w:tc>
          <w:tcPr>
            <w:tcW w:w="974" w:type="pct"/>
            <w:noWrap/>
            <w:vAlign w:val="center"/>
          </w:tcPr>
          <w:p w14:paraId="0AC195D0" w14:textId="77777777" w:rsidR="0004675F" w:rsidRPr="00AA2503" w:rsidRDefault="0004675F" w:rsidP="0004675F">
            <w:pPr>
              <w:spacing w:line="360" w:lineRule="auto"/>
              <w:jc w:val="center"/>
              <w:rPr>
                <w:rFonts w:ascii="Times New Roman" w:hAnsi="Times New Roman"/>
                <w:sz w:val="28"/>
                <w:szCs w:val="28"/>
                <w:lang w:val="uk-UA"/>
              </w:rPr>
            </w:pPr>
            <w:r w:rsidRPr="00AA2503">
              <w:rPr>
                <w:rFonts w:ascii="Times New Roman" w:hAnsi="Times New Roman"/>
                <w:sz w:val="28"/>
                <w:szCs w:val="28"/>
                <w:lang w:val="uk-UA"/>
              </w:rPr>
              <w:t>18.0</w:t>
            </w:r>
          </w:p>
        </w:tc>
        <w:tc>
          <w:tcPr>
            <w:tcW w:w="984" w:type="pct"/>
            <w:noWrap/>
            <w:vAlign w:val="center"/>
          </w:tcPr>
          <w:p w14:paraId="3F9CF300" w14:textId="77777777" w:rsidR="0004675F" w:rsidRPr="00AA2503" w:rsidRDefault="0004675F" w:rsidP="0004675F">
            <w:pPr>
              <w:spacing w:line="360" w:lineRule="auto"/>
              <w:jc w:val="center"/>
              <w:rPr>
                <w:rFonts w:ascii="Times New Roman" w:hAnsi="Times New Roman"/>
                <w:sz w:val="28"/>
                <w:szCs w:val="28"/>
                <w:lang w:val="uk-UA"/>
              </w:rPr>
            </w:pPr>
            <w:r w:rsidRPr="00AA2503">
              <w:rPr>
                <w:rFonts w:ascii="Times New Roman" w:hAnsi="Times New Roman"/>
                <w:sz w:val="28"/>
                <w:szCs w:val="28"/>
                <w:lang w:val="uk-UA"/>
              </w:rPr>
              <w:t>7.59</w:t>
            </w:r>
          </w:p>
        </w:tc>
        <w:tc>
          <w:tcPr>
            <w:tcW w:w="872" w:type="pct"/>
            <w:noWrap/>
            <w:vAlign w:val="center"/>
          </w:tcPr>
          <w:p w14:paraId="032327D0" w14:textId="77777777" w:rsidR="0004675F" w:rsidRPr="00AA2503" w:rsidRDefault="0004675F" w:rsidP="0004675F">
            <w:pPr>
              <w:spacing w:line="360" w:lineRule="auto"/>
              <w:jc w:val="center"/>
              <w:rPr>
                <w:rFonts w:ascii="Times New Roman" w:hAnsi="Times New Roman"/>
                <w:sz w:val="28"/>
                <w:szCs w:val="28"/>
                <w:lang w:val="uk-UA"/>
              </w:rPr>
            </w:pPr>
            <w:r w:rsidRPr="00AA2503">
              <w:rPr>
                <w:rFonts w:ascii="Times New Roman" w:hAnsi="Times New Roman"/>
                <w:sz w:val="28"/>
                <w:szCs w:val="28"/>
                <w:lang w:val="uk-UA"/>
              </w:rPr>
              <w:t>24.0</w:t>
            </w:r>
          </w:p>
        </w:tc>
        <w:tc>
          <w:tcPr>
            <w:tcW w:w="765" w:type="pct"/>
            <w:noWrap/>
            <w:vAlign w:val="center"/>
          </w:tcPr>
          <w:p w14:paraId="76BAFDBF" w14:textId="77777777" w:rsidR="0004675F" w:rsidRPr="00AA2503" w:rsidRDefault="0004675F" w:rsidP="0004675F">
            <w:pPr>
              <w:spacing w:line="360" w:lineRule="auto"/>
              <w:jc w:val="center"/>
              <w:rPr>
                <w:rFonts w:ascii="Times New Roman" w:hAnsi="Times New Roman"/>
                <w:sz w:val="28"/>
                <w:szCs w:val="28"/>
                <w:lang w:val="uk-UA"/>
              </w:rPr>
            </w:pPr>
            <w:r w:rsidRPr="00AA2503">
              <w:rPr>
                <w:rFonts w:ascii="Times New Roman" w:hAnsi="Times New Roman"/>
                <w:sz w:val="28"/>
                <w:szCs w:val="28"/>
                <w:lang w:val="uk-UA"/>
              </w:rPr>
              <w:t>19.0</w:t>
            </w:r>
          </w:p>
        </w:tc>
      </w:tr>
    </w:tbl>
    <w:p w14:paraId="5A9A46C2" w14:textId="77777777" w:rsidR="00007EFA" w:rsidRDefault="00007EFA" w:rsidP="00007EFA">
      <w:pPr>
        <w:spacing w:after="0" w:line="360" w:lineRule="auto"/>
        <w:ind w:firstLine="709"/>
        <w:jc w:val="both"/>
        <w:rPr>
          <w:rFonts w:eastAsia="Calibri"/>
          <w:lang w:val="uk-UA"/>
        </w:rPr>
      </w:pPr>
    </w:p>
    <w:p w14:paraId="2F7311BC" w14:textId="43077EF3" w:rsidR="0004675F" w:rsidRPr="00AA2503" w:rsidRDefault="0004675F" w:rsidP="00BC7EEB">
      <w:pPr>
        <w:spacing w:after="0" w:line="360" w:lineRule="auto"/>
        <w:ind w:firstLine="709"/>
        <w:jc w:val="both"/>
        <w:rPr>
          <w:rFonts w:eastAsia="Calibri"/>
          <w:szCs w:val="28"/>
          <w:lang w:val="uk-UA"/>
        </w:rPr>
      </w:pPr>
      <w:r w:rsidRPr="00AA2503">
        <w:rPr>
          <w:rFonts w:eastAsia="Calibri"/>
          <w:lang w:val="uk-UA"/>
        </w:rPr>
        <w:t xml:space="preserve">Отже, гідрохімічні показники посту спостереження № 1 (табл. 3.1) показують перевищення нормативів ГДК </w:t>
      </w:r>
      <w:r w:rsidRPr="00AA2503">
        <w:rPr>
          <w:rFonts w:eastAsia="Calibri"/>
          <w:lang w:val="uk-UA"/>
        </w:rPr>
        <w:sym w:font="Symbol" w:char="F02D"/>
      </w:r>
      <w:r w:rsidRPr="00AA2503">
        <w:rPr>
          <w:rFonts w:eastAsia="Calibri"/>
          <w:lang w:val="uk-UA"/>
        </w:rPr>
        <w:t xml:space="preserve"> біохімічного споживання кисню (за </w:t>
      </w:r>
      <w:r w:rsidRPr="00AA2503">
        <w:rPr>
          <w:rFonts w:eastAsia="Calibri"/>
          <w:lang w:val="uk-UA"/>
        </w:rPr>
        <w:lastRenderedPageBreak/>
        <w:t xml:space="preserve">5 діб) </w:t>
      </w:r>
      <w:r w:rsidRPr="00AA2503">
        <w:rPr>
          <w:rFonts w:eastAsia="Calibri"/>
          <w:vertAlign w:val="subscript"/>
          <w:lang w:val="uk-UA"/>
        </w:rPr>
        <w:t xml:space="preserve"> </w:t>
      </w:r>
      <w:r w:rsidRPr="00AA2503">
        <w:rPr>
          <w:rFonts w:eastAsia="Calibri"/>
          <w:lang w:val="uk-UA"/>
        </w:rPr>
        <w:t xml:space="preserve">з лютого місяця по вересень майже у 2 рази концентрації, якого змінювались в межах від 2,45 </w:t>
      </w:r>
      <w:proofErr w:type="spellStart"/>
      <w:r w:rsidRPr="00AA2503">
        <w:rPr>
          <w:rFonts w:eastAsia="Calibri"/>
          <w:lang w:val="uk-UA"/>
        </w:rPr>
        <w:t>ГДКр</w:t>
      </w:r>
      <w:proofErr w:type="spellEnd"/>
      <w:r w:rsidRPr="00AA2503">
        <w:rPr>
          <w:rFonts w:eastAsia="Calibri"/>
          <w:lang w:val="uk-UA"/>
        </w:rPr>
        <w:t xml:space="preserve">. (липень) до 1,5 </w:t>
      </w:r>
      <w:proofErr w:type="spellStart"/>
      <w:r w:rsidRPr="00AA2503">
        <w:rPr>
          <w:rFonts w:eastAsia="Calibri"/>
          <w:lang w:val="uk-UA"/>
        </w:rPr>
        <w:t>ГДКр</w:t>
      </w:r>
      <w:proofErr w:type="spellEnd"/>
      <w:r w:rsidRPr="00AA2503">
        <w:rPr>
          <w:rFonts w:eastAsia="Calibri"/>
          <w:lang w:val="uk-UA"/>
        </w:rPr>
        <w:t>. (квіте</w:t>
      </w:r>
      <w:r w:rsidR="00AD4834">
        <w:rPr>
          <w:rFonts w:eastAsia="Calibri"/>
          <w:lang w:val="uk-UA"/>
        </w:rPr>
        <w:t>нь). Концентрація розчиненого кис</w:t>
      </w:r>
      <w:r w:rsidRPr="00AA2503">
        <w:rPr>
          <w:rFonts w:eastAsia="Calibri"/>
          <w:lang w:val="uk-UA"/>
        </w:rPr>
        <w:t xml:space="preserve">ню у воді дослідженої ділянки була у межах 5,29−10,00. </w:t>
      </w:r>
      <w:r w:rsidRPr="00AA2503">
        <w:rPr>
          <w:rFonts w:eastAsia="Calibri"/>
          <w:szCs w:val="28"/>
          <w:lang w:val="uk-UA"/>
        </w:rPr>
        <w:t xml:space="preserve">Концентрація розчиненого кисню у воді дослідженого водосховища була високою, що сприяло більш інтенсивному окисненню органічних речовин у воді аеробними мікроорганізмами. Це в свою чергу позитивно впливало на процеси самоочищення </w:t>
      </w:r>
      <w:r w:rsidR="00493930" w:rsidRPr="00AA2503">
        <w:rPr>
          <w:rFonts w:eastAsia="Calibri"/>
          <w:szCs w:val="28"/>
          <w:lang w:val="uk-UA"/>
        </w:rPr>
        <w:t>даної</w:t>
      </w:r>
      <w:r w:rsidRPr="00AA2503">
        <w:rPr>
          <w:rFonts w:eastAsia="Calibri"/>
          <w:szCs w:val="28"/>
          <w:lang w:val="uk-UA"/>
        </w:rPr>
        <w:t xml:space="preserve"> водної екосистеми за досліджений період. Низькі значення розчиненого кисню у воді були виявлені лише в липні-серпні.</w:t>
      </w:r>
    </w:p>
    <w:p w14:paraId="6C7C34C8" w14:textId="77777777" w:rsidR="0004675F" w:rsidRDefault="0004675F" w:rsidP="00BC7EEB">
      <w:pPr>
        <w:widowControl w:val="0"/>
        <w:spacing w:after="0" w:line="360" w:lineRule="auto"/>
        <w:ind w:firstLine="709"/>
        <w:jc w:val="both"/>
        <w:rPr>
          <w:rFonts w:eastAsia="Calibri"/>
          <w:lang w:val="uk-UA"/>
        </w:rPr>
      </w:pPr>
      <w:r w:rsidRPr="00AA2503">
        <w:rPr>
          <w:rFonts w:eastAsia="Calibri"/>
          <w:szCs w:val="28"/>
          <w:lang w:val="uk-UA"/>
        </w:rPr>
        <w:t>Показники азоту амонійного NH</w:t>
      </w:r>
      <w:r w:rsidRPr="00AA2503">
        <w:rPr>
          <w:rFonts w:eastAsia="Calibri"/>
          <w:szCs w:val="28"/>
          <w:vertAlign w:val="subscript"/>
          <w:lang w:val="uk-UA"/>
        </w:rPr>
        <w:t>4</w:t>
      </w:r>
      <w:r w:rsidRPr="00AA2503">
        <w:rPr>
          <w:rFonts w:eastAsia="Calibri"/>
          <w:szCs w:val="28"/>
          <w:vertAlign w:val="superscript"/>
          <w:lang w:val="uk-UA"/>
        </w:rPr>
        <w:t>+</w:t>
      </w:r>
      <w:r w:rsidRPr="00AA2503">
        <w:rPr>
          <w:rFonts w:eastAsia="Calibri"/>
          <w:szCs w:val="28"/>
          <w:lang w:val="uk-UA"/>
        </w:rPr>
        <w:t xml:space="preserve"> </w:t>
      </w:r>
      <w:r w:rsidRPr="00AA2503">
        <w:rPr>
          <w:rFonts w:eastAsia="Calibri"/>
          <w:lang w:val="uk-UA"/>
        </w:rPr>
        <w:t>мали незначні перевищення у порівняні з ГДК відповідно до табл. 3.2. Максимальні значення NH</w:t>
      </w:r>
      <w:r w:rsidRPr="00AA2503">
        <w:rPr>
          <w:rFonts w:eastAsia="Calibri"/>
          <w:vertAlign w:val="subscript"/>
          <w:lang w:val="uk-UA"/>
        </w:rPr>
        <w:t>4</w:t>
      </w:r>
      <w:r w:rsidRPr="00AA2503">
        <w:rPr>
          <w:rFonts w:eastAsia="Calibri"/>
          <w:vertAlign w:val="superscript"/>
          <w:lang w:val="uk-UA"/>
        </w:rPr>
        <w:t>+</w:t>
      </w:r>
      <w:r w:rsidRPr="00AA2503">
        <w:rPr>
          <w:rFonts w:eastAsia="Calibri"/>
          <w:lang w:val="uk-UA"/>
        </w:rPr>
        <w:t xml:space="preserve"> були на рівні 1,42 </w:t>
      </w:r>
      <w:proofErr w:type="spellStart"/>
      <w:r w:rsidRPr="00AA2503">
        <w:rPr>
          <w:rFonts w:eastAsia="Calibri"/>
          <w:lang w:val="uk-UA"/>
        </w:rPr>
        <w:t>ГДКр</w:t>
      </w:r>
      <w:proofErr w:type="spellEnd"/>
      <w:r w:rsidRPr="00AA2503">
        <w:rPr>
          <w:rFonts w:eastAsia="Calibri"/>
          <w:lang w:val="uk-UA"/>
        </w:rPr>
        <w:t xml:space="preserve">, а мінімальні на рівні 0,82 </w:t>
      </w:r>
      <w:proofErr w:type="spellStart"/>
      <w:r w:rsidRPr="00AA2503">
        <w:rPr>
          <w:rFonts w:eastAsia="Calibri"/>
          <w:lang w:val="uk-UA"/>
        </w:rPr>
        <w:t>ГДКр</w:t>
      </w:r>
      <w:proofErr w:type="spellEnd"/>
      <w:r w:rsidRPr="00AA2503">
        <w:rPr>
          <w:rFonts w:eastAsia="Calibri"/>
          <w:lang w:val="uk-UA"/>
        </w:rPr>
        <w:t>.</w:t>
      </w:r>
    </w:p>
    <w:p w14:paraId="5B289CC7" w14:textId="77777777" w:rsidR="00BC7EEB" w:rsidRPr="00AA2503" w:rsidRDefault="00BC7EEB" w:rsidP="00BC7EEB">
      <w:pPr>
        <w:widowControl w:val="0"/>
        <w:spacing w:after="0" w:line="360" w:lineRule="auto"/>
        <w:ind w:firstLine="709"/>
        <w:jc w:val="both"/>
        <w:rPr>
          <w:rFonts w:eastAsia="Calibri"/>
          <w:lang w:val="uk-UA"/>
        </w:rPr>
      </w:pPr>
    </w:p>
    <w:p w14:paraId="7401D48A" w14:textId="7D86B243" w:rsidR="007F6FC3" w:rsidRPr="00AA2503" w:rsidRDefault="0004675F" w:rsidP="007F6FC3">
      <w:pPr>
        <w:spacing w:after="0" w:line="360" w:lineRule="auto"/>
        <w:ind w:firstLine="709"/>
        <w:jc w:val="both"/>
        <w:rPr>
          <w:rFonts w:eastAsia="Calibri"/>
          <w:szCs w:val="28"/>
          <w:lang w:val="uk-UA"/>
        </w:rPr>
      </w:pPr>
      <w:r w:rsidRPr="00AA2503">
        <w:rPr>
          <w:rFonts w:eastAsia="Calibri"/>
          <w:lang w:val="uk-UA"/>
        </w:rPr>
        <w:t xml:space="preserve">Таблиця 3.2 – </w:t>
      </w:r>
      <w:r w:rsidRPr="00AA2503">
        <w:rPr>
          <w:rFonts w:eastAsia="Calibri"/>
          <w:szCs w:val="28"/>
          <w:lang w:val="uk-UA"/>
        </w:rPr>
        <w:t>Гідрохімічні показники води (п1</w:t>
      </w:r>
      <w:r w:rsidRPr="00AA2503">
        <w:rPr>
          <w:rFonts w:eastAsia="Calibri"/>
          <w:lang w:val="uk-UA"/>
        </w:rPr>
        <w:t>)</w:t>
      </w:r>
      <w:r w:rsidRPr="00AA2503">
        <w:rPr>
          <w:rFonts w:eastAsia="Calibri"/>
          <w:szCs w:val="28"/>
          <w:lang w:val="uk-UA"/>
        </w:rPr>
        <w:t xml:space="preserve"> р. </w:t>
      </w:r>
      <w:r w:rsidR="00027E2C" w:rsidRPr="00AA2503">
        <w:rPr>
          <w:rFonts w:eastAsia="Calibri"/>
          <w:szCs w:val="28"/>
          <w:lang w:val="uk-UA"/>
        </w:rPr>
        <w:t xml:space="preserve">ID 26921, </w:t>
      </w:r>
      <w:r w:rsidR="00027E2C" w:rsidRPr="00AA2503">
        <w:rPr>
          <w:rFonts w:cstheme="minorHAnsi"/>
          <w:color w:val="000000" w:themeColor="text1"/>
          <w:lang w:val="uk-UA"/>
        </w:rPr>
        <w:t>р. Дніпро,</w:t>
      </w:r>
      <w:r w:rsidR="006D53EB">
        <w:rPr>
          <w:rFonts w:cstheme="minorHAnsi"/>
          <w:color w:val="000000" w:themeColor="text1"/>
          <w:lang w:val="uk-UA"/>
        </w:rPr>
        <w:t xml:space="preserve"> 897 </w:t>
      </w:r>
      <w:r w:rsidR="00027E2C" w:rsidRPr="00AA2503">
        <w:rPr>
          <w:rFonts w:cstheme="minorHAnsi"/>
          <w:color w:val="000000" w:themeColor="text1"/>
          <w:lang w:val="uk-UA"/>
        </w:rPr>
        <w:t>км, м. Вишгород, н/б Київської ГЕС, питний водозабір м. Київ</w:t>
      </w:r>
    </w:p>
    <w:tbl>
      <w:tblPr>
        <w:tblStyle w:val="4"/>
        <w:tblW w:w="4945" w:type="pct"/>
        <w:tblLook w:val="04A0" w:firstRow="1" w:lastRow="0" w:firstColumn="1" w:lastColumn="0" w:noHBand="0" w:noVBand="1"/>
      </w:tblPr>
      <w:tblGrid>
        <w:gridCol w:w="1476"/>
        <w:gridCol w:w="1724"/>
        <w:gridCol w:w="1616"/>
        <w:gridCol w:w="1642"/>
        <w:gridCol w:w="1741"/>
        <w:gridCol w:w="1322"/>
      </w:tblGrid>
      <w:tr w:rsidR="0004675F" w:rsidRPr="00AA2503" w14:paraId="461FE1C9" w14:textId="77777777" w:rsidTr="007F6FC3">
        <w:trPr>
          <w:trHeight w:val="644"/>
        </w:trPr>
        <w:tc>
          <w:tcPr>
            <w:tcW w:w="811" w:type="pct"/>
            <w:noWrap/>
            <w:vAlign w:val="center"/>
            <w:hideMark/>
          </w:tcPr>
          <w:p w14:paraId="0543A3F4" w14:textId="77777777" w:rsidR="0004675F" w:rsidRPr="00AA2503" w:rsidRDefault="0004675F" w:rsidP="0004675F">
            <w:pPr>
              <w:spacing w:line="360" w:lineRule="auto"/>
              <w:jc w:val="center"/>
              <w:rPr>
                <w:rFonts w:ascii="Times New Roman" w:hAnsi="Times New Roman"/>
                <w:sz w:val="28"/>
                <w:szCs w:val="28"/>
                <w:lang w:val="uk-UA"/>
              </w:rPr>
            </w:pPr>
            <w:r w:rsidRPr="00AA2503">
              <w:rPr>
                <w:rFonts w:ascii="Times New Roman" w:hAnsi="Times New Roman"/>
                <w:sz w:val="28"/>
                <w:szCs w:val="28"/>
                <w:lang w:val="uk-UA"/>
              </w:rPr>
              <w:t>Дата</w:t>
            </w:r>
          </w:p>
        </w:tc>
        <w:tc>
          <w:tcPr>
            <w:tcW w:w="885" w:type="pct"/>
            <w:noWrap/>
            <w:vAlign w:val="center"/>
            <w:hideMark/>
          </w:tcPr>
          <w:p w14:paraId="0EF577D3" w14:textId="77777777" w:rsidR="0004675F" w:rsidRPr="00AA2503" w:rsidRDefault="0004675F" w:rsidP="0004675F">
            <w:pPr>
              <w:spacing w:line="360" w:lineRule="auto"/>
              <w:jc w:val="center"/>
              <w:rPr>
                <w:rFonts w:ascii="Times New Roman" w:hAnsi="Times New Roman"/>
                <w:sz w:val="28"/>
                <w:szCs w:val="24"/>
                <w:lang w:val="uk-UA"/>
              </w:rPr>
            </w:pPr>
            <w:r w:rsidRPr="00AA2503">
              <w:rPr>
                <w:rFonts w:ascii="Times New Roman" w:hAnsi="Times New Roman"/>
                <w:sz w:val="28"/>
                <w:szCs w:val="24"/>
                <w:lang w:val="uk-UA"/>
              </w:rPr>
              <w:t>Амоній-іони</w:t>
            </w:r>
          </w:p>
        </w:tc>
        <w:tc>
          <w:tcPr>
            <w:tcW w:w="829" w:type="pct"/>
            <w:noWrap/>
            <w:vAlign w:val="center"/>
            <w:hideMark/>
          </w:tcPr>
          <w:p w14:paraId="7A028542" w14:textId="77777777" w:rsidR="0004675F" w:rsidRPr="00AA2503" w:rsidRDefault="0004675F" w:rsidP="0004675F">
            <w:pPr>
              <w:spacing w:line="360" w:lineRule="auto"/>
              <w:jc w:val="center"/>
              <w:rPr>
                <w:rFonts w:ascii="Times New Roman" w:hAnsi="Times New Roman"/>
                <w:sz w:val="28"/>
                <w:szCs w:val="24"/>
                <w:lang w:val="uk-UA"/>
              </w:rPr>
            </w:pPr>
            <w:r w:rsidRPr="00AA2503">
              <w:rPr>
                <w:rFonts w:ascii="Times New Roman" w:hAnsi="Times New Roman"/>
                <w:sz w:val="28"/>
                <w:szCs w:val="24"/>
                <w:lang w:val="uk-UA"/>
              </w:rPr>
              <w:t>Нітрат-іони</w:t>
            </w:r>
          </w:p>
        </w:tc>
        <w:tc>
          <w:tcPr>
            <w:tcW w:w="842" w:type="pct"/>
            <w:noWrap/>
            <w:vAlign w:val="center"/>
            <w:hideMark/>
          </w:tcPr>
          <w:p w14:paraId="4DBF2A3D" w14:textId="77777777" w:rsidR="0004675F" w:rsidRPr="00AA2503" w:rsidRDefault="0004675F" w:rsidP="0004675F">
            <w:pPr>
              <w:spacing w:line="360" w:lineRule="auto"/>
              <w:jc w:val="center"/>
              <w:rPr>
                <w:rFonts w:ascii="Times New Roman" w:hAnsi="Times New Roman"/>
                <w:sz w:val="28"/>
                <w:szCs w:val="24"/>
                <w:lang w:val="uk-UA"/>
              </w:rPr>
            </w:pPr>
            <w:r w:rsidRPr="00AA2503">
              <w:rPr>
                <w:rFonts w:ascii="Times New Roman" w:hAnsi="Times New Roman"/>
                <w:sz w:val="28"/>
                <w:szCs w:val="24"/>
                <w:lang w:val="uk-UA"/>
              </w:rPr>
              <w:t>Нітрит-іони</w:t>
            </w:r>
          </w:p>
        </w:tc>
        <w:tc>
          <w:tcPr>
            <w:tcW w:w="893" w:type="pct"/>
            <w:noWrap/>
            <w:vAlign w:val="center"/>
            <w:hideMark/>
          </w:tcPr>
          <w:p w14:paraId="39C44A57" w14:textId="77777777" w:rsidR="0004675F" w:rsidRPr="00AA2503" w:rsidRDefault="0004675F" w:rsidP="0004675F">
            <w:pPr>
              <w:spacing w:line="360" w:lineRule="auto"/>
              <w:jc w:val="center"/>
              <w:rPr>
                <w:rFonts w:ascii="Times New Roman" w:hAnsi="Times New Roman"/>
                <w:sz w:val="28"/>
                <w:szCs w:val="24"/>
                <w:lang w:val="uk-UA"/>
              </w:rPr>
            </w:pPr>
            <w:r w:rsidRPr="00AA2503">
              <w:rPr>
                <w:rFonts w:ascii="Times New Roman" w:hAnsi="Times New Roman"/>
                <w:sz w:val="28"/>
                <w:szCs w:val="24"/>
                <w:lang w:val="uk-UA"/>
              </w:rPr>
              <w:t>Фосфат-іони</w:t>
            </w:r>
          </w:p>
        </w:tc>
        <w:tc>
          <w:tcPr>
            <w:tcW w:w="739" w:type="pct"/>
            <w:noWrap/>
            <w:vAlign w:val="center"/>
            <w:hideMark/>
          </w:tcPr>
          <w:p w14:paraId="3A64BFD3" w14:textId="77777777" w:rsidR="0004675F" w:rsidRPr="00AA2503" w:rsidRDefault="0004675F" w:rsidP="0004675F">
            <w:pPr>
              <w:spacing w:line="360" w:lineRule="auto"/>
              <w:jc w:val="center"/>
              <w:rPr>
                <w:rFonts w:ascii="Times New Roman" w:hAnsi="Times New Roman"/>
                <w:sz w:val="28"/>
                <w:szCs w:val="24"/>
                <w:lang w:val="uk-UA"/>
              </w:rPr>
            </w:pPr>
            <w:r w:rsidRPr="00AA2503">
              <w:rPr>
                <w:rFonts w:ascii="Times New Roman" w:hAnsi="Times New Roman"/>
                <w:sz w:val="28"/>
                <w:szCs w:val="24"/>
                <w:lang w:val="uk-UA"/>
              </w:rPr>
              <w:t>ХСК</w:t>
            </w:r>
          </w:p>
        </w:tc>
      </w:tr>
      <w:tr w:rsidR="0004675F" w:rsidRPr="00AA2503" w14:paraId="6BB4382C" w14:textId="77777777" w:rsidTr="007F6FC3">
        <w:trPr>
          <w:trHeight w:val="644"/>
        </w:trPr>
        <w:tc>
          <w:tcPr>
            <w:tcW w:w="811" w:type="pct"/>
            <w:noWrap/>
            <w:vAlign w:val="center"/>
          </w:tcPr>
          <w:p w14:paraId="5025B795" w14:textId="77777777" w:rsidR="0004675F" w:rsidRPr="00AA2503" w:rsidRDefault="0004675F" w:rsidP="0004675F">
            <w:pPr>
              <w:spacing w:line="360" w:lineRule="auto"/>
              <w:jc w:val="center"/>
              <w:rPr>
                <w:rFonts w:ascii="Times New Roman" w:hAnsi="Times New Roman"/>
                <w:sz w:val="28"/>
                <w:szCs w:val="28"/>
                <w:lang w:val="uk-UA"/>
              </w:rPr>
            </w:pPr>
            <w:r w:rsidRPr="00AA2503">
              <w:rPr>
                <w:rFonts w:ascii="Times New Roman" w:hAnsi="Times New Roman"/>
                <w:sz w:val="28"/>
                <w:szCs w:val="28"/>
                <w:lang w:val="uk-UA"/>
              </w:rPr>
              <w:t>17.01.2023</w:t>
            </w:r>
          </w:p>
        </w:tc>
        <w:tc>
          <w:tcPr>
            <w:tcW w:w="885" w:type="pct"/>
            <w:noWrap/>
            <w:vAlign w:val="center"/>
          </w:tcPr>
          <w:p w14:paraId="5200A79E" w14:textId="77777777" w:rsidR="0004675F" w:rsidRPr="00AA2503" w:rsidRDefault="0004675F" w:rsidP="0004675F">
            <w:pPr>
              <w:spacing w:line="360" w:lineRule="auto"/>
              <w:jc w:val="center"/>
              <w:rPr>
                <w:rFonts w:ascii="Times New Roman" w:hAnsi="Times New Roman"/>
                <w:sz w:val="28"/>
                <w:szCs w:val="24"/>
                <w:lang w:val="uk-UA"/>
              </w:rPr>
            </w:pPr>
            <w:r w:rsidRPr="00AA2503">
              <w:rPr>
                <w:rFonts w:ascii="Times New Roman" w:hAnsi="Times New Roman"/>
                <w:sz w:val="28"/>
                <w:szCs w:val="24"/>
                <w:lang w:val="uk-UA"/>
              </w:rPr>
              <w:t>0.48</w:t>
            </w:r>
          </w:p>
        </w:tc>
        <w:tc>
          <w:tcPr>
            <w:tcW w:w="829" w:type="pct"/>
            <w:noWrap/>
            <w:vAlign w:val="center"/>
          </w:tcPr>
          <w:p w14:paraId="7E2B4617" w14:textId="77777777" w:rsidR="0004675F" w:rsidRPr="00AA2503" w:rsidRDefault="0004675F" w:rsidP="0004675F">
            <w:pPr>
              <w:spacing w:line="360" w:lineRule="auto"/>
              <w:jc w:val="center"/>
              <w:rPr>
                <w:rFonts w:ascii="Times New Roman" w:hAnsi="Times New Roman"/>
                <w:sz w:val="28"/>
                <w:szCs w:val="24"/>
                <w:lang w:val="uk-UA"/>
              </w:rPr>
            </w:pPr>
            <w:r w:rsidRPr="00AA2503">
              <w:rPr>
                <w:rFonts w:ascii="Times New Roman" w:hAnsi="Times New Roman"/>
                <w:sz w:val="28"/>
                <w:szCs w:val="24"/>
                <w:lang w:val="uk-UA"/>
              </w:rPr>
              <w:t>5.79</w:t>
            </w:r>
          </w:p>
        </w:tc>
        <w:tc>
          <w:tcPr>
            <w:tcW w:w="842" w:type="pct"/>
            <w:noWrap/>
            <w:vAlign w:val="center"/>
          </w:tcPr>
          <w:p w14:paraId="5D2CDD8F" w14:textId="77777777" w:rsidR="0004675F" w:rsidRPr="00AA2503" w:rsidRDefault="0004675F" w:rsidP="0004675F">
            <w:pPr>
              <w:spacing w:line="360" w:lineRule="auto"/>
              <w:jc w:val="center"/>
              <w:rPr>
                <w:rFonts w:ascii="Times New Roman" w:hAnsi="Times New Roman"/>
                <w:sz w:val="28"/>
                <w:szCs w:val="24"/>
                <w:lang w:val="uk-UA"/>
              </w:rPr>
            </w:pPr>
            <w:r w:rsidRPr="00AA2503">
              <w:rPr>
                <w:rFonts w:ascii="Times New Roman" w:hAnsi="Times New Roman"/>
                <w:sz w:val="28"/>
                <w:szCs w:val="24"/>
                <w:lang w:val="uk-UA"/>
              </w:rPr>
              <w:t>0.09</w:t>
            </w:r>
          </w:p>
        </w:tc>
        <w:tc>
          <w:tcPr>
            <w:tcW w:w="893" w:type="pct"/>
            <w:noWrap/>
            <w:vAlign w:val="center"/>
          </w:tcPr>
          <w:p w14:paraId="1D3CA4DF" w14:textId="77777777" w:rsidR="0004675F" w:rsidRPr="00AA2503" w:rsidRDefault="0004675F" w:rsidP="0004675F">
            <w:pPr>
              <w:spacing w:line="360" w:lineRule="auto"/>
              <w:jc w:val="center"/>
              <w:rPr>
                <w:rFonts w:ascii="Times New Roman" w:hAnsi="Times New Roman"/>
                <w:sz w:val="28"/>
                <w:szCs w:val="24"/>
                <w:lang w:val="uk-UA"/>
              </w:rPr>
            </w:pPr>
            <w:r w:rsidRPr="00AA2503">
              <w:rPr>
                <w:rFonts w:ascii="Times New Roman" w:hAnsi="Times New Roman"/>
                <w:sz w:val="28"/>
                <w:szCs w:val="24"/>
                <w:lang w:val="uk-UA"/>
              </w:rPr>
              <w:t>0.330</w:t>
            </w:r>
          </w:p>
        </w:tc>
        <w:tc>
          <w:tcPr>
            <w:tcW w:w="739" w:type="pct"/>
            <w:noWrap/>
            <w:vAlign w:val="center"/>
          </w:tcPr>
          <w:p w14:paraId="3A8DC465" w14:textId="77777777" w:rsidR="0004675F" w:rsidRPr="00AA2503" w:rsidRDefault="0004675F" w:rsidP="0004675F">
            <w:pPr>
              <w:spacing w:line="360" w:lineRule="auto"/>
              <w:jc w:val="center"/>
              <w:rPr>
                <w:rFonts w:ascii="Times New Roman" w:hAnsi="Times New Roman"/>
                <w:sz w:val="28"/>
                <w:szCs w:val="24"/>
                <w:lang w:val="uk-UA"/>
              </w:rPr>
            </w:pPr>
            <w:r w:rsidRPr="00AA2503">
              <w:rPr>
                <w:rFonts w:ascii="Times New Roman" w:hAnsi="Times New Roman"/>
                <w:sz w:val="28"/>
                <w:szCs w:val="24"/>
                <w:lang w:val="uk-UA"/>
              </w:rPr>
              <w:t>35.0</w:t>
            </w:r>
          </w:p>
        </w:tc>
      </w:tr>
      <w:tr w:rsidR="0004675F" w:rsidRPr="00AA2503" w14:paraId="4591DE16" w14:textId="77777777" w:rsidTr="007F6FC3">
        <w:trPr>
          <w:trHeight w:val="644"/>
        </w:trPr>
        <w:tc>
          <w:tcPr>
            <w:tcW w:w="811" w:type="pct"/>
            <w:noWrap/>
            <w:vAlign w:val="center"/>
          </w:tcPr>
          <w:p w14:paraId="7BDBD5E2" w14:textId="77777777" w:rsidR="0004675F" w:rsidRPr="00AA2503" w:rsidRDefault="0004675F" w:rsidP="0004675F">
            <w:pPr>
              <w:spacing w:line="360" w:lineRule="auto"/>
              <w:jc w:val="center"/>
              <w:rPr>
                <w:rFonts w:ascii="Times New Roman" w:hAnsi="Times New Roman"/>
                <w:sz w:val="28"/>
                <w:szCs w:val="28"/>
                <w:lang w:val="uk-UA"/>
              </w:rPr>
            </w:pPr>
            <w:r w:rsidRPr="00AA2503">
              <w:rPr>
                <w:rFonts w:ascii="Times New Roman" w:hAnsi="Times New Roman"/>
                <w:sz w:val="28"/>
                <w:szCs w:val="28"/>
                <w:lang w:val="uk-UA"/>
              </w:rPr>
              <w:t>13.02.2023</w:t>
            </w:r>
          </w:p>
        </w:tc>
        <w:tc>
          <w:tcPr>
            <w:tcW w:w="885" w:type="pct"/>
            <w:noWrap/>
            <w:vAlign w:val="center"/>
          </w:tcPr>
          <w:p w14:paraId="3BA94081" w14:textId="77777777" w:rsidR="0004675F" w:rsidRPr="00AA2503" w:rsidRDefault="0004675F" w:rsidP="0004675F">
            <w:pPr>
              <w:spacing w:line="360" w:lineRule="auto"/>
              <w:jc w:val="center"/>
              <w:rPr>
                <w:rFonts w:ascii="Times New Roman" w:hAnsi="Times New Roman"/>
                <w:sz w:val="28"/>
                <w:szCs w:val="24"/>
                <w:lang w:val="uk-UA"/>
              </w:rPr>
            </w:pPr>
            <w:r w:rsidRPr="00AA2503">
              <w:rPr>
                <w:rFonts w:ascii="Times New Roman" w:hAnsi="Times New Roman"/>
                <w:sz w:val="28"/>
                <w:szCs w:val="24"/>
                <w:lang w:val="uk-UA"/>
              </w:rPr>
              <w:t>0.51</w:t>
            </w:r>
          </w:p>
        </w:tc>
        <w:tc>
          <w:tcPr>
            <w:tcW w:w="829" w:type="pct"/>
            <w:noWrap/>
            <w:vAlign w:val="center"/>
          </w:tcPr>
          <w:p w14:paraId="671C6303" w14:textId="77777777" w:rsidR="0004675F" w:rsidRPr="00AA2503" w:rsidRDefault="0004675F" w:rsidP="0004675F">
            <w:pPr>
              <w:spacing w:line="360" w:lineRule="auto"/>
              <w:jc w:val="center"/>
              <w:rPr>
                <w:rFonts w:ascii="Times New Roman" w:hAnsi="Times New Roman"/>
                <w:sz w:val="28"/>
                <w:szCs w:val="24"/>
                <w:lang w:val="uk-UA"/>
              </w:rPr>
            </w:pPr>
            <w:r w:rsidRPr="00AA2503">
              <w:rPr>
                <w:rFonts w:ascii="Times New Roman" w:hAnsi="Times New Roman"/>
                <w:sz w:val="28"/>
                <w:szCs w:val="24"/>
                <w:lang w:val="uk-UA"/>
              </w:rPr>
              <w:t>7.0</w:t>
            </w:r>
          </w:p>
        </w:tc>
        <w:tc>
          <w:tcPr>
            <w:tcW w:w="842" w:type="pct"/>
            <w:noWrap/>
            <w:vAlign w:val="center"/>
          </w:tcPr>
          <w:p w14:paraId="470F553D" w14:textId="77777777" w:rsidR="0004675F" w:rsidRPr="00AA2503" w:rsidRDefault="0004675F" w:rsidP="0004675F">
            <w:pPr>
              <w:spacing w:line="360" w:lineRule="auto"/>
              <w:jc w:val="center"/>
              <w:rPr>
                <w:rFonts w:ascii="Times New Roman" w:hAnsi="Times New Roman"/>
                <w:sz w:val="28"/>
                <w:szCs w:val="24"/>
                <w:lang w:val="uk-UA"/>
              </w:rPr>
            </w:pPr>
            <w:r w:rsidRPr="00AA2503">
              <w:rPr>
                <w:rFonts w:ascii="Times New Roman" w:hAnsi="Times New Roman"/>
                <w:sz w:val="28"/>
                <w:szCs w:val="24"/>
                <w:lang w:val="uk-UA"/>
              </w:rPr>
              <w:t>6.10</w:t>
            </w:r>
          </w:p>
        </w:tc>
        <w:tc>
          <w:tcPr>
            <w:tcW w:w="893" w:type="pct"/>
            <w:noWrap/>
            <w:vAlign w:val="center"/>
          </w:tcPr>
          <w:p w14:paraId="3245D542" w14:textId="77777777" w:rsidR="0004675F" w:rsidRPr="00AA2503" w:rsidRDefault="0004675F" w:rsidP="0004675F">
            <w:pPr>
              <w:spacing w:line="360" w:lineRule="auto"/>
              <w:jc w:val="center"/>
              <w:rPr>
                <w:rFonts w:ascii="Times New Roman" w:hAnsi="Times New Roman"/>
                <w:sz w:val="28"/>
                <w:szCs w:val="24"/>
                <w:lang w:val="uk-UA"/>
              </w:rPr>
            </w:pPr>
            <w:r w:rsidRPr="00AA2503">
              <w:rPr>
                <w:rFonts w:ascii="Times New Roman" w:hAnsi="Times New Roman"/>
                <w:sz w:val="28"/>
                <w:szCs w:val="24"/>
                <w:lang w:val="uk-UA"/>
              </w:rPr>
              <w:t>0.239</w:t>
            </w:r>
          </w:p>
        </w:tc>
        <w:tc>
          <w:tcPr>
            <w:tcW w:w="739" w:type="pct"/>
            <w:noWrap/>
            <w:vAlign w:val="center"/>
          </w:tcPr>
          <w:p w14:paraId="3C13257C" w14:textId="77777777" w:rsidR="0004675F" w:rsidRPr="00AA2503" w:rsidRDefault="0004675F" w:rsidP="0004675F">
            <w:pPr>
              <w:spacing w:line="360" w:lineRule="auto"/>
              <w:jc w:val="center"/>
              <w:rPr>
                <w:rFonts w:ascii="Times New Roman" w:hAnsi="Times New Roman"/>
                <w:sz w:val="28"/>
                <w:szCs w:val="24"/>
                <w:lang w:val="uk-UA"/>
              </w:rPr>
            </w:pPr>
            <w:r w:rsidRPr="00AA2503">
              <w:rPr>
                <w:rFonts w:ascii="Times New Roman" w:hAnsi="Times New Roman"/>
                <w:sz w:val="28"/>
                <w:szCs w:val="24"/>
                <w:lang w:val="uk-UA"/>
              </w:rPr>
              <w:t>40.0</w:t>
            </w:r>
          </w:p>
        </w:tc>
      </w:tr>
      <w:tr w:rsidR="0004675F" w:rsidRPr="00AA2503" w14:paraId="560661F2" w14:textId="77777777" w:rsidTr="007F6FC3">
        <w:trPr>
          <w:trHeight w:val="644"/>
        </w:trPr>
        <w:tc>
          <w:tcPr>
            <w:tcW w:w="811" w:type="pct"/>
            <w:noWrap/>
            <w:vAlign w:val="center"/>
          </w:tcPr>
          <w:p w14:paraId="0801DC3F" w14:textId="77777777" w:rsidR="0004675F" w:rsidRPr="00AA2503" w:rsidRDefault="0004675F" w:rsidP="0004675F">
            <w:pPr>
              <w:spacing w:line="360" w:lineRule="auto"/>
              <w:jc w:val="center"/>
              <w:rPr>
                <w:rFonts w:ascii="Times New Roman" w:hAnsi="Times New Roman"/>
                <w:sz w:val="28"/>
                <w:szCs w:val="28"/>
                <w:lang w:val="uk-UA"/>
              </w:rPr>
            </w:pPr>
            <w:r w:rsidRPr="00AA2503">
              <w:rPr>
                <w:rFonts w:ascii="Times New Roman" w:hAnsi="Times New Roman"/>
                <w:sz w:val="28"/>
                <w:szCs w:val="28"/>
                <w:lang w:val="uk-UA"/>
              </w:rPr>
              <w:t>13.03.2023</w:t>
            </w:r>
          </w:p>
        </w:tc>
        <w:tc>
          <w:tcPr>
            <w:tcW w:w="885" w:type="pct"/>
            <w:noWrap/>
            <w:vAlign w:val="center"/>
          </w:tcPr>
          <w:p w14:paraId="4A6AFFBA" w14:textId="77777777" w:rsidR="0004675F" w:rsidRPr="00AA2503" w:rsidRDefault="0004675F" w:rsidP="0004675F">
            <w:pPr>
              <w:spacing w:line="360" w:lineRule="auto"/>
              <w:jc w:val="center"/>
              <w:rPr>
                <w:rFonts w:ascii="Times New Roman" w:hAnsi="Times New Roman"/>
                <w:sz w:val="28"/>
                <w:szCs w:val="24"/>
                <w:lang w:val="uk-UA"/>
              </w:rPr>
            </w:pPr>
            <w:r w:rsidRPr="00AA2503">
              <w:rPr>
                <w:rFonts w:ascii="Times New Roman" w:hAnsi="Times New Roman"/>
                <w:sz w:val="28"/>
                <w:szCs w:val="24"/>
                <w:lang w:val="uk-UA"/>
              </w:rPr>
              <w:t>0.69</w:t>
            </w:r>
          </w:p>
        </w:tc>
        <w:tc>
          <w:tcPr>
            <w:tcW w:w="829" w:type="pct"/>
            <w:noWrap/>
            <w:vAlign w:val="center"/>
          </w:tcPr>
          <w:p w14:paraId="05E16E2C" w14:textId="77777777" w:rsidR="0004675F" w:rsidRPr="00AA2503" w:rsidRDefault="0004675F" w:rsidP="0004675F">
            <w:pPr>
              <w:spacing w:line="360" w:lineRule="auto"/>
              <w:jc w:val="center"/>
              <w:rPr>
                <w:rFonts w:ascii="Times New Roman" w:hAnsi="Times New Roman"/>
                <w:sz w:val="28"/>
                <w:szCs w:val="24"/>
                <w:lang w:val="uk-UA"/>
              </w:rPr>
            </w:pPr>
            <w:r w:rsidRPr="00AA2503">
              <w:rPr>
                <w:rFonts w:ascii="Times New Roman" w:hAnsi="Times New Roman"/>
                <w:sz w:val="28"/>
                <w:szCs w:val="24"/>
                <w:lang w:val="uk-UA"/>
              </w:rPr>
              <w:t>−</w:t>
            </w:r>
          </w:p>
        </w:tc>
        <w:tc>
          <w:tcPr>
            <w:tcW w:w="842" w:type="pct"/>
            <w:noWrap/>
            <w:vAlign w:val="center"/>
          </w:tcPr>
          <w:p w14:paraId="344C3B2B" w14:textId="77777777" w:rsidR="0004675F" w:rsidRPr="00AA2503" w:rsidRDefault="0004675F" w:rsidP="0004675F">
            <w:pPr>
              <w:spacing w:line="360" w:lineRule="auto"/>
              <w:jc w:val="center"/>
              <w:rPr>
                <w:rFonts w:ascii="Times New Roman" w:hAnsi="Times New Roman"/>
                <w:sz w:val="28"/>
                <w:szCs w:val="24"/>
                <w:lang w:val="uk-UA"/>
              </w:rPr>
            </w:pPr>
            <w:r w:rsidRPr="00AA2503">
              <w:rPr>
                <w:rFonts w:ascii="Times New Roman" w:hAnsi="Times New Roman"/>
                <w:sz w:val="28"/>
                <w:szCs w:val="24"/>
                <w:lang w:val="uk-UA"/>
              </w:rPr>
              <w:t>0.03</w:t>
            </w:r>
          </w:p>
        </w:tc>
        <w:tc>
          <w:tcPr>
            <w:tcW w:w="893" w:type="pct"/>
            <w:noWrap/>
            <w:vAlign w:val="center"/>
          </w:tcPr>
          <w:p w14:paraId="6B86A866" w14:textId="77777777" w:rsidR="0004675F" w:rsidRPr="00AA2503" w:rsidRDefault="0004675F" w:rsidP="0004675F">
            <w:pPr>
              <w:spacing w:line="360" w:lineRule="auto"/>
              <w:jc w:val="center"/>
              <w:rPr>
                <w:rFonts w:ascii="Times New Roman" w:hAnsi="Times New Roman"/>
                <w:sz w:val="28"/>
                <w:szCs w:val="24"/>
                <w:lang w:val="uk-UA"/>
              </w:rPr>
            </w:pPr>
            <w:r w:rsidRPr="00AA2503">
              <w:rPr>
                <w:rFonts w:ascii="Times New Roman" w:hAnsi="Times New Roman"/>
                <w:sz w:val="28"/>
                <w:szCs w:val="24"/>
                <w:lang w:val="uk-UA"/>
              </w:rPr>
              <w:t>0.179</w:t>
            </w:r>
          </w:p>
        </w:tc>
        <w:tc>
          <w:tcPr>
            <w:tcW w:w="739" w:type="pct"/>
            <w:noWrap/>
            <w:vAlign w:val="center"/>
          </w:tcPr>
          <w:p w14:paraId="27F751B5" w14:textId="77777777" w:rsidR="0004675F" w:rsidRPr="00AA2503" w:rsidRDefault="0004675F" w:rsidP="0004675F">
            <w:pPr>
              <w:spacing w:line="360" w:lineRule="auto"/>
              <w:jc w:val="center"/>
              <w:rPr>
                <w:rFonts w:ascii="Times New Roman" w:hAnsi="Times New Roman"/>
                <w:sz w:val="28"/>
                <w:szCs w:val="24"/>
                <w:lang w:val="uk-UA"/>
              </w:rPr>
            </w:pPr>
            <w:r w:rsidRPr="00AA2503">
              <w:rPr>
                <w:rFonts w:ascii="Times New Roman" w:hAnsi="Times New Roman"/>
                <w:sz w:val="28"/>
                <w:szCs w:val="24"/>
                <w:lang w:val="uk-UA"/>
              </w:rPr>
              <w:t>45.0</w:t>
            </w:r>
          </w:p>
        </w:tc>
      </w:tr>
      <w:tr w:rsidR="0004675F" w:rsidRPr="00AA2503" w14:paraId="58539EB7" w14:textId="77777777" w:rsidTr="007F6FC3">
        <w:trPr>
          <w:trHeight w:val="644"/>
        </w:trPr>
        <w:tc>
          <w:tcPr>
            <w:tcW w:w="811" w:type="pct"/>
            <w:noWrap/>
            <w:vAlign w:val="center"/>
          </w:tcPr>
          <w:p w14:paraId="4DE86EE9" w14:textId="77777777" w:rsidR="0004675F" w:rsidRPr="00AA2503" w:rsidRDefault="0004675F" w:rsidP="0004675F">
            <w:pPr>
              <w:spacing w:line="360" w:lineRule="auto"/>
              <w:jc w:val="center"/>
              <w:rPr>
                <w:rFonts w:ascii="Times New Roman" w:hAnsi="Times New Roman"/>
                <w:sz w:val="28"/>
                <w:szCs w:val="28"/>
                <w:lang w:val="uk-UA"/>
              </w:rPr>
            </w:pPr>
            <w:r w:rsidRPr="00AA2503">
              <w:rPr>
                <w:rFonts w:ascii="Times New Roman" w:hAnsi="Times New Roman"/>
                <w:sz w:val="28"/>
                <w:szCs w:val="28"/>
                <w:lang w:val="uk-UA"/>
              </w:rPr>
              <w:t>03.04.2023</w:t>
            </w:r>
          </w:p>
        </w:tc>
        <w:tc>
          <w:tcPr>
            <w:tcW w:w="885" w:type="pct"/>
            <w:noWrap/>
            <w:vAlign w:val="center"/>
          </w:tcPr>
          <w:p w14:paraId="68F3ACFF" w14:textId="77777777" w:rsidR="0004675F" w:rsidRPr="00AA2503" w:rsidRDefault="0004675F" w:rsidP="0004675F">
            <w:pPr>
              <w:spacing w:line="360" w:lineRule="auto"/>
              <w:jc w:val="center"/>
              <w:rPr>
                <w:rFonts w:ascii="Times New Roman" w:hAnsi="Times New Roman"/>
                <w:sz w:val="28"/>
                <w:szCs w:val="24"/>
                <w:lang w:val="uk-UA"/>
              </w:rPr>
            </w:pPr>
            <w:r w:rsidRPr="00AA2503">
              <w:rPr>
                <w:rFonts w:ascii="Times New Roman" w:hAnsi="Times New Roman"/>
                <w:sz w:val="28"/>
                <w:szCs w:val="24"/>
                <w:lang w:val="uk-UA"/>
              </w:rPr>
              <w:t>0.41</w:t>
            </w:r>
          </w:p>
        </w:tc>
        <w:tc>
          <w:tcPr>
            <w:tcW w:w="829" w:type="pct"/>
            <w:noWrap/>
            <w:vAlign w:val="center"/>
          </w:tcPr>
          <w:p w14:paraId="67408FFF" w14:textId="77777777" w:rsidR="0004675F" w:rsidRPr="00AA2503" w:rsidRDefault="0004675F" w:rsidP="0004675F">
            <w:pPr>
              <w:spacing w:line="360" w:lineRule="auto"/>
              <w:jc w:val="center"/>
              <w:rPr>
                <w:rFonts w:ascii="Times New Roman" w:hAnsi="Times New Roman"/>
                <w:sz w:val="28"/>
                <w:szCs w:val="24"/>
                <w:lang w:val="uk-UA"/>
              </w:rPr>
            </w:pPr>
            <w:r w:rsidRPr="00AA2503">
              <w:rPr>
                <w:rFonts w:ascii="Times New Roman" w:hAnsi="Times New Roman"/>
                <w:sz w:val="28"/>
                <w:szCs w:val="24"/>
                <w:lang w:val="uk-UA"/>
              </w:rPr>
              <w:t>5.29</w:t>
            </w:r>
          </w:p>
        </w:tc>
        <w:tc>
          <w:tcPr>
            <w:tcW w:w="842" w:type="pct"/>
            <w:noWrap/>
            <w:vAlign w:val="center"/>
          </w:tcPr>
          <w:p w14:paraId="32E10FEA" w14:textId="77777777" w:rsidR="0004675F" w:rsidRPr="00AA2503" w:rsidRDefault="0004675F" w:rsidP="0004675F">
            <w:pPr>
              <w:spacing w:line="360" w:lineRule="auto"/>
              <w:jc w:val="center"/>
              <w:rPr>
                <w:rFonts w:ascii="Times New Roman" w:hAnsi="Times New Roman"/>
                <w:sz w:val="28"/>
                <w:szCs w:val="24"/>
                <w:lang w:val="uk-UA"/>
              </w:rPr>
            </w:pPr>
            <w:r w:rsidRPr="00AA2503">
              <w:rPr>
                <w:rFonts w:ascii="Times New Roman" w:hAnsi="Times New Roman"/>
                <w:sz w:val="28"/>
                <w:szCs w:val="24"/>
                <w:lang w:val="uk-UA"/>
              </w:rPr>
              <w:t>3.40</w:t>
            </w:r>
          </w:p>
        </w:tc>
        <w:tc>
          <w:tcPr>
            <w:tcW w:w="893" w:type="pct"/>
            <w:noWrap/>
            <w:vAlign w:val="center"/>
          </w:tcPr>
          <w:p w14:paraId="7F2C5B85" w14:textId="77777777" w:rsidR="0004675F" w:rsidRPr="00AA2503" w:rsidRDefault="0004675F" w:rsidP="0004675F">
            <w:pPr>
              <w:spacing w:line="360" w:lineRule="auto"/>
              <w:jc w:val="center"/>
              <w:rPr>
                <w:rFonts w:ascii="Times New Roman" w:hAnsi="Times New Roman"/>
                <w:sz w:val="28"/>
                <w:szCs w:val="24"/>
                <w:lang w:val="uk-UA"/>
              </w:rPr>
            </w:pPr>
            <w:r w:rsidRPr="00AA2503">
              <w:rPr>
                <w:rFonts w:ascii="Times New Roman" w:hAnsi="Times New Roman"/>
                <w:sz w:val="28"/>
                <w:szCs w:val="24"/>
                <w:lang w:val="uk-UA"/>
              </w:rPr>
              <w:t>0.149</w:t>
            </w:r>
          </w:p>
        </w:tc>
        <w:tc>
          <w:tcPr>
            <w:tcW w:w="739" w:type="pct"/>
            <w:noWrap/>
            <w:vAlign w:val="center"/>
          </w:tcPr>
          <w:p w14:paraId="63C00383" w14:textId="77777777" w:rsidR="0004675F" w:rsidRPr="00AA2503" w:rsidRDefault="0004675F" w:rsidP="0004675F">
            <w:pPr>
              <w:spacing w:line="360" w:lineRule="auto"/>
              <w:jc w:val="center"/>
              <w:rPr>
                <w:rFonts w:ascii="Times New Roman" w:hAnsi="Times New Roman"/>
                <w:sz w:val="28"/>
                <w:szCs w:val="24"/>
                <w:lang w:val="uk-UA"/>
              </w:rPr>
            </w:pPr>
            <w:r w:rsidRPr="00AA2503">
              <w:rPr>
                <w:rFonts w:ascii="Times New Roman" w:hAnsi="Times New Roman"/>
                <w:sz w:val="28"/>
                <w:szCs w:val="24"/>
                <w:lang w:val="uk-UA"/>
              </w:rPr>
              <w:t>44.0</w:t>
            </w:r>
          </w:p>
        </w:tc>
      </w:tr>
      <w:tr w:rsidR="0004675F" w:rsidRPr="00AA2503" w14:paraId="4E0BA98F" w14:textId="77777777" w:rsidTr="007F6FC3">
        <w:trPr>
          <w:trHeight w:val="644"/>
        </w:trPr>
        <w:tc>
          <w:tcPr>
            <w:tcW w:w="811" w:type="pct"/>
            <w:noWrap/>
            <w:vAlign w:val="center"/>
          </w:tcPr>
          <w:p w14:paraId="1AFCC26D" w14:textId="77777777" w:rsidR="0004675F" w:rsidRPr="00AA2503" w:rsidRDefault="0004675F" w:rsidP="0004675F">
            <w:pPr>
              <w:spacing w:line="360" w:lineRule="auto"/>
              <w:jc w:val="center"/>
              <w:rPr>
                <w:rFonts w:ascii="Times New Roman" w:hAnsi="Times New Roman"/>
                <w:sz w:val="28"/>
                <w:szCs w:val="28"/>
                <w:lang w:val="uk-UA"/>
              </w:rPr>
            </w:pPr>
            <w:r w:rsidRPr="00AA2503">
              <w:rPr>
                <w:rFonts w:ascii="Times New Roman" w:hAnsi="Times New Roman"/>
                <w:sz w:val="28"/>
                <w:szCs w:val="28"/>
                <w:lang w:val="uk-UA"/>
              </w:rPr>
              <w:t>19.07.2023</w:t>
            </w:r>
          </w:p>
        </w:tc>
        <w:tc>
          <w:tcPr>
            <w:tcW w:w="885" w:type="pct"/>
            <w:noWrap/>
            <w:vAlign w:val="center"/>
          </w:tcPr>
          <w:p w14:paraId="6DBB914F" w14:textId="77777777" w:rsidR="0004675F" w:rsidRPr="00AA2503" w:rsidRDefault="0004675F" w:rsidP="0004675F">
            <w:pPr>
              <w:spacing w:line="360" w:lineRule="auto"/>
              <w:jc w:val="center"/>
              <w:rPr>
                <w:rFonts w:ascii="Times New Roman" w:hAnsi="Times New Roman"/>
                <w:sz w:val="28"/>
                <w:szCs w:val="24"/>
                <w:lang w:val="uk-UA"/>
              </w:rPr>
            </w:pPr>
            <w:r w:rsidRPr="00AA2503">
              <w:rPr>
                <w:rFonts w:ascii="Times New Roman" w:hAnsi="Times New Roman"/>
                <w:sz w:val="28"/>
                <w:szCs w:val="24"/>
                <w:lang w:val="uk-UA"/>
              </w:rPr>
              <w:t>0.69</w:t>
            </w:r>
          </w:p>
        </w:tc>
        <w:tc>
          <w:tcPr>
            <w:tcW w:w="829" w:type="pct"/>
            <w:noWrap/>
            <w:vAlign w:val="center"/>
          </w:tcPr>
          <w:p w14:paraId="4FC26900" w14:textId="77777777" w:rsidR="0004675F" w:rsidRPr="00AA2503" w:rsidRDefault="0004675F" w:rsidP="0004675F">
            <w:pPr>
              <w:spacing w:line="360" w:lineRule="auto"/>
              <w:jc w:val="center"/>
              <w:rPr>
                <w:rFonts w:ascii="Times New Roman" w:hAnsi="Times New Roman"/>
                <w:sz w:val="28"/>
                <w:szCs w:val="24"/>
                <w:lang w:val="uk-UA"/>
              </w:rPr>
            </w:pPr>
            <w:r w:rsidRPr="00AA2503">
              <w:rPr>
                <w:rFonts w:ascii="Times New Roman" w:hAnsi="Times New Roman"/>
                <w:sz w:val="28"/>
                <w:szCs w:val="24"/>
                <w:lang w:val="uk-UA"/>
              </w:rPr>
              <w:t>1.00</w:t>
            </w:r>
          </w:p>
        </w:tc>
        <w:tc>
          <w:tcPr>
            <w:tcW w:w="842" w:type="pct"/>
            <w:noWrap/>
            <w:vAlign w:val="center"/>
          </w:tcPr>
          <w:p w14:paraId="70431504" w14:textId="77777777" w:rsidR="0004675F" w:rsidRPr="00AA2503" w:rsidRDefault="0004675F" w:rsidP="0004675F">
            <w:pPr>
              <w:spacing w:line="360" w:lineRule="auto"/>
              <w:jc w:val="center"/>
              <w:rPr>
                <w:rFonts w:ascii="Times New Roman" w:hAnsi="Times New Roman"/>
                <w:sz w:val="28"/>
                <w:szCs w:val="24"/>
                <w:lang w:val="uk-UA"/>
              </w:rPr>
            </w:pPr>
            <w:r w:rsidRPr="00AA2503">
              <w:rPr>
                <w:rFonts w:ascii="Times New Roman" w:hAnsi="Times New Roman"/>
                <w:sz w:val="28"/>
                <w:szCs w:val="24"/>
                <w:lang w:val="uk-UA"/>
              </w:rPr>
              <w:t>5.00</w:t>
            </w:r>
          </w:p>
        </w:tc>
        <w:tc>
          <w:tcPr>
            <w:tcW w:w="893" w:type="pct"/>
            <w:noWrap/>
            <w:vAlign w:val="center"/>
          </w:tcPr>
          <w:p w14:paraId="588A297F" w14:textId="77777777" w:rsidR="0004675F" w:rsidRPr="00AA2503" w:rsidRDefault="0004675F" w:rsidP="0004675F">
            <w:pPr>
              <w:spacing w:line="360" w:lineRule="auto"/>
              <w:jc w:val="center"/>
              <w:rPr>
                <w:rFonts w:ascii="Times New Roman" w:hAnsi="Times New Roman"/>
                <w:sz w:val="28"/>
                <w:szCs w:val="24"/>
                <w:lang w:val="uk-UA"/>
              </w:rPr>
            </w:pPr>
            <w:r w:rsidRPr="00AA2503">
              <w:rPr>
                <w:rFonts w:ascii="Times New Roman" w:hAnsi="Times New Roman"/>
                <w:sz w:val="28"/>
                <w:szCs w:val="24"/>
                <w:lang w:val="uk-UA"/>
              </w:rPr>
              <w:t>0.409</w:t>
            </w:r>
          </w:p>
        </w:tc>
        <w:tc>
          <w:tcPr>
            <w:tcW w:w="739" w:type="pct"/>
            <w:noWrap/>
            <w:vAlign w:val="center"/>
          </w:tcPr>
          <w:p w14:paraId="4766CE78" w14:textId="77777777" w:rsidR="0004675F" w:rsidRPr="00AA2503" w:rsidRDefault="0004675F" w:rsidP="0004675F">
            <w:pPr>
              <w:spacing w:line="360" w:lineRule="auto"/>
              <w:jc w:val="center"/>
              <w:rPr>
                <w:rFonts w:ascii="Times New Roman" w:hAnsi="Times New Roman"/>
                <w:sz w:val="28"/>
                <w:szCs w:val="24"/>
                <w:lang w:val="uk-UA"/>
              </w:rPr>
            </w:pPr>
            <w:r w:rsidRPr="00AA2503">
              <w:rPr>
                <w:rFonts w:ascii="Times New Roman" w:hAnsi="Times New Roman"/>
                <w:sz w:val="28"/>
                <w:szCs w:val="24"/>
                <w:lang w:val="uk-UA"/>
              </w:rPr>
              <w:t>46.0</w:t>
            </w:r>
          </w:p>
        </w:tc>
      </w:tr>
      <w:tr w:rsidR="0004675F" w:rsidRPr="00AA2503" w14:paraId="04C77B4F" w14:textId="77777777" w:rsidTr="007F6FC3">
        <w:trPr>
          <w:trHeight w:val="644"/>
        </w:trPr>
        <w:tc>
          <w:tcPr>
            <w:tcW w:w="811" w:type="pct"/>
            <w:noWrap/>
            <w:vAlign w:val="center"/>
          </w:tcPr>
          <w:p w14:paraId="3074B63B" w14:textId="77777777" w:rsidR="0004675F" w:rsidRPr="00AA2503" w:rsidRDefault="0004675F" w:rsidP="0004675F">
            <w:pPr>
              <w:spacing w:line="360" w:lineRule="auto"/>
              <w:jc w:val="center"/>
              <w:rPr>
                <w:rFonts w:ascii="Times New Roman" w:hAnsi="Times New Roman"/>
                <w:sz w:val="28"/>
                <w:szCs w:val="28"/>
                <w:lang w:val="uk-UA"/>
              </w:rPr>
            </w:pPr>
            <w:r w:rsidRPr="00AA2503">
              <w:rPr>
                <w:rFonts w:ascii="Times New Roman" w:hAnsi="Times New Roman"/>
                <w:sz w:val="28"/>
                <w:szCs w:val="28"/>
                <w:lang w:val="uk-UA"/>
              </w:rPr>
              <w:t>01.08.2023</w:t>
            </w:r>
          </w:p>
        </w:tc>
        <w:tc>
          <w:tcPr>
            <w:tcW w:w="885" w:type="pct"/>
            <w:noWrap/>
            <w:vAlign w:val="center"/>
          </w:tcPr>
          <w:p w14:paraId="087FC2C3" w14:textId="77777777" w:rsidR="0004675F" w:rsidRPr="00AA2503" w:rsidRDefault="0004675F" w:rsidP="0004675F">
            <w:pPr>
              <w:spacing w:line="360" w:lineRule="auto"/>
              <w:jc w:val="center"/>
              <w:rPr>
                <w:rFonts w:ascii="Times New Roman" w:hAnsi="Times New Roman"/>
                <w:sz w:val="28"/>
                <w:szCs w:val="24"/>
                <w:lang w:val="uk-UA"/>
              </w:rPr>
            </w:pPr>
            <w:r w:rsidRPr="00AA2503">
              <w:rPr>
                <w:rFonts w:ascii="Times New Roman" w:hAnsi="Times New Roman"/>
                <w:sz w:val="28"/>
                <w:szCs w:val="24"/>
                <w:lang w:val="uk-UA"/>
              </w:rPr>
              <w:t>0.71</w:t>
            </w:r>
          </w:p>
        </w:tc>
        <w:tc>
          <w:tcPr>
            <w:tcW w:w="829" w:type="pct"/>
            <w:noWrap/>
            <w:vAlign w:val="center"/>
          </w:tcPr>
          <w:p w14:paraId="285F77B3" w14:textId="77777777" w:rsidR="0004675F" w:rsidRPr="00AA2503" w:rsidRDefault="0004675F" w:rsidP="0004675F">
            <w:pPr>
              <w:spacing w:line="360" w:lineRule="auto"/>
              <w:jc w:val="center"/>
              <w:rPr>
                <w:rFonts w:ascii="Times New Roman" w:hAnsi="Times New Roman"/>
                <w:sz w:val="28"/>
                <w:szCs w:val="24"/>
                <w:lang w:val="uk-UA"/>
              </w:rPr>
            </w:pPr>
            <w:r w:rsidRPr="00AA2503">
              <w:rPr>
                <w:rFonts w:ascii="Times New Roman" w:hAnsi="Times New Roman"/>
                <w:sz w:val="28"/>
                <w:szCs w:val="24"/>
                <w:lang w:val="uk-UA"/>
              </w:rPr>
              <w:t>0.82</w:t>
            </w:r>
          </w:p>
        </w:tc>
        <w:tc>
          <w:tcPr>
            <w:tcW w:w="842" w:type="pct"/>
            <w:noWrap/>
            <w:vAlign w:val="center"/>
          </w:tcPr>
          <w:p w14:paraId="717FE517" w14:textId="77777777" w:rsidR="0004675F" w:rsidRPr="00AA2503" w:rsidRDefault="0004675F" w:rsidP="0004675F">
            <w:pPr>
              <w:spacing w:line="360" w:lineRule="auto"/>
              <w:jc w:val="center"/>
              <w:rPr>
                <w:rFonts w:ascii="Times New Roman" w:hAnsi="Times New Roman"/>
                <w:sz w:val="28"/>
                <w:szCs w:val="24"/>
                <w:lang w:val="uk-UA"/>
              </w:rPr>
            </w:pPr>
            <w:r w:rsidRPr="00AA2503">
              <w:rPr>
                <w:rFonts w:ascii="Times New Roman" w:hAnsi="Times New Roman"/>
                <w:sz w:val="28"/>
                <w:szCs w:val="24"/>
                <w:lang w:val="uk-UA"/>
              </w:rPr>
              <w:t>7.39</w:t>
            </w:r>
          </w:p>
        </w:tc>
        <w:tc>
          <w:tcPr>
            <w:tcW w:w="893" w:type="pct"/>
            <w:noWrap/>
            <w:vAlign w:val="center"/>
          </w:tcPr>
          <w:p w14:paraId="5284A61B" w14:textId="77777777" w:rsidR="0004675F" w:rsidRPr="00AA2503" w:rsidRDefault="0004675F" w:rsidP="0004675F">
            <w:pPr>
              <w:spacing w:line="360" w:lineRule="auto"/>
              <w:jc w:val="center"/>
              <w:rPr>
                <w:rFonts w:ascii="Times New Roman" w:hAnsi="Times New Roman"/>
                <w:sz w:val="28"/>
                <w:szCs w:val="24"/>
                <w:lang w:val="uk-UA"/>
              </w:rPr>
            </w:pPr>
            <w:r w:rsidRPr="00AA2503">
              <w:rPr>
                <w:rFonts w:ascii="Times New Roman" w:hAnsi="Times New Roman"/>
                <w:sz w:val="28"/>
                <w:szCs w:val="24"/>
                <w:lang w:val="uk-UA"/>
              </w:rPr>
              <w:t>0.510</w:t>
            </w:r>
          </w:p>
        </w:tc>
        <w:tc>
          <w:tcPr>
            <w:tcW w:w="739" w:type="pct"/>
            <w:noWrap/>
            <w:vAlign w:val="center"/>
          </w:tcPr>
          <w:p w14:paraId="45E5324D" w14:textId="77777777" w:rsidR="0004675F" w:rsidRPr="00AA2503" w:rsidRDefault="0004675F" w:rsidP="0004675F">
            <w:pPr>
              <w:spacing w:line="360" w:lineRule="auto"/>
              <w:jc w:val="center"/>
              <w:rPr>
                <w:rFonts w:ascii="Times New Roman" w:hAnsi="Times New Roman"/>
                <w:sz w:val="28"/>
                <w:szCs w:val="24"/>
                <w:lang w:val="uk-UA"/>
              </w:rPr>
            </w:pPr>
            <w:r w:rsidRPr="00AA2503">
              <w:rPr>
                <w:rFonts w:ascii="Times New Roman" w:hAnsi="Times New Roman"/>
                <w:sz w:val="28"/>
                <w:szCs w:val="24"/>
                <w:lang w:val="uk-UA"/>
              </w:rPr>
              <w:t>44.0</w:t>
            </w:r>
          </w:p>
        </w:tc>
      </w:tr>
      <w:tr w:rsidR="0004675F" w:rsidRPr="00AA2503" w14:paraId="2C33D634" w14:textId="77777777" w:rsidTr="007F6FC3">
        <w:trPr>
          <w:trHeight w:val="644"/>
        </w:trPr>
        <w:tc>
          <w:tcPr>
            <w:tcW w:w="811" w:type="pct"/>
            <w:noWrap/>
            <w:vAlign w:val="center"/>
          </w:tcPr>
          <w:p w14:paraId="73D2362D" w14:textId="77777777" w:rsidR="0004675F" w:rsidRPr="00AA2503" w:rsidRDefault="0004675F" w:rsidP="0004675F">
            <w:pPr>
              <w:spacing w:line="360" w:lineRule="auto"/>
              <w:jc w:val="center"/>
              <w:rPr>
                <w:rFonts w:ascii="Times New Roman" w:hAnsi="Times New Roman"/>
                <w:sz w:val="28"/>
                <w:szCs w:val="28"/>
                <w:lang w:val="uk-UA"/>
              </w:rPr>
            </w:pPr>
            <w:r w:rsidRPr="00AA2503">
              <w:rPr>
                <w:rFonts w:ascii="Times New Roman" w:hAnsi="Times New Roman"/>
                <w:sz w:val="28"/>
                <w:szCs w:val="28"/>
                <w:lang w:val="uk-UA"/>
              </w:rPr>
              <w:t>04.09.2020</w:t>
            </w:r>
          </w:p>
        </w:tc>
        <w:tc>
          <w:tcPr>
            <w:tcW w:w="885" w:type="pct"/>
            <w:noWrap/>
            <w:vAlign w:val="center"/>
          </w:tcPr>
          <w:p w14:paraId="62754A31" w14:textId="77777777" w:rsidR="0004675F" w:rsidRPr="00AA2503" w:rsidRDefault="0004675F" w:rsidP="0004675F">
            <w:pPr>
              <w:spacing w:line="360" w:lineRule="auto"/>
              <w:jc w:val="center"/>
              <w:rPr>
                <w:rFonts w:ascii="Times New Roman" w:hAnsi="Times New Roman"/>
                <w:sz w:val="28"/>
                <w:szCs w:val="24"/>
                <w:lang w:val="uk-UA"/>
              </w:rPr>
            </w:pPr>
            <w:r w:rsidRPr="00AA2503">
              <w:rPr>
                <w:rFonts w:ascii="Times New Roman" w:hAnsi="Times New Roman"/>
                <w:sz w:val="28"/>
                <w:szCs w:val="24"/>
                <w:lang w:val="uk-UA"/>
              </w:rPr>
              <w:t>0.55</w:t>
            </w:r>
          </w:p>
        </w:tc>
        <w:tc>
          <w:tcPr>
            <w:tcW w:w="829" w:type="pct"/>
            <w:noWrap/>
            <w:vAlign w:val="center"/>
          </w:tcPr>
          <w:p w14:paraId="48AC1EBB" w14:textId="77777777" w:rsidR="0004675F" w:rsidRPr="00AA2503" w:rsidRDefault="0004675F" w:rsidP="0004675F">
            <w:pPr>
              <w:spacing w:line="360" w:lineRule="auto"/>
              <w:jc w:val="center"/>
              <w:rPr>
                <w:rFonts w:ascii="Times New Roman" w:hAnsi="Times New Roman"/>
                <w:sz w:val="28"/>
                <w:szCs w:val="24"/>
                <w:lang w:val="uk-UA"/>
              </w:rPr>
            </w:pPr>
            <w:r w:rsidRPr="00AA2503">
              <w:rPr>
                <w:rFonts w:ascii="Times New Roman" w:hAnsi="Times New Roman"/>
                <w:sz w:val="28"/>
                <w:szCs w:val="24"/>
                <w:lang w:val="uk-UA"/>
              </w:rPr>
              <w:t>−</w:t>
            </w:r>
          </w:p>
        </w:tc>
        <w:tc>
          <w:tcPr>
            <w:tcW w:w="842" w:type="pct"/>
            <w:noWrap/>
            <w:vAlign w:val="center"/>
          </w:tcPr>
          <w:p w14:paraId="0E23B91D" w14:textId="77777777" w:rsidR="0004675F" w:rsidRPr="00AA2503" w:rsidRDefault="0004675F" w:rsidP="0004675F">
            <w:pPr>
              <w:spacing w:line="360" w:lineRule="auto"/>
              <w:jc w:val="center"/>
              <w:rPr>
                <w:rFonts w:ascii="Times New Roman" w:hAnsi="Times New Roman"/>
                <w:sz w:val="28"/>
                <w:szCs w:val="24"/>
                <w:lang w:val="uk-UA"/>
              </w:rPr>
            </w:pPr>
            <w:r w:rsidRPr="00AA2503">
              <w:rPr>
                <w:rFonts w:ascii="Times New Roman" w:hAnsi="Times New Roman"/>
                <w:sz w:val="28"/>
                <w:szCs w:val="24"/>
                <w:lang w:val="uk-UA"/>
              </w:rPr>
              <w:t>7.39</w:t>
            </w:r>
          </w:p>
        </w:tc>
        <w:tc>
          <w:tcPr>
            <w:tcW w:w="893" w:type="pct"/>
            <w:noWrap/>
            <w:vAlign w:val="center"/>
          </w:tcPr>
          <w:p w14:paraId="0B814476" w14:textId="77777777" w:rsidR="0004675F" w:rsidRPr="00AA2503" w:rsidRDefault="0004675F" w:rsidP="0004675F">
            <w:pPr>
              <w:spacing w:line="360" w:lineRule="auto"/>
              <w:jc w:val="center"/>
              <w:rPr>
                <w:rFonts w:ascii="Times New Roman" w:hAnsi="Times New Roman"/>
                <w:sz w:val="28"/>
                <w:szCs w:val="24"/>
                <w:lang w:val="uk-UA"/>
              </w:rPr>
            </w:pPr>
            <w:r w:rsidRPr="00AA2503">
              <w:rPr>
                <w:rFonts w:ascii="Times New Roman" w:hAnsi="Times New Roman"/>
                <w:sz w:val="28"/>
                <w:szCs w:val="24"/>
                <w:lang w:val="uk-UA"/>
              </w:rPr>
              <w:t>0.739</w:t>
            </w:r>
          </w:p>
        </w:tc>
        <w:tc>
          <w:tcPr>
            <w:tcW w:w="739" w:type="pct"/>
            <w:noWrap/>
            <w:vAlign w:val="center"/>
          </w:tcPr>
          <w:p w14:paraId="792C1BCF" w14:textId="77777777" w:rsidR="0004675F" w:rsidRPr="00AA2503" w:rsidRDefault="0004675F" w:rsidP="0004675F">
            <w:pPr>
              <w:spacing w:line="360" w:lineRule="auto"/>
              <w:jc w:val="center"/>
              <w:rPr>
                <w:rFonts w:ascii="Times New Roman" w:hAnsi="Times New Roman"/>
                <w:sz w:val="28"/>
                <w:szCs w:val="24"/>
                <w:lang w:val="uk-UA"/>
              </w:rPr>
            </w:pPr>
            <w:r w:rsidRPr="00AA2503">
              <w:rPr>
                <w:rFonts w:ascii="Times New Roman" w:hAnsi="Times New Roman"/>
                <w:sz w:val="28"/>
                <w:szCs w:val="24"/>
                <w:lang w:val="uk-UA"/>
              </w:rPr>
              <w:t>39.0</w:t>
            </w:r>
          </w:p>
        </w:tc>
      </w:tr>
    </w:tbl>
    <w:p w14:paraId="38A75401" w14:textId="77777777" w:rsidR="00442077" w:rsidRDefault="00442077" w:rsidP="00442077">
      <w:pPr>
        <w:spacing w:after="0" w:line="360" w:lineRule="auto"/>
        <w:ind w:firstLine="709"/>
        <w:jc w:val="both"/>
        <w:rPr>
          <w:rFonts w:eastAsia="Calibri"/>
          <w:lang w:val="uk-UA"/>
        </w:rPr>
      </w:pPr>
    </w:p>
    <w:p w14:paraId="7401BB21" w14:textId="77777777" w:rsidR="00182BB8" w:rsidRDefault="0004675F" w:rsidP="00442077">
      <w:pPr>
        <w:spacing w:after="0" w:line="360" w:lineRule="auto"/>
        <w:ind w:firstLine="709"/>
        <w:jc w:val="both"/>
        <w:rPr>
          <w:rFonts w:eastAsia="Calibri"/>
          <w:lang w:val="uk-UA"/>
        </w:rPr>
      </w:pPr>
      <w:r w:rsidRPr="00AA2503">
        <w:rPr>
          <w:rFonts w:eastAsia="Calibri"/>
          <w:lang w:val="uk-UA"/>
        </w:rPr>
        <w:t xml:space="preserve">Проте, показники азоту </w:t>
      </w:r>
      <w:proofErr w:type="spellStart"/>
      <w:r w:rsidRPr="00AA2503">
        <w:rPr>
          <w:rFonts w:eastAsia="Calibri"/>
          <w:lang w:val="uk-UA"/>
        </w:rPr>
        <w:t>нітритног</w:t>
      </w:r>
      <w:r w:rsidR="006324BF">
        <w:rPr>
          <w:rFonts w:eastAsia="Calibri"/>
          <w:lang w:val="uk-UA"/>
        </w:rPr>
        <w:t>о</w:t>
      </w:r>
      <w:proofErr w:type="spellEnd"/>
      <w:r w:rsidR="006324BF">
        <w:rPr>
          <w:rFonts w:eastAsia="Calibri"/>
          <w:lang w:val="uk-UA"/>
        </w:rPr>
        <w:t xml:space="preserve"> перевищували значення ГДК у 6−</w:t>
      </w:r>
      <w:r w:rsidRPr="00AA2503">
        <w:rPr>
          <w:rFonts w:eastAsia="Calibri"/>
          <w:lang w:val="uk-UA"/>
        </w:rPr>
        <w:t xml:space="preserve">7 разів у лютому, серпні-вересні місяці. Стосовно інших гідрохімічних показників якості води, так було виявлено перевищення значень показника ХСК від </w:t>
      </w:r>
      <w:r w:rsidRPr="00AA2503">
        <w:rPr>
          <w:rFonts w:eastAsia="Calibri"/>
          <w:lang w:val="uk-UA"/>
        </w:rPr>
        <w:lastRenderedPageBreak/>
        <w:t>ри</w:t>
      </w:r>
      <w:r w:rsidR="00182BB8">
        <w:rPr>
          <w:rFonts w:eastAsia="Calibri"/>
          <w:lang w:val="uk-UA"/>
        </w:rPr>
        <w:t>богосподарських нормативів в 33−</w:t>
      </w:r>
      <w:r w:rsidRPr="00AA2503">
        <w:rPr>
          <w:rFonts w:eastAsia="Calibri"/>
          <w:lang w:val="uk-UA"/>
        </w:rPr>
        <w:t>44 рази, а йога значення коливались у межах від 17,50</w:t>
      </w:r>
      <w:r w:rsidRPr="00AA2503">
        <w:rPr>
          <w:rFonts w:eastAsia="Calibri"/>
          <w:szCs w:val="28"/>
          <w:lang w:val="uk-UA"/>
        </w:rPr>
        <w:t xml:space="preserve"> мг/дм</w:t>
      </w:r>
      <w:r w:rsidRPr="00AA2503">
        <w:rPr>
          <w:rFonts w:eastAsia="Calibri"/>
          <w:szCs w:val="28"/>
          <w:vertAlign w:val="superscript"/>
          <w:lang w:val="uk-UA"/>
        </w:rPr>
        <w:t>3</w:t>
      </w:r>
      <w:r w:rsidRPr="00AA2503">
        <w:rPr>
          <w:rFonts w:eastAsia="Calibri"/>
          <w:lang w:val="uk-UA"/>
        </w:rPr>
        <w:t xml:space="preserve"> (січень) до 23,00 </w:t>
      </w:r>
      <w:r w:rsidRPr="00AA2503">
        <w:rPr>
          <w:rFonts w:eastAsia="Calibri"/>
          <w:szCs w:val="28"/>
          <w:lang w:val="uk-UA"/>
        </w:rPr>
        <w:t>мг/дм</w:t>
      </w:r>
      <w:r w:rsidRPr="00AA2503">
        <w:rPr>
          <w:rFonts w:eastAsia="Calibri"/>
          <w:szCs w:val="28"/>
          <w:vertAlign w:val="superscript"/>
          <w:lang w:val="uk-UA"/>
        </w:rPr>
        <w:t>3</w:t>
      </w:r>
      <w:r w:rsidRPr="00AA2503">
        <w:rPr>
          <w:rFonts w:eastAsia="Calibri"/>
          <w:lang w:val="uk-UA"/>
        </w:rPr>
        <w:t xml:space="preserve"> (липень).</w:t>
      </w:r>
    </w:p>
    <w:p w14:paraId="5BAD420F" w14:textId="04BBA6DE" w:rsidR="0004675F" w:rsidRPr="00AA2503" w:rsidRDefault="0004675F" w:rsidP="00440D2C">
      <w:pPr>
        <w:spacing w:after="0" w:line="360" w:lineRule="auto"/>
        <w:ind w:firstLine="709"/>
        <w:jc w:val="both"/>
        <w:rPr>
          <w:rFonts w:eastAsia="Calibri"/>
          <w:lang w:val="uk-UA"/>
        </w:rPr>
      </w:pPr>
      <w:r w:rsidRPr="00AA2503">
        <w:rPr>
          <w:rFonts w:eastAsia="Calibri"/>
          <w:szCs w:val="28"/>
          <w:lang w:val="uk-UA"/>
        </w:rPr>
        <w:t>Концентрація фосфатів у воді водосховища не перевищувала значення ГДК та була в нормі і відповідала нормативам рибогосподарського призначення</w:t>
      </w:r>
      <w:r w:rsidR="00440D2C">
        <w:rPr>
          <w:rFonts w:eastAsia="Calibri"/>
          <w:szCs w:val="28"/>
          <w:lang w:val="uk-UA"/>
        </w:rPr>
        <w:t>.</w:t>
      </w:r>
    </w:p>
    <w:p w14:paraId="20CC29FE" w14:textId="77777777" w:rsidR="0004675F" w:rsidRPr="00AA2503" w:rsidRDefault="0004675F" w:rsidP="00440D2C">
      <w:pPr>
        <w:spacing w:after="0" w:line="360" w:lineRule="auto"/>
        <w:ind w:firstLine="709"/>
        <w:jc w:val="both"/>
        <w:rPr>
          <w:rFonts w:eastAsia="Calibri"/>
          <w:lang w:val="uk-UA"/>
        </w:rPr>
      </w:pPr>
      <w:r w:rsidRPr="00AA2503">
        <w:rPr>
          <w:rFonts w:eastAsia="Calibri"/>
          <w:lang w:val="uk-UA"/>
        </w:rPr>
        <w:t xml:space="preserve">Високий вміст та максимальне перевищення ГДК нітрит-іонів у воді створу № 1 було встановлено протягом двох місяців (серпень, вересень) і перевищувало </w:t>
      </w:r>
      <w:proofErr w:type="spellStart"/>
      <w:r w:rsidRPr="00AA2503">
        <w:rPr>
          <w:rFonts w:eastAsia="Calibri"/>
          <w:lang w:val="uk-UA"/>
        </w:rPr>
        <w:t>ГДКр</w:t>
      </w:r>
      <w:proofErr w:type="spellEnd"/>
      <w:r w:rsidRPr="00AA2503">
        <w:rPr>
          <w:rFonts w:eastAsia="Calibri"/>
          <w:lang w:val="uk-UA"/>
        </w:rPr>
        <w:t xml:space="preserve">. в 92 рази. Середня концентрація нітритів у воді питного водозабору протягом досліджуваного часу дорівнює 52,51 </w:t>
      </w:r>
      <w:proofErr w:type="spellStart"/>
      <w:r w:rsidRPr="00AA2503">
        <w:rPr>
          <w:rFonts w:eastAsia="Calibri"/>
          <w:lang w:val="uk-UA"/>
        </w:rPr>
        <w:t>ГДКр</w:t>
      </w:r>
      <w:proofErr w:type="spellEnd"/>
      <w:r w:rsidRPr="00AA2503">
        <w:rPr>
          <w:rFonts w:eastAsia="Calibri"/>
          <w:lang w:val="uk-UA"/>
        </w:rPr>
        <w:t>.</w:t>
      </w:r>
    </w:p>
    <w:p w14:paraId="4A9F6EE4" w14:textId="06F05A27" w:rsidR="00736A63" w:rsidRDefault="0004675F" w:rsidP="00440D2C">
      <w:pPr>
        <w:spacing w:after="0" w:line="360" w:lineRule="auto"/>
        <w:ind w:firstLine="709"/>
        <w:jc w:val="both"/>
        <w:rPr>
          <w:rFonts w:eastAsia="Calibri"/>
          <w:lang w:val="uk-UA"/>
        </w:rPr>
      </w:pPr>
      <w:r w:rsidRPr="00AA2503">
        <w:rPr>
          <w:rFonts w:eastAsia="Calibri"/>
          <w:lang w:val="uk-UA"/>
        </w:rPr>
        <w:t xml:space="preserve">Виходячи із отриманих даних табл. 3.3 </w:t>
      </w:r>
      <w:r w:rsidR="009371C3" w:rsidRPr="00AA2503">
        <w:rPr>
          <w:rFonts w:eastAsia="Calibri"/>
          <w:lang w:val="uk-UA"/>
        </w:rPr>
        <w:t>можна</w:t>
      </w:r>
      <w:r w:rsidRPr="00AA2503">
        <w:rPr>
          <w:rFonts w:eastAsia="Calibri"/>
          <w:lang w:val="uk-UA"/>
        </w:rPr>
        <w:t xml:space="preserve"> побачити, що концентрація біохімічного споживання кисню (за 5 діб) на </w:t>
      </w:r>
      <w:r w:rsidR="00027E2C" w:rsidRPr="00AA2503">
        <w:rPr>
          <w:rFonts w:cstheme="minorHAnsi"/>
          <w:color w:val="000000" w:themeColor="text1"/>
          <w:lang w:val="uk-UA"/>
        </w:rPr>
        <w:t>, н/б Київської ГЕС</w:t>
      </w:r>
      <w:r w:rsidR="00027E2C" w:rsidRPr="00AA2503">
        <w:rPr>
          <w:rFonts w:eastAsia="Calibri"/>
          <w:lang w:val="uk-UA"/>
        </w:rPr>
        <w:t xml:space="preserve"> </w:t>
      </w:r>
      <w:r w:rsidRPr="00AA2503">
        <w:rPr>
          <w:rFonts w:eastAsia="Calibri"/>
          <w:lang w:val="uk-UA"/>
        </w:rPr>
        <w:t xml:space="preserve">змінювалась в межах від 2,5 </w:t>
      </w:r>
      <w:proofErr w:type="spellStart"/>
      <w:r w:rsidRPr="00AA2503">
        <w:rPr>
          <w:rFonts w:eastAsia="Calibri"/>
          <w:lang w:val="uk-UA"/>
        </w:rPr>
        <w:t>ГДКр</w:t>
      </w:r>
      <w:proofErr w:type="spellEnd"/>
      <w:r w:rsidRPr="00AA2503">
        <w:rPr>
          <w:rFonts w:eastAsia="Calibri"/>
          <w:lang w:val="uk-UA"/>
        </w:rPr>
        <w:t xml:space="preserve">. (липень) до 1,94 </w:t>
      </w:r>
      <w:proofErr w:type="spellStart"/>
      <w:r w:rsidRPr="00AA2503">
        <w:rPr>
          <w:rFonts w:eastAsia="Calibri"/>
          <w:lang w:val="uk-UA"/>
        </w:rPr>
        <w:t>ГДКр</w:t>
      </w:r>
      <w:proofErr w:type="spellEnd"/>
      <w:r w:rsidRPr="00AA2503">
        <w:rPr>
          <w:rFonts w:eastAsia="Calibri"/>
          <w:lang w:val="uk-UA"/>
        </w:rPr>
        <w:t xml:space="preserve">. (березень). </w:t>
      </w:r>
    </w:p>
    <w:p w14:paraId="5F4D67A8" w14:textId="77777777" w:rsidR="00440D2C" w:rsidRPr="00AA2503" w:rsidRDefault="00440D2C" w:rsidP="00440D2C">
      <w:pPr>
        <w:spacing w:after="0" w:line="360" w:lineRule="auto"/>
        <w:ind w:firstLine="709"/>
        <w:jc w:val="both"/>
        <w:rPr>
          <w:rFonts w:eastAsia="Calibri"/>
          <w:szCs w:val="28"/>
          <w:lang w:val="uk-UA"/>
        </w:rPr>
      </w:pPr>
    </w:p>
    <w:p w14:paraId="1BDAA8D9" w14:textId="71DFC476" w:rsidR="00027E2C" w:rsidRPr="00AA2503" w:rsidRDefault="0004675F" w:rsidP="00440D2C">
      <w:pPr>
        <w:spacing w:after="0" w:line="360" w:lineRule="auto"/>
        <w:ind w:firstLine="709"/>
        <w:jc w:val="both"/>
        <w:rPr>
          <w:rFonts w:eastAsia="Calibri"/>
          <w:szCs w:val="28"/>
          <w:lang w:val="uk-UA"/>
        </w:rPr>
      </w:pPr>
      <w:r w:rsidRPr="00AA2503">
        <w:rPr>
          <w:rFonts w:eastAsia="Calibri"/>
          <w:lang w:val="uk-UA"/>
        </w:rPr>
        <w:t xml:space="preserve">Таблиця 3.3 – </w:t>
      </w:r>
      <w:r w:rsidRPr="00AA2503">
        <w:rPr>
          <w:rFonts w:eastAsia="Calibri"/>
          <w:szCs w:val="28"/>
          <w:lang w:val="uk-UA"/>
        </w:rPr>
        <w:t>Гідрохімічні показники води (п2</w:t>
      </w:r>
      <w:r w:rsidRPr="00AA2503">
        <w:rPr>
          <w:rFonts w:eastAsia="Calibri"/>
          <w:lang w:val="uk-UA"/>
        </w:rPr>
        <w:t xml:space="preserve">) </w:t>
      </w:r>
      <w:r w:rsidRPr="00AA2503">
        <w:rPr>
          <w:rFonts w:eastAsia="Calibri"/>
          <w:szCs w:val="28"/>
          <w:lang w:val="uk-UA"/>
        </w:rPr>
        <w:t xml:space="preserve">р. </w:t>
      </w:r>
      <w:r w:rsidR="00523600">
        <w:rPr>
          <w:rFonts w:eastAsia="Calibri"/>
          <w:szCs w:val="28"/>
          <w:lang w:val="uk-UA"/>
        </w:rPr>
        <w:t>ID 26988, р. Десна, 3 </w:t>
      </w:r>
      <w:r w:rsidR="00027E2C" w:rsidRPr="00AA2503">
        <w:rPr>
          <w:rFonts w:eastAsia="Calibri"/>
          <w:szCs w:val="28"/>
          <w:lang w:val="uk-UA"/>
        </w:rPr>
        <w:t>км, м. Київ, Деснянський питний в/з міста</w:t>
      </w:r>
      <w:r w:rsidR="00027E2C" w:rsidRPr="00AA2503">
        <w:rPr>
          <w:rFonts w:eastAsia="Calibri"/>
          <w:lang w:val="uk-UA"/>
        </w:rPr>
        <w:t>.</w:t>
      </w:r>
    </w:p>
    <w:tbl>
      <w:tblPr>
        <w:tblStyle w:val="5"/>
        <w:tblW w:w="4945" w:type="pct"/>
        <w:tblLayout w:type="fixed"/>
        <w:tblLook w:val="04A0" w:firstRow="1" w:lastRow="0" w:firstColumn="1" w:lastColumn="0" w:noHBand="0" w:noVBand="1"/>
      </w:tblPr>
      <w:tblGrid>
        <w:gridCol w:w="1677"/>
        <w:gridCol w:w="1283"/>
        <w:gridCol w:w="1571"/>
        <w:gridCol w:w="1878"/>
        <w:gridCol w:w="1659"/>
        <w:gridCol w:w="1453"/>
      </w:tblGrid>
      <w:tr w:rsidR="0004675F" w:rsidRPr="00AA2503" w14:paraId="140CB3DC" w14:textId="77777777" w:rsidTr="0004675F">
        <w:trPr>
          <w:trHeight w:val="644"/>
        </w:trPr>
        <w:tc>
          <w:tcPr>
            <w:tcW w:w="881" w:type="pct"/>
            <w:noWrap/>
            <w:vAlign w:val="center"/>
            <w:hideMark/>
          </w:tcPr>
          <w:p w14:paraId="2E8C597C" w14:textId="77777777" w:rsidR="0004675F" w:rsidRPr="00AA2503" w:rsidRDefault="0004675F" w:rsidP="0004675F">
            <w:pPr>
              <w:spacing w:line="360" w:lineRule="auto"/>
              <w:jc w:val="center"/>
              <w:rPr>
                <w:rFonts w:ascii="Times New Roman" w:hAnsi="Times New Roman"/>
                <w:sz w:val="28"/>
                <w:szCs w:val="28"/>
                <w:lang w:val="uk-UA"/>
              </w:rPr>
            </w:pPr>
            <w:r w:rsidRPr="00AA2503">
              <w:rPr>
                <w:rFonts w:ascii="Times New Roman" w:hAnsi="Times New Roman"/>
                <w:sz w:val="28"/>
                <w:szCs w:val="28"/>
                <w:lang w:val="uk-UA"/>
              </w:rPr>
              <w:t>Дата</w:t>
            </w:r>
          </w:p>
        </w:tc>
        <w:tc>
          <w:tcPr>
            <w:tcW w:w="674" w:type="pct"/>
            <w:noWrap/>
            <w:vAlign w:val="center"/>
            <w:hideMark/>
          </w:tcPr>
          <w:p w14:paraId="5951BCEB" w14:textId="77777777" w:rsidR="0004675F" w:rsidRPr="00AA2503" w:rsidRDefault="0004675F" w:rsidP="0004675F">
            <w:pPr>
              <w:spacing w:line="360" w:lineRule="auto"/>
              <w:jc w:val="center"/>
              <w:rPr>
                <w:rFonts w:ascii="Times New Roman" w:hAnsi="Times New Roman"/>
                <w:sz w:val="28"/>
                <w:szCs w:val="28"/>
                <w:vertAlign w:val="subscript"/>
                <w:lang w:val="uk-UA"/>
              </w:rPr>
            </w:pPr>
            <w:r w:rsidRPr="00AA2503">
              <w:rPr>
                <w:rFonts w:ascii="Times New Roman" w:hAnsi="Times New Roman"/>
                <w:sz w:val="28"/>
                <w:szCs w:val="28"/>
                <w:lang w:val="uk-UA"/>
              </w:rPr>
              <w:t>БСК</w:t>
            </w:r>
            <w:r w:rsidRPr="00AA2503">
              <w:rPr>
                <w:rFonts w:ascii="Times New Roman" w:hAnsi="Times New Roman"/>
                <w:sz w:val="28"/>
                <w:szCs w:val="28"/>
                <w:vertAlign w:val="subscript"/>
                <w:lang w:val="uk-UA"/>
              </w:rPr>
              <w:t>5</w:t>
            </w:r>
          </w:p>
        </w:tc>
        <w:tc>
          <w:tcPr>
            <w:tcW w:w="825" w:type="pct"/>
            <w:noWrap/>
            <w:vAlign w:val="center"/>
            <w:hideMark/>
          </w:tcPr>
          <w:p w14:paraId="2FC9592A" w14:textId="77777777" w:rsidR="0004675F" w:rsidRPr="00AA2503" w:rsidRDefault="0004675F" w:rsidP="0004675F">
            <w:pPr>
              <w:spacing w:line="360" w:lineRule="auto"/>
              <w:jc w:val="center"/>
              <w:rPr>
                <w:rFonts w:ascii="Times New Roman" w:hAnsi="Times New Roman"/>
                <w:sz w:val="28"/>
                <w:szCs w:val="28"/>
                <w:lang w:val="uk-UA"/>
              </w:rPr>
            </w:pPr>
            <w:r w:rsidRPr="00AA2503">
              <w:rPr>
                <w:rFonts w:ascii="Times New Roman" w:hAnsi="Times New Roman"/>
                <w:sz w:val="28"/>
                <w:szCs w:val="28"/>
                <w:lang w:val="uk-UA"/>
              </w:rPr>
              <w:t>Завислі речовини</w:t>
            </w:r>
          </w:p>
        </w:tc>
        <w:tc>
          <w:tcPr>
            <w:tcW w:w="986" w:type="pct"/>
            <w:noWrap/>
            <w:vAlign w:val="center"/>
            <w:hideMark/>
          </w:tcPr>
          <w:p w14:paraId="5A6E7945" w14:textId="77777777" w:rsidR="0004675F" w:rsidRPr="00AA2503" w:rsidRDefault="0004675F" w:rsidP="0004675F">
            <w:pPr>
              <w:spacing w:line="360" w:lineRule="auto"/>
              <w:jc w:val="center"/>
              <w:rPr>
                <w:rFonts w:ascii="Times New Roman" w:hAnsi="Times New Roman"/>
                <w:sz w:val="28"/>
                <w:szCs w:val="28"/>
                <w:lang w:val="uk-UA"/>
              </w:rPr>
            </w:pPr>
            <w:r w:rsidRPr="00AA2503">
              <w:rPr>
                <w:rFonts w:ascii="Times New Roman" w:hAnsi="Times New Roman"/>
                <w:sz w:val="28"/>
                <w:szCs w:val="28"/>
                <w:lang w:val="uk-UA"/>
              </w:rPr>
              <w:t>Розчинений кисень</w:t>
            </w:r>
          </w:p>
        </w:tc>
        <w:tc>
          <w:tcPr>
            <w:tcW w:w="871" w:type="pct"/>
            <w:noWrap/>
            <w:vAlign w:val="center"/>
            <w:hideMark/>
          </w:tcPr>
          <w:p w14:paraId="5B2F442D" w14:textId="77777777" w:rsidR="0004675F" w:rsidRPr="00AA2503" w:rsidRDefault="0004675F" w:rsidP="0004675F">
            <w:pPr>
              <w:spacing w:line="360" w:lineRule="auto"/>
              <w:jc w:val="center"/>
              <w:rPr>
                <w:rFonts w:ascii="Times New Roman" w:hAnsi="Times New Roman"/>
                <w:sz w:val="28"/>
                <w:szCs w:val="28"/>
                <w:lang w:val="uk-UA"/>
              </w:rPr>
            </w:pPr>
            <w:r w:rsidRPr="00AA2503">
              <w:rPr>
                <w:rFonts w:ascii="Times New Roman" w:hAnsi="Times New Roman"/>
                <w:sz w:val="28"/>
                <w:szCs w:val="28"/>
                <w:lang w:val="uk-UA"/>
              </w:rPr>
              <w:t>Сульфат-іони</w:t>
            </w:r>
          </w:p>
        </w:tc>
        <w:tc>
          <w:tcPr>
            <w:tcW w:w="764" w:type="pct"/>
            <w:noWrap/>
            <w:vAlign w:val="center"/>
            <w:hideMark/>
          </w:tcPr>
          <w:p w14:paraId="3F5752B5" w14:textId="77777777" w:rsidR="0004675F" w:rsidRPr="00AA2503" w:rsidRDefault="0004675F" w:rsidP="0004675F">
            <w:pPr>
              <w:spacing w:line="360" w:lineRule="auto"/>
              <w:jc w:val="center"/>
              <w:rPr>
                <w:rFonts w:ascii="Times New Roman" w:hAnsi="Times New Roman"/>
                <w:sz w:val="28"/>
                <w:szCs w:val="28"/>
                <w:lang w:val="uk-UA"/>
              </w:rPr>
            </w:pPr>
            <w:r w:rsidRPr="00AA2503">
              <w:rPr>
                <w:rFonts w:ascii="Times New Roman" w:hAnsi="Times New Roman"/>
                <w:sz w:val="28"/>
                <w:szCs w:val="28"/>
                <w:lang w:val="uk-UA"/>
              </w:rPr>
              <w:t>Хлорид-іони</w:t>
            </w:r>
          </w:p>
        </w:tc>
      </w:tr>
      <w:tr w:rsidR="0004675F" w:rsidRPr="00AA2503" w14:paraId="0714E782" w14:textId="77777777" w:rsidTr="0004675F">
        <w:trPr>
          <w:trHeight w:val="644"/>
        </w:trPr>
        <w:tc>
          <w:tcPr>
            <w:tcW w:w="881" w:type="pct"/>
            <w:noWrap/>
            <w:vAlign w:val="center"/>
          </w:tcPr>
          <w:p w14:paraId="465CCB0D" w14:textId="77777777" w:rsidR="0004675F" w:rsidRPr="00AA2503" w:rsidRDefault="0004675F" w:rsidP="0004675F">
            <w:pPr>
              <w:spacing w:line="360" w:lineRule="auto"/>
              <w:jc w:val="center"/>
              <w:rPr>
                <w:rFonts w:ascii="Times New Roman" w:hAnsi="Times New Roman"/>
                <w:sz w:val="28"/>
                <w:szCs w:val="28"/>
                <w:lang w:val="uk-UA"/>
              </w:rPr>
            </w:pPr>
            <w:r w:rsidRPr="00AA2503">
              <w:rPr>
                <w:rFonts w:ascii="Times New Roman" w:hAnsi="Times New Roman"/>
                <w:sz w:val="28"/>
                <w:szCs w:val="28"/>
                <w:lang w:val="uk-UA"/>
              </w:rPr>
              <w:t>16.01.2023</w:t>
            </w:r>
          </w:p>
        </w:tc>
        <w:tc>
          <w:tcPr>
            <w:tcW w:w="674" w:type="pct"/>
            <w:noWrap/>
            <w:vAlign w:val="center"/>
          </w:tcPr>
          <w:p w14:paraId="70E67A2D" w14:textId="77777777" w:rsidR="0004675F" w:rsidRPr="00AA2503" w:rsidRDefault="0004675F" w:rsidP="0004675F">
            <w:pPr>
              <w:spacing w:line="360" w:lineRule="auto"/>
              <w:jc w:val="center"/>
              <w:rPr>
                <w:rFonts w:ascii="Times New Roman" w:hAnsi="Times New Roman"/>
                <w:sz w:val="28"/>
                <w:szCs w:val="28"/>
                <w:lang w:val="uk-UA"/>
              </w:rPr>
            </w:pPr>
            <w:r w:rsidRPr="00AA2503">
              <w:rPr>
                <w:rFonts w:ascii="Times New Roman" w:hAnsi="Times New Roman"/>
                <w:sz w:val="28"/>
                <w:szCs w:val="28"/>
                <w:lang w:val="uk-UA"/>
              </w:rPr>
              <w:t>4.08</w:t>
            </w:r>
          </w:p>
        </w:tc>
        <w:tc>
          <w:tcPr>
            <w:tcW w:w="825" w:type="pct"/>
            <w:noWrap/>
            <w:vAlign w:val="center"/>
          </w:tcPr>
          <w:p w14:paraId="54EA02FD" w14:textId="77777777" w:rsidR="0004675F" w:rsidRPr="00AA2503" w:rsidRDefault="0004675F" w:rsidP="0004675F">
            <w:pPr>
              <w:spacing w:line="360" w:lineRule="auto"/>
              <w:jc w:val="center"/>
              <w:rPr>
                <w:rFonts w:ascii="Times New Roman" w:hAnsi="Times New Roman"/>
                <w:sz w:val="28"/>
                <w:szCs w:val="28"/>
                <w:lang w:val="uk-UA"/>
              </w:rPr>
            </w:pPr>
            <w:r w:rsidRPr="00AA2503">
              <w:rPr>
                <w:rFonts w:ascii="Times New Roman" w:hAnsi="Times New Roman"/>
                <w:sz w:val="28"/>
                <w:szCs w:val="28"/>
                <w:lang w:val="uk-UA"/>
              </w:rPr>
              <w:t>6.40</w:t>
            </w:r>
          </w:p>
        </w:tc>
        <w:tc>
          <w:tcPr>
            <w:tcW w:w="986" w:type="pct"/>
            <w:noWrap/>
            <w:vAlign w:val="center"/>
          </w:tcPr>
          <w:p w14:paraId="30817A74" w14:textId="77777777" w:rsidR="0004675F" w:rsidRPr="00AA2503" w:rsidRDefault="0004675F" w:rsidP="0004675F">
            <w:pPr>
              <w:spacing w:line="360" w:lineRule="auto"/>
              <w:jc w:val="center"/>
              <w:rPr>
                <w:rFonts w:ascii="Times New Roman" w:hAnsi="Times New Roman"/>
                <w:sz w:val="28"/>
                <w:szCs w:val="28"/>
                <w:lang w:val="uk-UA"/>
              </w:rPr>
            </w:pPr>
            <w:r w:rsidRPr="00AA2503">
              <w:rPr>
                <w:rFonts w:ascii="Times New Roman" w:hAnsi="Times New Roman"/>
                <w:sz w:val="28"/>
                <w:szCs w:val="28"/>
                <w:lang w:val="uk-UA"/>
              </w:rPr>
              <w:t>6.88</w:t>
            </w:r>
          </w:p>
        </w:tc>
        <w:tc>
          <w:tcPr>
            <w:tcW w:w="871" w:type="pct"/>
            <w:noWrap/>
            <w:vAlign w:val="center"/>
          </w:tcPr>
          <w:p w14:paraId="7243861C" w14:textId="77777777" w:rsidR="0004675F" w:rsidRPr="00AA2503" w:rsidRDefault="0004675F" w:rsidP="0004675F">
            <w:pPr>
              <w:spacing w:line="360" w:lineRule="auto"/>
              <w:jc w:val="center"/>
              <w:rPr>
                <w:rFonts w:ascii="Times New Roman" w:hAnsi="Times New Roman"/>
                <w:sz w:val="28"/>
                <w:szCs w:val="28"/>
                <w:lang w:val="uk-UA"/>
              </w:rPr>
            </w:pPr>
            <w:r w:rsidRPr="00AA2503">
              <w:rPr>
                <w:rFonts w:ascii="Times New Roman" w:hAnsi="Times New Roman"/>
                <w:sz w:val="28"/>
                <w:szCs w:val="28"/>
                <w:lang w:val="uk-UA"/>
              </w:rPr>
              <w:t>28.0</w:t>
            </w:r>
          </w:p>
        </w:tc>
        <w:tc>
          <w:tcPr>
            <w:tcW w:w="764" w:type="pct"/>
            <w:noWrap/>
            <w:vAlign w:val="center"/>
          </w:tcPr>
          <w:p w14:paraId="237CD570" w14:textId="77777777" w:rsidR="0004675F" w:rsidRPr="00AA2503" w:rsidRDefault="0004675F" w:rsidP="0004675F">
            <w:pPr>
              <w:spacing w:line="360" w:lineRule="auto"/>
              <w:jc w:val="center"/>
              <w:rPr>
                <w:rFonts w:ascii="Times New Roman" w:hAnsi="Times New Roman"/>
                <w:sz w:val="28"/>
                <w:szCs w:val="28"/>
                <w:lang w:val="uk-UA"/>
              </w:rPr>
            </w:pPr>
            <w:r w:rsidRPr="00AA2503">
              <w:rPr>
                <w:rFonts w:ascii="Times New Roman" w:hAnsi="Times New Roman"/>
                <w:sz w:val="28"/>
                <w:szCs w:val="28"/>
                <w:lang w:val="uk-UA"/>
              </w:rPr>
              <w:t>23.0</w:t>
            </w:r>
          </w:p>
        </w:tc>
      </w:tr>
      <w:tr w:rsidR="0004675F" w:rsidRPr="00AA2503" w14:paraId="24597F3E" w14:textId="77777777" w:rsidTr="0004675F">
        <w:trPr>
          <w:trHeight w:val="644"/>
        </w:trPr>
        <w:tc>
          <w:tcPr>
            <w:tcW w:w="881" w:type="pct"/>
            <w:noWrap/>
            <w:vAlign w:val="center"/>
          </w:tcPr>
          <w:p w14:paraId="48021415" w14:textId="77777777" w:rsidR="0004675F" w:rsidRPr="00AA2503" w:rsidRDefault="0004675F" w:rsidP="0004675F">
            <w:pPr>
              <w:spacing w:line="360" w:lineRule="auto"/>
              <w:jc w:val="center"/>
              <w:rPr>
                <w:rFonts w:ascii="Times New Roman" w:hAnsi="Times New Roman"/>
                <w:sz w:val="28"/>
                <w:szCs w:val="28"/>
                <w:lang w:val="uk-UA"/>
              </w:rPr>
            </w:pPr>
            <w:r w:rsidRPr="00AA2503">
              <w:rPr>
                <w:rFonts w:ascii="Times New Roman" w:hAnsi="Times New Roman"/>
                <w:sz w:val="28"/>
                <w:szCs w:val="28"/>
                <w:lang w:val="uk-UA"/>
              </w:rPr>
              <w:t>13.02.2023</w:t>
            </w:r>
          </w:p>
        </w:tc>
        <w:tc>
          <w:tcPr>
            <w:tcW w:w="674" w:type="pct"/>
            <w:noWrap/>
            <w:vAlign w:val="center"/>
          </w:tcPr>
          <w:p w14:paraId="12C949C4" w14:textId="77777777" w:rsidR="0004675F" w:rsidRPr="00AA2503" w:rsidRDefault="0004675F" w:rsidP="0004675F">
            <w:pPr>
              <w:spacing w:line="360" w:lineRule="auto"/>
              <w:jc w:val="center"/>
              <w:rPr>
                <w:rFonts w:ascii="Times New Roman" w:hAnsi="Times New Roman"/>
                <w:sz w:val="28"/>
                <w:szCs w:val="28"/>
                <w:lang w:val="uk-UA"/>
              </w:rPr>
            </w:pPr>
            <w:r w:rsidRPr="00AA2503">
              <w:rPr>
                <w:rFonts w:ascii="Times New Roman" w:hAnsi="Times New Roman"/>
                <w:sz w:val="28"/>
                <w:szCs w:val="28"/>
                <w:lang w:val="uk-UA"/>
              </w:rPr>
              <w:t>−</w:t>
            </w:r>
          </w:p>
        </w:tc>
        <w:tc>
          <w:tcPr>
            <w:tcW w:w="825" w:type="pct"/>
            <w:noWrap/>
            <w:vAlign w:val="center"/>
          </w:tcPr>
          <w:p w14:paraId="4F1F9967" w14:textId="77777777" w:rsidR="0004675F" w:rsidRPr="00AA2503" w:rsidRDefault="0004675F" w:rsidP="0004675F">
            <w:pPr>
              <w:spacing w:line="360" w:lineRule="auto"/>
              <w:jc w:val="center"/>
              <w:rPr>
                <w:rFonts w:ascii="Times New Roman" w:hAnsi="Times New Roman"/>
                <w:sz w:val="28"/>
                <w:szCs w:val="28"/>
                <w:lang w:val="uk-UA"/>
              </w:rPr>
            </w:pPr>
            <w:r w:rsidRPr="00AA2503">
              <w:rPr>
                <w:rFonts w:ascii="Times New Roman" w:hAnsi="Times New Roman"/>
                <w:sz w:val="28"/>
                <w:szCs w:val="28"/>
                <w:lang w:val="uk-UA"/>
              </w:rPr>
              <w:t>6.70</w:t>
            </w:r>
          </w:p>
        </w:tc>
        <w:tc>
          <w:tcPr>
            <w:tcW w:w="986" w:type="pct"/>
            <w:noWrap/>
            <w:vAlign w:val="center"/>
          </w:tcPr>
          <w:p w14:paraId="0A4CDCE9" w14:textId="77777777" w:rsidR="0004675F" w:rsidRPr="00AA2503" w:rsidRDefault="0004675F" w:rsidP="0004675F">
            <w:pPr>
              <w:spacing w:line="360" w:lineRule="auto"/>
              <w:jc w:val="center"/>
              <w:rPr>
                <w:rFonts w:ascii="Times New Roman" w:hAnsi="Times New Roman"/>
                <w:sz w:val="28"/>
                <w:szCs w:val="28"/>
                <w:lang w:val="uk-UA"/>
              </w:rPr>
            </w:pPr>
            <w:r w:rsidRPr="00AA2503">
              <w:rPr>
                <w:rFonts w:ascii="Times New Roman" w:hAnsi="Times New Roman"/>
                <w:sz w:val="28"/>
                <w:szCs w:val="28"/>
                <w:lang w:val="uk-UA"/>
              </w:rPr>
              <w:t>8.36</w:t>
            </w:r>
          </w:p>
        </w:tc>
        <w:tc>
          <w:tcPr>
            <w:tcW w:w="871" w:type="pct"/>
            <w:noWrap/>
            <w:vAlign w:val="center"/>
          </w:tcPr>
          <w:p w14:paraId="41C39DFA" w14:textId="77777777" w:rsidR="0004675F" w:rsidRPr="00AA2503" w:rsidRDefault="0004675F" w:rsidP="0004675F">
            <w:pPr>
              <w:spacing w:line="360" w:lineRule="auto"/>
              <w:jc w:val="center"/>
              <w:rPr>
                <w:rFonts w:ascii="Times New Roman" w:hAnsi="Times New Roman"/>
                <w:sz w:val="28"/>
                <w:szCs w:val="28"/>
                <w:lang w:val="uk-UA"/>
              </w:rPr>
            </w:pPr>
            <w:r w:rsidRPr="00AA2503">
              <w:rPr>
                <w:rFonts w:ascii="Times New Roman" w:hAnsi="Times New Roman"/>
                <w:sz w:val="28"/>
                <w:szCs w:val="28"/>
                <w:lang w:val="uk-UA"/>
              </w:rPr>
              <w:t>30.0</w:t>
            </w:r>
          </w:p>
        </w:tc>
        <w:tc>
          <w:tcPr>
            <w:tcW w:w="764" w:type="pct"/>
            <w:noWrap/>
            <w:vAlign w:val="center"/>
          </w:tcPr>
          <w:p w14:paraId="089056AA" w14:textId="77777777" w:rsidR="0004675F" w:rsidRPr="00AA2503" w:rsidRDefault="0004675F" w:rsidP="0004675F">
            <w:pPr>
              <w:spacing w:line="360" w:lineRule="auto"/>
              <w:jc w:val="center"/>
              <w:rPr>
                <w:rFonts w:ascii="Times New Roman" w:hAnsi="Times New Roman"/>
                <w:sz w:val="28"/>
                <w:szCs w:val="28"/>
                <w:lang w:val="uk-UA"/>
              </w:rPr>
            </w:pPr>
            <w:r w:rsidRPr="00AA2503">
              <w:rPr>
                <w:rFonts w:ascii="Times New Roman" w:hAnsi="Times New Roman"/>
                <w:sz w:val="28"/>
                <w:szCs w:val="28"/>
                <w:lang w:val="uk-UA"/>
              </w:rPr>
              <w:t>23.0</w:t>
            </w:r>
          </w:p>
        </w:tc>
      </w:tr>
      <w:tr w:rsidR="0004675F" w:rsidRPr="00AA2503" w14:paraId="70B6D7CB" w14:textId="77777777" w:rsidTr="0004675F">
        <w:trPr>
          <w:trHeight w:val="644"/>
        </w:trPr>
        <w:tc>
          <w:tcPr>
            <w:tcW w:w="881" w:type="pct"/>
            <w:noWrap/>
            <w:vAlign w:val="center"/>
          </w:tcPr>
          <w:p w14:paraId="18732BF1" w14:textId="77777777" w:rsidR="0004675F" w:rsidRPr="00AA2503" w:rsidRDefault="0004675F" w:rsidP="0004675F">
            <w:pPr>
              <w:spacing w:line="360" w:lineRule="auto"/>
              <w:jc w:val="center"/>
              <w:rPr>
                <w:rFonts w:ascii="Times New Roman" w:hAnsi="Times New Roman"/>
                <w:sz w:val="28"/>
                <w:szCs w:val="28"/>
                <w:lang w:val="uk-UA"/>
              </w:rPr>
            </w:pPr>
            <w:r w:rsidRPr="00AA2503">
              <w:rPr>
                <w:rFonts w:ascii="Times New Roman" w:hAnsi="Times New Roman"/>
                <w:sz w:val="28"/>
                <w:szCs w:val="28"/>
                <w:lang w:val="uk-UA"/>
              </w:rPr>
              <w:t>13.03.2023</w:t>
            </w:r>
          </w:p>
        </w:tc>
        <w:tc>
          <w:tcPr>
            <w:tcW w:w="674" w:type="pct"/>
            <w:noWrap/>
            <w:vAlign w:val="center"/>
          </w:tcPr>
          <w:p w14:paraId="15697BCB" w14:textId="77777777" w:rsidR="0004675F" w:rsidRPr="00AA2503" w:rsidRDefault="0004675F" w:rsidP="0004675F">
            <w:pPr>
              <w:spacing w:line="360" w:lineRule="auto"/>
              <w:jc w:val="center"/>
              <w:rPr>
                <w:rFonts w:ascii="Times New Roman" w:hAnsi="Times New Roman"/>
                <w:sz w:val="28"/>
                <w:szCs w:val="28"/>
                <w:lang w:val="uk-UA"/>
              </w:rPr>
            </w:pPr>
            <w:r w:rsidRPr="00AA2503">
              <w:rPr>
                <w:rFonts w:ascii="Times New Roman" w:hAnsi="Times New Roman"/>
                <w:sz w:val="28"/>
                <w:szCs w:val="28"/>
                <w:lang w:val="uk-UA"/>
              </w:rPr>
              <w:t>3.88</w:t>
            </w:r>
          </w:p>
        </w:tc>
        <w:tc>
          <w:tcPr>
            <w:tcW w:w="825" w:type="pct"/>
            <w:noWrap/>
            <w:vAlign w:val="center"/>
          </w:tcPr>
          <w:p w14:paraId="0ABED9EA" w14:textId="77777777" w:rsidR="0004675F" w:rsidRPr="00AA2503" w:rsidRDefault="0004675F" w:rsidP="0004675F">
            <w:pPr>
              <w:spacing w:line="360" w:lineRule="auto"/>
              <w:jc w:val="center"/>
              <w:rPr>
                <w:rFonts w:ascii="Times New Roman" w:hAnsi="Times New Roman"/>
                <w:sz w:val="28"/>
                <w:szCs w:val="28"/>
                <w:lang w:val="uk-UA"/>
              </w:rPr>
            </w:pPr>
            <w:r w:rsidRPr="00AA2503">
              <w:rPr>
                <w:rFonts w:ascii="Times New Roman" w:hAnsi="Times New Roman"/>
                <w:sz w:val="28"/>
                <w:szCs w:val="28"/>
                <w:lang w:val="uk-UA"/>
              </w:rPr>
              <w:t>6.29</w:t>
            </w:r>
          </w:p>
        </w:tc>
        <w:tc>
          <w:tcPr>
            <w:tcW w:w="986" w:type="pct"/>
            <w:noWrap/>
            <w:vAlign w:val="center"/>
          </w:tcPr>
          <w:p w14:paraId="56BA9E34" w14:textId="77777777" w:rsidR="0004675F" w:rsidRPr="00AA2503" w:rsidRDefault="0004675F" w:rsidP="0004675F">
            <w:pPr>
              <w:spacing w:line="360" w:lineRule="auto"/>
              <w:jc w:val="center"/>
              <w:rPr>
                <w:rFonts w:ascii="Times New Roman" w:hAnsi="Times New Roman"/>
                <w:sz w:val="28"/>
                <w:szCs w:val="28"/>
                <w:lang w:val="uk-UA"/>
              </w:rPr>
            </w:pPr>
            <w:r w:rsidRPr="00AA2503">
              <w:rPr>
                <w:rFonts w:ascii="Times New Roman" w:hAnsi="Times New Roman"/>
                <w:sz w:val="28"/>
                <w:szCs w:val="28"/>
                <w:lang w:val="uk-UA"/>
              </w:rPr>
              <w:t>8.73</w:t>
            </w:r>
          </w:p>
        </w:tc>
        <w:tc>
          <w:tcPr>
            <w:tcW w:w="871" w:type="pct"/>
            <w:noWrap/>
            <w:vAlign w:val="center"/>
          </w:tcPr>
          <w:p w14:paraId="50541392" w14:textId="77777777" w:rsidR="0004675F" w:rsidRPr="00AA2503" w:rsidRDefault="0004675F" w:rsidP="0004675F">
            <w:pPr>
              <w:spacing w:line="360" w:lineRule="auto"/>
              <w:jc w:val="center"/>
              <w:rPr>
                <w:rFonts w:ascii="Times New Roman" w:hAnsi="Times New Roman"/>
                <w:sz w:val="28"/>
                <w:szCs w:val="28"/>
                <w:lang w:val="uk-UA"/>
              </w:rPr>
            </w:pPr>
            <w:r w:rsidRPr="00AA2503">
              <w:rPr>
                <w:rFonts w:ascii="Times New Roman" w:hAnsi="Times New Roman"/>
                <w:sz w:val="28"/>
                <w:szCs w:val="28"/>
                <w:lang w:val="uk-UA"/>
              </w:rPr>
              <w:t>34.0</w:t>
            </w:r>
          </w:p>
        </w:tc>
        <w:tc>
          <w:tcPr>
            <w:tcW w:w="764" w:type="pct"/>
            <w:noWrap/>
            <w:vAlign w:val="center"/>
          </w:tcPr>
          <w:p w14:paraId="447FAA58" w14:textId="77777777" w:rsidR="0004675F" w:rsidRPr="00AA2503" w:rsidRDefault="0004675F" w:rsidP="0004675F">
            <w:pPr>
              <w:spacing w:line="360" w:lineRule="auto"/>
              <w:jc w:val="center"/>
              <w:rPr>
                <w:rFonts w:ascii="Times New Roman" w:hAnsi="Times New Roman"/>
                <w:sz w:val="28"/>
                <w:szCs w:val="28"/>
                <w:lang w:val="uk-UA"/>
              </w:rPr>
            </w:pPr>
            <w:r w:rsidRPr="00AA2503">
              <w:rPr>
                <w:rFonts w:ascii="Times New Roman" w:hAnsi="Times New Roman"/>
                <w:sz w:val="28"/>
                <w:szCs w:val="28"/>
                <w:lang w:val="uk-UA"/>
              </w:rPr>
              <w:t>23.0</w:t>
            </w:r>
          </w:p>
        </w:tc>
      </w:tr>
      <w:tr w:rsidR="0004675F" w:rsidRPr="00AA2503" w14:paraId="0AEC5FE6" w14:textId="77777777" w:rsidTr="0004675F">
        <w:trPr>
          <w:trHeight w:val="644"/>
        </w:trPr>
        <w:tc>
          <w:tcPr>
            <w:tcW w:w="881" w:type="pct"/>
            <w:noWrap/>
            <w:vAlign w:val="center"/>
          </w:tcPr>
          <w:p w14:paraId="3181812E" w14:textId="77777777" w:rsidR="0004675F" w:rsidRPr="00AA2503" w:rsidRDefault="0004675F" w:rsidP="0004675F">
            <w:pPr>
              <w:spacing w:line="360" w:lineRule="auto"/>
              <w:jc w:val="center"/>
              <w:rPr>
                <w:rFonts w:ascii="Times New Roman" w:hAnsi="Times New Roman"/>
                <w:sz w:val="28"/>
                <w:szCs w:val="28"/>
                <w:lang w:val="uk-UA"/>
              </w:rPr>
            </w:pPr>
            <w:r w:rsidRPr="00AA2503">
              <w:rPr>
                <w:rFonts w:ascii="Times New Roman" w:hAnsi="Times New Roman"/>
                <w:sz w:val="28"/>
                <w:szCs w:val="28"/>
                <w:lang w:val="uk-UA"/>
              </w:rPr>
              <w:t>03.04.2023</w:t>
            </w:r>
          </w:p>
        </w:tc>
        <w:tc>
          <w:tcPr>
            <w:tcW w:w="674" w:type="pct"/>
            <w:noWrap/>
            <w:vAlign w:val="center"/>
          </w:tcPr>
          <w:p w14:paraId="5045940E" w14:textId="77777777" w:rsidR="0004675F" w:rsidRPr="00AA2503" w:rsidRDefault="0004675F" w:rsidP="0004675F">
            <w:pPr>
              <w:spacing w:line="360" w:lineRule="auto"/>
              <w:jc w:val="center"/>
              <w:rPr>
                <w:rFonts w:ascii="Times New Roman" w:hAnsi="Times New Roman"/>
                <w:sz w:val="28"/>
                <w:szCs w:val="28"/>
                <w:lang w:val="uk-UA"/>
              </w:rPr>
            </w:pPr>
            <w:r w:rsidRPr="00AA2503">
              <w:rPr>
                <w:rFonts w:ascii="Times New Roman" w:hAnsi="Times New Roman"/>
                <w:sz w:val="28"/>
                <w:szCs w:val="28"/>
                <w:lang w:val="uk-UA"/>
              </w:rPr>
              <w:t>4.84</w:t>
            </w:r>
          </w:p>
        </w:tc>
        <w:tc>
          <w:tcPr>
            <w:tcW w:w="825" w:type="pct"/>
            <w:noWrap/>
            <w:vAlign w:val="center"/>
          </w:tcPr>
          <w:p w14:paraId="184DCED4" w14:textId="77777777" w:rsidR="0004675F" w:rsidRPr="00AA2503" w:rsidRDefault="0004675F" w:rsidP="0004675F">
            <w:pPr>
              <w:spacing w:line="360" w:lineRule="auto"/>
              <w:jc w:val="center"/>
              <w:rPr>
                <w:rFonts w:ascii="Times New Roman" w:hAnsi="Times New Roman"/>
                <w:sz w:val="28"/>
                <w:szCs w:val="28"/>
                <w:lang w:val="uk-UA"/>
              </w:rPr>
            </w:pPr>
            <w:r w:rsidRPr="00AA2503">
              <w:rPr>
                <w:rFonts w:ascii="Times New Roman" w:hAnsi="Times New Roman"/>
                <w:sz w:val="28"/>
                <w:szCs w:val="28"/>
                <w:lang w:val="uk-UA"/>
              </w:rPr>
              <w:t>6.59</w:t>
            </w:r>
          </w:p>
        </w:tc>
        <w:tc>
          <w:tcPr>
            <w:tcW w:w="986" w:type="pct"/>
            <w:noWrap/>
            <w:vAlign w:val="center"/>
          </w:tcPr>
          <w:p w14:paraId="7C046A83" w14:textId="77777777" w:rsidR="0004675F" w:rsidRPr="00AA2503" w:rsidRDefault="0004675F" w:rsidP="0004675F">
            <w:pPr>
              <w:spacing w:line="360" w:lineRule="auto"/>
              <w:jc w:val="center"/>
              <w:rPr>
                <w:rFonts w:ascii="Times New Roman" w:hAnsi="Times New Roman"/>
                <w:sz w:val="28"/>
                <w:szCs w:val="28"/>
                <w:lang w:val="uk-UA"/>
              </w:rPr>
            </w:pPr>
            <w:r w:rsidRPr="00AA2503">
              <w:rPr>
                <w:rFonts w:ascii="Times New Roman" w:hAnsi="Times New Roman"/>
                <w:sz w:val="28"/>
                <w:szCs w:val="28"/>
                <w:lang w:val="uk-UA"/>
              </w:rPr>
              <w:t>9.06</w:t>
            </w:r>
          </w:p>
        </w:tc>
        <w:tc>
          <w:tcPr>
            <w:tcW w:w="871" w:type="pct"/>
            <w:noWrap/>
            <w:vAlign w:val="center"/>
          </w:tcPr>
          <w:p w14:paraId="50771914" w14:textId="77777777" w:rsidR="0004675F" w:rsidRPr="00AA2503" w:rsidRDefault="0004675F" w:rsidP="0004675F">
            <w:pPr>
              <w:spacing w:line="360" w:lineRule="auto"/>
              <w:jc w:val="center"/>
              <w:rPr>
                <w:rFonts w:ascii="Times New Roman" w:hAnsi="Times New Roman"/>
                <w:sz w:val="28"/>
                <w:szCs w:val="28"/>
                <w:lang w:val="uk-UA"/>
              </w:rPr>
            </w:pPr>
            <w:r w:rsidRPr="00AA2503">
              <w:rPr>
                <w:rFonts w:ascii="Times New Roman" w:hAnsi="Times New Roman"/>
                <w:sz w:val="28"/>
                <w:szCs w:val="28"/>
                <w:lang w:val="uk-UA"/>
              </w:rPr>
              <w:t>30.0</w:t>
            </w:r>
          </w:p>
        </w:tc>
        <w:tc>
          <w:tcPr>
            <w:tcW w:w="764" w:type="pct"/>
            <w:noWrap/>
            <w:vAlign w:val="center"/>
          </w:tcPr>
          <w:p w14:paraId="0409E6EA" w14:textId="77777777" w:rsidR="0004675F" w:rsidRPr="00AA2503" w:rsidRDefault="0004675F" w:rsidP="0004675F">
            <w:pPr>
              <w:spacing w:line="360" w:lineRule="auto"/>
              <w:jc w:val="center"/>
              <w:rPr>
                <w:rFonts w:ascii="Times New Roman" w:hAnsi="Times New Roman"/>
                <w:sz w:val="28"/>
                <w:szCs w:val="28"/>
                <w:lang w:val="uk-UA"/>
              </w:rPr>
            </w:pPr>
            <w:r w:rsidRPr="00AA2503">
              <w:rPr>
                <w:rFonts w:ascii="Times New Roman" w:hAnsi="Times New Roman"/>
                <w:sz w:val="28"/>
                <w:szCs w:val="28"/>
                <w:lang w:val="uk-UA"/>
              </w:rPr>
              <w:t>22.0</w:t>
            </w:r>
          </w:p>
        </w:tc>
      </w:tr>
      <w:tr w:rsidR="0004675F" w:rsidRPr="00AA2503" w14:paraId="460F2EC2" w14:textId="77777777" w:rsidTr="0004675F">
        <w:trPr>
          <w:trHeight w:val="644"/>
        </w:trPr>
        <w:tc>
          <w:tcPr>
            <w:tcW w:w="881" w:type="pct"/>
            <w:noWrap/>
            <w:vAlign w:val="center"/>
          </w:tcPr>
          <w:p w14:paraId="2927B992" w14:textId="77777777" w:rsidR="0004675F" w:rsidRPr="00AA2503" w:rsidRDefault="0004675F" w:rsidP="0004675F">
            <w:pPr>
              <w:spacing w:line="360" w:lineRule="auto"/>
              <w:jc w:val="center"/>
              <w:rPr>
                <w:rFonts w:ascii="Times New Roman" w:hAnsi="Times New Roman"/>
                <w:sz w:val="28"/>
                <w:szCs w:val="28"/>
                <w:lang w:val="uk-UA"/>
              </w:rPr>
            </w:pPr>
            <w:r w:rsidRPr="00AA2503">
              <w:rPr>
                <w:rFonts w:ascii="Times New Roman" w:hAnsi="Times New Roman"/>
                <w:sz w:val="28"/>
                <w:szCs w:val="28"/>
                <w:lang w:val="uk-UA"/>
              </w:rPr>
              <w:t>08.05.2023</w:t>
            </w:r>
          </w:p>
        </w:tc>
        <w:tc>
          <w:tcPr>
            <w:tcW w:w="674" w:type="pct"/>
            <w:noWrap/>
            <w:vAlign w:val="center"/>
          </w:tcPr>
          <w:p w14:paraId="7406E6A9" w14:textId="77777777" w:rsidR="0004675F" w:rsidRPr="00AA2503" w:rsidRDefault="0004675F" w:rsidP="0004675F">
            <w:pPr>
              <w:spacing w:line="360" w:lineRule="auto"/>
              <w:jc w:val="center"/>
              <w:rPr>
                <w:rFonts w:ascii="Times New Roman" w:hAnsi="Times New Roman"/>
                <w:sz w:val="28"/>
                <w:szCs w:val="28"/>
                <w:lang w:val="uk-UA"/>
              </w:rPr>
            </w:pPr>
            <w:r w:rsidRPr="00AA2503">
              <w:rPr>
                <w:rFonts w:ascii="Times New Roman" w:hAnsi="Times New Roman"/>
                <w:sz w:val="28"/>
                <w:szCs w:val="28"/>
                <w:lang w:val="uk-UA"/>
              </w:rPr>
              <w:t>4.59</w:t>
            </w:r>
          </w:p>
        </w:tc>
        <w:tc>
          <w:tcPr>
            <w:tcW w:w="825" w:type="pct"/>
            <w:noWrap/>
            <w:vAlign w:val="center"/>
          </w:tcPr>
          <w:p w14:paraId="47CBCC51" w14:textId="77777777" w:rsidR="0004675F" w:rsidRPr="00AA2503" w:rsidRDefault="0004675F" w:rsidP="0004675F">
            <w:pPr>
              <w:spacing w:line="360" w:lineRule="auto"/>
              <w:jc w:val="center"/>
              <w:rPr>
                <w:rFonts w:ascii="Times New Roman" w:hAnsi="Times New Roman"/>
                <w:sz w:val="28"/>
                <w:szCs w:val="28"/>
                <w:lang w:val="uk-UA"/>
              </w:rPr>
            </w:pPr>
            <w:r w:rsidRPr="00AA2503">
              <w:rPr>
                <w:rFonts w:ascii="Times New Roman" w:hAnsi="Times New Roman"/>
                <w:sz w:val="28"/>
                <w:szCs w:val="28"/>
                <w:lang w:val="uk-UA"/>
              </w:rPr>
              <w:t>7.20</w:t>
            </w:r>
          </w:p>
        </w:tc>
        <w:tc>
          <w:tcPr>
            <w:tcW w:w="986" w:type="pct"/>
            <w:noWrap/>
            <w:vAlign w:val="center"/>
          </w:tcPr>
          <w:p w14:paraId="706A210E" w14:textId="77777777" w:rsidR="0004675F" w:rsidRPr="00AA2503" w:rsidRDefault="0004675F" w:rsidP="0004675F">
            <w:pPr>
              <w:spacing w:line="360" w:lineRule="auto"/>
              <w:jc w:val="center"/>
              <w:rPr>
                <w:rFonts w:ascii="Times New Roman" w:hAnsi="Times New Roman"/>
                <w:sz w:val="28"/>
                <w:szCs w:val="28"/>
                <w:lang w:val="uk-UA"/>
              </w:rPr>
            </w:pPr>
            <w:r w:rsidRPr="00AA2503">
              <w:rPr>
                <w:rFonts w:ascii="Times New Roman" w:hAnsi="Times New Roman"/>
                <w:sz w:val="28"/>
                <w:szCs w:val="28"/>
                <w:lang w:val="uk-UA"/>
              </w:rPr>
              <w:t>8.30</w:t>
            </w:r>
          </w:p>
        </w:tc>
        <w:tc>
          <w:tcPr>
            <w:tcW w:w="871" w:type="pct"/>
            <w:noWrap/>
            <w:vAlign w:val="center"/>
          </w:tcPr>
          <w:p w14:paraId="328309ED" w14:textId="77777777" w:rsidR="0004675F" w:rsidRPr="00AA2503" w:rsidRDefault="0004675F" w:rsidP="0004675F">
            <w:pPr>
              <w:spacing w:line="360" w:lineRule="auto"/>
              <w:jc w:val="center"/>
              <w:rPr>
                <w:rFonts w:ascii="Times New Roman" w:hAnsi="Times New Roman"/>
                <w:sz w:val="28"/>
                <w:szCs w:val="28"/>
                <w:lang w:val="uk-UA"/>
              </w:rPr>
            </w:pPr>
            <w:r w:rsidRPr="00AA2503">
              <w:rPr>
                <w:rFonts w:ascii="Times New Roman" w:hAnsi="Times New Roman"/>
                <w:sz w:val="28"/>
                <w:szCs w:val="28"/>
                <w:lang w:val="uk-UA"/>
              </w:rPr>
              <w:t>36.0</w:t>
            </w:r>
          </w:p>
        </w:tc>
        <w:tc>
          <w:tcPr>
            <w:tcW w:w="764" w:type="pct"/>
            <w:noWrap/>
            <w:vAlign w:val="center"/>
          </w:tcPr>
          <w:p w14:paraId="68209C0B" w14:textId="77777777" w:rsidR="0004675F" w:rsidRPr="00AA2503" w:rsidRDefault="0004675F" w:rsidP="0004675F">
            <w:pPr>
              <w:spacing w:line="360" w:lineRule="auto"/>
              <w:jc w:val="center"/>
              <w:rPr>
                <w:rFonts w:ascii="Times New Roman" w:hAnsi="Times New Roman"/>
                <w:sz w:val="28"/>
                <w:szCs w:val="28"/>
                <w:lang w:val="uk-UA"/>
              </w:rPr>
            </w:pPr>
            <w:r w:rsidRPr="00AA2503">
              <w:rPr>
                <w:rFonts w:ascii="Times New Roman" w:hAnsi="Times New Roman"/>
                <w:sz w:val="28"/>
                <w:szCs w:val="28"/>
                <w:lang w:val="uk-UA"/>
              </w:rPr>
              <w:t>23.0</w:t>
            </w:r>
          </w:p>
        </w:tc>
      </w:tr>
      <w:tr w:rsidR="0004675F" w:rsidRPr="00AA2503" w14:paraId="681927F6" w14:textId="77777777" w:rsidTr="0004675F">
        <w:trPr>
          <w:trHeight w:val="644"/>
        </w:trPr>
        <w:tc>
          <w:tcPr>
            <w:tcW w:w="881" w:type="pct"/>
            <w:noWrap/>
            <w:vAlign w:val="center"/>
          </w:tcPr>
          <w:p w14:paraId="4F819D5F" w14:textId="77777777" w:rsidR="0004675F" w:rsidRPr="00AA2503" w:rsidRDefault="0004675F" w:rsidP="0004675F">
            <w:pPr>
              <w:spacing w:line="360" w:lineRule="auto"/>
              <w:jc w:val="center"/>
              <w:rPr>
                <w:rFonts w:ascii="Times New Roman" w:hAnsi="Times New Roman"/>
                <w:sz w:val="28"/>
                <w:szCs w:val="28"/>
                <w:lang w:val="uk-UA"/>
              </w:rPr>
            </w:pPr>
            <w:r w:rsidRPr="00AA2503">
              <w:rPr>
                <w:rFonts w:ascii="Times New Roman" w:hAnsi="Times New Roman"/>
                <w:sz w:val="28"/>
                <w:szCs w:val="28"/>
                <w:lang w:val="uk-UA"/>
              </w:rPr>
              <w:t>06.06.2023</w:t>
            </w:r>
          </w:p>
        </w:tc>
        <w:tc>
          <w:tcPr>
            <w:tcW w:w="674" w:type="pct"/>
            <w:noWrap/>
            <w:vAlign w:val="center"/>
          </w:tcPr>
          <w:p w14:paraId="3A7F17A2" w14:textId="77777777" w:rsidR="0004675F" w:rsidRPr="00AA2503" w:rsidRDefault="0004675F" w:rsidP="0004675F">
            <w:pPr>
              <w:spacing w:line="360" w:lineRule="auto"/>
              <w:jc w:val="center"/>
              <w:rPr>
                <w:rFonts w:ascii="Times New Roman" w:hAnsi="Times New Roman"/>
                <w:sz w:val="28"/>
                <w:szCs w:val="28"/>
                <w:lang w:val="uk-UA"/>
              </w:rPr>
            </w:pPr>
            <w:r w:rsidRPr="00AA2503">
              <w:rPr>
                <w:rFonts w:ascii="Times New Roman" w:hAnsi="Times New Roman"/>
                <w:sz w:val="28"/>
                <w:szCs w:val="28"/>
                <w:lang w:val="uk-UA"/>
              </w:rPr>
              <w:t>−</w:t>
            </w:r>
          </w:p>
        </w:tc>
        <w:tc>
          <w:tcPr>
            <w:tcW w:w="825" w:type="pct"/>
            <w:noWrap/>
            <w:vAlign w:val="center"/>
          </w:tcPr>
          <w:p w14:paraId="38BA7EB0" w14:textId="77777777" w:rsidR="0004675F" w:rsidRPr="00AA2503" w:rsidRDefault="0004675F" w:rsidP="0004675F">
            <w:pPr>
              <w:spacing w:line="360" w:lineRule="auto"/>
              <w:jc w:val="center"/>
              <w:rPr>
                <w:rFonts w:ascii="Times New Roman" w:hAnsi="Times New Roman"/>
                <w:sz w:val="28"/>
                <w:szCs w:val="28"/>
                <w:lang w:val="uk-UA"/>
              </w:rPr>
            </w:pPr>
            <w:r w:rsidRPr="00AA2503">
              <w:rPr>
                <w:rFonts w:ascii="Times New Roman" w:hAnsi="Times New Roman"/>
                <w:sz w:val="28"/>
                <w:szCs w:val="28"/>
                <w:lang w:val="uk-UA"/>
              </w:rPr>
              <w:t>8.40</w:t>
            </w:r>
          </w:p>
        </w:tc>
        <w:tc>
          <w:tcPr>
            <w:tcW w:w="986" w:type="pct"/>
            <w:noWrap/>
            <w:vAlign w:val="center"/>
          </w:tcPr>
          <w:p w14:paraId="659B01CC" w14:textId="77777777" w:rsidR="0004675F" w:rsidRPr="00AA2503" w:rsidRDefault="0004675F" w:rsidP="0004675F">
            <w:pPr>
              <w:spacing w:line="360" w:lineRule="auto"/>
              <w:jc w:val="center"/>
              <w:rPr>
                <w:rFonts w:ascii="Times New Roman" w:hAnsi="Times New Roman"/>
                <w:sz w:val="28"/>
                <w:szCs w:val="28"/>
                <w:lang w:val="uk-UA"/>
              </w:rPr>
            </w:pPr>
            <w:r w:rsidRPr="00AA2503">
              <w:rPr>
                <w:rFonts w:ascii="Times New Roman" w:hAnsi="Times New Roman"/>
                <w:sz w:val="28"/>
                <w:szCs w:val="28"/>
                <w:lang w:val="uk-UA"/>
              </w:rPr>
              <w:t>7.90</w:t>
            </w:r>
          </w:p>
        </w:tc>
        <w:tc>
          <w:tcPr>
            <w:tcW w:w="871" w:type="pct"/>
            <w:noWrap/>
            <w:vAlign w:val="center"/>
          </w:tcPr>
          <w:p w14:paraId="06A0E37A" w14:textId="77777777" w:rsidR="0004675F" w:rsidRPr="00AA2503" w:rsidRDefault="0004675F" w:rsidP="0004675F">
            <w:pPr>
              <w:spacing w:line="360" w:lineRule="auto"/>
              <w:jc w:val="center"/>
              <w:rPr>
                <w:rFonts w:ascii="Times New Roman" w:hAnsi="Times New Roman"/>
                <w:sz w:val="28"/>
                <w:szCs w:val="28"/>
                <w:lang w:val="uk-UA"/>
              </w:rPr>
            </w:pPr>
            <w:r w:rsidRPr="00AA2503">
              <w:rPr>
                <w:rFonts w:ascii="Times New Roman" w:hAnsi="Times New Roman"/>
                <w:sz w:val="28"/>
                <w:szCs w:val="28"/>
                <w:lang w:val="uk-UA"/>
              </w:rPr>
              <w:t>34.0</w:t>
            </w:r>
          </w:p>
        </w:tc>
        <w:tc>
          <w:tcPr>
            <w:tcW w:w="764" w:type="pct"/>
            <w:noWrap/>
            <w:vAlign w:val="center"/>
          </w:tcPr>
          <w:p w14:paraId="6543762A" w14:textId="77777777" w:rsidR="0004675F" w:rsidRPr="00AA2503" w:rsidRDefault="0004675F" w:rsidP="0004675F">
            <w:pPr>
              <w:spacing w:line="360" w:lineRule="auto"/>
              <w:jc w:val="center"/>
              <w:rPr>
                <w:rFonts w:ascii="Times New Roman" w:hAnsi="Times New Roman"/>
                <w:sz w:val="28"/>
                <w:szCs w:val="28"/>
                <w:lang w:val="uk-UA"/>
              </w:rPr>
            </w:pPr>
            <w:r w:rsidRPr="00AA2503">
              <w:rPr>
                <w:rFonts w:ascii="Times New Roman" w:hAnsi="Times New Roman"/>
                <w:sz w:val="28"/>
                <w:szCs w:val="28"/>
                <w:lang w:val="uk-UA"/>
              </w:rPr>
              <w:t>18.0</w:t>
            </w:r>
          </w:p>
        </w:tc>
      </w:tr>
      <w:tr w:rsidR="0004675F" w:rsidRPr="00AA2503" w14:paraId="59D8E583" w14:textId="77777777" w:rsidTr="0004675F">
        <w:trPr>
          <w:trHeight w:val="644"/>
        </w:trPr>
        <w:tc>
          <w:tcPr>
            <w:tcW w:w="881" w:type="pct"/>
            <w:noWrap/>
            <w:vAlign w:val="center"/>
          </w:tcPr>
          <w:p w14:paraId="281EE821" w14:textId="77777777" w:rsidR="0004675F" w:rsidRPr="00AA2503" w:rsidRDefault="0004675F" w:rsidP="0004675F">
            <w:pPr>
              <w:spacing w:line="360" w:lineRule="auto"/>
              <w:jc w:val="center"/>
              <w:rPr>
                <w:rFonts w:ascii="Times New Roman" w:hAnsi="Times New Roman"/>
                <w:sz w:val="28"/>
                <w:szCs w:val="28"/>
                <w:lang w:val="uk-UA"/>
              </w:rPr>
            </w:pPr>
            <w:r w:rsidRPr="00AA2503">
              <w:rPr>
                <w:rFonts w:ascii="Times New Roman" w:hAnsi="Times New Roman"/>
                <w:sz w:val="28"/>
                <w:szCs w:val="28"/>
                <w:lang w:val="uk-UA"/>
              </w:rPr>
              <w:t>04.07.2023</w:t>
            </w:r>
          </w:p>
        </w:tc>
        <w:tc>
          <w:tcPr>
            <w:tcW w:w="674" w:type="pct"/>
            <w:noWrap/>
            <w:vAlign w:val="center"/>
          </w:tcPr>
          <w:p w14:paraId="44BBF2B6" w14:textId="77777777" w:rsidR="0004675F" w:rsidRPr="00AA2503" w:rsidRDefault="0004675F" w:rsidP="0004675F">
            <w:pPr>
              <w:spacing w:line="360" w:lineRule="auto"/>
              <w:jc w:val="center"/>
              <w:rPr>
                <w:rFonts w:ascii="Times New Roman" w:hAnsi="Times New Roman"/>
                <w:sz w:val="28"/>
                <w:szCs w:val="28"/>
                <w:lang w:val="uk-UA"/>
              </w:rPr>
            </w:pPr>
            <w:r w:rsidRPr="00AA2503">
              <w:rPr>
                <w:rFonts w:ascii="Times New Roman" w:hAnsi="Times New Roman"/>
                <w:sz w:val="28"/>
                <w:szCs w:val="28"/>
                <w:lang w:val="uk-UA"/>
              </w:rPr>
              <w:t>5.00</w:t>
            </w:r>
          </w:p>
        </w:tc>
        <w:tc>
          <w:tcPr>
            <w:tcW w:w="825" w:type="pct"/>
            <w:noWrap/>
            <w:vAlign w:val="center"/>
          </w:tcPr>
          <w:p w14:paraId="795AF6D9" w14:textId="77777777" w:rsidR="0004675F" w:rsidRPr="00AA2503" w:rsidRDefault="0004675F" w:rsidP="0004675F">
            <w:pPr>
              <w:spacing w:line="360" w:lineRule="auto"/>
              <w:jc w:val="center"/>
              <w:rPr>
                <w:rFonts w:ascii="Times New Roman" w:hAnsi="Times New Roman"/>
                <w:sz w:val="28"/>
                <w:szCs w:val="28"/>
                <w:lang w:val="uk-UA"/>
              </w:rPr>
            </w:pPr>
            <w:r w:rsidRPr="00AA2503">
              <w:rPr>
                <w:rFonts w:ascii="Times New Roman" w:hAnsi="Times New Roman"/>
                <w:sz w:val="28"/>
                <w:szCs w:val="28"/>
                <w:lang w:val="uk-UA"/>
              </w:rPr>
              <w:t>7.79</w:t>
            </w:r>
          </w:p>
        </w:tc>
        <w:tc>
          <w:tcPr>
            <w:tcW w:w="986" w:type="pct"/>
            <w:noWrap/>
            <w:vAlign w:val="center"/>
          </w:tcPr>
          <w:p w14:paraId="31BCCEA8" w14:textId="77777777" w:rsidR="0004675F" w:rsidRPr="00AA2503" w:rsidRDefault="0004675F" w:rsidP="0004675F">
            <w:pPr>
              <w:spacing w:line="360" w:lineRule="auto"/>
              <w:jc w:val="center"/>
              <w:rPr>
                <w:rFonts w:ascii="Times New Roman" w:hAnsi="Times New Roman"/>
                <w:sz w:val="28"/>
                <w:szCs w:val="28"/>
                <w:lang w:val="uk-UA"/>
              </w:rPr>
            </w:pPr>
            <w:r w:rsidRPr="00AA2503">
              <w:rPr>
                <w:rFonts w:ascii="Times New Roman" w:hAnsi="Times New Roman"/>
                <w:sz w:val="28"/>
                <w:szCs w:val="28"/>
                <w:lang w:val="uk-UA"/>
              </w:rPr>
              <w:t>8.00</w:t>
            </w:r>
          </w:p>
        </w:tc>
        <w:tc>
          <w:tcPr>
            <w:tcW w:w="871" w:type="pct"/>
            <w:noWrap/>
            <w:vAlign w:val="center"/>
          </w:tcPr>
          <w:p w14:paraId="3350C532" w14:textId="77777777" w:rsidR="0004675F" w:rsidRPr="00AA2503" w:rsidRDefault="0004675F" w:rsidP="0004675F">
            <w:pPr>
              <w:spacing w:line="360" w:lineRule="auto"/>
              <w:jc w:val="center"/>
              <w:rPr>
                <w:rFonts w:ascii="Times New Roman" w:hAnsi="Times New Roman"/>
                <w:sz w:val="28"/>
                <w:szCs w:val="28"/>
                <w:lang w:val="uk-UA"/>
              </w:rPr>
            </w:pPr>
            <w:r w:rsidRPr="00AA2503">
              <w:rPr>
                <w:rFonts w:ascii="Times New Roman" w:hAnsi="Times New Roman"/>
                <w:sz w:val="28"/>
                <w:szCs w:val="28"/>
                <w:lang w:val="uk-UA"/>
              </w:rPr>
              <w:t>34.0</w:t>
            </w:r>
          </w:p>
        </w:tc>
        <w:tc>
          <w:tcPr>
            <w:tcW w:w="764" w:type="pct"/>
            <w:noWrap/>
            <w:vAlign w:val="center"/>
          </w:tcPr>
          <w:p w14:paraId="3CA9D18D" w14:textId="77777777" w:rsidR="0004675F" w:rsidRPr="00AA2503" w:rsidRDefault="0004675F" w:rsidP="0004675F">
            <w:pPr>
              <w:spacing w:line="360" w:lineRule="auto"/>
              <w:jc w:val="center"/>
              <w:rPr>
                <w:rFonts w:ascii="Times New Roman" w:hAnsi="Times New Roman"/>
                <w:sz w:val="28"/>
                <w:szCs w:val="28"/>
                <w:lang w:val="uk-UA"/>
              </w:rPr>
            </w:pPr>
            <w:r w:rsidRPr="00AA2503">
              <w:rPr>
                <w:rFonts w:ascii="Times New Roman" w:hAnsi="Times New Roman"/>
                <w:sz w:val="28"/>
                <w:szCs w:val="28"/>
                <w:lang w:val="uk-UA"/>
              </w:rPr>
              <w:t>28.0</w:t>
            </w:r>
          </w:p>
        </w:tc>
      </w:tr>
      <w:tr w:rsidR="0004675F" w:rsidRPr="00AA2503" w14:paraId="4EE406B4" w14:textId="77777777" w:rsidTr="0004675F">
        <w:trPr>
          <w:trHeight w:val="644"/>
        </w:trPr>
        <w:tc>
          <w:tcPr>
            <w:tcW w:w="881" w:type="pct"/>
            <w:noWrap/>
            <w:vAlign w:val="center"/>
          </w:tcPr>
          <w:p w14:paraId="70E9C3E1" w14:textId="77777777" w:rsidR="0004675F" w:rsidRPr="00AA2503" w:rsidRDefault="0004675F" w:rsidP="0004675F">
            <w:pPr>
              <w:spacing w:line="360" w:lineRule="auto"/>
              <w:jc w:val="center"/>
              <w:rPr>
                <w:rFonts w:ascii="Times New Roman" w:hAnsi="Times New Roman"/>
                <w:sz w:val="28"/>
                <w:szCs w:val="28"/>
                <w:lang w:val="uk-UA"/>
              </w:rPr>
            </w:pPr>
            <w:r w:rsidRPr="00AA2503">
              <w:rPr>
                <w:rFonts w:ascii="Times New Roman" w:hAnsi="Times New Roman"/>
                <w:sz w:val="28"/>
                <w:szCs w:val="28"/>
                <w:lang w:val="uk-UA"/>
              </w:rPr>
              <w:t>01.08.2023</w:t>
            </w:r>
          </w:p>
        </w:tc>
        <w:tc>
          <w:tcPr>
            <w:tcW w:w="674" w:type="pct"/>
            <w:noWrap/>
            <w:vAlign w:val="center"/>
          </w:tcPr>
          <w:p w14:paraId="530C8127" w14:textId="77777777" w:rsidR="0004675F" w:rsidRPr="00AA2503" w:rsidRDefault="0004675F" w:rsidP="0004675F">
            <w:pPr>
              <w:spacing w:line="360" w:lineRule="auto"/>
              <w:jc w:val="center"/>
              <w:rPr>
                <w:rFonts w:ascii="Times New Roman" w:hAnsi="Times New Roman"/>
                <w:sz w:val="28"/>
                <w:szCs w:val="28"/>
                <w:lang w:val="uk-UA"/>
              </w:rPr>
            </w:pPr>
            <w:r w:rsidRPr="00AA2503">
              <w:rPr>
                <w:rFonts w:ascii="Times New Roman" w:hAnsi="Times New Roman"/>
                <w:sz w:val="28"/>
                <w:szCs w:val="28"/>
                <w:lang w:val="uk-UA"/>
              </w:rPr>
              <w:t>4.92</w:t>
            </w:r>
          </w:p>
        </w:tc>
        <w:tc>
          <w:tcPr>
            <w:tcW w:w="825" w:type="pct"/>
            <w:noWrap/>
            <w:vAlign w:val="center"/>
          </w:tcPr>
          <w:p w14:paraId="21C39D18" w14:textId="77777777" w:rsidR="0004675F" w:rsidRPr="00AA2503" w:rsidRDefault="0004675F" w:rsidP="0004675F">
            <w:pPr>
              <w:spacing w:line="360" w:lineRule="auto"/>
              <w:jc w:val="center"/>
              <w:rPr>
                <w:rFonts w:ascii="Times New Roman" w:hAnsi="Times New Roman"/>
                <w:sz w:val="28"/>
                <w:szCs w:val="28"/>
                <w:lang w:val="uk-UA"/>
              </w:rPr>
            </w:pPr>
            <w:r w:rsidRPr="00AA2503">
              <w:rPr>
                <w:rFonts w:ascii="Times New Roman" w:hAnsi="Times New Roman"/>
                <w:sz w:val="28"/>
                <w:szCs w:val="28"/>
                <w:lang w:val="uk-UA"/>
              </w:rPr>
              <w:t>8.40</w:t>
            </w:r>
          </w:p>
        </w:tc>
        <w:tc>
          <w:tcPr>
            <w:tcW w:w="986" w:type="pct"/>
            <w:noWrap/>
            <w:vAlign w:val="center"/>
          </w:tcPr>
          <w:p w14:paraId="686E7915" w14:textId="77777777" w:rsidR="0004675F" w:rsidRPr="00AA2503" w:rsidRDefault="0004675F" w:rsidP="0004675F">
            <w:pPr>
              <w:spacing w:line="360" w:lineRule="auto"/>
              <w:jc w:val="center"/>
              <w:rPr>
                <w:rFonts w:ascii="Times New Roman" w:hAnsi="Times New Roman"/>
                <w:sz w:val="28"/>
                <w:szCs w:val="28"/>
                <w:lang w:val="uk-UA"/>
              </w:rPr>
            </w:pPr>
            <w:r w:rsidRPr="00AA2503">
              <w:rPr>
                <w:rFonts w:ascii="Times New Roman" w:hAnsi="Times New Roman"/>
                <w:sz w:val="28"/>
                <w:szCs w:val="28"/>
                <w:lang w:val="uk-UA"/>
              </w:rPr>
              <w:t>−</w:t>
            </w:r>
          </w:p>
        </w:tc>
        <w:tc>
          <w:tcPr>
            <w:tcW w:w="871" w:type="pct"/>
            <w:noWrap/>
            <w:vAlign w:val="center"/>
          </w:tcPr>
          <w:p w14:paraId="712812E3" w14:textId="77777777" w:rsidR="0004675F" w:rsidRPr="00AA2503" w:rsidRDefault="0004675F" w:rsidP="0004675F">
            <w:pPr>
              <w:spacing w:line="360" w:lineRule="auto"/>
              <w:jc w:val="center"/>
              <w:rPr>
                <w:rFonts w:ascii="Times New Roman" w:hAnsi="Times New Roman"/>
                <w:sz w:val="28"/>
                <w:szCs w:val="28"/>
                <w:lang w:val="uk-UA"/>
              </w:rPr>
            </w:pPr>
            <w:r w:rsidRPr="00AA2503">
              <w:rPr>
                <w:rFonts w:ascii="Times New Roman" w:hAnsi="Times New Roman"/>
                <w:sz w:val="28"/>
                <w:szCs w:val="28"/>
                <w:lang w:val="uk-UA"/>
              </w:rPr>
              <w:t>36.0</w:t>
            </w:r>
          </w:p>
        </w:tc>
        <w:tc>
          <w:tcPr>
            <w:tcW w:w="764" w:type="pct"/>
            <w:noWrap/>
            <w:vAlign w:val="center"/>
          </w:tcPr>
          <w:p w14:paraId="29697CC3" w14:textId="77777777" w:rsidR="0004675F" w:rsidRPr="00AA2503" w:rsidRDefault="0004675F" w:rsidP="0004675F">
            <w:pPr>
              <w:spacing w:line="360" w:lineRule="auto"/>
              <w:jc w:val="center"/>
              <w:rPr>
                <w:rFonts w:ascii="Times New Roman" w:hAnsi="Times New Roman"/>
                <w:sz w:val="28"/>
                <w:szCs w:val="28"/>
                <w:lang w:val="uk-UA"/>
              </w:rPr>
            </w:pPr>
            <w:r w:rsidRPr="00AA2503">
              <w:rPr>
                <w:rFonts w:ascii="Times New Roman" w:hAnsi="Times New Roman"/>
                <w:sz w:val="28"/>
                <w:szCs w:val="28"/>
                <w:lang w:val="uk-UA"/>
              </w:rPr>
              <w:t>19.0</w:t>
            </w:r>
          </w:p>
        </w:tc>
      </w:tr>
      <w:tr w:rsidR="0004675F" w:rsidRPr="00AA2503" w14:paraId="19863C5D" w14:textId="77777777" w:rsidTr="0004675F">
        <w:trPr>
          <w:trHeight w:val="644"/>
        </w:trPr>
        <w:tc>
          <w:tcPr>
            <w:tcW w:w="881" w:type="pct"/>
            <w:noWrap/>
            <w:vAlign w:val="center"/>
          </w:tcPr>
          <w:p w14:paraId="1CE1F445" w14:textId="77777777" w:rsidR="0004675F" w:rsidRPr="00AA2503" w:rsidRDefault="0004675F" w:rsidP="0004675F">
            <w:pPr>
              <w:spacing w:line="360" w:lineRule="auto"/>
              <w:jc w:val="center"/>
              <w:rPr>
                <w:rFonts w:ascii="Times New Roman" w:hAnsi="Times New Roman"/>
                <w:sz w:val="28"/>
                <w:szCs w:val="28"/>
                <w:lang w:val="uk-UA"/>
              </w:rPr>
            </w:pPr>
            <w:r w:rsidRPr="00AA2503">
              <w:rPr>
                <w:rFonts w:ascii="Times New Roman" w:hAnsi="Times New Roman"/>
                <w:sz w:val="28"/>
                <w:szCs w:val="28"/>
                <w:lang w:val="uk-UA"/>
              </w:rPr>
              <w:t>04.09.2023</w:t>
            </w:r>
          </w:p>
        </w:tc>
        <w:tc>
          <w:tcPr>
            <w:tcW w:w="674" w:type="pct"/>
            <w:noWrap/>
            <w:vAlign w:val="center"/>
          </w:tcPr>
          <w:p w14:paraId="2364BC7B" w14:textId="77777777" w:rsidR="0004675F" w:rsidRPr="00AA2503" w:rsidRDefault="0004675F" w:rsidP="0004675F">
            <w:pPr>
              <w:spacing w:line="360" w:lineRule="auto"/>
              <w:jc w:val="center"/>
              <w:rPr>
                <w:rFonts w:ascii="Times New Roman" w:hAnsi="Times New Roman"/>
                <w:sz w:val="28"/>
                <w:szCs w:val="28"/>
                <w:lang w:val="uk-UA"/>
              </w:rPr>
            </w:pPr>
            <w:r w:rsidRPr="00AA2503">
              <w:rPr>
                <w:rFonts w:ascii="Times New Roman" w:hAnsi="Times New Roman"/>
                <w:sz w:val="28"/>
                <w:szCs w:val="28"/>
                <w:lang w:val="uk-UA"/>
              </w:rPr>
              <w:t>4.40</w:t>
            </w:r>
          </w:p>
        </w:tc>
        <w:tc>
          <w:tcPr>
            <w:tcW w:w="825" w:type="pct"/>
            <w:noWrap/>
            <w:vAlign w:val="center"/>
          </w:tcPr>
          <w:p w14:paraId="6A9F841C" w14:textId="77777777" w:rsidR="0004675F" w:rsidRPr="00AA2503" w:rsidRDefault="0004675F" w:rsidP="0004675F">
            <w:pPr>
              <w:spacing w:line="360" w:lineRule="auto"/>
              <w:jc w:val="center"/>
              <w:rPr>
                <w:rFonts w:ascii="Times New Roman" w:hAnsi="Times New Roman"/>
                <w:sz w:val="28"/>
                <w:szCs w:val="28"/>
                <w:lang w:val="uk-UA"/>
              </w:rPr>
            </w:pPr>
            <w:r w:rsidRPr="00AA2503">
              <w:rPr>
                <w:rFonts w:ascii="Times New Roman" w:hAnsi="Times New Roman"/>
                <w:sz w:val="28"/>
                <w:szCs w:val="28"/>
                <w:lang w:val="uk-UA"/>
              </w:rPr>
              <w:t>7.90</w:t>
            </w:r>
          </w:p>
        </w:tc>
        <w:tc>
          <w:tcPr>
            <w:tcW w:w="986" w:type="pct"/>
            <w:noWrap/>
            <w:vAlign w:val="center"/>
          </w:tcPr>
          <w:p w14:paraId="049C26AE" w14:textId="77777777" w:rsidR="0004675F" w:rsidRPr="00AA2503" w:rsidRDefault="0004675F" w:rsidP="0004675F">
            <w:pPr>
              <w:spacing w:line="360" w:lineRule="auto"/>
              <w:jc w:val="center"/>
              <w:rPr>
                <w:rFonts w:ascii="Times New Roman" w:hAnsi="Times New Roman"/>
                <w:sz w:val="28"/>
                <w:szCs w:val="28"/>
                <w:lang w:val="uk-UA"/>
              </w:rPr>
            </w:pPr>
            <w:r w:rsidRPr="00AA2503">
              <w:rPr>
                <w:rFonts w:ascii="Times New Roman" w:hAnsi="Times New Roman"/>
                <w:sz w:val="28"/>
                <w:szCs w:val="28"/>
                <w:lang w:val="uk-UA"/>
              </w:rPr>
              <w:t>6.42</w:t>
            </w:r>
          </w:p>
        </w:tc>
        <w:tc>
          <w:tcPr>
            <w:tcW w:w="871" w:type="pct"/>
            <w:noWrap/>
            <w:vAlign w:val="center"/>
          </w:tcPr>
          <w:p w14:paraId="75848207" w14:textId="77777777" w:rsidR="0004675F" w:rsidRPr="00AA2503" w:rsidRDefault="0004675F" w:rsidP="0004675F">
            <w:pPr>
              <w:spacing w:line="360" w:lineRule="auto"/>
              <w:jc w:val="center"/>
              <w:rPr>
                <w:rFonts w:ascii="Times New Roman" w:hAnsi="Times New Roman"/>
                <w:sz w:val="28"/>
                <w:szCs w:val="28"/>
                <w:lang w:val="uk-UA"/>
              </w:rPr>
            </w:pPr>
            <w:r w:rsidRPr="00AA2503">
              <w:rPr>
                <w:rFonts w:ascii="Times New Roman" w:hAnsi="Times New Roman"/>
                <w:sz w:val="28"/>
                <w:szCs w:val="28"/>
                <w:lang w:val="uk-UA"/>
              </w:rPr>
              <w:t>32.0</w:t>
            </w:r>
          </w:p>
        </w:tc>
        <w:tc>
          <w:tcPr>
            <w:tcW w:w="764" w:type="pct"/>
            <w:noWrap/>
            <w:vAlign w:val="center"/>
          </w:tcPr>
          <w:p w14:paraId="777D35CF" w14:textId="77777777" w:rsidR="0004675F" w:rsidRPr="00AA2503" w:rsidRDefault="0004675F" w:rsidP="0004675F">
            <w:pPr>
              <w:spacing w:line="360" w:lineRule="auto"/>
              <w:jc w:val="center"/>
              <w:rPr>
                <w:rFonts w:ascii="Times New Roman" w:hAnsi="Times New Roman"/>
                <w:sz w:val="28"/>
                <w:szCs w:val="28"/>
                <w:lang w:val="uk-UA"/>
              </w:rPr>
            </w:pPr>
            <w:r w:rsidRPr="00AA2503">
              <w:rPr>
                <w:rFonts w:ascii="Times New Roman" w:hAnsi="Times New Roman"/>
                <w:sz w:val="28"/>
                <w:szCs w:val="28"/>
                <w:lang w:val="uk-UA"/>
              </w:rPr>
              <w:t>26.0</w:t>
            </w:r>
          </w:p>
        </w:tc>
      </w:tr>
    </w:tbl>
    <w:p w14:paraId="1F569162" w14:textId="77777777" w:rsidR="00B32622" w:rsidRDefault="00B32622" w:rsidP="00B32622">
      <w:pPr>
        <w:spacing w:after="0" w:line="360" w:lineRule="auto"/>
        <w:ind w:firstLine="709"/>
        <w:jc w:val="both"/>
        <w:rPr>
          <w:rFonts w:eastAsia="Calibri"/>
          <w:lang w:val="uk-UA"/>
        </w:rPr>
      </w:pPr>
    </w:p>
    <w:p w14:paraId="30FDA5A1" w14:textId="0148A259" w:rsidR="00736A63" w:rsidRPr="00736A63" w:rsidRDefault="00736A63" w:rsidP="00736A63">
      <w:pPr>
        <w:spacing w:after="0" w:line="360" w:lineRule="auto"/>
        <w:ind w:firstLine="709"/>
        <w:jc w:val="both"/>
        <w:rPr>
          <w:rFonts w:eastAsia="Calibri"/>
          <w:szCs w:val="28"/>
          <w:lang w:val="uk-UA"/>
        </w:rPr>
      </w:pPr>
      <w:r w:rsidRPr="00AA2503">
        <w:rPr>
          <w:rFonts w:eastAsia="Calibri"/>
          <w:lang w:val="uk-UA"/>
        </w:rPr>
        <w:lastRenderedPageBreak/>
        <w:t xml:space="preserve">Показники таких речовин як сульфат-іони та хлорид-іони мали нижчі показники порівняно з ГДК і відповідали вимогам щодо </w:t>
      </w:r>
      <w:r w:rsidRPr="00AA2503">
        <w:rPr>
          <w:rFonts w:eastAsia="Calibri"/>
          <w:szCs w:val="28"/>
          <w:lang w:val="uk-UA"/>
        </w:rPr>
        <w:t>водойм рибогосподарського призначення. Концентрація розчиненого кисню у воді дослідженого водосховища була високою і також відповідала нормативам.</w:t>
      </w:r>
    </w:p>
    <w:p w14:paraId="4DC6807E" w14:textId="77777777" w:rsidR="0004675F" w:rsidRPr="00AA2503" w:rsidRDefault="0004675F" w:rsidP="00B32622">
      <w:pPr>
        <w:spacing w:after="0" w:line="360" w:lineRule="auto"/>
        <w:ind w:firstLine="709"/>
        <w:jc w:val="both"/>
        <w:rPr>
          <w:rFonts w:eastAsia="Calibri"/>
          <w:lang w:val="uk-UA"/>
        </w:rPr>
      </w:pPr>
      <w:r w:rsidRPr="00AA2503">
        <w:rPr>
          <w:rFonts w:eastAsia="Calibri"/>
          <w:lang w:val="uk-UA"/>
        </w:rPr>
        <w:t>Високі значення, в створі №2 (табл. 3.4), NO</w:t>
      </w:r>
      <w:r w:rsidRPr="00AA2503">
        <w:rPr>
          <w:rFonts w:eastAsia="Calibri"/>
          <w:vertAlign w:val="subscript"/>
          <w:lang w:val="uk-UA"/>
        </w:rPr>
        <w:t>2</w:t>
      </w:r>
      <w:r w:rsidRPr="00AA2503">
        <w:rPr>
          <w:rFonts w:eastAsia="Calibri"/>
          <w:vertAlign w:val="superscript"/>
          <w:lang w:val="uk-UA"/>
        </w:rPr>
        <w:t xml:space="preserve">─ </w:t>
      </w:r>
      <w:r w:rsidRPr="00AA2503">
        <w:rPr>
          <w:rFonts w:eastAsia="Calibri"/>
          <w:lang w:val="uk-UA"/>
        </w:rPr>
        <w:t xml:space="preserve">було зареєстровано нами протягом всіх місяців дослідження і перевищувало </w:t>
      </w:r>
      <w:proofErr w:type="spellStart"/>
      <w:r w:rsidRPr="00AA2503">
        <w:rPr>
          <w:rFonts w:eastAsia="Calibri"/>
          <w:lang w:val="uk-UA"/>
        </w:rPr>
        <w:t>ГДКр</w:t>
      </w:r>
      <w:proofErr w:type="spellEnd"/>
      <w:r w:rsidRPr="00AA2503">
        <w:rPr>
          <w:rFonts w:eastAsia="Calibri"/>
          <w:lang w:val="uk-UA"/>
        </w:rPr>
        <w:t>. в 37 разів. Суттєвих змін протягом періоду спостереження не виявлено.</w:t>
      </w:r>
    </w:p>
    <w:p w14:paraId="4C068255" w14:textId="77777777" w:rsidR="0004675F" w:rsidRPr="00AA2503" w:rsidRDefault="0004675F" w:rsidP="00B32622">
      <w:pPr>
        <w:spacing w:after="0" w:line="360" w:lineRule="auto"/>
        <w:ind w:firstLine="709"/>
        <w:jc w:val="both"/>
        <w:rPr>
          <w:rFonts w:eastAsia="Calibri"/>
          <w:lang w:val="uk-UA"/>
        </w:rPr>
      </w:pPr>
    </w:p>
    <w:p w14:paraId="30C2CE8C" w14:textId="182EA3A0" w:rsidR="008826FF" w:rsidRPr="00AA2503" w:rsidRDefault="0004675F" w:rsidP="00B32622">
      <w:pPr>
        <w:spacing w:after="0" w:line="360" w:lineRule="auto"/>
        <w:ind w:firstLine="709"/>
        <w:jc w:val="both"/>
        <w:rPr>
          <w:rFonts w:eastAsia="Calibri"/>
          <w:szCs w:val="28"/>
          <w:lang w:val="uk-UA"/>
        </w:rPr>
      </w:pPr>
      <w:r w:rsidRPr="00AA2503">
        <w:rPr>
          <w:rFonts w:eastAsia="Calibri"/>
          <w:lang w:val="uk-UA"/>
        </w:rPr>
        <w:t xml:space="preserve">Таблиця 3.4 – </w:t>
      </w:r>
      <w:r w:rsidRPr="00AA2503">
        <w:rPr>
          <w:rFonts w:eastAsia="Calibri"/>
          <w:szCs w:val="28"/>
          <w:lang w:val="uk-UA"/>
        </w:rPr>
        <w:t>Гідрохімічні показники води (п2</w:t>
      </w:r>
      <w:r w:rsidRPr="00AA2503">
        <w:rPr>
          <w:rFonts w:eastAsia="Calibri"/>
          <w:lang w:val="uk-UA"/>
        </w:rPr>
        <w:t xml:space="preserve">) </w:t>
      </w:r>
      <w:r w:rsidRPr="00AA2503">
        <w:rPr>
          <w:rFonts w:eastAsia="Calibri"/>
          <w:szCs w:val="28"/>
          <w:lang w:val="uk-UA"/>
        </w:rPr>
        <w:t xml:space="preserve">р. </w:t>
      </w:r>
      <w:r w:rsidR="00B32622">
        <w:rPr>
          <w:rFonts w:eastAsia="Calibri"/>
          <w:szCs w:val="28"/>
          <w:lang w:val="uk-UA"/>
        </w:rPr>
        <w:t>ID 26988, р. Десна, 3 </w:t>
      </w:r>
      <w:r w:rsidR="008826FF" w:rsidRPr="00AA2503">
        <w:rPr>
          <w:rFonts w:eastAsia="Calibri"/>
          <w:szCs w:val="28"/>
          <w:lang w:val="uk-UA"/>
        </w:rPr>
        <w:t>км, м. Київ, Деснянський питний в/з міста</w:t>
      </w:r>
      <w:r w:rsidR="008826FF" w:rsidRPr="00AA2503">
        <w:rPr>
          <w:rFonts w:eastAsia="Calibri"/>
          <w:lang w:val="uk-UA"/>
        </w:rPr>
        <w:t>.</w:t>
      </w:r>
    </w:p>
    <w:tbl>
      <w:tblPr>
        <w:tblStyle w:val="6"/>
        <w:tblW w:w="4945" w:type="pct"/>
        <w:tblLook w:val="04A0" w:firstRow="1" w:lastRow="0" w:firstColumn="1" w:lastColumn="0" w:noHBand="0" w:noVBand="1"/>
      </w:tblPr>
      <w:tblGrid>
        <w:gridCol w:w="1476"/>
        <w:gridCol w:w="1724"/>
        <w:gridCol w:w="1616"/>
        <w:gridCol w:w="1642"/>
        <w:gridCol w:w="1741"/>
        <w:gridCol w:w="1322"/>
      </w:tblGrid>
      <w:tr w:rsidR="0004675F" w:rsidRPr="00AA2503" w14:paraId="4B8D7DBB" w14:textId="77777777" w:rsidTr="0004675F">
        <w:trPr>
          <w:trHeight w:val="644"/>
        </w:trPr>
        <w:tc>
          <w:tcPr>
            <w:tcW w:w="812" w:type="pct"/>
            <w:noWrap/>
            <w:vAlign w:val="center"/>
            <w:hideMark/>
          </w:tcPr>
          <w:p w14:paraId="3C7A9844" w14:textId="77777777" w:rsidR="0004675F" w:rsidRPr="00AA2503" w:rsidRDefault="0004675F" w:rsidP="0004675F">
            <w:pPr>
              <w:spacing w:line="360" w:lineRule="auto"/>
              <w:jc w:val="center"/>
              <w:rPr>
                <w:rFonts w:ascii="Times New Roman" w:hAnsi="Times New Roman"/>
                <w:sz w:val="28"/>
                <w:szCs w:val="28"/>
                <w:lang w:val="uk-UA"/>
              </w:rPr>
            </w:pPr>
            <w:r w:rsidRPr="00AA2503">
              <w:rPr>
                <w:rFonts w:ascii="Times New Roman" w:hAnsi="Times New Roman"/>
                <w:sz w:val="28"/>
                <w:szCs w:val="28"/>
                <w:lang w:val="uk-UA"/>
              </w:rPr>
              <w:t>Дата</w:t>
            </w:r>
          </w:p>
        </w:tc>
        <w:tc>
          <w:tcPr>
            <w:tcW w:w="884" w:type="pct"/>
            <w:noWrap/>
            <w:vAlign w:val="center"/>
            <w:hideMark/>
          </w:tcPr>
          <w:p w14:paraId="46304683" w14:textId="77777777" w:rsidR="0004675F" w:rsidRPr="00AA2503" w:rsidRDefault="0004675F" w:rsidP="0004675F">
            <w:pPr>
              <w:spacing w:line="360" w:lineRule="auto"/>
              <w:jc w:val="center"/>
              <w:rPr>
                <w:rFonts w:ascii="Times New Roman" w:hAnsi="Times New Roman"/>
                <w:sz w:val="28"/>
                <w:szCs w:val="24"/>
                <w:lang w:val="uk-UA"/>
              </w:rPr>
            </w:pPr>
            <w:r w:rsidRPr="00AA2503">
              <w:rPr>
                <w:rFonts w:ascii="Times New Roman" w:hAnsi="Times New Roman"/>
                <w:sz w:val="28"/>
                <w:szCs w:val="24"/>
                <w:lang w:val="uk-UA"/>
              </w:rPr>
              <w:t>Амоній-іони</w:t>
            </w:r>
          </w:p>
        </w:tc>
        <w:tc>
          <w:tcPr>
            <w:tcW w:w="829" w:type="pct"/>
            <w:noWrap/>
            <w:vAlign w:val="center"/>
            <w:hideMark/>
          </w:tcPr>
          <w:p w14:paraId="450DF950" w14:textId="77777777" w:rsidR="0004675F" w:rsidRPr="00AA2503" w:rsidRDefault="0004675F" w:rsidP="0004675F">
            <w:pPr>
              <w:spacing w:line="360" w:lineRule="auto"/>
              <w:jc w:val="center"/>
              <w:rPr>
                <w:rFonts w:ascii="Times New Roman" w:hAnsi="Times New Roman"/>
                <w:sz w:val="28"/>
                <w:szCs w:val="24"/>
                <w:lang w:val="uk-UA"/>
              </w:rPr>
            </w:pPr>
            <w:r w:rsidRPr="00AA2503">
              <w:rPr>
                <w:rFonts w:ascii="Times New Roman" w:hAnsi="Times New Roman"/>
                <w:sz w:val="28"/>
                <w:szCs w:val="24"/>
                <w:lang w:val="uk-UA"/>
              </w:rPr>
              <w:t>Нітрат-іони</w:t>
            </w:r>
          </w:p>
        </w:tc>
        <w:tc>
          <w:tcPr>
            <w:tcW w:w="842" w:type="pct"/>
            <w:noWrap/>
            <w:vAlign w:val="center"/>
            <w:hideMark/>
          </w:tcPr>
          <w:p w14:paraId="44225737" w14:textId="77777777" w:rsidR="0004675F" w:rsidRPr="00AA2503" w:rsidRDefault="0004675F" w:rsidP="0004675F">
            <w:pPr>
              <w:spacing w:line="360" w:lineRule="auto"/>
              <w:jc w:val="center"/>
              <w:rPr>
                <w:rFonts w:ascii="Times New Roman" w:hAnsi="Times New Roman"/>
                <w:sz w:val="28"/>
                <w:szCs w:val="24"/>
                <w:lang w:val="uk-UA"/>
              </w:rPr>
            </w:pPr>
            <w:r w:rsidRPr="00AA2503">
              <w:rPr>
                <w:rFonts w:ascii="Times New Roman" w:hAnsi="Times New Roman"/>
                <w:sz w:val="28"/>
                <w:szCs w:val="24"/>
                <w:lang w:val="uk-UA"/>
              </w:rPr>
              <w:t>Нітрит-іони</w:t>
            </w:r>
          </w:p>
        </w:tc>
        <w:tc>
          <w:tcPr>
            <w:tcW w:w="893" w:type="pct"/>
            <w:noWrap/>
            <w:vAlign w:val="center"/>
            <w:hideMark/>
          </w:tcPr>
          <w:p w14:paraId="7478BB0F" w14:textId="77777777" w:rsidR="0004675F" w:rsidRPr="00AA2503" w:rsidRDefault="0004675F" w:rsidP="0004675F">
            <w:pPr>
              <w:spacing w:line="360" w:lineRule="auto"/>
              <w:jc w:val="center"/>
              <w:rPr>
                <w:rFonts w:ascii="Times New Roman" w:hAnsi="Times New Roman"/>
                <w:sz w:val="28"/>
                <w:szCs w:val="24"/>
                <w:lang w:val="uk-UA"/>
              </w:rPr>
            </w:pPr>
            <w:r w:rsidRPr="00AA2503">
              <w:rPr>
                <w:rFonts w:ascii="Times New Roman" w:hAnsi="Times New Roman"/>
                <w:sz w:val="28"/>
                <w:szCs w:val="24"/>
                <w:lang w:val="uk-UA"/>
              </w:rPr>
              <w:t>Фосфат-іони</w:t>
            </w:r>
          </w:p>
        </w:tc>
        <w:tc>
          <w:tcPr>
            <w:tcW w:w="740" w:type="pct"/>
            <w:noWrap/>
            <w:vAlign w:val="center"/>
            <w:hideMark/>
          </w:tcPr>
          <w:p w14:paraId="56AD25BC" w14:textId="77777777" w:rsidR="0004675F" w:rsidRPr="00AA2503" w:rsidRDefault="0004675F" w:rsidP="0004675F">
            <w:pPr>
              <w:spacing w:line="360" w:lineRule="auto"/>
              <w:jc w:val="center"/>
              <w:rPr>
                <w:rFonts w:ascii="Times New Roman" w:hAnsi="Times New Roman"/>
                <w:sz w:val="28"/>
                <w:szCs w:val="24"/>
                <w:lang w:val="uk-UA"/>
              </w:rPr>
            </w:pPr>
            <w:r w:rsidRPr="00AA2503">
              <w:rPr>
                <w:rFonts w:ascii="Times New Roman" w:hAnsi="Times New Roman"/>
                <w:sz w:val="28"/>
                <w:szCs w:val="24"/>
                <w:lang w:val="uk-UA"/>
              </w:rPr>
              <w:t>ХСК</w:t>
            </w:r>
          </w:p>
        </w:tc>
      </w:tr>
      <w:tr w:rsidR="0004675F" w:rsidRPr="00AA2503" w14:paraId="2E323196" w14:textId="77777777" w:rsidTr="0004675F">
        <w:trPr>
          <w:trHeight w:val="644"/>
        </w:trPr>
        <w:tc>
          <w:tcPr>
            <w:tcW w:w="812" w:type="pct"/>
            <w:noWrap/>
            <w:vAlign w:val="center"/>
          </w:tcPr>
          <w:p w14:paraId="0E1D4002" w14:textId="77777777" w:rsidR="0004675F" w:rsidRPr="00AA2503" w:rsidRDefault="0004675F" w:rsidP="0004675F">
            <w:pPr>
              <w:spacing w:line="360" w:lineRule="auto"/>
              <w:jc w:val="center"/>
              <w:rPr>
                <w:rFonts w:ascii="Times New Roman" w:hAnsi="Times New Roman"/>
                <w:sz w:val="28"/>
                <w:szCs w:val="28"/>
                <w:lang w:val="uk-UA"/>
              </w:rPr>
            </w:pPr>
            <w:r w:rsidRPr="00AA2503">
              <w:rPr>
                <w:rFonts w:ascii="Times New Roman" w:hAnsi="Times New Roman"/>
                <w:sz w:val="28"/>
                <w:szCs w:val="28"/>
                <w:lang w:val="uk-UA"/>
              </w:rPr>
              <w:t>16.01.2023</w:t>
            </w:r>
          </w:p>
        </w:tc>
        <w:tc>
          <w:tcPr>
            <w:tcW w:w="884" w:type="pct"/>
            <w:noWrap/>
            <w:vAlign w:val="center"/>
          </w:tcPr>
          <w:p w14:paraId="132D54BC" w14:textId="77777777" w:rsidR="0004675F" w:rsidRPr="00AA2503" w:rsidRDefault="0004675F" w:rsidP="0004675F">
            <w:pPr>
              <w:spacing w:line="360" w:lineRule="auto"/>
              <w:jc w:val="center"/>
              <w:rPr>
                <w:rFonts w:ascii="Times New Roman" w:hAnsi="Times New Roman"/>
                <w:sz w:val="28"/>
                <w:szCs w:val="24"/>
                <w:lang w:val="uk-UA"/>
              </w:rPr>
            </w:pPr>
            <w:r w:rsidRPr="00AA2503">
              <w:rPr>
                <w:rFonts w:ascii="Times New Roman" w:hAnsi="Times New Roman"/>
                <w:sz w:val="28"/>
                <w:szCs w:val="24"/>
                <w:lang w:val="uk-UA"/>
              </w:rPr>
              <w:t>0.36</w:t>
            </w:r>
          </w:p>
        </w:tc>
        <w:tc>
          <w:tcPr>
            <w:tcW w:w="829" w:type="pct"/>
            <w:noWrap/>
            <w:vAlign w:val="center"/>
          </w:tcPr>
          <w:p w14:paraId="4D187920" w14:textId="77777777" w:rsidR="0004675F" w:rsidRPr="00AA2503" w:rsidRDefault="0004675F" w:rsidP="0004675F">
            <w:pPr>
              <w:spacing w:line="360" w:lineRule="auto"/>
              <w:jc w:val="center"/>
              <w:rPr>
                <w:rFonts w:ascii="Times New Roman" w:hAnsi="Times New Roman"/>
                <w:sz w:val="28"/>
                <w:szCs w:val="24"/>
                <w:lang w:val="uk-UA"/>
              </w:rPr>
            </w:pPr>
            <w:r w:rsidRPr="00AA2503">
              <w:rPr>
                <w:rFonts w:ascii="Times New Roman" w:hAnsi="Times New Roman"/>
                <w:sz w:val="28"/>
                <w:szCs w:val="24"/>
                <w:lang w:val="uk-UA"/>
              </w:rPr>
              <w:t>1.39</w:t>
            </w:r>
          </w:p>
        </w:tc>
        <w:tc>
          <w:tcPr>
            <w:tcW w:w="842" w:type="pct"/>
            <w:noWrap/>
            <w:vAlign w:val="center"/>
          </w:tcPr>
          <w:p w14:paraId="3EEBAFBE" w14:textId="77777777" w:rsidR="0004675F" w:rsidRPr="00AA2503" w:rsidRDefault="0004675F" w:rsidP="0004675F">
            <w:pPr>
              <w:spacing w:line="360" w:lineRule="auto"/>
              <w:jc w:val="center"/>
              <w:rPr>
                <w:rFonts w:ascii="Times New Roman" w:hAnsi="Times New Roman"/>
                <w:sz w:val="28"/>
                <w:szCs w:val="24"/>
                <w:lang w:val="uk-UA"/>
              </w:rPr>
            </w:pPr>
            <w:r w:rsidRPr="00AA2503">
              <w:rPr>
                <w:rFonts w:ascii="Times New Roman" w:hAnsi="Times New Roman"/>
                <w:sz w:val="28"/>
                <w:szCs w:val="24"/>
                <w:lang w:val="uk-UA"/>
              </w:rPr>
              <w:t>2.99</w:t>
            </w:r>
          </w:p>
        </w:tc>
        <w:tc>
          <w:tcPr>
            <w:tcW w:w="893" w:type="pct"/>
            <w:noWrap/>
            <w:vAlign w:val="center"/>
          </w:tcPr>
          <w:p w14:paraId="72C1F42C" w14:textId="77777777" w:rsidR="0004675F" w:rsidRPr="00AA2503" w:rsidRDefault="0004675F" w:rsidP="0004675F">
            <w:pPr>
              <w:spacing w:line="360" w:lineRule="auto"/>
              <w:jc w:val="center"/>
              <w:rPr>
                <w:rFonts w:ascii="Times New Roman" w:hAnsi="Times New Roman"/>
                <w:sz w:val="28"/>
                <w:szCs w:val="24"/>
                <w:lang w:val="uk-UA"/>
              </w:rPr>
            </w:pPr>
            <w:r w:rsidRPr="00AA2503">
              <w:rPr>
                <w:rFonts w:ascii="Times New Roman" w:hAnsi="Times New Roman"/>
                <w:sz w:val="28"/>
                <w:szCs w:val="24"/>
                <w:lang w:val="uk-UA"/>
              </w:rPr>
              <w:t>0.314</w:t>
            </w:r>
          </w:p>
        </w:tc>
        <w:tc>
          <w:tcPr>
            <w:tcW w:w="740" w:type="pct"/>
            <w:noWrap/>
            <w:vAlign w:val="center"/>
          </w:tcPr>
          <w:p w14:paraId="15C12842" w14:textId="77777777" w:rsidR="0004675F" w:rsidRPr="00AA2503" w:rsidRDefault="0004675F" w:rsidP="0004675F">
            <w:pPr>
              <w:spacing w:line="360" w:lineRule="auto"/>
              <w:jc w:val="center"/>
              <w:rPr>
                <w:rFonts w:ascii="Times New Roman" w:hAnsi="Times New Roman"/>
                <w:sz w:val="28"/>
                <w:szCs w:val="24"/>
                <w:lang w:val="uk-UA"/>
              </w:rPr>
            </w:pPr>
            <w:r w:rsidRPr="00AA2503">
              <w:rPr>
                <w:rFonts w:ascii="Times New Roman" w:hAnsi="Times New Roman"/>
                <w:sz w:val="28"/>
                <w:szCs w:val="24"/>
                <w:lang w:val="uk-UA"/>
              </w:rPr>
              <w:t>38.68</w:t>
            </w:r>
          </w:p>
        </w:tc>
      </w:tr>
      <w:tr w:rsidR="0004675F" w:rsidRPr="00AA2503" w14:paraId="5E930550" w14:textId="77777777" w:rsidTr="0004675F">
        <w:trPr>
          <w:trHeight w:val="644"/>
        </w:trPr>
        <w:tc>
          <w:tcPr>
            <w:tcW w:w="812" w:type="pct"/>
            <w:noWrap/>
            <w:vAlign w:val="center"/>
          </w:tcPr>
          <w:p w14:paraId="56A51784" w14:textId="77777777" w:rsidR="0004675F" w:rsidRPr="00AA2503" w:rsidRDefault="0004675F" w:rsidP="0004675F">
            <w:pPr>
              <w:spacing w:line="360" w:lineRule="auto"/>
              <w:jc w:val="center"/>
              <w:rPr>
                <w:rFonts w:ascii="Times New Roman" w:hAnsi="Times New Roman"/>
                <w:sz w:val="28"/>
                <w:szCs w:val="28"/>
                <w:lang w:val="uk-UA"/>
              </w:rPr>
            </w:pPr>
            <w:r w:rsidRPr="00AA2503">
              <w:rPr>
                <w:rFonts w:ascii="Times New Roman" w:hAnsi="Times New Roman"/>
                <w:sz w:val="28"/>
                <w:szCs w:val="28"/>
                <w:lang w:val="uk-UA"/>
              </w:rPr>
              <w:t>13.02.2023</w:t>
            </w:r>
          </w:p>
        </w:tc>
        <w:tc>
          <w:tcPr>
            <w:tcW w:w="884" w:type="pct"/>
            <w:noWrap/>
            <w:vAlign w:val="center"/>
          </w:tcPr>
          <w:p w14:paraId="1683FC7F" w14:textId="77777777" w:rsidR="0004675F" w:rsidRPr="00AA2503" w:rsidRDefault="0004675F" w:rsidP="0004675F">
            <w:pPr>
              <w:spacing w:line="360" w:lineRule="auto"/>
              <w:jc w:val="center"/>
              <w:rPr>
                <w:rFonts w:ascii="Times New Roman" w:hAnsi="Times New Roman"/>
                <w:sz w:val="28"/>
                <w:szCs w:val="24"/>
                <w:lang w:val="uk-UA"/>
              </w:rPr>
            </w:pPr>
            <w:r w:rsidRPr="00AA2503">
              <w:rPr>
                <w:rFonts w:ascii="Times New Roman" w:hAnsi="Times New Roman"/>
                <w:sz w:val="28"/>
                <w:szCs w:val="24"/>
                <w:lang w:val="uk-UA"/>
              </w:rPr>
              <w:t>0.26</w:t>
            </w:r>
          </w:p>
        </w:tc>
        <w:tc>
          <w:tcPr>
            <w:tcW w:w="829" w:type="pct"/>
            <w:noWrap/>
            <w:vAlign w:val="center"/>
          </w:tcPr>
          <w:p w14:paraId="607A49EF" w14:textId="77777777" w:rsidR="0004675F" w:rsidRPr="00AA2503" w:rsidRDefault="0004675F" w:rsidP="0004675F">
            <w:pPr>
              <w:spacing w:line="360" w:lineRule="auto"/>
              <w:jc w:val="center"/>
              <w:rPr>
                <w:rFonts w:ascii="Times New Roman" w:hAnsi="Times New Roman"/>
                <w:sz w:val="28"/>
                <w:szCs w:val="24"/>
                <w:lang w:val="uk-UA"/>
              </w:rPr>
            </w:pPr>
            <w:r w:rsidRPr="00AA2503">
              <w:rPr>
                <w:rFonts w:ascii="Times New Roman" w:hAnsi="Times New Roman"/>
                <w:sz w:val="28"/>
                <w:szCs w:val="24"/>
                <w:lang w:val="uk-UA"/>
              </w:rPr>
              <w:t>1.37</w:t>
            </w:r>
          </w:p>
        </w:tc>
        <w:tc>
          <w:tcPr>
            <w:tcW w:w="842" w:type="pct"/>
            <w:noWrap/>
            <w:vAlign w:val="center"/>
          </w:tcPr>
          <w:p w14:paraId="4E733FB3" w14:textId="77777777" w:rsidR="0004675F" w:rsidRPr="00AA2503" w:rsidRDefault="0004675F" w:rsidP="0004675F">
            <w:pPr>
              <w:spacing w:line="360" w:lineRule="auto"/>
              <w:jc w:val="center"/>
              <w:rPr>
                <w:rFonts w:ascii="Times New Roman" w:hAnsi="Times New Roman"/>
                <w:sz w:val="28"/>
                <w:szCs w:val="24"/>
                <w:lang w:val="uk-UA"/>
              </w:rPr>
            </w:pPr>
            <w:r w:rsidRPr="00AA2503">
              <w:rPr>
                <w:rFonts w:ascii="Times New Roman" w:hAnsi="Times New Roman"/>
                <w:sz w:val="28"/>
                <w:szCs w:val="24"/>
                <w:lang w:val="uk-UA"/>
              </w:rPr>
              <w:t>2.99</w:t>
            </w:r>
          </w:p>
        </w:tc>
        <w:tc>
          <w:tcPr>
            <w:tcW w:w="893" w:type="pct"/>
            <w:noWrap/>
            <w:vAlign w:val="center"/>
          </w:tcPr>
          <w:p w14:paraId="365F82C1" w14:textId="77777777" w:rsidR="0004675F" w:rsidRPr="00AA2503" w:rsidRDefault="0004675F" w:rsidP="0004675F">
            <w:pPr>
              <w:spacing w:line="360" w:lineRule="auto"/>
              <w:jc w:val="center"/>
              <w:rPr>
                <w:rFonts w:ascii="Times New Roman" w:hAnsi="Times New Roman"/>
                <w:sz w:val="28"/>
                <w:szCs w:val="24"/>
                <w:lang w:val="uk-UA"/>
              </w:rPr>
            </w:pPr>
            <w:r w:rsidRPr="00AA2503">
              <w:rPr>
                <w:rFonts w:ascii="Times New Roman" w:hAnsi="Times New Roman"/>
                <w:sz w:val="28"/>
                <w:szCs w:val="24"/>
                <w:lang w:val="uk-UA"/>
              </w:rPr>
              <w:t>0.236</w:t>
            </w:r>
          </w:p>
        </w:tc>
        <w:tc>
          <w:tcPr>
            <w:tcW w:w="740" w:type="pct"/>
            <w:noWrap/>
            <w:vAlign w:val="center"/>
          </w:tcPr>
          <w:p w14:paraId="0927FFF5" w14:textId="77777777" w:rsidR="0004675F" w:rsidRPr="00AA2503" w:rsidRDefault="0004675F" w:rsidP="0004675F">
            <w:pPr>
              <w:spacing w:line="360" w:lineRule="auto"/>
              <w:jc w:val="center"/>
              <w:rPr>
                <w:rFonts w:ascii="Times New Roman" w:hAnsi="Times New Roman"/>
                <w:sz w:val="28"/>
                <w:szCs w:val="24"/>
                <w:lang w:val="uk-UA"/>
              </w:rPr>
            </w:pPr>
            <w:r w:rsidRPr="00AA2503">
              <w:rPr>
                <w:rFonts w:ascii="Times New Roman" w:hAnsi="Times New Roman"/>
                <w:sz w:val="28"/>
                <w:szCs w:val="24"/>
                <w:lang w:val="uk-UA"/>
              </w:rPr>
              <w:t>37.0</w:t>
            </w:r>
          </w:p>
        </w:tc>
      </w:tr>
      <w:tr w:rsidR="0004675F" w:rsidRPr="00AA2503" w14:paraId="77FC9CE0" w14:textId="77777777" w:rsidTr="0004675F">
        <w:trPr>
          <w:trHeight w:val="644"/>
        </w:trPr>
        <w:tc>
          <w:tcPr>
            <w:tcW w:w="812" w:type="pct"/>
            <w:noWrap/>
            <w:vAlign w:val="center"/>
          </w:tcPr>
          <w:p w14:paraId="493FA774" w14:textId="77777777" w:rsidR="0004675F" w:rsidRPr="00AA2503" w:rsidRDefault="0004675F" w:rsidP="0004675F">
            <w:pPr>
              <w:spacing w:line="360" w:lineRule="auto"/>
              <w:jc w:val="center"/>
              <w:rPr>
                <w:rFonts w:ascii="Times New Roman" w:hAnsi="Times New Roman"/>
                <w:sz w:val="28"/>
                <w:szCs w:val="28"/>
                <w:lang w:val="uk-UA"/>
              </w:rPr>
            </w:pPr>
            <w:r w:rsidRPr="00AA2503">
              <w:rPr>
                <w:rFonts w:ascii="Times New Roman" w:hAnsi="Times New Roman"/>
                <w:sz w:val="28"/>
                <w:szCs w:val="28"/>
                <w:lang w:val="uk-UA"/>
              </w:rPr>
              <w:t>13.03.2023</w:t>
            </w:r>
          </w:p>
        </w:tc>
        <w:tc>
          <w:tcPr>
            <w:tcW w:w="884" w:type="pct"/>
            <w:noWrap/>
            <w:vAlign w:val="center"/>
          </w:tcPr>
          <w:p w14:paraId="2A07DB5E" w14:textId="77777777" w:rsidR="0004675F" w:rsidRPr="00AA2503" w:rsidRDefault="0004675F" w:rsidP="0004675F">
            <w:pPr>
              <w:spacing w:line="360" w:lineRule="auto"/>
              <w:jc w:val="center"/>
              <w:rPr>
                <w:rFonts w:ascii="Times New Roman" w:hAnsi="Times New Roman"/>
                <w:sz w:val="28"/>
                <w:szCs w:val="24"/>
                <w:lang w:val="uk-UA"/>
              </w:rPr>
            </w:pPr>
            <w:r w:rsidRPr="00AA2503">
              <w:rPr>
                <w:rFonts w:ascii="Times New Roman" w:hAnsi="Times New Roman"/>
                <w:sz w:val="28"/>
                <w:szCs w:val="24"/>
                <w:lang w:val="uk-UA"/>
              </w:rPr>
              <w:t>0.22</w:t>
            </w:r>
          </w:p>
        </w:tc>
        <w:tc>
          <w:tcPr>
            <w:tcW w:w="829" w:type="pct"/>
            <w:noWrap/>
            <w:vAlign w:val="center"/>
          </w:tcPr>
          <w:p w14:paraId="0A7770E8" w14:textId="77777777" w:rsidR="0004675F" w:rsidRPr="00AA2503" w:rsidRDefault="0004675F" w:rsidP="0004675F">
            <w:pPr>
              <w:spacing w:line="360" w:lineRule="auto"/>
              <w:jc w:val="center"/>
              <w:rPr>
                <w:rFonts w:ascii="Times New Roman" w:hAnsi="Times New Roman"/>
                <w:sz w:val="28"/>
                <w:szCs w:val="24"/>
                <w:lang w:val="uk-UA"/>
              </w:rPr>
            </w:pPr>
            <w:r w:rsidRPr="00AA2503">
              <w:rPr>
                <w:rFonts w:ascii="Times New Roman" w:hAnsi="Times New Roman"/>
                <w:sz w:val="28"/>
                <w:szCs w:val="24"/>
                <w:lang w:val="uk-UA"/>
              </w:rPr>
              <w:t>1.63</w:t>
            </w:r>
          </w:p>
        </w:tc>
        <w:tc>
          <w:tcPr>
            <w:tcW w:w="842" w:type="pct"/>
            <w:noWrap/>
            <w:vAlign w:val="center"/>
          </w:tcPr>
          <w:p w14:paraId="233319E6" w14:textId="77777777" w:rsidR="0004675F" w:rsidRPr="00AA2503" w:rsidRDefault="0004675F" w:rsidP="0004675F">
            <w:pPr>
              <w:spacing w:line="360" w:lineRule="auto"/>
              <w:jc w:val="center"/>
              <w:rPr>
                <w:rFonts w:ascii="Times New Roman" w:hAnsi="Times New Roman"/>
                <w:sz w:val="28"/>
                <w:szCs w:val="24"/>
                <w:lang w:val="uk-UA"/>
              </w:rPr>
            </w:pPr>
            <w:r w:rsidRPr="00AA2503">
              <w:rPr>
                <w:rFonts w:ascii="Times New Roman" w:hAnsi="Times New Roman"/>
                <w:sz w:val="28"/>
                <w:szCs w:val="24"/>
                <w:lang w:val="uk-UA"/>
              </w:rPr>
              <w:t>2.99</w:t>
            </w:r>
          </w:p>
        </w:tc>
        <w:tc>
          <w:tcPr>
            <w:tcW w:w="893" w:type="pct"/>
            <w:noWrap/>
            <w:vAlign w:val="center"/>
          </w:tcPr>
          <w:p w14:paraId="7A754712" w14:textId="77777777" w:rsidR="0004675F" w:rsidRPr="00AA2503" w:rsidRDefault="0004675F" w:rsidP="0004675F">
            <w:pPr>
              <w:spacing w:line="360" w:lineRule="auto"/>
              <w:jc w:val="center"/>
              <w:rPr>
                <w:rFonts w:ascii="Times New Roman" w:hAnsi="Times New Roman"/>
                <w:sz w:val="28"/>
                <w:szCs w:val="24"/>
                <w:lang w:val="uk-UA"/>
              </w:rPr>
            </w:pPr>
            <w:r w:rsidRPr="00AA2503">
              <w:rPr>
                <w:rFonts w:ascii="Times New Roman" w:hAnsi="Times New Roman"/>
                <w:sz w:val="28"/>
                <w:szCs w:val="24"/>
                <w:lang w:val="uk-UA"/>
              </w:rPr>
              <w:t>0.206</w:t>
            </w:r>
          </w:p>
        </w:tc>
        <w:tc>
          <w:tcPr>
            <w:tcW w:w="740" w:type="pct"/>
            <w:noWrap/>
            <w:vAlign w:val="center"/>
          </w:tcPr>
          <w:p w14:paraId="0034786D" w14:textId="77777777" w:rsidR="0004675F" w:rsidRPr="00AA2503" w:rsidRDefault="0004675F" w:rsidP="0004675F">
            <w:pPr>
              <w:spacing w:line="360" w:lineRule="auto"/>
              <w:jc w:val="center"/>
              <w:rPr>
                <w:rFonts w:ascii="Times New Roman" w:hAnsi="Times New Roman"/>
                <w:sz w:val="28"/>
                <w:szCs w:val="24"/>
                <w:lang w:val="uk-UA"/>
              </w:rPr>
            </w:pPr>
            <w:r w:rsidRPr="00AA2503">
              <w:rPr>
                <w:rFonts w:ascii="Times New Roman" w:hAnsi="Times New Roman"/>
                <w:sz w:val="28"/>
                <w:szCs w:val="24"/>
                <w:lang w:val="uk-UA"/>
              </w:rPr>
              <w:t>36.32</w:t>
            </w:r>
          </w:p>
        </w:tc>
      </w:tr>
      <w:tr w:rsidR="0004675F" w:rsidRPr="00AA2503" w14:paraId="0B6BE512" w14:textId="77777777" w:rsidTr="0004675F">
        <w:trPr>
          <w:trHeight w:val="644"/>
        </w:trPr>
        <w:tc>
          <w:tcPr>
            <w:tcW w:w="812" w:type="pct"/>
            <w:noWrap/>
            <w:vAlign w:val="center"/>
          </w:tcPr>
          <w:p w14:paraId="311B2ED2" w14:textId="77777777" w:rsidR="0004675F" w:rsidRPr="00AA2503" w:rsidRDefault="0004675F" w:rsidP="0004675F">
            <w:pPr>
              <w:spacing w:line="360" w:lineRule="auto"/>
              <w:jc w:val="center"/>
              <w:rPr>
                <w:rFonts w:ascii="Times New Roman" w:hAnsi="Times New Roman"/>
                <w:sz w:val="28"/>
                <w:szCs w:val="28"/>
                <w:lang w:val="uk-UA"/>
              </w:rPr>
            </w:pPr>
            <w:r w:rsidRPr="00AA2503">
              <w:rPr>
                <w:rFonts w:ascii="Times New Roman" w:hAnsi="Times New Roman"/>
                <w:sz w:val="28"/>
                <w:szCs w:val="28"/>
                <w:lang w:val="uk-UA"/>
              </w:rPr>
              <w:t>03.04.2023</w:t>
            </w:r>
          </w:p>
        </w:tc>
        <w:tc>
          <w:tcPr>
            <w:tcW w:w="884" w:type="pct"/>
            <w:noWrap/>
            <w:vAlign w:val="center"/>
          </w:tcPr>
          <w:p w14:paraId="7ADFF04C" w14:textId="77777777" w:rsidR="0004675F" w:rsidRPr="00AA2503" w:rsidRDefault="0004675F" w:rsidP="0004675F">
            <w:pPr>
              <w:spacing w:line="360" w:lineRule="auto"/>
              <w:jc w:val="center"/>
              <w:rPr>
                <w:rFonts w:ascii="Times New Roman" w:hAnsi="Times New Roman"/>
                <w:sz w:val="28"/>
                <w:szCs w:val="24"/>
                <w:lang w:val="uk-UA"/>
              </w:rPr>
            </w:pPr>
            <w:r w:rsidRPr="00AA2503">
              <w:rPr>
                <w:rFonts w:ascii="Times New Roman" w:hAnsi="Times New Roman"/>
                <w:sz w:val="28"/>
                <w:szCs w:val="24"/>
                <w:lang w:val="uk-UA"/>
              </w:rPr>
              <w:t>0.24</w:t>
            </w:r>
          </w:p>
        </w:tc>
        <w:tc>
          <w:tcPr>
            <w:tcW w:w="829" w:type="pct"/>
            <w:noWrap/>
            <w:vAlign w:val="center"/>
          </w:tcPr>
          <w:p w14:paraId="7C1294C8" w14:textId="77777777" w:rsidR="0004675F" w:rsidRPr="00AA2503" w:rsidRDefault="0004675F" w:rsidP="0004675F">
            <w:pPr>
              <w:spacing w:line="360" w:lineRule="auto"/>
              <w:jc w:val="center"/>
              <w:rPr>
                <w:rFonts w:ascii="Times New Roman" w:hAnsi="Times New Roman"/>
                <w:sz w:val="28"/>
                <w:szCs w:val="24"/>
                <w:lang w:val="uk-UA"/>
              </w:rPr>
            </w:pPr>
            <w:r w:rsidRPr="00AA2503">
              <w:rPr>
                <w:rFonts w:ascii="Times New Roman" w:hAnsi="Times New Roman"/>
                <w:sz w:val="28"/>
                <w:szCs w:val="24"/>
                <w:lang w:val="uk-UA"/>
              </w:rPr>
              <w:t>2.09</w:t>
            </w:r>
          </w:p>
        </w:tc>
        <w:tc>
          <w:tcPr>
            <w:tcW w:w="842" w:type="pct"/>
            <w:noWrap/>
            <w:vAlign w:val="center"/>
          </w:tcPr>
          <w:p w14:paraId="6FE2C28D" w14:textId="77777777" w:rsidR="0004675F" w:rsidRPr="00AA2503" w:rsidRDefault="0004675F" w:rsidP="0004675F">
            <w:pPr>
              <w:spacing w:line="360" w:lineRule="auto"/>
              <w:jc w:val="center"/>
              <w:rPr>
                <w:rFonts w:ascii="Times New Roman" w:hAnsi="Times New Roman"/>
                <w:sz w:val="28"/>
                <w:szCs w:val="24"/>
                <w:lang w:val="uk-UA"/>
              </w:rPr>
            </w:pPr>
            <w:r w:rsidRPr="00AA2503">
              <w:rPr>
                <w:rFonts w:ascii="Times New Roman" w:hAnsi="Times New Roman"/>
                <w:sz w:val="28"/>
                <w:szCs w:val="24"/>
                <w:lang w:val="uk-UA"/>
              </w:rPr>
              <w:t>2.99</w:t>
            </w:r>
          </w:p>
        </w:tc>
        <w:tc>
          <w:tcPr>
            <w:tcW w:w="893" w:type="pct"/>
            <w:noWrap/>
            <w:vAlign w:val="center"/>
          </w:tcPr>
          <w:p w14:paraId="694E8BD6" w14:textId="77777777" w:rsidR="0004675F" w:rsidRPr="00AA2503" w:rsidRDefault="0004675F" w:rsidP="0004675F">
            <w:pPr>
              <w:spacing w:line="360" w:lineRule="auto"/>
              <w:jc w:val="center"/>
              <w:rPr>
                <w:rFonts w:ascii="Times New Roman" w:hAnsi="Times New Roman"/>
                <w:sz w:val="28"/>
                <w:szCs w:val="24"/>
                <w:lang w:val="uk-UA"/>
              </w:rPr>
            </w:pPr>
            <w:r w:rsidRPr="00AA2503">
              <w:rPr>
                <w:rFonts w:ascii="Times New Roman" w:hAnsi="Times New Roman"/>
                <w:sz w:val="28"/>
                <w:szCs w:val="24"/>
                <w:lang w:val="uk-UA"/>
              </w:rPr>
              <w:t>0.186</w:t>
            </w:r>
          </w:p>
        </w:tc>
        <w:tc>
          <w:tcPr>
            <w:tcW w:w="740" w:type="pct"/>
            <w:noWrap/>
            <w:vAlign w:val="center"/>
          </w:tcPr>
          <w:p w14:paraId="05579140" w14:textId="77777777" w:rsidR="0004675F" w:rsidRPr="00AA2503" w:rsidRDefault="0004675F" w:rsidP="0004675F">
            <w:pPr>
              <w:spacing w:line="360" w:lineRule="auto"/>
              <w:jc w:val="center"/>
              <w:rPr>
                <w:rFonts w:ascii="Times New Roman" w:hAnsi="Times New Roman"/>
                <w:sz w:val="28"/>
                <w:szCs w:val="24"/>
                <w:lang w:val="uk-UA"/>
              </w:rPr>
            </w:pPr>
            <w:r w:rsidRPr="00AA2503">
              <w:rPr>
                <w:rFonts w:ascii="Times New Roman" w:hAnsi="Times New Roman"/>
                <w:sz w:val="28"/>
                <w:szCs w:val="24"/>
                <w:lang w:val="uk-UA"/>
              </w:rPr>
              <w:t>43.0</w:t>
            </w:r>
          </w:p>
        </w:tc>
      </w:tr>
      <w:tr w:rsidR="0004675F" w:rsidRPr="00AA2503" w14:paraId="3FFEB3D0" w14:textId="77777777" w:rsidTr="0004675F">
        <w:trPr>
          <w:trHeight w:val="644"/>
        </w:trPr>
        <w:tc>
          <w:tcPr>
            <w:tcW w:w="812" w:type="pct"/>
            <w:noWrap/>
            <w:vAlign w:val="center"/>
          </w:tcPr>
          <w:p w14:paraId="453FAC72" w14:textId="77777777" w:rsidR="0004675F" w:rsidRPr="00AA2503" w:rsidRDefault="0004675F" w:rsidP="0004675F">
            <w:pPr>
              <w:spacing w:line="360" w:lineRule="auto"/>
              <w:jc w:val="center"/>
              <w:rPr>
                <w:rFonts w:ascii="Times New Roman" w:hAnsi="Times New Roman"/>
                <w:sz w:val="28"/>
                <w:szCs w:val="28"/>
                <w:lang w:val="uk-UA"/>
              </w:rPr>
            </w:pPr>
            <w:r w:rsidRPr="00AA2503">
              <w:rPr>
                <w:rFonts w:ascii="Times New Roman" w:hAnsi="Times New Roman"/>
                <w:sz w:val="28"/>
                <w:szCs w:val="28"/>
                <w:lang w:val="uk-UA"/>
              </w:rPr>
              <w:t>08.05.2023</w:t>
            </w:r>
          </w:p>
        </w:tc>
        <w:tc>
          <w:tcPr>
            <w:tcW w:w="884" w:type="pct"/>
            <w:noWrap/>
            <w:vAlign w:val="center"/>
          </w:tcPr>
          <w:p w14:paraId="36C76123" w14:textId="77777777" w:rsidR="0004675F" w:rsidRPr="00AA2503" w:rsidRDefault="0004675F" w:rsidP="0004675F">
            <w:pPr>
              <w:spacing w:line="360" w:lineRule="auto"/>
              <w:jc w:val="center"/>
              <w:rPr>
                <w:rFonts w:ascii="Times New Roman" w:hAnsi="Times New Roman"/>
                <w:sz w:val="28"/>
                <w:szCs w:val="24"/>
                <w:lang w:val="uk-UA"/>
              </w:rPr>
            </w:pPr>
            <w:r w:rsidRPr="00AA2503">
              <w:rPr>
                <w:rFonts w:ascii="Times New Roman" w:hAnsi="Times New Roman"/>
                <w:sz w:val="28"/>
                <w:szCs w:val="24"/>
                <w:lang w:val="uk-UA"/>
              </w:rPr>
              <w:t>0.25</w:t>
            </w:r>
          </w:p>
        </w:tc>
        <w:tc>
          <w:tcPr>
            <w:tcW w:w="829" w:type="pct"/>
            <w:noWrap/>
            <w:vAlign w:val="center"/>
          </w:tcPr>
          <w:p w14:paraId="19E65FBF" w14:textId="77777777" w:rsidR="0004675F" w:rsidRPr="00AA2503" w:rsidRDefault="0004675F" w:rsidP="0004675F">
            <w:pPr>
              <w:spacing w:line="360" w:lineRule="auto"/>
              <w:jc w:val="center"/>
              <w:rPr>
                <w:rFonts w:ascii="Times New Roman" w:hAnsi="Times New Roman"/>
                <w:sz w:val="28"/>
                <w:szCs w:val="24"/>
                <w:lang w:val="uk-UA"/>
              </w:rPr>
            </w:pPr>
            <w:r w:rsidRPr="00AA2503">
              <w:rPr>
                <w:rFonts w:ascii="Times New Roman" w:hAnsi="Times New Roman"/>
                <w:sz w:val="28"/>
                <w:szCs w:val="24"/>
                <w:lang w:val="uk-UA"/>
              </w:rPr>
              <w:t>2.15</w:t>
            </w:r>
          </w:p>
        </w:tc>
        <w:tc>
          <w:tcPr>
            <w:tcW w:w="842" w:type="pct"/>
            <w:noWrap/>
            <w:vAlign w:val="center"/>
          </w:tcPr>
          <w:p w14:paraId="35F3E8AC" w14:textId="77777777" w:rsidR="0004675F" w:rsidRPr="00AA2503" w:rsidRDefault="0004675F" w:rsidP="0004675F">
            <w:pPr>
              <w:spacing w:line="360" w:lineRule="auto"/>
              <w:jc w:val="center"/>
              <w:rPr>
                <w:rFonts w:ascii="Times New Roman" w:hAnsi="Times New Roman"/>
                <w:sz w:val="28"/>
                <w:szCs w:val="24"/>
                <w:lang w:val="uk-UA"/>
              </w:rPr>
            </w:pPr>
            <w:r w:rsidRPr="00AA2503">
              <w:rPr>
                <w:rFonts w:ascii="Times New Roman" w:hAnsi="Times New Roman"/>
                <w:sz w:val="28"/>
                <w:szCs w:val="24"/>
                <w:lang w:val="uk-UA"/>
              </w:rPr>
              <w:t>2.99</w:t>
            </w:r>
          </w:p>
        </w:tc>
        <w:tc>
          <w:tcPr>
            <w:tcW w:w="893" w:type="pct"/>
            <w:noWrap/>
            <w:vAlign w:val="center"/>
          </w:tcPr>
          <w:p w14:paraId="6931D07E" w14:textId="77777777" w:rsidR="0004675F" w:rsidRPr="00AA2503" w:rsidRDefault="0004675F" w:rsidP="0004675F">
            <w:pPr>
              <w:spacing w:line="360" w:lineRule="auto"/>
              <w:jc w:val="center"/>
              <w:rPr>
                <w:rFonts w:ascii="Times New Roman" w:hAnsi="Times New Roman"/>
                <w:sz w:val="28"/>
                <w:szCs w:val="24"/>
                <w:lang w:val="uk-UA"/>
              </w:rPr>
            </w:pPr>
            <w:r w:rsidRPr="00AA2503">
              <w:rPr>
                <w:rFonts w:ascii="Times New Roman" w:hAnsi="Times New Roman"/>
                <w:sz w:val="28"/>
                <w:szCs w:val="24"/>
                <w:lang w:val="uk-UA"/>
              </w:rPr>
              <w:t>0.148</w:t>
            </w:r>
          </w:p>
        </w:tc>
        <w:tc>
          <w:tcPr>
            <w:tcW w:w="740" w:type="pct"/>
            <w:noWrap/>
            <w:vAlign w:val="center"/>
          </w:tcPr>
          <w:p w14:paraId="371872F3" w14:textId="77777777" w:rsidR="0004675F" w:rsidRPr="00AA2503" w:rsidRDefault="0004675F" w:rsidP="0004675F">
            <w:pPr>
              <w:spacing w:line="360" w:lineRule="auto"/>
              <w:jc w:val="center"/>
              <w:rPr>
                <w:rFonts w:ascii="Times New Roman" w:hAnsi="Times New Roman"/>
                <w:sz w:val="28"/>
                <w:szCs w:val="24"/>
                <w:lang w:val="uk-UA"/>
              </w:rPr>
            </w:pPr>
            <w:r w:rsidRPr="00AA2503">
              <w:rPr>
                <w:rFonts w:ascii="Times New Roman" w:hAnsi="Times New Roman"/>
                <w:sz w:val="28"/>
                <w:szCs w:val="24"/>
                <w:lang w:val="uk-UA"/>
              </w:rPr>
              <w:t>37.15</w:t>
            </w:r>
          </w:p>
        </w:tc>
      </w:tr>
      <w:tr w:rsidR="0004675F" w:rsidRPr="00AA2503" w14:paraId="458057C9" w14:textId="77777777" w:rsidTr="0004675F">
        <w:trPr>
          <w:trHeight w:val="644"/>
        </w:trPr>
        <w:tc>
          <w:tcPr>
            <w:tcW w:w="812" w:type="pct"/>
            <w:noWrap/>
            <w:vAlign w:val="center"/>
          </w:tcPr>
          <w:p w14:paraId="2944FCBE" w14:textId="77777777" w:rsidR="0004675F" w:rsidRPr="00AA2503" w:rsidRDefault="0004675F" w:rsidP="0004675F">
            <w:pPr>
              <w:spacing w:line="360" w:lineRule="auto"/>
              <w:jc w:val="center"/>
              <w:rPr>
                <w:rFonts w:ascii="Times New Roman" w:hAnsi="Times New Roman"/>
                <w:sz w:val="28"/>
                <w:szCs w:val="28"/>
                <w:lang w:val="uk-UA"/>
              </w:rPr>
            </w:pPr>
            <w:r w:rsidRPr="00AA2503">
              <w:rPr>
                <w:rFonts w:ascii="Times New Roman" w:hAnsi="Times New Roman"/>
                <w:sz w:val="28"/>
                <w:szCs w:val="28"/>
                <w:lang w:val="uk-UA"/>
              </w:rPr>
              <w:t>06.06.2023</w:t>
            </w:r>
          </w:p>
        </w:tc>
        <w:tc>
          <w:tcPr>
            <w:tcW w:w="884" w:type="pct"/>
            <w:noWrap/>
            <w:vAlign w:val="center"/>
          </w:tcPr>
          <w:p w14:paraId="56A0D81E" w14:textId="77777777" w:rsidR="0004675F" w:rsidRPr="00AA2503" w:rsidRDefault="0004675F" w:rsidP="0004675F">
            <w:pPr>
              <w:spacing w:line="360" w:lineRule="auto"/>
              <w:jc w:val="center"/>
              <w:rPr>
                <w:rFonts w:ascii="Times New Roman" w:hAnsi="Times New Roman"/>
                <w:sz w:val="28"/>
                <w:szCs w:val="24"/>
                <w:lang w:val="uk-UA"/>
              </w:rPr>
            </w:pPr>
            <w:r w:rsidRPr="00AA2503">
              <w:rPr>
                <w:rFonts w:ascii="Times New Roman" w:hAnsi="Times New Roman"/>
                <w:sz w:val="28"/>
                <w:szCs w:val="24"/>
                <w:lang w:val="uk-UA"/>
              </w:rPr>
              <w:t>0.36</w:t>
            </w:r>
          </w:p>
        </w:tc>
        <w:tc>
          <w:tcPr>
            <w:tcW w:w="829" w:type="pct"/>
            <w:noWrap/>
            <w:vAlign w:val="center"/>
          </w:tcPr>
          <w:p w14:paraId="738FE198" w14:textId="77777777" w:rsidR="0004675F" w:rsidRPr="00AA2503" w:rsidRDefault="0004675F" w:rsidP="0004675F">
            <w:pPr>
              <w:spacing w:line="360" w:lineRule="auto"/>
              <w:jc w:val="center"/>
              <w:rPr>
                <w:rFonts w:ascii="Times New Roman" w:hAnsi="Times New Roman"/>
                <w:sz w:val="28"/>
                <w:szCs w:val="24"/>
                <w:lang w:val="uk-UA"/>
              </w:rPr>
            </w:pPr>
            <w:r w:rsidRPr="00AA2503">
              <w:rPr>
                <w:rFonts w:ascii="Times New Roman" w:hAnsi="Times New Roman"/>
                <w:sz w:val="28"/>
                <w:szCs w:val="24"/>
                <w:lang w:val="uk-UA"/>
              </w:rPr>
              <w:t>1.72</w:t>
            </w:r>
          </w:p>
        </w:tc>
        <w:tc>
          <w:tcPr>
            <w:tcW w:w="842" w:type="pct"/>
            <w:noWrap/>
            <w:vAlign w:val="center"/>
          </w:tcPr>
          <w:p w14:paraId="71CE773B" w14:textId="77777777" w:rsidR="0004675F" w:rsidRPr="00AA2503" w:rsidRDefault="0004675F" w:rsidP="0004675F">
            <w:pPr>
              <w:spacing w:line="360" w:lineRule="auto"/>
              <w:jc w:val="center"/>
              <w:rPr>
                <w:rFonts w:ascii="Times New Roman" w:hAnsi="Times New Roman"/>
                <w:sz w:val="28"/>
                <w:szCs w:val="24"/>
                <w:lang w:val="uk-UA"/>
              </w:rPr>
            </w:pPr>
            <w:r w:rsidRPr="00AA2503">
              <w:rPr>
                <w:rFonts w:ascii="Times New Roman" w:hAnsi="Times New Roman"/>
                <w:sz w:val="28"/>
                <w:szCs w:val="24"/>
                <w:lang w:val="uk-UA"/>
              </w:rPr>
              <w:t>2.99</w:t>
            </w:r>
          </w:p>
        </w:tc>
        <w:tc>
          <w:tcPr>
            <w:tcW w:w="893" w:type="pct"/>
            <w:noWrap/>
            <w:vAlign w:val="center"/>
          </w:tcPr>
          <w:p w14:paraId="18C10BBF" w14:textId="77777777" w:rsidR="0004675F" w:rsidRPr="00AA2503" w:rsidRDefault="0004675F" w:rsidP="0004675F">
            <w:pPr>
              <w:spacing w:line="360" w:lineRule="auto"/>
              <w:jc w:val="center"/>
              <w:rPr>
                <w:rFonts w:ascii="Times New Roman" w:hAnsi="Times New Roman"/>
                <w:sz w:val="28"/>
                <w:szCs w:val="24"/>
                <w:lang w:val="uk-UA"/>
              </w:rPr>
            </w:pPr>
            <w:r w:rsidRPr="00AA2503">
              <w:rPr>
                <w:rFonts w:ascii="Times New Roman" w:hAnsi="Times New Roman"/>
                <w:sz w:val="28"/>
                <w:szCs w:val="24"/>
                <w:lang w:val="uk-UA"/>
              </w:rPr>
              <w:t>0.163</w:t>
            </w:r>
          </w:p>
        </w:tc>
        <w:tc>
          <w:tcPr>
            <w:tcW w:w="740" w:type="pct"/>
            <w:noWrap/>
            <w:vAlign w:val="center"/>
          </w:tcPr>
          <w:p w14:paraId="40EC54DC" w14:textId="77777777" w:rsidR="0004675F" w:rsidRPr="00AA2503" w:rsidRDefault="0004675F" w:rsidP="0004675F">
            <w:pPr>
              <w:spacing w:line="360" w:lineRule="auto"/>
              <w:jc w:val="center"/>
              <w:rPr>
                <w:rFonts w:ascii="Times New Roman" w:hAnsi="Times New Roman"/>
                <w:sz w:val="28"/>
                <w:szCs w:val="24"/>
                <w:lang w:val="uk-UA"/>
              </w:rPr>
            </w:pPr>
            <w:r w:rsidRPr="00AA2503">
              <w:rPr>
                <w:rFonts w:ascii="Times New Roman" w:hAnsi="Times New Roman"/>
                <w:sz w:val="28"/>
                <w:szCs w:val="24"/>
                <w:lang w:val="uk-UA"/>
              </w:rPr>
              <w:t>40.32</w:t>
            </w:r>
          </w:p>
        </w:tc>
      </w:tr>
      <w:tr w:rsidR="0004675F" w:rsidRPr="00AA2503" w14:paraId="2F15A054" w14:textId="77777777" w:rsidTr="0004675F">
        <w:trPr>
          <w:trHeight w:val="644"/>
        </w:trPr>
        <w:tc>
          <w:tcPr>
            <w:tcW w:w="812" w:type="pct"/>
            <w:noWrap/>
            <w:vAlign w:val="center"/>
          </w:tcPr>
          <w:p w14:paraId="67B48805" w14:textId="77777777" w:rsidR="0004675F" w:rsidRPr="00AA2503" w:rsidRDefault="0004675F" w:rsidP="0004675F">
            <w:pPr>
              <w:spacing w:line="360" w:lineRule="auto"/>
              <w:jc w:val="center"/>
              <w:rPr>
                <w:rFonts w:ascii="Times New Roman" w:hAnsi="Times New Roman"/>
                <w:sz w:val="28"/>
                <w:szCs w:val="28"/>
                <w:lang w:val="uk-UA"/>
              </w:rPr>
            </w:pPr>
            <w:r w:rsidRPr="00AA2503">
              <w:rPr>
                <w:rFonts w:ascii="Times New Roman" w:hAnsi="Times New Roman"/>
                <w:sz w:val="28"/>
                <w:szCs w:val="28"/>
                <w:lang w:val="uk-UA"/>
              </w:rPr>
              <w:t>04.07.2023</w:t>
            </w:r>
          </w:p>
        </w:tc>
        <w:tc>
          <w:tcPr>
            <w:tcW w:w="884" w:type="pct"/>
            <w:noWrap/>
            <w:vAlign w:val="center"/>
          </w:tcPr>
          <w:p w14:paraId="13D30508" w14:textId="77777777" w:rsidR="0004675F" w:rsidRPr="00AA2503" w:rsidRDefault="0004675F" w:rsidP="0004675F">
            <w:pPr>
              <w:spacing w:line="360" w:lineRule="auto"/>
              <w:jc w:val="center"/>
              <w:rPr>
                <w:rFonts w:ascii="Times New Roman" w:hAnsi="Times New Roman"/>
                <w:sz w:val="28"/>
                <w:szCs w:val="24"/>
                <w:lang w:val="uk-UA"/>
              </w:rPr>
            </w:pPr>
            <w:r w:rsidRPr="00AA2503">
              <w:rPr>
                <w:rFonts w:ascii="Times New Roman" w:hAnsi="Times New Roman"/>
                <w:sz w:val="28"/>
                <w:szCs w:val="24"/>
                <w:lang w:val="uk-UA"/>
              </w:rPr>
              <w:t>0.41</w:t>
            </w:r>
          </w:p>
        </w:tc>
        <w:tc>
          <w:tcPr>
            <w:tcW w:w="829" w:type="pct"/>
            <w:noWrap/>
            <w:vAlign w:val="center"/>
          </w:tcPr>
          <w:p w14:paraId="2174B5E3" w14:textId="77777777" w:rsidR="0004675F" w:rsidRPr="00AA2503" w:rsidRDefault="0004675F" w:rsidP="0004675F">
            <w:pPr>
              <w:spacing w:line="360" w:lineRule="auto"/>
              <w:jc w:val="center"/>
              <w:rPr>
                <w:rFonts w:ascii="Times New Roman" w:hAnsi="Times New Roman"/>
                <w:sz w:val="28"/>
                <w:szCs w:val="24"/>
                <w:lang w:val="uk-UA"/>
              </w:rPr>
            </w:pPr>
            <w:r w:rsidRPr="00AA2503">
              <w:rPr>
                <w:rFonts w:ascii="Times New Roman" w:hAnsi="Times New Roman"/>
                <w:sz w:val="28"/>
                <w:szCs w:val="24"/>
                <w:lang w:val="uk-UA"/>
              </w:rPr>
              <w:t>1.50</w:t>
            </w:r>
          </w:p>
        </w:tc>
        <w:tc>
          <w:tcPr>
            <w:tcW w:w="842" w:type="pct"/>
            <w:noWrap/>
            <w:vAlign w:val="center"/>
          </w:tcPr>
          <w:p w14:paraId="15727EDD" w14:textId="77777777" w:rsidR="0004675F" w:rsidRPr="00AA2503" w:rsidRDefault="0004675F" w:rsidP="0004675F">
            <w:pPr>
              <w:spacing w:line="360" w:lineRule="auto"/>
              <w:jc w:val="center"/>
              <w:rPr>
                <w:rFonts w:ascii="Times New Roman" w:hAnsi="Times New Roman"/>
                <w:sz w:val="28"/>
                <w:szCs w:val="24"/>
                <w:lang w:val="uk-UA"/>
              </w:rPr>
            </w:pPr>
            <w:r w:rsidRPr="00AA2503">
              <w:rPr>
                <w:rFonts w:ascii="Times New Roman" w:hAnsi="Times New Roman"/>
                <w:sz w:val="28"/>
                <w:szCs w:val="24"/>
                <w:lang w:val="uk-UA"/>
              </w:rPr>
              <w:t>2.99</w:t>
            </w:r>
          </w:p>
        </w:tc>
        <w:tc>
          <w:tcPr>
            <w:tcW w:w="893" w:type="pct"/>
            <w:noWrap/>
            <w:vAlign w:val="center"/>
          </w:tcPr>
          <w:p w14:paraId="64799D01" w14:textId="77777777" w:rsidR="0004675F" w:rsidRPr="00AA2503" w:rsidRDefault="0004675F" w:rsidP="0004675F">
            <w:pPr>
              <w:spacing w:line="360" w:lineRule="auto"/>
              <w:jc w:val="center"/>
              <w:rPr>
                <w:rFonts w:ascii="Times New Roman" w:hAnsi="Times New Roman"/>
                <w:sz w:val="28"/>
                <w:szCs w:val="24"/>
                <w:lang w:val="uk-UA"/>
              </w:rPr>
            </w:pPr>
            <w:r w:rsidRPr="00AA2503">
              <w:rPr>
                <w:rFonts w:ascii="Times New Roman" w:hAnsi="Times New Roman"/>
                <w:sz w:val="28"/>
                <w:szCs w:val="24"/>
                <w:lang w:val="uk-UA"/>
              </w:rPr>
              <w:t>0.284</w:t>
            </w:r>
          </w:p>
        </w:tc>
        <w:tc>
          <w:tcPr>
            <w:tcW w:w="740" w:type="pct"/>
            <w:noWrap/>
            <w:vAlign w:val="center"/>
          </w:tcPr>
          <w:p w14:paraId="28891C76" w14:textId="77777777" w:rsidR="0004675F" w:rsidRPr="00AA2503" w:rsidRDefault="0004675F" w:rsidP="0004675F">
            <w:pPr>
              <w:spacing w:line="360" w:lineRule="auto"/>
              <w:jc w:val="center"/>
              <w:rPr>
                <w:rFonts w:ascii="Times New Roman" w:hAnsi="Times New Roman"/>
                <w:sz w:val="28"/>
                <w:szCs w:val="24"/>
                <w:lang w:val="uk-UA"/>
              </w:rPr>
            </w:pPr>
            <w:r w:rsidRPr="00AA2503">
              <w:rPr>
                <w:rFonts w:ascii="Times New Roman" w:hAnsi="Times New Roman"/>
                <w:sz w:val="28"/>
                <w:szCs w:val="24"/>
                <w:lang w:val="uk-UA"/>
              </w:rPr>
              <w:t>45.53</w:t>
            </w:r>
          </w:p>
        </w:tc>
      </w:tr>
      <w:tr w:rsidR="0004675F" w:rsidRPr="00AA2503" w14:paraId="06F4F78B" w14:textId="77777777" w:rsidTr="0004675F">
        <w:trPr>
          <w:trHeight w:val="644"/>
        </w:trPr>
        <w:tc>
          <w:tcPr>
            <w:tcW w:w="812" w:type="pct"/>
            <w:noWrap/>
            <w:vAlign w:val="center"/>
          </w:tcPr>
          <w:p w14:paraId="6BB4789A" w14:textId="77777777" w:rsidR="0004675F" w:rsidRPr="00AA2503" w:rsidRDefault="0004675F" w:rsidP="0004675F">
            <w:pPr>
              <w:spacing w:line="360" w:lineRule="auto"/>
              <w:jc w:val="center"/>
              <w:rPr>
                <w:rFonts w:ascii="Times New Roman" w:hAnsi="Times New Roman"/>
                <w:sz w:val="28"/>
                <w:szCs w:val="28"/>
                <w:lang w:val="uk-UA"/>
              </w:rPr>
            </w:pPr>
            <w:r w:rsidRPr="00AA2503">
              <w:rPr>
                <w:rFonts w:ascii="Times New Roman" w:hAnsi="Times New Roman"/>
                <w:sz w:val="28"/>
                <w:szCs w:val="28"/>
                <w:lang w:val="uk-UA"/>
              </w:rPr>
              <w:t>01.08.2023</w:t>
            </w:r>
          </w:p>
        </w:tc>
        <w:tc>
          <w:tcPr>
            <w:tcW w:w="884" w:type="pct"/>
            <w:noWrap/>
            <w:vAlign w:val="center"/>
          </w:tcPr>
          <w:p w14:paraId="05838DBB" w14:textId="77777777" w:rsidR="0004675F" w:rsidRPr="00AA2503" w:rsidRDefault="0004675F" w:rsidP="0004675F">
            <w:pPr>
              <w:spacing w:line="360" w:lineRule="auto"/>
              <w:jc w:val="center"/>
              <w:rPr>
                <w:rFonts w:ascii="Times New Roman" w:hAnsi="Times New Roman"/>
                <w:sz w:val="28"/>
                <w:szCs w:val="24"/>
                <w:lang w:val="uk-UA"/>
              </w:rPr>
            </w:pPr>
            <w:r w:rsidRPr="00AA2503">
              <w:rPr>
                <w:rFonts w:ascii="Times New Roman" w:hAnsi="Times New Roman"/>
                <w:sz w:val="28"/>
                <w:szCs w:val="24"/>
                <w:lang w:val="uk-UA"/>
              </w:rPr>
              <w:t>0.44</w:t>
            </w:r>
          </w:p>
        </w:tc>
        <w:tc>
          <w:tcPr>
            <w:tcW w:w="829" w:type="pct"/>
            <w:noWrap/>
            <w:vAlign w:val="center"/>
          </w:tcPr>
          <w:p w14:paraId="22E0F40F" w14:textId="77777777" w:rsidR="0004675F" w:rsidRPr="00AA2503" w:rsidRDefault="0004675F" w:rsidP="0004675F">
            <w:pPr>
              <w:spacing w:line="360" w:lineRule="auto"/>
              <w:jc w:val="center"/>
              <w:rPr>
                <w:rFonts w:ascii="Times New Roman" w:hAnsi="Times New Roman"/>
                <w:sz w:val="28"/>
                <w:szCs w:val="24"/>
                <w:lang w:val="uk-UA"/>
              </w:rPr>
            </w:pPr>
            <w:r w:rsidRPr="00AA2503">
              <w:rPr>
                <w:rFonts w:ascii="Times New Roman" w:hAnsi="Times New Roman"/>
                <w:sz w:val="28"/>
                <w:szCs w:val="24"/>
                <w:lang w:val="uk-UA"/>
              </w:rPr>
              <w:t>1.63</w:t>
            </w:r>
          </w:p>
        </w:tc>
        <w:tc>
          <w:tcPr>
            <w:tcW w:w="842" w:type="pct"/>
            <w:noWrap/>
            <w:vAlign w:val="center"/>
          </w:tcPr>
          <w:p w14:paraId="2AFFB4F9" w14:textId="77777777" w:rsidR="0004675F" w:rsidRPr="00AA2503" w:rsidRDefault="0004675F" w:rsidP="0004675F">
            <w:pPr>
              <w:spacing w:line="360" w:lineRule="auto"/>
              <w:jc w:val="center"/>
              <w:rPr>
                <w:rFonts w:ascii="Times New Roman" w:hAnsi="Times New Roman"/>
                <w:sz w:val="28"/>
                <w:szCs w:val="24"/>
                <w:lang w:val="uk-UA"/>
              </w:rPr>
            </w:pPr>
            <w:r w:rsidRPr="00AA2503">
              <w:rPr>
                <w:rFonts w:ascii="Times New Roman" w:hAnsi="Times New Roman"/>
                <w:sz w:val="28"/>
                <w:szCs w:val="24"/>
                <w:lang w:val="uk-UA"/>
              </w:rPr>
              <w:t>2.99</w:t>
            </w:r>
          </w:p>
        </w:tc>
        <w:tc>
          <w:tcPr>
            <w:tcW w:w="893" w:type="pct"/>
            <w:noWrap/>
            <w:vAlign w:val="center"/>
          </w:tcPr>
          <w:p w14:paraId="2ECE7FE9" w14:textId="77777777" w:rsidR="0004675F" w:rsidRPr="00AA2503" w:rsidRDefault="0004675F" w:rsidP="0004675F">
            <w:pPr>
              <w:spacing w:line="360" w:lineRule="auto"/>
              <w:jc w:val="center"/>
              <w:rPr>
                <w:rFonts w:ascii="Times New Roman" w:hAnsi="Times New Roman"/>
                <w:sz w:val="28"/>
                <w:szCs w:val="24"/>
                <w:lang w:val="uk-UA"/>
              </w:rPr>
            </w:pPr>
            <w:r w:rsidRPr="00AA2503">
              <w:rPr>
                <w:rFonts w:ascii="Times New Roman" w:hAnsi="Times New Roman"/>
                <w:sz w:val="28"/>
                <w:szCs w:val="24"/>
                <w:lang w:val="uk-UA"/>
              </w:rPr>
              <w:t>0.281</w:t>
            </w:r>
          </w:p>
        </w:tc>
        <w:tc>
          <w:tcPr>
            <w:tcW w:w="740" w:type="pct"/>
            <w:noWrap/>
            <w:vAlign w:val="center"/>
          </w:tcPr>
          <w:p w14:paraId="430DE41D" w14:textId="77777777" w:rsidR="0004675F" w:rsidRPr="00AA2503" w:rsidRDefault="0004675F" w:rsidP="0004675F">
            <w:pPr>
              <w:spacing w:line="360" w:lineRule="auto"/>
              <w:jc w:val="center"/>
              <w:rPr>
                <w:rFonts w:ascii="Times New Roman" w:hAnsi="Times New Roman"/>
                <w:sz w:val="28"/>
                <w:szCs w:val="24"/>
                <w:lang w:val="uk-UA"/>
              </w:rPr>
            </w:pPr>
            <w:r w:rsidRPr="00AA2503">
              <w:rPr>
                <w:rFonts w:ascii="Times New Roman" w:hAnsi="Times New Roman"/>
                <w:sz w:val="28"/>
                <w:szCs w:val="24"/>
                <w:lang w:val="uk-UA"/>
              </w:rPr>
              <w:t>45.24</w:t>
            </w:r>
          </w:p>
        </w:tc>
      </w:tr>
      <w:tr w:rsidR="0004675F" w:rsidRPr="00AA2503" w14:paraId="11826BE1" w14:textId="77777777" w:rsidTr="0004675F">
        <w:trPr>
          <w:trHeight w:val="644"/>
        </w:trPr>
        <w:tc>
          <w:tcPr>
            <w:tcW w:w="812" w:type="pct"/>
            <w:noWrap/>
            <w:vAlign w:val="center"/>
          </w:tcPr>
          <w:p w14:paraId="7EC93C26" w14:textId="77777777" w:rsidR="0004675F" w:rsidRPr="00AA2503" w:rsidRDefault="0004675F" w:rsidP="0004675F">
            <w:pPr>
              <w:spacing w:line="360" w:lineRule="auto"/>
              <w:jc w:val="center"/>
              <w:rPr>
                <w:rFonts w:ascii="Times New Roman" w:hAnsi="Times New Roman"/>
                <w:sz w:val="28"/>
                <w:szCs w:val="28"/>
                <w:lang w:val="uk-UA"/>
              </w:rPr>
            </w:pPr>
            <w:r w:rsidRPr="00AA2503">
              <w:rPr>
                <w:rFonts w:ascii="Times New Roman" w:hAnsi="Times New Roman"/>
                <w:sz w:val="28"/>
                <w:szCs w:val="28"/>
                <w:lang w:val="uk-UA"/>
              </w:rPr>
              <w:t>04.09.2023</w:t>
            </w:r>
          </w:p>
        </w:tc>
        <w:tc>
          <w:tcPr>
            <w:tcW w:w="884" w:type="pct"/>
            <w:noWrap/>
            <w:vAlign w:val="center"/>
          </w:tcPr>
          <w:p w14:paraId="091587E7" w14:textId="77777777" w:rsidR="0004675F" w:rsidRPr="00AA2503" w:rsidRDefault="0004675F" w:rsidP="0004675F">
            <w:pPr>
              <w:spacing w:line="360" w:lineRule="auto"/>
              <w:jc w:val="center"/>
              <w:rPr>
                <w:rFonts w:ascii="Times New Roman" w:hAnsi="Times New Roman"/>
                <w:sz w:val="28"/>
                <w:szCs w:val="24"/>
                <w:lang w:val="uk-UA"/>
              </w:rPr>
            </w:pPr>
            <w:r w:rsidRPr="00AA2503">
              <w:rPr>
                <w:rFonts w:ascii="Times New Roman" w:hAnsi="Times New Roman"/>
                <w:sz w:val="28"/>
                <w:szCs w:val="24"/>
                <w:lang w:val="uk-UA"/>
              </w:rPr>
              <w:t>0.25</w:t>
            </w:r>
          </w:p>
        </w:tc>
        <w:tc>
          <w:tcPr>
            <w:tcW w:w="829" w:type="pct"/>
            <w:noWrap/>
            <w:vAlign w:val="center"/>
          </w:tcPr>
          <w:p w14:paraId="1A0B5368" w14:textId="77777777" w:rsidR="0004675F" w:rsidRPr="00AA2503" w:rsidRDefault="0004675F" w:rsidP="0004675F">
            <w:pPr>
              <w:spacing w:line="360" w:lineRule="auto"/>
              <w:jc w:val="center"/>
              <w:rPr>
                <w:rFonts w:ascii="Times New Roman" w:hAnsi="Times New Roman"/>
                <w:sz w:val="28"/>
                <w:szCs w:val="24"/>
                <w:lang w:val="uk-UA"/>
              </w:rPr>
            </w:pPr>
            <w:r w:rsidRPr="00AA2503">
              <w:rPr>
                <w:rFonts w:ascii="Times New Roman" w:hAnsi="Times New Roman"/>
                <w:sz w:val="28"/>
                <w:szCs w:val="24"/>
                <w:lang w:val="uk-UA"/>
              </w:rPr>
              <w:t>1.24</w:t>
            </w:r>
          </w:p>
        </w:tc>
        <w:tc>
          <w:tcPr>
            <w:tcW w:w="842" w:type="pct"/>
            <w:noWrap/>
            <w:vAlign w:val="center"/>
          </w:tcPr>
          <w:p w14:paraId="3F8B6FE2" w14:textId="77777777" w:rsidR="0004675F" w:rsidRPr="00AA2503" w:rsidRDefault="0004675F" w:rsidP="0004675F">
            <w:pPr>
              <w:spacing w:line="360" w:lineRule="auto"/>
              <w:jc w:val="center"/>
              <w:rPr>
                <w:rFonts w:ascii="Times New Roman" w:hAnsi="Times New Roman"/>
                <w:sz w:val="28"/>
                <w:szCs w:val="24"/>
                <w:lang w:val="uk-UA"/>
              </w:rPr>
            </w:pPr>
            <w:r w:rsidRPr="00AA2503">
              <w:rPr>
                <w:rFonts w:ascii="Times New Roman" w:hAnsi="Times New Roman"/>
                <w:sz w:val="28"/>
                <w:szCs w:val="24"/>
                <w:lang w:val="uk-UA"/>
              </w:rPr>
              <w:t>2.99</w:t>
            </w:r>
          </w:p>
        </w:tc>
        <w:tc>
          <w:tcPr>
            <w:tcW w:w="893" w:type="pct"/>
            <w:noWrap/>
            <w:vAlign w:val="center"/>
          </w:tcPr>
          <w:p w14:paraId="6350064B" w14:textId="77777777" w:rsidR="0004675F" w:rsidRPr="00AA2503" w:rsidRDefault="0004675F" w:rsidP="0004675F">
            <w:pPr>
              <w:spacing w:line="360" w:lineRule="auto"/>
              <w:jc w:val="center"/>
              <w:rPr>
                <w:rFonts w:ascii="Times New Roman" w:hAnsi="Times New Roman"/>
                <w:sz w:val="28"/>
                <w:szCs w:val="24"/>
                <w:lang w:val="uk-UA"/>
              </w:rPr>
            </w:pPr>
            <w:r w:rsidRPr="00AA2503">
              <w:rPr>
                <w:rFonts w:ascii="Times New Roman" w:hAnsi="Times New Roman"/>
                <w:sz w:val="28"/>
                <w:szCs w:val="24"/>
                <w:lang w:val="uk-UA"/>
              </w:rPr>
              <w:t>0.178</w:t>
            </w:r>
          </w:p>
        </w:tc>
        <w:tc>
          <w:tcPr>
            <w:tcW w:w="740" w:type="pct"/>
            <w:noWrap/>
            <w:vAlign w:val="center"/>
          </w:tcPr>
          <w:p w14:paraId="100E593E" w14:textId="77777777" w:rsidR="0004675F" w:rsidRPr="00AA2503" w:rsidRDefault="0004675F" w:rsidP="0004675F">
            <w:pPr>
              <w:spacing w:line="360" w:lineRule="auto"/>
              <w:jc w:val="center"/>
              <w:rPr>
                <w:rFonts w:ascii="Times New Roman" w:hAnsi="Times New Roman"/>
                <w:sz w:val="28"/>
                <w:szCs w:val="24"/>
                <w:lang w:val="uk-UA"/>
              </w:rPr>
            </w:pPr>
            <w:r w:rsidRPr="00AA2503">
              <w:rPr>
                <w:rFonts w:ascii="Times New Roman" w:hAnsi="Times New Roman"/>
                <w:sz w:val="28"/>
                <w:szCs w:val="24"/>
                <w:lang w:val="uk-UA"/>
              </w:rPr>
              <w:t>38.23</w:t>
            </w:r>
          </w:p>
        </w:tc>
      </w:tr>
    </w:tbl>
    <w:p w14:paraId="3AE904E8" w14:textId="77777777" w:rsidR="00884D89" w:rsidRDefault="00884D89" w:rsidP="00884D89">
      <w:pPr>
        <w:widowControl w:val="0"/>
        <w:spacing w:after="0" w:line="360" w:lineRule="auto"/>
        <w:ind w:firstLine="709"/>
        <w:jc w:val="both"/>
        <w:rPr>
          <w:rFonts w:eastAsia="Calibri"/>
          <w:lang w:val="uk-UA"/>
        </w:rPr>
      </w:pPr>
    </w:p>
    <w:p w14:paraId="4F02603B" w14:textId="6CBFC6AD" w:rsidR="00884D89" w:rsidRPr="00884D89" w:rsidRDefault="00884D89" w:rsidP="00884D89">
      <w:pPr>
        <w:spacing w:after="0" w:line="360" w:lineRule="auto"/>
        <w:ind w:firstLine="709"/>
        <w:jc w:val="both"/>
        <w:rPr>
          <w:rFonts w:eastAsia="Calibri"/>
          <w:szCs w:val="28"/>
          <w:lang w:val="uk-UA"/>
        </w:rPr>
      </w:pPr>
      <w:r w:rsidRPr="00AA2503">
        <w:rPr>
          <w:rFonts w:eastAsia="Calibri"/>
          <w:szCs w:val="28"/>
          <w:lang w:val="uk-UA"/>
        </w:rPr>
        <w:t xml:space="preserve">Концентрація біохімічного споживання кисню за весь період дослідження перевищувала значення </w:t>
      </w:r>
      <w:proofErr w:type="spellStart"/>
      <w:r w:rsidRPr="00AA2503">
        <w:rPr>
          <w:rFonts w:eastAsia="Calibri"/>
          <w:szCs w:val="28"/>
          <w:lang w:val="uk-UA"/>
        </w:rPr>
        <w:t>ГДКр</w:t>
      </w:r>
      <w:proofErr w:type="spellEnd"/>
      <w:r w:rsidRPr="00AA2503">
        <w:rPr>
          <w:rFonts w:eastAsia="Calibri"/>
          <w:szCs w:val="28"/>
          <w:lang w:val="uk-UA"/>
        </w:rPr>
        <w:t xml:space="preserve">. більше ніж у 1,9−2,5 рази. </w:t>
      </w:r>
      <w:r w:rsidRPr="00AA2503">
        <w:rPr>
          <w:rFonts w:eastAsia="Calibri"/>
          <w:lang w:val="uk-UA"/>
        </w:rPr>
        <w:t xml:space="preserve">Концентрація хімічного споживання кисню (ХСК) з січня по вересень 2023 р. перевищували </w:t>
      </w:r>
      <w:r w:rsidR="00B65EA2" w:rsidRPr="00AA2503">
        <w:rPr>
          <w:rFonts w:eastAsia="Calibri"/>
          <w:lang w:val="uk-UA"/>
        </w:rPr>
        <w:t>рибогосподарський</w:t>
      </w:r>
      <w:r w:rsidR="00B65EA2">
        <w:rPr>
          <w:rFonts w:eastAsia="Calibri"/>
          <w:lang w:val="uk-UA"/>
        </w:rPr>
        <w:t xml:space="preserve"> норматив більш ніж</w:t>
      </w:r>
      <w:r w:rsidRPr="00AA2503">
        <w:rPr>
          <w:rFonts w:eastAsia="Calibri"/>
          <w:lang w:val="uk-UA"/>
        </w:rPr>
        <w:t xml:space="preserve"> у 18,2−22,8 рази.</w:t>
      </w:r>
    </w:p>
    <w:p w14:paraId="53714DBC" w14:textId="77777777" w:rsidR="0004675F" w:rsidRPr="00AA2503" w:rsidRDefault="0004675F" w:rsidP="00884D89">
      <w:pPr>
        <w:widowControl w:val="0"/>
        <w:spacing w:after="0" w:line="360" w:lineRule="auto"/>
        <w:ind w:firstLine="709"/>
        <w:jc w:val="both"/>
        <w:rPr>
          <w:rFonts w:eastAsia="Calibri"/>
          <w:lang w:val="uk-UA"/>
        </w:rPr>
      </w:pPr>
      <w:r w:rsidRPr="00AA2503">
        <w:rPr>
          <w:rFonts w:eastAsia="Calibri"/>
          <w:lang w:val="uk-UA"/>
        </w:rPr>
        <w:t xml:space="preserve">Значення біохімічного споживання кисню (за 5 діб) перевищували ГДК </w:t>
      </w:r>
      <w:r w:rsidRPr="00AA2503">
        <w:rPr>
          <w:rFonts w:eastAsia="Calibri"/>
          <w:lang w:val="uk-UA"/>
        </w:rPr>
        <w:lastRenderedPageBreak/>
        <w:t xml:space="preserve">майже у 2 рази з березня місяця. Концентрації біохімічного споживання кисню (за 5 діб) змінювались в межах від 1,93 </w:t>
      </w:r>
      <w:proofErr w:type="spellStart"/>
      <w:r w:rsidRPr="00AA2503">
        <w:rPr>
          <w:rFonts w:eastAsia="Calibri"/>
          <w:lang w:val="uk-UA"/>
        </w:rPr>
        <w:t>ГДКр</w:t>
      </w:r>
      <w:proofErr w:type="spellEnd"/>
      <w:r w:rsidRPr="00AA2503">
        <w:rPr>
          <w:rFonts w:eastAsia="Calibri"/>
          <w:lang w:val="uk-UA"/>
        </w:rPr>
        <w:t xml:space="preserve">. (серпень) до 1,58 </w:t>
      </w:r>
      <w:proofErr w:type="spellStart"/>
      <w:r w:rsidRPr="00AA2503">
        <w:rPr>
          <w:rFonts w:eastAsia="Calibri"/>
          <w:lang w:val="uk-UA"/>
        </w:rPr>
        <w:t>ГДКр</w:t>
      </w:r>
      <w:proofErr w:type="spellEnd"/>
      <w:r w:rsidRPr="00AA2503">
        <w:rPr>
          <w:rFonts w:eastAsia="Calibri"/>
          <w:lang w:val="uk-UA"/>
        </w:rPr>
        <w:t>. (квітень).</w:t>
      </w:r>
    </w:p>
    <w:p w14:paraId="2E88DDEC" w14:textId="5068476E" w:rsidR="0004675F" w:rsidRPr="00AA2503" w:rsidRDefault="0004675F" w:rsidP="009E5BCF">
      <w:pPr>
        <w:spacing w:after="0" w:line="360" w:lineRule="auto"/>
        <w:ind w:firstLine="709"/>
        <w:jc w:val="both"/>
        <w:rPr>
          <w:rFonts w:eastAsia="Calibri"/>
          <w:lang w:val="uk-UA"/>
        </w:rPr>
      </w:pPr>
      <w:r w:rsidRPr="00AA2503">
        <w:rPr>
          <w:rFonts w:eastAsia="Calibri"/>
          <w:lang w:val="uk-UA"/>
        </w:rPr>
        <w:t xml:space="preserve">Сульфат-іони і хлорид-іони переважно мали менші значення у порівняні з ГДК і відповідали вимогам щодо </w:t>
      </w:r>
      <w:r w:rsidRPr="00AA2503">
        <w:rPr>
          <w:rFonts w:eastAsia="Calibri"/>
          <w:szCs w:val="28"/>
          <w:lang w:val="uk-UA"/>
        </w:rPr>
        <w:t>водойм рибогосподарського призначення.</w:t>
      </w:r>
      <w:r w:rsidRPr="00AA2503">
        <w:rPr>
          <w:rFonts w:eastAsia="Calibri"/>
          <w:lang w:val="uk-UA"/>
        </w:rPr>
        <w:t xml:space="preserve"> </w:t>
      </w:r>
      <w:r w:rsidRPr="00AA2503">
        <w:rPr>
          <w:rFonts w:eastAsia="Calibri"/>
          <w:szCs w:val="28"/>
          <w:lang w:val="uk-UA"/>
        </w:rPr>
        <w:t>Концентрація розчиненого кисню у воді дослідженого водосховища була високою і також відповідала нормативам.</w:t>
      </w:r>
    </w:p>
    <w:p w14:paraId="53B66034" w14:textId="5C01225A" w:rsidR="0004675F" w:rsidRDefault="0004675F" w:rsidP="00884D89">
      <w:pPr>
        <w:spacing w:after="0" w:line="360" w:lineRule="auto"/>
        <w:ind w:firstLine="709"/>
        <w:jc w:val="both"/>
        <w:rPr>
          <w:rFonts w:eastAsia="Calibri"/>
          <w:lang w:val="uk-UA"/>
        </w:rPr>
      </w:pPr>
      <w:r w:rsidRPr="00AA2503">
        <w:rPr>
          <w:rFonts w:eastAsia="Calibri"/>
          <w:lang w:val="uk-UA"/>
        </w:rPr>
        <w:t>За результатами дослідження (табл. 3.</w:t>
      </w:r>
      <w:r w:rsidR="00A937FB" w:rsidRPr="00AA2503">
        <w:rPr>
          <w:rFonts w:eastAsia="Calibri"/>
          <w:lang w:val="uk-UA"/>
        </w:rPr>
        <w:t>5</w:t>
      </w:r>
      <w:r w:rsidRPr="00AA2503">
        <w:rPr>
          <w:rFonts w:eastAsia="Calibri"/>
          <w:lang w:val="uk-UA"/>
        </w:rPr>
        <w:t>) показників якості води п</w:t>
      </w:r>
      <w:r w:rsidR="009E5BCF">
        <w:rPr>
          <w:rFonts w:eastAsia="Calibri"/>
          <w:lang w:val="uk-UA"/>
        </w:rPr>
        <w:t>итних водозаборів дослідженого</w:t>
      </w:r>
      <w:r w:rsidRPr="00AA2503">
        <w:rPr>
          <w:rFonts w:eastAsia="Calibri"/>
          <w:lang w:val="uk-UA"/>
        </w:rPr>
        <w:t xml:space="preserve"> водосховища виявлено зміну індексу забруднення води в пункті </w:t>
      </w:r>
      <w:r w:rsidRPr="00AA2503">
        <w:rPr>
          <w:rFonts w:eastAsia="Calibri"/>
          <w:szCs w:val="28"/>
          <w:lang w:val="uk-UA"/>
        </w:rPr>
        <w:t xml:space="preserve">р. </w:t>
      </w:r>
      <w:r w:rsidR="00A937FB" w:rsidRPr="00AA2503">
        <w:rPr>
          <w:rFonts w:eastAsia="Calibri"/>
          <w:szCs w:val="28"/>
          <w:lang w:val="uk-UA"/>
        </w:rPr>
        <w:t>Дніпро та Десна у м. Київ.</w:t>
      </w:r>
      <w:r w:rsidRPr="00AA2503">
        <w:rPr>
          <w:rFonts w:eastAsia="Calibri"/>
          <w:szCs w:val="28"/>
          <w:lang w:val="uk-UA"/>
        </w:rPr>
        <w:t xml:space="preserve"> На досліджуваному об’єкті ІЗВ змінюється в межах </w:t>
      </w:r>
      <w:r w:rsidRPr="00AA2503">
        <w:rPr>
          <w:rFonts w:eastAsia="Calibri"/>
          <w:lang w:val="uk-UA"/>
        </w:rPr>
        <w:t xml:space="preserve">6,76 (березень) – 8,17 (серпень). </w:t>
      </w:r>
    </w:p>
    <w:p w14:paraId="328FC43E" w14:textId="77777777" w:rsidR="009E5BCF" w:rsidRPr="00AA2503" w:rsidRDefault="009E5BCF" w:rsidP="00884D89">
      <w:pPr>
        <w:spacing w:after="0" w:line="360" w:lineRule="auto"/>
        <w:ind w:firstLine="709"/>
        <w:jc w:val="both"/>
        <w:rPr>
          <w:rFonts w:eastAsia="Calibri"/>
          <w:lang w:val="uk-UA"/>
        </w:rPr>
      </w:pPr>
    </w:p>
    <w:p w14:paraId="169590F2" w14:textId="2192C5BE" w:rsidR="0004675F" w:rsidRPr="00AA2503" w:rsidRDefault="0004675F" w:rsidP="00884D89">
      <w:pPr>
        <w:spacing w:after="0" w:line="360" w:lineRule="auto"/>
        <w:ind w:firstLine="709"/>
        <w:jc w:val="both"/>
        <w:rPr>
          <w:rFonts w:eastAsia="Calibri"/>
          <w:szCs w:val="28"/>
          <w:lang w:val="uk-UA"/>
        </w:rPr>
      </w:pPr>
      <w:r w:rsidRPr="00AA2503">
        <w:rPr>
          <w:rFonts w:eastAsia="Calibri"/>
          <w:lang w:val="uk-UA"/>
        </w:rPr>
        <w:t>Таблиця 3.</w:t>
      </w:r>
      <w:r w:rsidR="00A937FB" w:rsidRPr="00AA2503">
        <w:rPr>
          <w:rFonts w:eastAsia="Calibri"/>
          <w:lang w:val="uk-UA"/>
        </w:rPr>
        <w:t>5</w:t>
      </w:r>
      <w:r w:rsidRPr="00AA2503">
        <w:rPr>
          <w:rFonts w:eastAsia="Calibri"/>
          <w:lang w:val="uk-UA"/>
        </w:rPr>
        <w:t xml:space="preserve"> – </w:t>
      </w:r>
      <w:r w:rsidRPr="00AA2503">
        <w:rPr>
          <w:rFonts w:eastAsia="Calibri"/>
          <w:szCs w:val="28"/>
          <w:lang w:val="uk-UA"/>
        </w:rPr>
        <w:t>Результати розрахунку Індексу забруднення вод</w:t>
      </w:r>
      <w:r w:rsidR="00713F11">
        <w:rPr>
          <w:rFonts w:eastAsia="Calibri"/>
          <w:szCs w:val="28"/>
          <w:lang w:val="uk-UA"/>
        </w:rPr>
        <w:t>и</w:t>
      </w:r>
      <w:r w:rsidRPr="00AA2503">
        <w:rPr>
          <w:rFonts w:eastAsia="Calibri"/>
          <w:szCs w:val="28"/>
          <w:lang w:val="uk-UA"/>
        </w:rPr>
        <w:t xml:space="preserve"> (ІЗВ) питних водозаборів </w:t>
      </w:r>
      <w:r w:rsidR="00A937FB" w:rsidRPr="00AA2503">
        <w:rPr>
          <w:rFonts w:eastAsia="Calibri"/>
          <w:szCs w:val="28"/>
          <w:lang w:val="uk-UA"/>
        </w:rPr>
        <w:t xml:space="preserve">питної води м. Києва </w:t>
      </w:r>
      <w:r w:rsidRPr="00AA2503">
        <w:rPr>
          <w:rFonts w:eastAsia="Calibri"/>
          <w:szCs w:val="28"/>
          <w:lang w:val="uk-UA"/>
        </w:rPr>
        <w:t>в 2023 році</w:t>
      </w:r>
    </w:p>
    <w:tbl>
      <w:tblPr>
        <w:tblStyle w:val="9"/>
        <w:tblW w:w="0" w:type="auto"/>
        <w:tblLook w:val="04A0" w:firstRow="1" w:lastRow="0" w:firstColumn="1" w:lastColumn="0" w:noHBand="0" w:noVBand="1"/>
      </w:tblPr>
      <w:tblGrid>
        <w:gridCol w:w="3227"/>
        <w:gridCol w:w="3047"/>
        <w:gridCol w:w="3048"/>
      </w:tblGrid>
      <w:tr w:rsidR="0004675F" w:rsidRPr="00AA2503" w14:paraId="5A82FC4E" w14:textId="77777777" w:rsidTr="009E5BCF">
        <w:trPr>
          <w:trHeight w:val="322"/>
        </w:trPr>
        <w:tc>
          <w:tcPr>
            <w:tcW w:w="3227" w:type="dxa"/>
            <w:vMerge w:val="restart"/>
            <w:vAlign w:val="center"/>
          </w:tcPr>
          <w:p w14:paraId="02E65688" w14:textId="77777777" w:rsidR="0004675F" w:rsidRPr="00AA2503" w:rsidRDefault="0004675F" w:rsidP="009E5BCF">
            <w:pPr>
              <w:spacing w:line="360" w:lineRule="auto"/>
              <w:jc w:val="center"/>
              <w:rPr>
                <w:rFonts w:ascii="Times New Roman" w:hAnsi="Times New Roman"/>
                <w:sz w:val="28"/>
                <w:lang w:val="uk-UA"/>
              </w:rPr>
            </w:pPr>
            <w:r w:rsidRPr="00AA2503">
              <w:rPr>
                <w:rFonts w:ascii="Times New Roman" w:hAnsi="Times New Roman"/>
                <w:sz w:val="28"/>
                <w:lang w:val="uk-UA"/>
              </w:rPr>
              <w:t>Місяць</w:t>
            </w:r>
          </w:p>
        </w:tc>
        <w:tc>
          <w:tcPr>
            <w:tcW w:w="6095" w:type="dxa"/>
            <w:gridSpan w:val="2"/>
            <w:vAlign w:val="center"/>
          </w:tcPr>
          <w:p w14:paraId="59923EE0" w14:textId="77777777" w:rsidR="0004675F" w:rsidRPr="00AA2503" w:rsidRDefault="0004675F" w:rsidP="009E5BCF">
            <w:pPr>
              <w:spacing w:line="360" w:lineRule="auto"/>
              <w:jc w:val="center"/>
              <w:rPr>
                <w:rFonts w:ascii="Times New Roman" w:hAnsi="Times New Roman"/>
                <w:sz w:val="28"/>
                <w:lang w:val="uk-UA"/>
              </w:rPr>
            </w:pPr>
            <w:r w:rsidRPr="00AA2503">
              <w:rPr>
                <w:rFonts w:ascii="Times New Roman" w:hAnsi="Times New Roman"/>
                <w:sz w:val="28"/>
                <w:lang w:val="uk-UA"/>
              </w:rPr>
              <w:t>ІЗВ</w:t>
            </w:r>
          </w:p>
        </w:tc>
      </w:tr>
      <w:tr w:rsidR="006F131C" w:rsidRPr="00AA2503" w14:paraId="68290E75" w14:textId="77777777" w:rsidTr="009E5BCF">
        <w:trPr>
          <w:trHeight w:val="322"/>
        </w:trPr>
        <w:tc>
          <w:tcPr>
            <w:tcW w:w="3227" w:type="dxa"/>
            <w:vMerge/>
            <w:vAlign w:val="center"/>
          </w:tcPr>
          <w:p w14:paraId="6E162083" w14:textId="77777777" w:rsidR="006F131C" w:rsidRPr="00AA2503" w:rsidRDefault="006F131C" w:rsidP="009E5BCF">
            <w:pPr>
              <w:spacing w:line="360" w:lineRule="auto"/>
              <w:jc w:val="center"/>
              <w:rPr>
                <w:rFonts w:ascii="Times New Roman" w:hAnsi="Times New Roman"/>
                <w:sz w:val="28"/>
                <w:lang w:val="uk-UA"/>
              </w:rPr>
            </w:pPr>
          </w:p>
        </w:tc>
        <w:tc>
          <w:tcPr>
            <w:tcW w:w="3047" w:type="dxa"/>
            <w:vAlign w:val="center"/>
          </w:tcPr>
          <w:p w14:paraId="61EA3C2C" w14:textId="77777777" w:rsidR="006F131C" w:rsidRPr="00AA2503" w:rsidRDefault="006F131C" w:rsidP="009E5BCF">
            <w:pPr>
              <w:spacing w:line="360" w:lineRule="auto"/>
              <w:jc w:val="center"/>
              <w:rPr>
                <w:rFonts w:ascii="Times New Roman" w:hAnsi="Times New Roman"/>
                <w:sz w:val="28"/>
                <w:lang w:val="uk-UA"/>
              </w:rPr>
            </w:pPr>
            <w:r w:rsidRPr="00AA2503">
              <w:rPr>
                <w:rFonts w:ascii="Times New Roman" w:hAnsi="Times New Roman"/>
                <w:sz w:val="28"/>
                <w:lang w:val="uk-UA"/>
              </w:rPr>
              <w:t>п1*</w:t>
            </w:r>
          </w:p>
        </w:tc>
        <w:tc>
          <w:tcPr>
            <w:tcW w:w="3048" w:type="dxa"/>
            <w:vAlign w:val="center"/>
          </w:tcPr>
          <w:p w14:paraId="7213441D" w14:textId="77777777" w:rsidR="006F131C" w:rsidRPr="00AA2503" w:rsidRDefault="006F131C" w:rsidP="009E5BCF">
            <w:pPr>
              <w:spacing w:line="360" w:lineRule="auto"/>
              <w:jc w:val="center"/>
              <w:rPr>
                <w:rFonts w:ascii="Times New Roman" w:hAnsi="Times New Roman"/>
                <w:sz w:val="28"/>
                <w:lang w:val="uk-UA"/>
              </w:rPr>
            </w:pPr>
            <w:r w:rsidRPr="00AA2503">
              <w:rPr>
                <w:rFonts w:ascii="Times New Roman" w:hAnsi="Times New Roman"/>
                <w:sz w:val="28"/>
                <w:lang w:val="uk-UA"/>
              </w:rPr>
              <w:t>п2*</w:t>
            </w:r>
          </w:p>
        </w:tc>
      </w:tr>
      <w:tr w:rsidR="006F131C" w:rsidRPr="00AA2503" w14:paraId="7B23B9E3" w14:textId="77777777" w:rsidTr="009E5BCF">
        <w:trPr>
          <w:trHeight w:val="322"/>
        </w:trPr>
        <w:tc>
          <w:tcPr>
            <w:tcW w:w="3227" w:type="dxa"/>
            <w:vAlign w:val="center"/>
          </w:tcPr>
          <w:p w14:paraId="0A1C9D83" w14:textId="77777777" w:rsidR="006F131C" w:rsidRPr="00AA2503" w:rsidRDefault="006F131C" w:rsidP="009E5BCF">
            <w:pPr>
              <w:spacing w:line="360" w:lineRule="auto"/>
              <w:jc w:val="center"/>
              <w:rPr>
                <w:rFonts w:ascii="Times New Roman" w:hAnsi="Times New Roman"/>
                <w:sz w:val="28"/>
                <w:szCs w:val="28"/>
                <w:lang w:val="uk-UA"/>
              </w:rPr>
            </w:pPr>
            <w:r w:rsidRPr="00AA2503">
              <w:rPr>
                <w:rFonts w:ascii="Times New Roman" w:hAnsi="Times New Roman"/>
                <w:sz w:val="28"/>
                <w:szCs w:val="28"/>
                <w:lang w:val="uk-UA"/>
              </w:rPr>
              <w:t>Січень</w:t>
            </w:r>
          </w:p>
        </w:tc>
        <w:tc>
          <w:tcPr>
            <w:tcW w:w="3047" w:type="dxa"/>
            <w:vAlign w:val="center"/>
          </w:tcPr>
          <w:p w14:paraId="06D35980" w14:textId="77777777" w:rsidR="006F131C" w:rsidRPr="00AA2503" w:rsidRDefault="006F131C" w:rsidP="009E5BCF">
            <w:pPr>
              <w:spacing w:line="360" w:lineRule="auto"/>
              <w:jc w:val="center"/>
              <w:rPr>
                <w:rFonts w:ascii="Times New Roman" w:hAnsi="Times New Roman"/>
                <w:sz w:val="28"/>
                <w:lang w:val="uk-UA"/>
              </w:rPr>
            </w:pPr>
            <w:r w:rsidRPr="00AA2503">
              <w:rPr>
                <w:rFonts w:ascii="Times New Roman" w:hAnsi="Times New Roman"/>
                <w:sz w:val="28"/>
                <w:lang w:val="uk-UA"/>
              </w:rPr>
              <w:t>0,61</w:t>
            </w:r>
          </w:p>
        </w:tc>
        <w:tc>
          <w:tcPr>
            <w:tcW w:w="3048" w:type="dxa"/>
            <w:vAlign w:val="center"/>
          </w:tcPr>
          <w:p w14:paraId="751D2BBC" w14:textId="77777777" w:rsidR="006F131C" w:rsidRPr="00AA2503" w:rsidRDefault="006F131C" w:rsidP="009E5BCF">
            <w:pPr>
              <w:spacing w:line="360" w:lineRule="auto"/>
              <w:jc w:val="center"/>
              <w:rPr>
                <w:rFonts w:ascii="Times New Roman" w:hAnsi="Times New Roman"/>
                <w:sz w:val="28"/>
                <w:lang w:val="uk-UA"/>
              </w:rPr>
            </w:pPr>
            <w:r w:rsidRPr="00AA2503">
              <w:rPr>
                <w:rFonts w:ascii="Times New Roman" w:hAnsi="Times New Roman"/>
                <w:sz w:val="28"/>
                <w:lang w:val="uk-UA"/>
              </w:rPr>
              <w:t>6,85</w:t>
            </w:r>
          </w:p>
        </w:tc>
      </w:tr>
      <w:tr w:rsidR="006F131C" w:rsidRPr="00AA2503" w14:paraId="180EA861" w14:textId="77777777" w:rsidTr="009E5BCF">
        <w:trPr>
          <w:trHeight w:val="322"/>
        </w:trPr>
        <w:tc>
          <w:tcPr>
            <w:tcW w:w="3227" w:type="dxa"/>
            <w:vAlign w:val="center"/>
          </w:tcPr>
          <w:p w14:paraId="249F3D91" w14:textId="77777777" w:rsidR="006F131C" w:rsidRPr="00AA2503" w:rsidRDefault="006F131C" w:rsidP="009E5BCF">
            <w:pPr>
              <w:spacing w:line="360" w:lineRule="auto"/>
              <w:jc w:val="center"/>
              <w:rPr>
                <w:rFonts w:ascii="Times New Roman" w:hAnsi="Times New Roman"/>
                <w:sz w:val="28"/>
                <w:szCs w:val="28"/>
                <w:lang w:val="uk-UA"/>
              </w:rPr>
            </w:pPr>
            <w:r w:rsidRPr="00AA2503">
              <w:rPr>
                <w:rFonts w:ascii="Times New Roman" w:hAnsi="Times New Roman"/>
                <w:sz w:val="28"/>
                <w:szCs w:val="28"/>
                <w:lang w:val="uk-UA"/>
              </w:rPr>
              <w:t>Лютий</w:t>
            </w:r>
          </w:p>
        </w:tc>
        <w:tc>
          <w:tcPr>
            <w:tcW w:w="3047" w:type="dxa"/>
            <w:vAlign w:val="center"/>
          </w:tcPr>
          <w:p w14:paraId="0C09A025" w14:textId="77777777" w:rsidR="006F131C" w:rsidRPr="00AA2503" w:rsidRDefault="006F131C" w:rsidP="009E5BCF">
            <w:pPr>
              <w:spacing w:line="360" w:lineRule="auto"/>
              <w:jc w:val="center"/>
              <w:rPr>
                <w:rFonts w:ascii="Times New Roman" w:hAnsi="Times New Roman"/>
                <w:sz w:val="28"/>
                <w:lang w:val="uk-UA"/>
              </w:rPr>
            </w:pPr>
            <w:r w:rsidRPr="00AA2503">
              <w:rPr>
                <w:rFonts w:ascii="Times New Roman" w:hAnsi="Times New Roman"/>
                <w:sz w:val="28"/>
                <w:lang w:val="uk-UA"/>
              </w:rPr>
              <w:t>13,35</w:t>
            </w:r>
          </w:p>
        </w:tc>
        <w:tc>
          <w:tcPr>
            <w:tcW w:w="3048" w:type="dxa"/>
            <w:vAlign w:val="center"/>
          </w:tcPr>
          <w:p w14:paraId="68517552" w14:textId="77777777" w:rsidR="006F131C" w:rsidRPr="00AA2503" w:rsidRDefault="006F131C" w:rsidP="009E5BCF">
            <w:pPr>
              <w:spacing w:line="360" w:lineRule="auto"/>
              <w:jc w:val="center"/>
              <w:rPr>
                <w:rFonts w:ascii="Times New Roman" w:hAnsi="Times New Roman"/>
                <w:sz w:val="28"/>
                <w:lang w:val="uk-UA"/>
              </w:rPr>
            </w:pPr>
            <w:r w:rsidRPr="00AA2503">
              <w:rPr>
                <w:rFonts w:ascii="Times New Roman" w:hAnsi="Times New Roman"/>
                <w:sz w:val="28"/>
                <w:lang w:val="uk-UA"/>
              </w:rPr>
              <w:t>7,74</w:t>
            </w:r>
          </w:p>
        </w:tc>
      </w:tr>
      <w:tr w:rsidR="006F131C" w:rsidRPr="00AA2503" w14:paraId="708F8D96" w14:textId="77777777" w:rsidTr="009E5BCF">
        <w:trPr>
          <w:trHeight w:val="322"/>
        </w:trPr>
        <w:tc>
          <w:tcPr>
            <w:tcW w:w="3227" w:type="dxa"/>
            <w:vAlign w:val="center"/>
          </w:tcPr>
          <w:p w14:paraId="055E3FB3" w14:textId="77777777" w:rsidR="006F131C" w:rsidRPr="00AA2503" w:rsidRDefault="006F131C" w:rsidP="009E5BCF">
            <w:pPr>
              <w:spacing w:line="360" w:lineRule="auto"/>
              <w:jc w:val="center"/>
              <w:rPr>
                <w:rFonts w:ascii="Times New Roman" w:hAnsi="Times New Roman"/>
                <w:sz w:val="28"/>
                <w:szCs w:val="28"/>
                <w:lang w:val="uk-UA"/>
              </w:rPr>
            </w:pPr>
            <w:r w:rsidRPr="00AA2503">
              <w:rPr>
                <w:rFonts w:ascii="Times New Roman" w:hAnsi="Times New Roman"/>
                <w:sz w:val="28"/>
                <w:szCs w:val="28"/>
                <w:lang w:val="uk-UA"/>
              </w:rPr>
              <w:t>Березень</w:t>
            </w:r>
          </w:p>
        </w:tc>
        <w:tc>
          <w:tcPr>
            <w:tcW w:w="3047" w:type="dxa"/>
            <w:vAlign w:val="center"/>
          </w:tcPr>
          <w:p w14:paraId="0BBE5AD2" w14:textId="77777777" w:rsidR="006F131C" w:rsidRPr="00AA2503" w:rsidRDefault="006F131C" w:rsidP="009E5BCF">
            <w:pPr>
              <w:spacing w:line="360" w:lineRule="auto"/>
              <w:jc w:val="center"/>
              <w:rPr>
                <w:rFonts w:ascii="Times New Roman" w:hAnsi="Times New Roman"/>
                <w:sz w:val="28"/>
                <w:lang w:val="uk-UA"/>
              </w:rPr>
            </w:pPr>
            <w:r w:rsidRPr="00AA2503">
              <w:rPr>
                <w:rFonts w:ascii="Times New Roman" w:hAnsi="Times New Roman"/>
                <w:sz w:val="28"/>
                <w:lang w:val="uk-UA"/>
              </w:rPr>
              <w:t>0,87</w:t>
            </w:r>
          </w:p>
        </w:tc>
        <w:tc>
          <w:tcPr>
            <w:tcW w:w="3048" w:type="dxa"/>
            <w:vAlign w:val="center"/>
          </w:tcPr>
          <w:p w14:paraId="20AEE4E3" w14:textId="77777777" w:rsidR="006F131C" w:rsidRPr="00AA2503" w:rsidRDefault="006F131C" w:rsidP="009E5BCF">
            <w:pPr>
              <w:spacing w:line="360" w:lineRule="auto"/>
              <w:jc w:val="center"/>
              <w:rPr>
                <w:rFonts w:ascii="Times New Roman" w:hAnsi="Times New Roman"/>
                <w:sz w:val="28"/>
                <w:lang w:val="uk-UA"/>
              </w:rPr>
            </w:pPr>
            <w:r w:rsidRPr="00AA2503">
              <w:rPr>
                <w:rFonts w:ascii="Times New Roman" w:hAnsi="Times New Roman"/>
                <w:sz w:val="28"/>
                <w:lang w:val="uk-UA"/>
              </w:rPr>
              <w:t>6,76</w:t>
            </w:r>
          </w:p>
        </w:tc>
      </w:tr>
      <w:tr w:rsidR="006F131C" w:rsidRPr="00AA2503" w14:paraId="67460791" w14:textId="77777777" w:rsidTr="009E5BCF">
        <w:trPr>
          <w:trHeight w:val="322"/>
        </w:trPr>
        <w:tc>
          <w:tcPr>
            <w:tcW w:w="3227" w:type="dxa"/>
            <w:vAlign w:val="center"/>
          </w:tcPr>
          <w:p w14:paraId="4E37AB60" w14:textId="77777777" w:rsidR="006F131C" w:rsidRPr="00AA2503" w:rsidRDefault="006F131C" w:rsidP="009E5BCF">
            <w:pPr>
              <w:spacing w:line="360" w:lineRule="auto"/>
              <w:jc w:val="center"/>
              <w:rPr>
                <w:rFonts w:ascii="Times New Roman" w:hAnsi="Times New Roman"/>
                <w:sz w:val="28"/>
                <w:szCs w:val="28"/>
                <w:lang w:val="uk-UA"/>
              </w:rPr>
            </w:pPr>
            <w:r w:rsidRPr="00AA2503">
              <w:rPr>
                <w:rFonts w:ascii="Times New Roman" w:hAnsi="Times New Roman"/>
                <w:sz w:val="28"/>
                <w:szCs w:val="28"/>
                <w:lang w:val="uk-UA"/>
              </w:rPr>
              <w:t>Квітень</w:t>
            </w:r>
          </w:p>
        </w:tc>
        <w:tc>
          <w:tcPr>
            <w:tcW w:w="3047" w:type="dxa"/>
            <w:vAlign w:val="center"/>
          </w:tcPr>
          <w:p w14:paraId="48B673B1" w14:textId="77777777" w:rsidR="006F131C" w:rsidRPr="00AA2503" w:rsidRDefault="006F131C" w:rsidP="009E5BCF">
            <w:pPr>
              <w:spacing w:line="360" w:lineRule="auto"/>
              <w:jc w:val="center"/>
              <w:rPr>
                <w:rFonts w:ascii="Times New Roman" w:hAnsi="Times New Roman"/>
                <w:sz w:val="28"/>
                <w:lang w:val="uk-UA"/>
              </w:rPr>
            </w:pPr>
            <w:r w:rsidRPr="00AA2503">
              <w:rPr>
                <w:rFonts w:ascii="Times New Roman" w:hAnsi="Times New Roman"/>
                <w:sz w:val="28"/>
                <w:lang w:val="uk-UA"/>
              </w:rPr>
              <w:t>7,61</w:t>
            </w:r>
          </w:p>
        </w:tc>
        <w:tc>
          <w:tcPr>
            <w:tcW w:w="3048" w:type="dxa"/>
            <w:vAlign w:val="center"/>
          </w:tcPr>
          <w:p w14:paraId="1A8123C5" w14:textId="77777777" w:rsidR="006F131C" w:rsidRPr="00AA2503" w:rsidRDefault="006F131C" w:rsidP="009E5BCF">
            <w:pPr>
              <w:spacing w:line="360" w:lineRule="auto"/>
              <w:jc w:val="center"/>
              <w:rPr>
                <w:rFonts w:ascii="Times New Roman" w:hAnsi="Times New Roman"/>
                <w:sz w:val="28"/>
                <w:lang w:val="uk-UA"/>
              </w:rPr>
            </w:pPr>
            <w:r w:rsidRPr="00AA2503">
              <w:rPr>
                <w:rFonts w:ascii="Times New Roman" w:hAnsi="Times New Roman"/>
                <w:sz w:val="28"/>
                <w:lang w:val="uk-UA"/>
              </w:rPr>
              <w:t>6,84</w:t>
            </w:r>
          </w:p>
        </w:tc>
      </w:tr>
      <w:tr w:rsidR="006F131C" w:rsidRPr="00AA2503" w14:paraId="4429DE8B" w14:textId="77777777" w:rsidTr="009E5BCF">
        <w:trPr>
          <w:trHeight w:val="322"/>
        </w:trPr>
        <w:tc>
          <w:tcPr>
            <w:tcW w:w="3227" w:type="dxa"/>
            <w:vAlign w:val="center"/>
          </w:tcPr>
          <w:p w14:paraId="049D3F10" w14:textId="77777777" w:rsidR="006F131C" w:rsidRPr="00AA2503" w:rsidRDefault="006F131C" w:rsidP="009E5BCF">
            <w:pPr>
              <w:spacing w:line="360" w:lineRule="auto"/>
              <w:jc w:val="center"/>
              <w:rPr>
                <w:rFonts w:ascii="Times New Roman" w:hAnsi="Times New Roman"/>
                <w:sz w:val="28"/>
                <w:szCs w:val="28"/>
                <w:lang w:val="uk-UA"/>
              </w:rPr>
            </w:pPr>
            <w:r w:rsidRPr="00AA2503">
              <w:rPr>
                <w:rFonts w:ascii="Times New Roman" w:hAnsi="Times New Roman"/>
                <w:sz w:val="28"/>
                <w:szCs w:val="28"/>
                <w:lang w:val="uk-UA"/>
              </w:rPr>
              <w:t>Травень</w:t>
            </w:r>
          </w:p>
        </w:tc>
        <w:tc>
          <w:tcPr>
            <w:tcW w:w="3047" w:type="dxa"/>
            <w:vAlign w:val="center"/>
          </w:tcPr>
          <w:p w14:paraId="1F89062E" w14:textId="77777777" w:rsidR="006F131C" w:rsidRPr="00AA2503" w:rsidRDefault="006F131C" w:rsidP="009E5BCF">
            <w:pPr>
              <w:spacing w:line="360" w:lineRule="auto"/>
              <w:jc w:val="center"/>
              <w:rPr>
                <w:rFonts w:ascii="Times New Roman" w:hAnsi="Times New Roman"/>
                <w:sz w:val="28"/>
                <w:lang w:val="uk-UA"/>
              </w:rPr>
            </w:pPr>
            <w:r w:rsidRPr="00AA2503">
              <w:rPr>
                <w:rFonts w:ascii="Times New Roman" w:hAnsi="Times New Roman"/>
                <w:sz w:val="28"/>
                <w:lang w:val="uk-UA"/>
              </w:rPr>
              <w:sym w:font="Symbol" w:char="F02D"/>
            </w:r>
          </w:p>
        </w:tc>
        <w:tc>
          <w:tcPr>
            <w:tcW w:w="3048" w:type="dxa"/>
            <w:vAlign w:val="center"/>
          </w:tcPr>
          <w:p w14:paraId="66BEE37B" w14:textId="77777777" w:rsidR="006F131C" w:rsidRPr="00AA2503" w:rsidRDefault="006F131C" w:rsidP="009E5BCF">
            <w:pPr>
              <w:spacing w:line="360" w:lineRule="auto"/>
              <w:jc w:val="center"/>
              <w:rPr>
                <w:rFonts w:ascii="Times New Roman" w:hAnsi="Times New Roman"/>
                <w:sz w:val="28"/>
                <w:lang w:val="uk-UA"/>
              </w:rPr>
            </w:pPr>
            <w:r w:rsidRPr="00AA2503">
              <w:rPr>
                <w:rFonts w:ascii="Times New Roman" w:hAnsi="Times New Roman"/>
                <w:sz w:val="28"/>
                <w:lang w:val="uk-UA"/>
              </w:rPr>
              <w:t>6,83</w:t>
            </w:r>
          </w:p>
        </w:tc>
      </w:tr>
      <w:tr w:rsidR="006F131C" w:rsidRPr="00AA2503" w14:paraId="0E54DFDD" w14:textId="77777777" w:rsidTr="009E5BCF">
        <w:trPr>
          <w:trHeight w:val="322"/>
        </w:trPr>
        <w:tc>
          <w:tcPr>
            <w:tcW w:w="3227" w:type="dxa"/>
            <w:vAlign w:val="center"/>
          </w:tcPr>
          <w:p w14:paraId="154B53D0" w14:textId="77777777" w:rsidR="006F131C" w:rsidRPr="00AA2503" w:rsidRDefault="006F131C" w:rsidP="009E5BCF">
            <w:pPr>
              <w:spacing w:line="360" w:lineRule="auto"/>
              <w:jc w:val="center"/>
              <w:rPr>
                <w:rFonts w:ascii="Times New Roman" w:hAnsi="Times New Roman"/>
                <w:sz w:val="28"/>
                <w:szCs w:val="28"/>
                <w:lang w:val="uk-UA"/>
              </w:rPr>
            </w:pPr>
            <w:r w:rsidRPr="00AA2503">
              <w:rPr>
                <w:rFonts w:ascii="Times New Roman" w:hAnsi="Times New Roman"/>
                <w:sz w:val="28"/>
                <w:szCs w:val="28"/>
                <w:lang w:val="uk-UA"/>
              </w:rPr>
              <w:t>Червень</w:t>
            </w:r>
          </w:p>
        </w:tc>
        <w:tc>
          <w:tcPr>
            <w:tcW w:w="3047" w:type="dxa"/>
            <w:vAlign w:val="center"/>
          </w:tcPr>
          <w:p w14:paraId="05DB19D3" w14:textId="77777777" w:rsidR="006F131C" w:rsidRPr="00AA2503" w:rsidRDefault="006F131C" w:rsidP="009E5BCF">
            <w:pPr>
              <w:spacing w:line="360" w:lineRule="auto"/>
              <w:jc w:val="center"/>
              <w:rPr>
                <w:rFonts w:ascii="Times New Roman" w:hAnsi="Times New Roman"/>
                <w:sz w:val="28"/>
                <w:lang w:val="uk-UA"/>
              </w:rPr>
            </w:pPr>
            <w:r w:rsidRPr="00AA2503">
              <w:rPr>
                <w:rFonts w:ascii="Times New Roman" w:hAnsi="Times New Roman"/>
                <w:sz w:val="28"/>
                <w:lang w:val="uk-UA"/>
              </w:rPr>
              <w:sym w:font="Symbol" w:char="F02D"/>
            </w:r>
          </w:p>
        </w:tc>
        <w:tc>
          <w:tcPr>
            <w:tcW w:w="3048" w:type="dxa"/>
            <w:vAlign w:val="center"/>
          </w:tcPr>
          <w:p w14:paraId="417A5D2A" w14:textId="77777777" w:rsidR="006F131C" w:rsidRPr="00AA2503" w:rsidRDefault="006F131C" w:rsidP="009E5BCF">
            <w:pPr>
              <w:spacing w:line="360" w:lineRule="auto"/>
              <w:jc w:val="center"/>
              <w:rPr>
                <w:rFonts w:ascii="Times New Roman" w:hAnsi="Times New Roman"/>
                <w:sz w:val="28"/>
                <w:lang w:val="uk-UA"/>
              </w:rPr>
            </w:pPr>
            <w:r w:rsidRPr="00AA2503">
              <w:rPr>
                <w:rFonts w:ascii="Times New Roman" w:hAnsi="Times New Roman"/>
                <w:sz w:val="28"/>
                <w:lang w:val="uk-UA"/>
              </w:rPr>
              <w:t>7,79</w:t>
            </w:r>
          </w:p>
        </w:tc>
      </w:tr>
      <w:tr w:rsidR="006F131C" w:rsidRPr="00AA2503" w14:paraId="3BB6E800" w14:textId="77777777" w:rsidTr="009E5BCF">
        <w:trPr>
          <w:trHeight w:val="322"/>
        </w:trPr>
        <w:tc>
          <w:tcPr>
            <w:tcW w:w="3227" w:type="dxa"/>
            <w:vAlign w:val="center"/>
          </w:tcPr>
          <w:p w14:paraId="691CDF53" w14:textId="77777777" w:rsidR="006F131C" w:rsidRPr="00AA2503" w:rsidRDefault="006F131C" w:rsidP="009E5BCF">
            <w:pPr>
              <w:spacing w:line="360" w:lineRule="auto"/>
              <w:jc w:val="center"/>
              <w:rPr>
                <w:rFonts w:ascii="Times New Roman" w:hAnsi="Times New Roman"/>
                <w:sz w:val="28"/>
                <w:szCs w:val="28"/>
                <w:lang w:val="uk-UA"/>
              </w:rPr>
            </w:pPr>
            <w:r w:rsidRPr="00AA2503">
              <w:rPr>
                <w:rFonts w:ascii="Times New Roman" w:hAnsi="Times New Roman"/>
                <w:sz w:val="28"/>
                <w:szCs w:val="28"/>
                <w:lang w:val="uk-UA"/>
              </w:rPr>
              <w:t>Липень</w:t>
            </w:r>
          </w:p>
        </w:tc>
        <w:tc>
          <w:tcPr>
            <w:tcW w:w="3047" w:type="dxa"/>
            <w:vAlign w:val="center"/>
          </w:tcPr>
          <w:p w14:paraId="13B05C48" w14:textId="77777777" w:rsidR="006F131C" w:rsidRPr="00AA2503" w:rsidRDefault="006F131C" w:rsidP="009E5BCF">
            <w:pPr>
              <w:spacing w:line="360" w:lineRule="auto"/>
              <w:jc w:val="center"/>
              <w:rPr>
                <w:rFonts w:ascii="Times New Roman" w:hAnsi="Times New Roman"/>
                <w:sz w:val="28"/>
                <w:lang w:val="uk-UA"/>
              </w:rPr>
            </w:pPr>
            <w:r w:rsidRPr="00AA2503">
              <w:rPr>
                <w:rFonts w:ascii="Times New Roman" w:hAnsi="Times New Roman"/>
                <w:sz w:val="28"/>
                <w:lang w:val="uk-UA"/>
              </w:rPr>
              <w:t>11,25</w:t>
            </w:r>
          </w:p>
        </w:tc>
        <w:tc>
          <w:tcPr>
            <w:tcW w:w="3048" w:type="dxa"/>
            <w:vAlign w:val="center"/>
          </w:tcPr>
          <w:p w14:paraId="6FD0E38F" w14:textId="77777777" w:rsidR="006F131C" w:rsidRPr="00AA2503" w:rsidRDefault="006F131C" w:rsidP="009E5BCF">
            <w:pPr>
              <w:spacing w:line="360" w:lineRule="auto"/>
              <w:jc w:val="center"/>
              <w:rPr>
                <w:rFonts w:ascii="Times New Roman" w:hAnsi="Times New Roman"/>
                <w:sz w:val="28"/>
                <w:lang w:val="uk-UA"/>
              </w:rPr>
            </w:pPr>
            <w:r w:rsidRPr="00AA2503">
              <w:rPr>
                <w:rFonts w:ascii="Times New Roman" w:hAnsi="Times New Roman"/>
                <w:sz w:val="28"/>
                <w:lang w:val="uk-UA"/>
              </w:rPr>
              <w:t>6,93</w:t>
            </w:r>
          </w:p>
        </w:tc>
      </w:tr>
      <w:tr w:rsidR="006F131C" w:rsidRPr="00AA2503" w14:paraId="56645CC3" w14:textId="77777777" w:rsidTr="009E5BCF">
        <w:trPr>
          <w:trHeight w:val="322"/>
        </w:trPr>
        <w:tc>
          <w:tcPr>
            <w:tcW w:w="3227" w:type="dxa"/>
            <w:vAlign w:val="center"/>
          </w:tcPr>
          <w:p w14:paraId="72EF15FF" w14:textId="77777777" w:rsidR="006F131C" w:rsidRPr="00AA2503" w:rsidRDefault="006F131C" w:rsidP="009E5BCF">
            <w:pPr>
              <w:spacing w:line="360" w:lineRule="auto"/>
              <w:jc w:val="center"/>
              <w:rPr>
                <w:rFonts w:ascii="Times New Roman" w:hAnsi="Times New Roman"/>
                <w:sz w:val="28"/>
                <w:szCs w:val="28"/>
                <w:lang w:val="uk-UA"/>
              </w:rPr>
            </w:pPr>
            <w:r w:rsidRPr="00AA2503">
              <w:rPr>
                <w:rFonts w:ascii="Times New Roman" w:hAnsi="Times New Roman"/>
                <w:sz w:val="28"/>
                <w:szCs w:val="28"/>
                <w:lang w:val="uk-UA"/>
              </w:rPr>
              <w:t>Серпень</w:t>
            </w:r>
          </w:p>
        </w:tc>
        <w:tc>
          <w:tcPr>
            <w:tcW w:w="3047" w:type="dxa"/>
            <w:vAlign w:val="center"/>
          </w:tcPr>
          <w:p w14:paraId="592BDB36" w14:textId="77777777" w:rsidR="006F131C" w:rsidRPr="00AA2503" w:rsidRDefault="006F131C" w:rsidP="009E5BCF">
            <w:pPr>
              <w:spacing w:line="360" w:lineRule="auto"/>
              <w:jc w:val="center"/>
              <w:rPr>
                <w:rFonts w:ascii="Times New Roman" w:hAnsi="Times New Roman"/>
                <w:sz w:val="28"/>
                <w:lang w:val="uk-UA"/>
              </w:rPr>
            </w:pPr>
            <w:r w:rsidRPr="00AA2503">
              <w:rPr>
                <w:rFonts w:ascii="Times New Roman" w:hAnsi="Times New Roman"/>
                <w:sz w:val="28"/>
                <w:lang w:val="uk-UA"/>
              </w:rPr>
              <w:t>16,23</w:t>
            </w:r>
          </w:p>
        </w:tc>
        <w:tc>
          <w:tcPr>
            <w:tcW w:w="3048" w:type="dxa"/>
            <w:vAlign w:val="center"/>
          </w:tcPr>
          <w:p w14:paraId="02857EF6" w14:textId="77777777" w:rsidR="006F131C" w:rsidRPr="00AA2503" w:rsidRDefault="006F131C" w:rsidP="009E5BCF">
            <w:pPr>
              <w:spacing w:line="360" w:lineRule="auto"/>
              <w:jc w:val="center"/>
              <w:rPr>
                <w:rFonts w:ascii="Times New Roman" w:hAnsi="Times New Roman"/>
                <w:sz w:val="28"/>
                <w:lang w:val="uk-UA"/>
              </w:rPr>
            </w:pPr>
            <w:r w:rsidRPr="00AA2503">
              <w:rPr>
                <w:rFonts w:ascii="Times New Roman" w:hAnsi="Times New Roman"/>
                <w:sz w:val="28"/>
                <w:lang w:val="uk-UA"/>
              </w:rPr>
              <w:t>8,17</w:t>
            </w:r>
          </w:p>
        </w:tc>
      </w:tr>
      <w:tr w:rsidR="006F131C" w:rsidRPr="00AA2503" w14:paraId="58438FA0" w14:textId="77777777" w:rsidTr="009E5BCF">
        <w:trPr>
          <w:trHeight w:val="322"/>
        </w:trPr>
        <w:tc>
          <w:tcPr>
            <w:tcW w:w="3227" w:type="dxa"/>
            <w:vAlign w:val="center"/>
          </w:tcPr>
          <w:p w14:paraId="634783ED" w14:textId="77777777" w:rsidR="006F131C" w:rsidRPr="00AA2503" w:rsidRDefault="006F131C" w:rsidP="009E5BCF">
            <w:pPr>
              <w:spacing w:line="360" w:lineRule="auto"/>
              <w:jc w:val="center"/>
              <w:rPr>
                <w:rFonts w:ascii="Times New Roman" w:hAnsi="Times New Roman"/>
                <w:sz w:val="28"/>
                <w:szCs w:val="28"/>
                <w:lang w:val="uk-UA"/>
              </w:rPr>
            </w:pPr>
            <w:r w:rsidRPr="00AA2503">
              <w:rPr>
                <w:rFonts w:ascii="Times New Roman" w:hAnsi="Times New Roman"/>
                <w:sz w:val="28"/>
                <w:szCs w:val="28"/>
                <w:lang w:val="uk-UA"/>
              </w:rPr>
              <w:t>Вересень</w:t>
            </w:r>
          </w:p>
        </w:tc>
        <w:tc>
          <w:tcPr>
            <w:tcW w:w="3047" w:type="dxa"/>
            <w:vAlign w:val="center"/>
          </w:tcPr>
          <w:p w14:paraId="499CF8D5" w14:textId="77777777" w:rsidR="006F131C" w:rsidRPr="00AA2503" w:rsidRDefault="006F131C" w:rsidP="009E5BCF">
            <w:pPr>
              <w:spacing w:line="360" w:lineRule="auto"/>
              <w:jc w:val="center"/>
              <w:rPr>
                <w:rFonts w:ascii="Times New Roman" w:hAnsi="Times New Roman"/>
                <w:sz w:val="28"/>
                <w:lang w:val="uk-UA"/>
              </w:rPr>
            </w:pPr>
            <w:r w:rsidRPr="00AA2503">
              <w:rPr>
                <w:rFonts w:ascii="Times New Roman" w:hAnsi="Times New Roman"/>
                <w:sz w:val="28"/>
                <w:lang w:val="uk-UA"/>
              </w:rPr>
              <w:t>16,13</w:t>
            </w:r>
          </w:p>
        </w:tc>
        <w:tc>
          <w:tcPr>
            <w:tcW w:w="3048" w:type="dxa"/>
            <w:vAlign w:val="center"/>
          </w:tcPr>
          <w:p w14:paraId="2602E623" w14:textId="77777777" w:rsidR="006F131C" w:rsidRPr="00AA2503" w:rsidRDefault="006F131C" w:rsidP="009E5BCF">
            <w:pPr>
              <w:spacing w:line="360" w:lineRule="auto"/>
              <w:jc w:val="center"/>
              <w:rPr>
                <w:rFonts w:ascii="Times New Roman" w:hAnsi="Times New Roman"/>
                <w:sz w:val="28"/>
                <w:lang w:val="uk-UA"/>
              </w:rPr>
            </w:pPr>
            <w:r w:rsidRPr="00AA2503">
              <w:rPr>
                <w:rFonts w:ascii="Times New Roman" w:hAnsi="Times New Roman"/>
                <w:sz w:val="28"/>
                <w:lang w:val="uk-UA"/>
              </w:rPr>
              <w:t>6,85</w:t>
            </w:r>
          </w:p>
        </w:tc>
      </w:tr>
    </w:tbl>
    <w:p w14:paraId="4EB095D3" w14:textId="00E26FEC" w:rsidR="00850BC5" w:rsidRPr="009E5BCF" w:rsidRDefault="0004675F" w:rsidP="009E5BCF">
      <w:pPr>
        <w:spacing w:after="0" w:line="360" w:lineRule="auto"/>
        <w:ind w:firstLine="567"/>
        <w:rPr>
          <w:rFonts w:cstheme="minorHAnsi"/>
          <w:color w:val="000000" w:themeColor="text1"/>
          <w:lang w:val="uk-UA"/>
        </w:rPr>
      </w:pPr>
      <w:r w:rsidRPr="00AA2503">
        <w:rPr>
          <w:rFonts w:eastAsia="Calibri"/>
          <w:szCs w:val="28"/>
          <w:lang w:val="uk-UA"/>
        </w:rPr>
        <w:t>Примітка</w:t>
      </w:r>
      <w:r w:rsidR="009E5BCF">
        <w:rPr>
          <w:rFonts w:eastAsia="Calibri"/>
          <w:szCs w:val="28"/>
          <w:lang w:val="uk-UA"/>
        </w:rPr>
        <w:t xml:space="preserve">. </w:t>
      </w:r>
      <w:r w:rsidR="009E5BCF" w:rsidRPr="009E5BCF">
        <w:rPr>
          <w:lang w:val="uk-UA"/>
        </w:rPr>
        <w:t xml:space="preserve"> </w:t>
      </w:r>
      <w:r w:rsidR="009E5BCF" w:rsidRPr="00AA2503">
        <w:rPr>
          <w:lang w:val="uk-UA"/>
        </w:rPr>
        <w:t>п1*</w:t>
      </w:r>
      <w:r w:rsidR="009E5BCF">
        <w:rPr>
          <w:rFonts w:eastAsia="Calibri"/>
          <w:szCs w:val="28"/>
          <w:lang w:val="uk-UA"/>
        </w:rPr>
        <w:t xml:space="preserve"> – пост спостереження № 1</w:t>
      </w:r>
      <w:r w:rsidR="00850BC5" w:rsidRPr="00AA2503">
        <w:rPr>
          <w:rFonts w:eastAsia="Calibri"/>
          <w:szCs w:val="28"/>
          <w:lang w:val="uk-UA"/>
        </w:rPr>
        <w:t xml:space="preserve"> </w:t>
      </w:r>
      <w:r w:rsidR="00850BC5" w:rsidRPr="00AA2503">
        <w:rPr>
          <w:rFonts w:eastAsia="Calibri"/>
          <w:szCs w:val="28"/>
          <w:lang w:val="uk-UA"/>
        </w:rPr>
        <w:sym w:font="Symbol" w:char="F02D"/>
      </w:r>
      <w:r w:rsidR="00850BC5" w:rsidRPr="00AA2503">
        <w:rPr>
          <w:rFonts w:eastAsia="Calibri"/>
          <w:szCs w:val="28"/>
          <w:lang w:val="uk-UA"/>
        </w:rPr>
        <w:t xml:space="preserve"> ID 26921, </w:t>
      </w:r>
      <w:r w:rsidR="009E5BCF">
        <w:rPr>
          <w:rFonts w:cstheme="minorHAnsi"/>
          <w:color w:val="000000" w:themeColor="text1"/>
          <w:lang w:val="uk-UA"/>
        </w:rPr>
        <w:t>р. Дніпро, 897 км, м. </w:t>
      </w:r>
      <w:r w:rsidR="00850BC5" w:rsidRPr="00AA2503">
        <w:rPr>
          <w:rFonts w:cstheme="minorHAnsi"/>
          <w:color w:val="000000" w:themeColor="text1"/>
          <w:lang w:val="uk-UA"/>
        </w:rPr>
        <w:t>Вишгород, н/б Київської</w:t>
      </w:r>
      <w:r w:rsidR="009E5BCF">
        <w:rPr>
          <w:rFonts w:cstheme="minorHAnsi"/>
          <w:color w:val="000000" w:themeColor="text1"/>
          <w:lang w:val="uk-UA"/>
        </w:rPr>
        <w:t xml:space="preserve"> ГЕС, питний водозабір м. Київ. </w:t>
      </w:r>
      <w:r w:rsidR="009E5BCF" w:rsidRPr="00AA2503">
        <w:rPr>
          <w:lang w:val="uk-UA"/>
        </w:rPr>
        <w:t>п2*</w:t>
      </w:r>
      <w:r w:rsidR="009E5BCF">
        <w:rPr>
          <w:lang w:val="uk-UA"/>
        </w:rPr>
        <w:t xml:space="preserve"> – </w:t>
      </w:r>
      <w:r w:rsidR="009E5BCF">
        <w:rPr>
          <w:rFonts w:eastAsia="Calibri"/>
          <w:szCs w:val="28"/>
          <w:lang w:val="uk-UA"/>
        </w:rPr>
        <w:t>пост спостереження № 2</w:t>
      </w:r>
      <w:r w:rsidR="00850BC5" w:rsidRPr="00AA2503">
        <w:rPr>
          <w:rFonts w:eastAsia="Calibri"/>
          <w:szCs w:val="28"/>
          <w:lang w:val="uk-UA"/>
        </w:rPr>
        <w:t xml:space="preserve"> </w:t>
      </w:r>
      <w:r w:rsidR="00850BC5" w:rsidRPr="00AA2503">
        <w:rPr>
          <w:rFonts w:eastAsia="Calibri"/>
          <w:szCs w:val="28"/>
          <w:lang w:val="uk-UA"/>
        </w:rPr>
        <w:sym w:font="Symbol" w:char="F02D"/>
      </w:r>
      <w:r w:rsidR="00850BC5" w:rsidRPr="00AA2503">
        <w:rPr>
          <w:rFonts w:eastAsia="Calibri"/>
          <w:szCs w:val="28"/>
          <w:lang w:val="uk-UA"/>
        </w:rPr>
        <w:t xml:space="preserve"> ID 26988, р. Десна, 3 км, м. Київ, Деснянський питний в/з міста</w:t>
      </w:r>
      <w:r w:rsidR="00850BC5" w:rsidRPr="00AA2503">
        <w:rPr>
          <w:rFonts w:eastAsia="Calibri"/>
          <w:lang w:val="uk-UA"/>
        </w:rPr>
        <w:t>.</w:t>
      </w:r>
    </w:p>
    <w:p w14:paraId="0CADA65B" w14:textId="77777777" w:rsidR="009E5BCF" w:rsidRDefault="009E5BCF" w:rsidP="0004675F">
      <w:pPr>
        <w:spacing w:line="360" w:lineRule="auto"/>
        <w:ind w:firstLine="709"/>
        <w:jc w:val="both"/>
        <w:rPr>
          <w:rFonts w:eastAsia="Calibri"/>
          <w:lang w:val="uk-UA"/>
        </w:rPr>
      </w:pPr>
    </w:p>
    <w:p w14:paraId="67708E53" w14:textId="77777777" w:rsidR="0004675F" w:rsidRDefault="0004675F" w:rsidP="005436FC">
      <w:pPr>
        <w:spacing w:after="0" w:line="360" w:lineRule="auto"/>
        <w:ind w:firstLine="709"/>
        <w:jc w:val="both"/>
        <w:rPr>
          <w:rFonts w:eastAsia="Calibri"/>
          <w:lang w:val="uk-UA"/>
        </w:rPr>
      </w:pPr>
      <w:r w:rsidRPr="00AA2503">
        <w:rPr>
          <w:rFonts w:eastAsia="Calibri"/>
          <w:lang w:val="uk-UA"/>
        </w:rPr>
        <w:lastRenderedPageBreak/>
        <w:t>За результатами проведених досліджень (табл. 3.</w:t>
      </w:r>
      <w:r w:rsidR="009660FE" w:rsidRPr="00AA2503">
        <w:rPr>
          <w:rFonts w:eastAsia="Calibri"/>
          <w:lang w:val="uk-UA"/>
        </w:rPr>
        <w:t>6</w:t>
      </w:r>
      <w:r w:rsidRPr="00AA2503">
        <w:rPr>
          <w:rFonts w:eastAsia="Calibri"/>
          <w:lang w:val="uk-UA"/>
        </w:rPr>
        <w:t xml:space="preserve">) вода визначена як вода VI класу за індексом забруднення води (ІЗВ). </w:t>
      </w:r>
    </w:p>
    <w:p w14:paraId="002A87B1" w14:textId="77777777" w:rsidR="005436FC" w:rsidRPr="00AA2503" w:rsidRDefault="005436FC" w:rsidP="005436FC">
      <w:pPr>
        <w:spacing w:after="0" w:line="360" w:lineRule="auto"/>
        <w:ind w:firstLine="709"/>
        <w:jc w:val="both"/>
        <w:rPr>
          <w:rFonts w:eastAsia="Calibri"/>
          <w:lang w:val="uk-UA"/>
        </w:rPr>
      </w:pPr>
    </w:p>
    <w:p w14:paraId="6410FBB7" w14:textId="77777777" w:rsidR="0004675F" w:rsidRPr="00AA2503" w:rsidRDefault="0004675F" w:rsidP="005436FC">
      <w:pPr>
        <w:spacing w:after="0" w:line="360" w:lineRule="auto"/>
        <w:ind w:firstLine="709"/>
        <w:jc w:val="both"/>
        <w:rPr>
          <w:rFonts w:eastAsia="Calibri"/>
          <w:szCs w:val="28"/>
          <w:lang w:val="uk-UA"/>
        </w:rPr>
      </w:pPr>
      <w:r w:rsidRPr="00AA2503">
        <w:rPr>
          <w:rFonts w:eastAsia="Calibri"/>
          <w:lang w:val="uk-UA"/>
        </w:rPr>
        <w:t>Таблиця 3.</w:t>
      </w:r>
      <w:r w:rsidR="009660FE" w:rsidRPr="00AA2503">
        <w:rPr>
          <w:rFonts w:eastAsia="Calibri"/>
          <w:lang w:val="uk-UA"/>
        </w:rPr>
        <w:t>6</w:t>
      </w:r>
      <w:r w:rsidRPr="00AA2503">
        <w:rPr>
          <w:rFonts w:eastAsia="Calibri"/>
          <w:lang w:val="uk-UA"/>
        </w:rPr>
        <w:t xml:space="preserve"> – Клас якості води питних водозаборів </w:t>
      </w:r>
      <w:r w:rsidR="009660FE" w:rsidRPr="00AA2503">
        <w:rPr>
          <w:rFonts w:eastAsia="Calibri"/>
          <w:lang w:val="uk-UA"/>
        </w:rPr>
        <w:t>питної води в м. Київ</w:t>
      </w:r>
      <w:r w:rsidRPr="00AA2503">
        <w:rPr>
          <w:rFonts w:eastAsia="Calibri"/>
          <w:lang w:val="uk-UA"/>
        </w:rPr>
        <w:t xml:space="preserve"> водосховища в 2023 році</w:t>
      </w:r>
    </w:p>
    <w:tbl>
      <w:tblPr>
        <w:tblStyle w:val="9"/>
        <w:tblW w:w="0" w:type="auto"/>
        <w:tblLook w:val="04A0" w:firstRow="1" w:lastRow="0" w:firstColumn="1" w:lastColumn="0" w:noHBand="0" w:noVBand="1"/>
      </w:tblPr>
      <w:tblGrid>
        <w:gridCol w:w="3227"/>
        <w:gridCol w:w="3047"/>
        <w:gridCol w:w="3048"/>
      </w:tblGrid>
      <w:tr w:rsidR="0004675F" w:rsidRPr="00AA2503" w14:paraId="4425F6A9" w14:textId="77777777" w:rsidTr="005436FC">
        <w:trPr>
          <w:trHeight w:val="322"/>
        </w:trPr>
        <w:tc>
          <w:tcPr>
            <w:tcW w:w="3227" w:type="dxa"/>
            <w:vMerge w:val="restart"/>
            <w:vAlign w:val="center"/>
          </w:tcPr>
          <w:p w14:paraId="7A957517" w14:textId="77777777" w:rsidR="0004675F" w:rsidRPr="00AA2503" w:rsidRDefault="0004675F" w:rsidP="0004675F">
            <w:pPr>
              <w:spacing w:line="360" w:lineRule="auto"/>
              <w:jc w:val="center"/>
              <w:rPr>
                <w:rFonts w:ascii="Times New Roman" w:hAnsi="Times New Roman"/>
                <w:sz w:val="28"/>
                <w:lang w:val="uk-UA"/>
              </w:rPr>
            </w:pPr>
            <w:r w:rsidRPr="00AA2503">
              <w:rPr>
                <w:rFonts w:ascii="Times New Roman" w:hAnsi="Times New Roman"/>
                <w:sz w:val="28"/>
                <w:lang w:val="uk-UA"/>
              </w:rPr>
              <w:t>Місяць</w:t>
            </w:r>
          </w:p>
        </w:tc>
        <w:tc>
          <w:tcPr>
            <w:tcW w:w="6095" w:type="dxa"/>
            <w:gridSpan w:val="2"/>
            <w:vAlign w:val="center"/>
          </w:tcPr>
          <w:p w14:paraId="52B9FCD9" w14:textId="77777777" w:rsidR="0004675F" w:rsidRPr="00AA2503" w:rsidRDefault="0004675F" w:rsidP="005436FC">
            <w:pPr>
              <w:spacing w:line="360" w:lineRule="auto"/>
              <w:jc w:val="center"/>
              <w:rPr>
                <w:rFonts w:ascii="Times New Roman" w:hAnsi="Times New Roman"/>
                <w:sz w:val="28"/>
                <w:lang w:val="uk-UA"/>
              </w:rPr>
            </w:pPr>
            <w:r w:rsidRPr="00AA2503">
              <w:rPr>
                <w:rFonts w:ascii="Times New Roman" w:hAnsi="Times New Roman"/>
                <w:sz w:val="28"/>
                <w:lang w:val="uk-UA"/>
              </w:rPr>
              <w:t>Клас якості води</w:t>
            </w:r>
          </w:p>
        </w:tc>
      </w:tr>
      <w:tr w:rsidR="006F131C" w:rsidRPr="00AA2503" w14:paraId="74BD9407" w14:textId="77777777" w:rsidTr="005436FC">
        <w:trPr>
          <w:trHeight w:val="322"/>
        </w:trPr>
        <w:tc>
          <w:tcPr>
            <w:tcW w:w="3227" w:type="dxa"/>
            <w:vMerge/>
            <w:vAlign w:val="center"/>
          </w:tcPr>
          <w:p w14:paraId="7F748576" w14:textId="77777777" w:rsidR="006F131C" w:rsidRPr="00AA2503" w:rsidRDefault="006F131C" w:rsidP="0004675F">
            <w:pPr>
              <w:spacing w:line="360" w:lineRule="auto"/>
              <w:jc w:val="center"/>
              <w:rPr>
                <w:rFonts w:ascii="Times New Roman" w:hAnsi="Times New Roman"/>
                <w:sz w:val="28"/>
                <w:lang w:val="uk-UA"/>
              </w:rPr>
            </w:pPr>
          </w:p>
        </w:tc>
        <w:tc>
          <w:tcPr>
            <w:tcW w:w="3047" w:type="dxa"/>
            <w:vAlign w:val="center"/>
          </w:tcPr>
          <w:p w14:paraId="3430F86E" w14:textId="77777777" w:rsidR="006F131C" w:rsidRPr="00AA2503" w:rsidRDefault="006F131C" w:rsidP="005436FC">
            <w:pPr>
              <w:spacing w:line="360" w:lineRule="auto"/>
              <w:jc w:val="center"/>
              <w:rPr>
                <w:rFonts w:ascii="Times New Roman" w:hAnsi="Times New Roman"/>
                <w:sz w:val="28"/>
                <w:lang w:val="uk-UA"/>
              </w:rPr>
            </w:pPr>
            <w:r w:rsidRPr="00AA2503">
              <w:rPr>
                <w:rFonts w:ascii="Times New Roman" w:hAnsi="Times New Roman"/>
                <w:sz w:val="28"/>
                <w:lang w:val="uk-UA"/>
              </w:rPr>
              <w:t>п1*</w:t>
            </w:r>
          </w:p>
        </w:tc>
        <w:tc>
          <w:tcPr>
            <w:tcW w:w="3048" w:type="dxa"/>
            <w:vAlign w:val="center"/>
          </w:tcPr>
          <w:p w14:paraId="55B7517A" w14:textId="77777777" w:rsidR="006F131C" w:rsidRPr="00AA2503" w:rsidRDefault="006F131C" w:rsidP="005436FC">
            <w:pPr>
              <w:spacing w:line="360" w:lineRule="auto"/>
              <w:jc w:val="center"/>
              <w:rPr>
                <w:rFonts w:ascii="Times New Roman" w:hAnsi="Times New Roman"/>
                <w:sz w:val="28"/>
                <w:lang w:val="uk-UA"/>
              </w:rPr>
            </w:pPr>
            <w:r w:rsidRPr="00AA2503">
              <w:rPr>
                <w:rFonts w:ascii="Times New Roman" w:hAnsi="Times New Roman"/>
                <w:sz w:val="28"/>
                <w:lang w:val="uk-UA"/>
              </w:rPr>
              <w:t>п2*</w:t>
            </w:r>
          </w:p>
        </w:tc>
      </w:tr>
      <w:tr w:rsidR="006F131C" w:rsidRPr="00AA2503" w14:paraId="226CC70C" w14:textId="77777777" w:rsidTr="005436FC">
        <w:trPr>
          <w:trHeight w:val="322"/>
        </w:trPr>
        <w:tc>
          <w:tcPr>
            <w:tcW w:w="3227" w:type="dxa"/>
            <w:vAlign w:val="center"/>
          </w:tcPr>
          <w:p w14:paraId="27E4C129" w14:textId="77777777" w:rsidR="006F131C" w:rsidRPr="00AA2503" w:rsidRDefault="006F131C" w:rsidP="005436FC">
            <w:pPr>
              <w:spacing w:line="360" w:lineRule="auto"/>
              <w:jc w:val="center"/>
              <w:rPr>
                <w:rFonts w:ascii="Times New Roman" w:hAnsi="Times New Roman"/>
                <w:sz w:val="28"/>
                <w:szCs w:val="28"/>
                <w:lang w:val="uk-UA"/>
              </w:rPr>
            </w:pPr>
            <w:r w:rsidRPr="00AA2503">
              <w:rPr>
                <w:rFonts w:ascii="Times New Roman" w:hAnsi="Times New Roman"/>
                <w:sz w:val="28"/>
                <w:szCs w:val="28"/>
                <w:lang w:val="uk-UA"/>
              </w:rPr>
              <w:t>Січень</w:t>
            </w:r>
          </w:p>
        </w:tc>
        <w:tc>
          <w:tcPr>
            <w:tcW w:w="3047" w:type="dxa"/>
            <w:vAlign w:val="center"/>
          </w:tcPr>
          <w:p w14:paraId="0DD31C09" w14:textId="77777777" w:rsidR="006F131C" w:rsidRPr="00AA2503" w:rsidRDefault="006F131C" w:rsidP="005436FC">
            <w:pPr>
              <w:spacing w:line="360" w:lineRule="auto"/>
              <w:jc w:val="center"/>
              <w:rPr>
                <w:rFonts w:ascii="Times New Roman" w:hAnsi="Times New Roman"/>
                <w:sz w:val="28"/>
                <w:lang w:val="uk-UA"/>
              </w:rPr>
            </w:pPr>
            <w:r w:rsidRPr="00AA2503">
              <w:rPr>
                <w:rFonts w:ascii="Times New Roman" w:hAnsi="Times New Roman"/>
                <w:sz w:val="28"/>
                <w:lang w:val="uk-UA"/>
              </w:rPr>
              <w:t>II</w:t>
            </w:r>
          </w:p>
        </w:tc>
        <w:tc>
          <w:tcPr>
            <w:tcW w:w="3048" w:type="dxa"/>
            <w:vAlign w:val="center"/>
          </w:tcPr>
          <w:p w14:paraId="76E74C73" w14:textId="77777777" w:rsidR="006F131C" w:rsidRPr="00AA2503" w:rsidRDefault="006F131C" w:rsidP="005436FC">
            <w:pPr>
              <w:spacing w:line="360" w:lineRule="auto"/>
              <w:jc w:val="center"/>
              <w:rPr>
                <w:rFonts w:ascii="Times New Roman" w:hAnsi="Times New Roman"/>
                <w:sz w:val="28"/>
                <w:lang w:val="uk-UA"/>
              </w:rPr>
            </w:pPr>
            <w:r w:rsidRPr="00AA2503">
              <w:rPr>
                <w:rFonts w:ascii="Times New Roman" w:hAnsi="Times New Roman"/>
                <w:sz w:val="28"/>
                <w:lang w:val="uk-UA"/>
              </w:rPr>
              <w:t>VI</w:t>
            </w:r>
          </w:p>
        </w:tc>
      </w:tr>
      <w:tr w:rsidR="006F131C" w:rsidRPr="00AA2503" w14:paraId="3444CE6D" w14:textId="77777777" w:rsidTr="005436FC">
        <w:trPr>
          <w:trHeight w:val="322"/>
        </w:trPr>
        <w:tc>
          <w:tcPr>
            <w:tcW w:w="3227" w:type="dxa"/>
            <w:vAlign w:val="center"/>
          </w:tcPr>
          <w:p w14:paraId="421CE729" w14:textId="77777777" w:rsidR="006F131C" w:rsidRPr="00AA2503" w:rsidRDefault="006F131C" w:rsidP="005436FC">
            <w:pPr>
              <w:spacing w:line="360" w:lineRule="auto"/>
              <w:jc w:val="center"/>
              <w:rPr>
                <w:rFonts w:ascii="Times New Roman" w:hAnsi="Times New Roman"/>
                <w:sz w:val="28"/>
                <w:szCs w:val="28"/>
                <w:lang w:val="uk-UA"/>
              </w:rPr>
            </w:pPr>
            <w:r w:rsidRPr="00AA2503">
              <w:rPr>
                <w:rFonts w:ascii="Times New Roman" w:hAnsi="Times New Roman"/>
                <w:sz w:val="28"/>
                <w:szCs w:val="28"/>
                <w:lang w:val="uk-UA"/>
              </w:rPr>
              <w:t>Лютий</w:t>
            </w:r>
          </w:p>
        </w:tc>
        <w:tc>
          <w:tcPr>
            <w:tcW w:w="3047" w:type="dxa"/>
            <w:vAlign w:val="center"/>
          </w:tcPr>
          <w:p w14:paraId="69DCD487" w14:textId="77777777" w:rsidR="006F131C" w:rsidRPr="00AA2503" w:rsidRDefault="006F131C" w:rsidP="005436FC">
            <w:pPr>
              <w:spacing w:line="360" w:lineRule="auto"/>
              <w:jc w:val="center"/>
              <w:rPr>
                <w:rFonts w:ascii="Times New Roman" w:hAnsi="Times New Roman"/>
                <w:sz w:val="28"/>
                <w:lang w:val="uk-UA"/>
              </w:rPr>
            </w:pPr>
            <w:r w:rsidRPr="00AA2503">
              <w:rPr>
                <w:rFonts w:ascii="Times New Roman" w:hAnsi="Times New Roman"/>
                <w:sz w:val="28"/>
                <w:lang w:val="uk-UA"/>
              </w:rPr>
              <w:t>VII</w:t>
            </w:r>
          </w:p>
        </w:tc>
        <w:tc>
          <w:tcPr>
            <w:tcW w:w="3048" w:type="dxa"/>
            <w:vAlign w:val="center"/>
          </w:tcPr>
          <w:p w14:paraId="57D22791" w14:textId="77777777" w:rsidR="006F131C" w:rsidRPr="00AA2503" w:rsidRDefault="006F131C" w:rsidP="005436FC">
            <w:pPr>
              <w:spacing w:line="360" w:lineRule="auto"/>
              <w:jc w:val="center"/>
              <w:rPr>
                <w:rFonts w:ascii="Times New Roman" w:hAnsi="Times New Roman"/>
                <w:sz w:val="28"/>
                <w:lang w:val="uk-UA"/>
              </w:rPr>
            </w:pPr>
            <w:r w:rsidRPr="00AA2503">
              <w:rPr>
                <w:rFonts w:ascii="Times New Roman" w:hAnsi="Times New Roman"/>
                <w:sz w:val="28"/>
                <w:lang w:val="uk-UA"/>
              </w:rPr>
              <w:t>VI</w:t>
            </w:r>
          </w:p>
        </w:tc>
      </w:tr>
      <w:tr w:rsidR="006F131C" w:rsidRPr="00AA2503" w14:paraId="2F0A2FE5" w14:textId="77777777" w:rsidTr="005436FC">
        <w:trPr>
          <w:trHeight w:val="322"/>
        </w:trPr>
        <w:tc>
          <w:tcPr>
            <w:tcW w:w="3227" w:type="dxa"/>
            <w:vAlign w:val="center"/>
          </w:tcPr>
          <w:p w14:paraId="4EB002E3" w14:textId="77777777" w:rsidR="006F131C" w:rsidRPr="00AA2503" w:rsidRDefault="006F131C" w:rsidP="005436FC">
            <w:pPr>
              <w:spacing w:line="360" w:lineRule="auto"/>
              <w:jc w:val="center"/>
              <w:rPr>
                <w:rFonts w:ascii="Times New Roman" w:hAnsi="Times New Roman"/>
                <w:sz w:val="28"/>
                <w:szCs w:val="28"/>
                <w:lang w:val="uk-UA"/>
              </w:rPr>
            </w:pPr>
            <w:r w:rsidRPr="00AA2503">
              <w:rPr>
                <w:rFonts w:ascii="Times New Roman" w:hAnsi="Times New Roman"/>
                <w:sz w:val="28"/>
                <w:szCs w:val="28"/>
                <w:lang w:val="uk-UA"/>
              </w:rPr>
              <w:t>Березень</w:t>
            </w:r>
          </w:p>
        </w:tc>
        <w:tc>
          <w:tcPr>
            <w:tcW w:w="3047" w:type="dxa"/>
            <w:vAlign w:val="center"/>
          </w:tcPr>
          <w:p w14:paraId="516BAFC1" w14:textId="77777777" w:rsidR="006F131C" w:rsidRPr="00AA2503" w:rsidRDefault="006F131C" w:rsidP="005436FC">
            <w:pPr>
              <w:spacing w:line="360" w:lineRule="auto"/>
              <w:jc w:val="center"/>
              <w:rPr>
                <w:rFonts w:ascii="Times New Roman" w:hAnsi="Times New Roman"/>
                <w:sz w:val="28"/>
                <w:lang w:val="uk-UA"/>
              </w:rPr>
            </w:pPr>
            <w:r w:rsidRPr="00AA2503">
              <w:rPr>
                <w:rFonts w:ascii="Times New Roman" w:hAnsi="Times New Roman"/>
                <w:sz w:val="28"/>
                <w:lang w:val="uk-UA"/>
              </w:rPr>
              <w:t>II</w:t>
            </w:r>
          </w:p>
        </w:tc>
        <w:tc>
          <w:tcPr>
            <w:tcW w:w="3048" w:type="dxa"/>
            <w:vAlign w:val="center"/>
          </w:tcPr>
          <w:p w14:paraId="2B427188" w14:textId="77777777" w:rsidR="006F131C" w:rsidRPr="00AA2503" w:rsidRDefault="006F131C" w:rsidP="005436FC">
            <w:pPr>
              <w:spacing w:line="360" w:lineRule="auto"/>
              <w:jc w:val="center"/>
              <w:rPr>
                <w:rFonts w:ascii="Times New Roman" w:hAnsi="Times New Roman"/>
                <w:sz w:val="28"/>
                <w:lang w:val="uk-UA"/>
              </w:rPr>
            </w:pPr>
            <w:r w:rsidRPr="00AA2503">
              <w:rPr>
                <w:rFonts w:ascii="Times New Roman" w:hAnsi="Times New Roman"/>
                <w:sz w:val="28"/>
                <w:lang w:val="uk-UA"/>
              </w:rPr>
              <w:t>VI</w:t>
            </w:r>
          </w:p>
        </w:tc>
      </w:tr>
      <w:tr w:rsidR="006F131C" w:rsidRPr="00AA2503" w14:paraId="4FF93848" w14:textId="77777777" w:rsidTr="005436FC">
        <w:trPr>
          <w:trHeight w:val="322"/>
        </w:trPr>
        <w:tc>
          <w:tcPr>
            <w:tcW w:w="3227" w:type="dxa"/>
            <w:vAlign w:val="center"/>
          </w:tcPr>
          <w:p w14:paraId="34DC3497" w14:textId="77777777" w:rsidR="006F131C" w:rsidRPr="00AA2503" w:rsidRDefault="006F131C" w:rsidP="005436FC">
            <w:pPr>
              <w:spacing w:line="360" w:lineRule="auto"/>
              <w:jc w:val="center"/>
              <w:rPr>
                <w:rFonts w:ascii="Times New Roman" w:hAnsi="Times New Roman"/>
                <w:sz w:val="28"/>
                <w:szCs w:val="28"/>
                <w:lang w:val="uk-UA"/>
              </w:rPr>
            </w:pPr>
            <w:r w:rsidRPr="00AA2503">
              <w:rPr>
                <w:rFonts w:ascii="Times New Roman" w:hAnsi="Times New Roman"/>
                <w:sz w:val="28"/>
                <w:szCs w:val="28"/>
                <w:lang w:val="uk-UA"/>
              </w:rPr>
              <w:t>Квітень</w:t>
            </w:r>
          </w:p>
        </w:tc>
        <w:tc>
          <w:tcPr>
            <w:tcW w:w="3047" w:type="dxa"/>
            <w:vAlign w:val="center"/>
          </w:tcPr>
          <w:p w14:paraId="7EDA5ADF" w14:textId="77777777" w:rsidR="006F131C" w:rsidRPr="00AA2503" w:rsidRDefault="006F131C" w:rsidP="005436FC">
            <w:pPr>
              <w:spacing w:line="360" w:lineRule="auto"/>
              <w:jc w:val="center"/>
              <w:rPr>
                <w:rFonts w:ascii="Times New Roman" w:hAnsi="Times New Roman"/>
                <w:sz w:val="28"/>
                <w:lang w:val="uk-UA"/>
              </w:rPr>
            </w:pPr>
            <w:r w:rsidRPr="00AA2503">
              <w:rPr>
                <w:rFonts w:ascii="Times New Roman" w:hAnsi="Times New Roman"/>
                <w:sz w:val="28"/>
                <w:lang w:val="uk-UA"/>
              </w:rPr>
              <w:t>VI</w:t>
            </w:r>
          </w:p>
        </w:tc>
        <w:tc>
          <w:tcPr>
            <w:tcW w:w="3048" w:type="dxa"/>
            <w:vAlign w:val="center"/>
          </w:tcPr>
          <w:p w14:paraId="19DD0AEF" w14:textId="77777777" w:rsidR="006F131C" w:rsidRPr="00AA2503" w:rsidRDefault="006F131C" w:rsidP="005436FC">
            <w:pPr>
              <w:spacing w:line="360" w:lineRule="auto"/>
              <w:jc w:val="center"/>
              <w:rPr>
                <w:rFonts w:ascii="Times New Roman" w:hAnsi="Times New Roman"/>
                <w:sz w:val="28"/>
                <w:lang w:val="uk-UA"/>
              </w:rPr>
            </w:pPr>
            <w:r w:rsidRPr="00AA2503">
              <w:rPr>
                <w:rFonts w:ascii="Times New Roman" w:hAnsi="Times New Roman"/>
                <w:sz w:val="28"/>
                <w:lang w:val="uk-UA"/>
              </w:rPr>
              <w:t>VI</w:t>
            </w:r>
          </w:p>
        </w:tc>
      </w:tr>
      <w:tr w:rsidR="006F131C" w:rsidRPr="00AA2503" w14:paraId="080F7720" w14:textId="77777777" w:rsidTr="005436FC">
        <w:trPr>
          <w:trHeight w:val="322"/>
        </w:trPr>
        <w:tc>
          <w:tcPr>
            <w:tcW w:w="3227" w:type="dxa"/>
            <w:vAlign w:val="center"/>
          </w:tcPr>
          <w:p w14:paraId="26F10A9C" w14:textId="77777777" w:rsidR="006F131C" w:rsidRPr="00AA2503" w:rsidRDefault="006F131C" w:rsidP="005436FC">
            <w:pPr>
              <w:spacing w:line="360" w:lineRule="auto"/>
              <w:jc w:val="center"/>
              <w:rPr>
                <w:rFonts w:ascii="Times New Roman" w:hAnsi="Times New Roman"/>
                <w:sz w:val="28"/>
                <w:szCs w:val="28"/>
                <w:lang w:val="uk-UA"/>
              </w:rPr>
            </w:pPr>
            <w:r w:rsidRPr="00AA2503">
              <w:rPr>
                <w:rFonts w:ascii="Times New Roman" w:hAnsi="Times New Roman"/>
                <w:sz w:val="28"/>
                <w:szCs w:val="28"/>
                <w:lang w:val="uk-UA"/>
              </w:rPr>
              <w:t>Травень</w:t>
            </w:r>
          </w:p>
        </w:tc>
        <w:tc>
          <w:tcPr>
            <w:tcW w:w="3047" w:type="dxa"/>
            <w:vAlign w:val="center"/>
          </w:tcPr>
          <w:p w14:paraId="0830BE18" w14:textId="77777777" w:rsidR="006F131C" w:rsidRPr="00AA2503" w:rsidRDefault="006F131C" w:rsidP="005436FC">
            <w:pPr>
              <w:spacing w:line="360" w:lineRule="auto"/>
              <w:jc w:val="center"/>
              <w:rPr>
                <w:rFonts w:ascii="Times New Roman" w:hAnsi="Times New Roman"/>
                <w:sz w:val="28"/>
                <w:lang w:val="uk-UA"/>
              </w:rPr>
            </w:pPr>
            <w:r w:rsidRPr="00AA2503">
              <w:rPr>
                <w:rFonts w:ascii="Times New Roman" w:hAnsi="Times New Roman"/>
                <w:sz w:val="28"/>
                <w:lang w:val="uk-UA"/>
              </w:rPr>
              <w:sym w:font="Symbol" w:char="F02D"/>
            </w:r>
          </w:p>
        </w:tc>
        <w:tc>
          <w:tcPr>
            <w:tcW w:w="3048" w:type="dxa"/>
            <w:vAlign w:val="center"/>
          </w:tcPr>
          <w:p w14:paraId="50F953C4" w14:textId="77777777" w:rsidR="006F131C" w:rsidRPr="00AA2503" w:rsidRDefault="006F131C" w:rsidP="005436FC">
            <w:pPr>
              <w:spacing w:line="360" w:lineRule="auto"/>
              <w:jc w:val="center"/>
              <w:rPr>
                <w:rFonts w:ascii="Times New Roman" w:hAnsi="Times New Roman"/>
                <w:sz w:val="28"/>
                <w:lang w:val="uk-UA"/>
              </w:rPr>
            </w:pPr>
            <w:r w:rsidRPr="00AA2503">
              <w:rPr>
                <w:rFonts w:ascii="Times New Roman" w:hAnsi="Times New Roman"/>
                <w:sz w:val="28"/>
                <w:lang w:val="uk-UA"/>
              </w:rPr>
              <w:t>VI</w:t>
            </w:r>
          </w:p>
        </w:tc>
      </w:tr>
      <w:tr w:rsidR="006F131C" w:rsidRPr="00AA2503" w14:paraId="6CE94254" w14:textId="77777777" w:rsidTr="005436FC">
        <w:trPr>
          <w:trHeight w:val="322"/>
        </w:trPr>
        <w:tc>
          <w:tcPr>
            <w:tcW w:w="3227" w:type="dxa"/>
            <w:vAlign w:val="center"/>
          </w:tcPr>
          <w:p w14:paraId="5459AFD6" w14:textId="77777777" w:rsidR="006F131C" w:rsidRPr="00AA2503" w:rsidRDefault="006F131C" w:rsidP="005436FC">
            <w:pPr>
              <w:spacing w:line="360" w:lineRule="auto"/>
              <w:jc w:val="center"/>
              <w:rPr>
                <w:rFonts w:ascii="Times New Roman" w:hAnsi="Times New Roman"/>
                <w:sz w:val="28"/>
                <w:szCs w:val="28"/>
                <w:lang w:val="uk-UA"/>
              </w:rPr>
            </w:pPr>
            <w:r w:rsidRPr="00AA2503">
              <w:rPr>
                <w:rFonts w:ascii="Times New Roman" w:hAnsi="Times New Roman"/>
                <w:sz w:val="28"/>
                <w:szCs w:val="28"/>
                <w:lang w:val="uk-UA"/>
              </w:rPr>
              <w:t>Червень</w:t>
            </w:r>
          </w:p>
        </w:tc>
        <w:tc>
          <w:tcPr>
            <w:tcW w:w="3047" w:type="dxa"/>
            <w:vAlign w:val="center"/>
          </w:tcPr>
          <w:p w14:paraId="0FBB7AD7" w14:textId="77777777" w:rsidR="006F131C" w:rsidRPr="00AA2503" w:rsidRDefault="006F131C" w:rsidP="005436FC">
            <w:pPr>
              <w:spacing w:line="360" w:lineRule="auto"/>
              <w:jc w:val="center"/>
              <w:rPr>
                <w:rFonts w:ascii="Times New Roman" w:hAnsi="Times New Roman"/>
                <w:sz w:val="28"/>
                <w:lang w:val="uk-UA"/>
              </w:rPr>
            </w:pPr>
            <w:r w:rsidRPr="00AA2503">
              <w:rPr>
                <w:rFonts w:ascii="Times New Roman" w:hAnsi="Times New Roman"/>
                <w:sz w:val="28"/>
                <w:lang w:val="uk-UA"/>
              </w:rPr>
              <w:sym w:font="Symbol" w:char="F02D"/>
            </w:r>
          </w:p>
        </w:tc>
        <w:tc>
          <w:tcPr>
            <w:tcW w:w="3048" w:type="dxa"/>
            <w:vAlign w:val="center"/>
          </w:tcPr>
          <w:p w14:paraId="26643245" w14:textId="77777777" w:rsidR="006F131C" w:rsidRPr="00AA2503" w:rsidRDefault="006F131C" w:rsidP="005436FC">
            <w:pPr>
              <w:spacing w:line="360" w:lineRule="auto"/>
              <w:jc w:val="center"/>
              <w:rPr>
                <w:rFonts w:ascii="Times New Roman" w:hAnsi="Times New Roman"/>
                <w:sz w:val="28"/>
                <w:lang w:val="uk-UA"/>
              </w:rPr>
            </w:pPr>
            <w:r w:rsidRPr="00AA2503">
              <w:rPr>
                <w:rFonts w:ascii="Times New Roman" w:hAnsi="Times New Roman"/>
                <w:sz w:val="28"/>
                <w:lang w:val="uk-UA"/>
              </w:rPr>
              <w:t>VI</w:t>
            </w:r>
          </w:p>
        </w:tc>
      </w:tr>
      <w:tr w:rsidR="006F131C" w:rsidRPr="00AA2503" w14:paraId="5DE3C0DA" w14:textId="77777777" w:rsidTr="005436FC">
        <w:trPr>
          <w:trHeight w:val="322"/>
        </w:trPr>
        <w:tc>
          <w:tcPr>
            <w:tcW w:w="3227" w:type="dxa"/>
            <w:vAlign w:val="center"/>
          </w:tcPr>
          <w:p w14:paraId="4BA2725F" w14:textId="77777777" w:rsidR="006F131C" w:rsidRPr="00AA2503" w:rsidRDefault="006F131C" w:rsidP="005436FC">
            <w:pPr>
              <w:spacing w:line="360" w:lineRule="auto"/>
              <w:jc w:val="center"/>
              <w:rPr>
                <w:rFonts w:ascii="Times New Roman" w:hAnsi="Times New Roman"/>
                <w:sz w:val="28"/>
                <w:szCs w:val="28"/>
                <w:lang w:val="uk-UA"/>
              </w:rPr>
            </w:pPr>
            <w:r w:rsidRPr="00AA2503">
              <w:rPr>
                <w:rFonts w:ascii="Times New Roman" w:hAnsi="Times New Roman"/>
                <w:sz w:val="28"/>
                <w:szCs w:val="28"/>
                <w:lang w:val="uk-UA"/>
              </w:rPr>
              <w:t>Липень</w:t>
            </w:r>
          </w:p>
        </w:tc>
        <w:tc>
          <w:tcPr>
            <w:tcW w:w="3047" w:type="dxa"/>
            <w:vAlign w:val="center"/>
          </w:tcPr>
          <w:p w14:paraId="320A890B" w14:textId="77777777" w:rsidR="006F131C" w:rsidRPr="00AA2503" w:rsidRDefault="006F131C" w:rsidP="005436FC">
            <w:pPr>
              <w:spacing w:line="360" w:lineRule="auto"/>
              <w:jc w:val="center"/>
              <w:rPr>
                <w:rFonts w:ascii="Times New Roman" w:hAnsi="Times New Roman"/>
                <w:sz w:val="28"/>
                <w:lang w:val="uk-UA"/>
              </w:rPr>
            </w:pPr>
            <w:r w:rsidRPr="00AA2503">
              <w:rPr>
                <w:rFonts w:ascii="Times New Roman" w:hAnsi="Times New Roman"/>
                <w:sz w:val="28"/>
                <w:lang w:val="uk-UA"/>
              </w:rPr>
              <w:t>VII</w:t>
            </w:r>
          </w:p>
        </w:tc>
        <w:tc>
          <w:tcPr>
            <w:tcW w:w="3048" w:type="dxa"/>
            <w:vAlign w:val="center"/>
          </w:tcPr>
          <w:p w14:paraId="59383F5D" w14:textId="77777777" w:rsidR="006F131C" w:rsidRPr="00AA2503" w:rsidRDefault="006F131C" w:rsidP="005436FC">
            <w:pPr>
              <w:spacing w:line="360" w:lineRule="auto"/>
              <w:jc w:val="center"/>
              <w:rPr>
                <w:rFonts w:ascii="Times New Roman" w:hAnsi="Times New Roman"/>
                <w:sz w:val="28"/>
                <w:lang w:val="uk-UA"/>
              </w:rPr>
            </w:pPr>
            <w:r w:rsidRPr="00AA2503">
              <w:rPr>
                <w:rFonts w:ascii="Times New Roman" w:hAnsi="Times New Roman"/>
                <w:sz w:val="28"/>
                <w:lang w:val="uk-UA"/>
              </w:rPr>
              <w:t>VI</w:t>
            </w:r>
          </w:p>
        </w:tc>
      </w:tr>
      <w:tr w:rsidR="006F131C" w:rsidRPr="00AA2503" w14:paraId="434BC2F4" w14:textId="77777777" w:rsidTr="005436FC">
        <w:trPr>
          <w:trHeight w:val="322"/>
        </w:trPr>
        <w:tc>
          <w:tcPr>
            <w:tcW w:w="3227" w:type="dxa"/>
            <w:vAlign w:val="center"/>
          </w:tcPr>
          <w:p w14:paraId="056A64E2" w14:textId="77777777" w:rsidR="006F131C" w:rsidRPr="00AA2503" w:rsidRDefault="006F131C" w:rsidP="005436FC">
            <w:pPr>
              <w:spacing w:line="360" w:lineRule="auto"/>
              <w:jc w:val="center"/>
              <w:rPr>
                <w:rFonts w:ascii="Times New Roman" w:hAnsi="Times New Roman"/>
                <w:sz w:val="28"/>
                <w:szCs w:val="28"/>
                <w:lang w:val="uk-UA"/>
              </w:rPr>
            </w:pPr>
            <w:r w:rsidRPr="00AA2503">
              <w:rPr>
                <w:rFonts w:ascii="Times New Roman" w:hAnsi="Times New Roman"/>
                <w:sz w:val="28"/>
                <w:szCs w:val="28"/>
                <w:lang w:val="uk-UA"/>
              </w:rPr>
              <w:t>Серпень</w:t>
            </w:r>
          </w:p>
        </w:tc>
        <w:tc>
          <w:tcPr>
            <w:tcW w:w="3047" w:type="dxa"/>
            <w:vAlign w:val="center"/>
          </w:tcPr>
          <w:p w14:paraId="5DACE4FA" w14:textId="77777777" w:rsidR="006F131C" w:rsidRPr="00AA2503" w:rsidRDefault="006F131C" w:rsidP="005436FC">
            <w:pPr>
              <w:spacing w:line="360" w:lineRule="auto"/>
              <w:jc w:val="center"/>
              <w:rPr>
                <w:rFonts w:ascii="Times New Roman" w:hAnsi="Times New Roman"/>
                <w:sz w:val="28"/>
                <w:lang w:val="uk-UA"/>
              </w:rPr>
            </w:pPr>
            <w:r w:rsidRPr="00AA2503">
              <w:rPr>
                <w:rFonts w:ascii="Times New Roman" w:hAnsi="Times New Roman"/>
                <w:sz w:val="28"/>
                <w:lang w:val="uk-UA"/>
              </w:rPr>
              <w:t>VII</w:t>
            </w:r>
          </w:p>
        </w:tc>
        <w:tc>
          <w:tcPr>
            <w:tcW w:w="3048" w:type="dxa"/>
            <w:vAlign w:val="center"/>
          </w:tcPr>
          <w:p w14:paraId="4CD93179" w14:textId="77777777" w:rsidR="006F131C" w:rsidRPr="00AA2503" w:rsidRDefault="006F131C" w:rsidP="005436FC">
            <w:pPr>
              <w:spacing w:line="360" w:lineRule="auto"/>
              <w:jc w:val="center"/>
              <w:rPr>
                <w:rFonts w:ascii="Times New Roman" w:hAnsi="Times New Roman"/>
                <w:sz w:val="28"/>
                <w:lang w:val="uk-UA"/>
              </w:rPr>
            </w:pPr>
            <w:r w:rsidRPr="00AA2503">
              <w:rPr>
                <w:rFonts w:ascii="Times New Roman" w:hAnsi="Times New Roman"/>
                <w:sz w:val="28"/>
                <w:lang w:val="uk-UA"/>
              </w:rPr>
              <w:t>VI</w:t>
            </w:r>
          </w:p>
        </w:tc>
      </w:tr>
      <w:tr w:rsidR="006F131C" w:rsidRPr="00AA2503" w14:paraId="297BB277" w14:textId="77777777" w:rsidTr="005436FC">
        <w:trPr>
          <w:trHeight w:val="322"/>
        </w:trPr>
        <w:tc>
          <w:tcPr>
            <w:tcW w:w="3227" w:type="dxa"/>
            <w:vAlign w:val="center"/>
          </w:tcPr>
          <w:p w14:paraId="4C82D5DE" w14:textId="77777777" w:rsidR="006F131C" w:rsidRPr="00AA2503" w:rsidRDefault="006F131C" w:rsidP="005436FC">
            <w:pPr>
              <w:spacing w:line="360" w:lineRule="auto"/>
              <w:jc w:val="center"/>
              <w:rPr>
                <w:rFonts w:ascii="Times New Roman" w:hAnsi="Times New Roman"/>
                <w:sz w:val="28"/>
                <w:szCs w:val="28"/>
                <w:lang w:val="uk-UA"/>
              </w:rPr>
            </w:pPr>
            <w:r w:rsidRPr="00AA2503">
              <w:rPr>
                <w:rFonts w:ascii="Times New Roman" w:hAnsi="Times New Roman"/>
                <w:sz w:val="28"/>
                <w:szCs w:val="28"/>
                <w:lang w:val="uk-UA"/>
              </w:rPr>
              <w:t>Вересень</w:t>
            </w:r>
          </w:p>
        </w:tc>
        <w:tc>
          <w:tcPr>
            <w:tcW w:w="3047" w:type="dxa"/>
            <w:vAlign w:val="center"/>
          </w:tcPr>
          <w:p w14:paraId="52538D93" w14:textId="77777777" w:rsidR="006F131C" w:rsidRPr="00AA2503" w:rsidRDefault="006F131C" w:rsidP="005436FC">
            <w:pPr>
              <w:spacing w:line="360" w:lineRule="auto"/>
              <w:jc w:val="center"/>
              <w:rPr>
                <w:rFonts w:ascii="Times New Roman" w:hAnsi="Times New Roman"/>
                <w:sz w:val="28"/>
                <w:lang w:val="uk-UA"/>
              </w:rPr>
            </w:pPr>
            <w:r w:rsidRPr="00AA2503">
              <w:rPr>
                <w:rFonts w:ascii="Times New Roman" w:hAnsi="Times New Roman"/>
                <w:sz w:val="28"/>
                <w:lang w:val="uk-UA"/>
              </w:rPr>
              <w:t>VII</w:t>
            </w:r>
          </w:p>
        </w:tc>
        <w:tc>
          <w:tcPr>
            <w:tcW w:w="3048" w:type="dxa"/>
            <w:vAlign w:val="center"/>
          </w:tcPr>
          <w:p w14:paraId="6A6B17C4" w14:textId="77777777" w:rsidR="006F131C" w:rsidRPr="00AA2503" w:rsidRDefault="006F131C" w:rsidP="005436FC">
            <w:pPr>
              <w:spacing w:line="360" w:lineRule="auto"/>
              <w:jc w:val="center"/>
              <w:rPr>
                <w:rFonts w:ascii="Times New Roman" w:hAnsi="Times New Roman"/>
                <w:sz w:val="28"/>
                <w:lang w:val="uk-UA"/>
              </w:rPr>
            </w:pPr>
            <w:r w:rsidRPr="00AA2503">
              <w:rPr>
                <w:rFonts w:ascii="Times New Roman" w:hAnsi="Times New Roman"/>
                <w:sz w:val="28"/>
                <w:lang w:val="uk-UA"/>
              </w:rPr>
              <w:t>VI</w:t>
            </w:r>
          </w:p>
        </w:tc>
      </w:tr>
    </w:tbl>
    <w:p w14:paraId="097A472A" w14:textId="77777777" w:rsidR="0004675F" w:rsidRPr="00AA2503" w:rsidRDefault="0004675F" w:rsidP="005436FC">
      <w:pPr>
        <w:spacing w:after="0" w:line="360" w:lineRule="auto"/>
        <w:ind w:firstLine="709"/>
        <w:jc w:val="both"/>
        <w:rPr>
          <w:rFonts w:eastAsia="Calibri"/>
          <w:lang w:val="uk-UA"/>
        </w:rPr>
      </w:pPr>
    </w:p>
    <w:p w14:paraId="3308D81F" w14:textId="0935C1D2" w:rsidR="0004675F" w:rsidRPr="00AA2503" w:rsidRDefault="0004675F" w:rsidP="005436FC">
      <w:pPr>
        <w:spacing w:after="0" w:line="360" w:lineRule="auto"/>
        <w:ind w:firstLine="709"/>
        <w:jc w:val="both"/>
        <w:rPr>
          <w:rFonts w:eastAsia="Calibri"/>
          <w:lang w:val="uk-UA"/>
        </w:rPr>
      </w:pPr>
      <w:r w:rsidRPr="00AA2503">
        <w:rPr>
          <w:rFonts w:eastAsia="Calibri"/>
          <w:lang w:val="uk-UA"/>
        </w:rPr>
        <w:t xml:space="preserve">Для води цього класу характерні великі концентрації забруднюючих речовин, що робить її обмежено придатною для багатьох видів використання, включаючи питну воду і споживчі потреби. Дуже важливо вжити негайні заходи для зменшення забруднення води і відновлення її якості до прийнятних нормативів. </w:t>
      </w:r>
    </w:p>
    <w:p w14:paraId="7557EA23" w14:textId="77777777" w:rsidR="0004675F" w:rsidRPr="00AA2503" w:rsidRDefault="0004675F" w:rsidP="005436FC">
      <w:pPr>
        <w:spacing w:after="0" w:line="360" w:lineRule="auto"/>
        <w:ind w:firstLine="709"/>
        <w:jc w:val="both"/>
        <w:rPr>
          <w:rFonts w:eastAsia="Calibri"/>
          <w:lang w:val="uk-UA"/>
        </w:rPr>
      </w:pPr>
      <w:r w:rsidRPr="00AA2503">
        <w:rPr>
          <w:rFonts w:eastAsia="Calibri"/>
          <w:lang w:val="uk-UA"/>
        </w:rPr>
        <w:t>З урахуванням вищезазначеного висновку, рекомендується розглянути наступне:</w:t>
      </w:r>
    </w:p>
    <w:p w14:paraId="48BE287E" w14:textId="77777777" w:rsidR="0004675F" w:rsidRPr="00AA2503" w:rsidRDefault="0004675F" w:rsidP="005436FC">
      <w:pPr>
        <w:numPr>
          <w:ilvl w:val="0"/>
          <w:numId w:val="8"/>
        </w:numPr>
        <w:spacing w:after="0" w:line="360" w:lineRule="auto"/>
        <w:ind w:left="0" w:firstLine="709"/>
        <w:contextualSpacing/>
        <w:jc w:val="both"/>
        <w:rPr>
          <w:rFonts w:eastAsia="Calibri"/>
          <w:lang w:val="uk-UA"/>
        </w:rPr>
      </w:pPr>
      <w:r w:rsidRPr="00AA2503">
        <w:rPr>
          <w:rFonts w:eastAsia="Calibri"/>
          <w:lang w:val="uk-UA"/>
        </w:rPr>
        <w:t>Проведення подальших моніторингових досліджень з метою виявлення джерел забруднення та їх впливу на водні ресурси водосховища.</w:t>
      </w:r>
    </w:p>
    <w:p w14:paraId="42243347" w14:textId="77777777" w:rsidR="0004675F" w:rsidRPr="00AA2503" w:rsidRDefault="0004675F" w:rsidP="005436FC">
      <w:pPr>
        <w:numPr>
          <w:ilvl w:val="0"/>
          <w:numId w:val="8"/>
        </w:numPr>
        <w:spacing w:after="0" w:line="360" w:lineRule="auto"/>
        <w:ind w:left="0" w:firstLine="709"/>
        <w:contextualSpacing/>
        <w:jc w:val="both"/>
        <w:rPr>
          <w:rFonts w:eastAsia="Calibri"/>
          <w:lang w:val="uk-UA"/>
        </w:rPr>
      </w:pPr>
      <w:r w:rsidRPr="00AA2503">
        <w:rPr>
          <w:rFonts w:eastAsia="Calibri"/>
          <w:lang w:val="uk-UA"/>
        </w:rPr>
        <w:t>Розробити та впровадити плани дій щодо зменшення забруднення води, включаючи вдосконалення систем очищення стічних вод і зменшення скидання небезпечних речовин.</w:t>
      </w:r>
    </w:p>
    <w:p w14:paraId="01D00BE7" w14:textId="37D6FED5" w:rsidR="0004675F" w:rsidRPr="00AA2503" w:rsidRDefault="0004675F" w:rsidP="005436FC">
      <w:pPr>
        <w:numPr>
          <w:ilvl w:val="0"/>
          <w:numId w:val="8"/>
        </w:numPr>
        <w:spacing w:after="0" w:line="360" w:lineRule="auto"/>
        <w:ind w:left="0" w:firstLine="709"/>
        <w:contextualSpacing/>
        <w:jc w:val="both"/>
        <w:rPr>
          <w:rFonts w:eastAsia="Calibri"/>
          <w:lang w:val="uk-UA"/>
        </w:rPr>
      </w:pPr>
      <w:r w:rsidRPr="00AA2503">
        <w:rPr>
          <w:rFonts w:eastAsia="Calibri"/>
          <w:lang w:val="uk-UA"/>
        </w:rPr>
        <w:lastRenderedPageBreak/>
        <w:t>Сприяти ініціативам з водокористуванням та збереження водних ресурсів, а також освітнім програмам для місцевого населення.</w:t>
      </w:r>
    </w:p>
    <w:p w14:paraId="25655FFB" w14:textId="77777777" w:rsidR="00925248" w:rsidRPr="00AA2503" w:rsidRDefault="00925248" w:rsidP="005064A3">
      <w:pPr>
        <w:spacing w:after="0" w:line="360" w:lineRule="auto"/>
        <w:ind w:firstLine="709"/>
        <w:jc w:val="both"/>
        <w:rPr>
          <w:lang w:val="uk-UA"/>
        </w:rPr>
      </w:pPr>
    </w:p>
    <w:p w14:paraId="3D1FE977" w14:textId="77777777" w:rsidR="00CB5045" w:rsidRPr="00AA2503" w:rsidRDefault="00CB5045" w:rsidP="005064A3">
      <w:pPr>
        <w:spacing w:after="0" w:line="360" w:lineRule="auto"/>
        <w:jc w:val="both"/>
        <w:rPr>
          <w:lang w:val="uk-UA"/>
        </w:rPr>
      </w:pPr>
      <w:r w:rsidRPr="00AA2503">
        <w:rPr>
          <w:lang w:val="uk-UA"/>
        </w:rPr>
        <w:br w:type="page"/>
      </w:r>
    </w:p>
    <w:p w14:paraId="0C4C5D70" w14:textId="77777777" w:rsidR="002E284D" w:rsidRPr="00AA2503" w:rsidRDefault="00EB17BF" w:rsidP="003F6545">
      <w:pPr>
        <w:spacing w:after="0" w:line="360" w:lineRule="auto"/>
        <w:jc w:val="center"/>
        <w:outlineLvl w:val="0"/>
        <w:rPr>
          <w:lang w:val="uk-UA"/>
        </w:rPr>
      </w:pPr>
      <w:bookmarkStart w:id="16" w:name="_Toc166979816"/>
      <w:r w:rsidRPr="00AA2503">
        <w:rPr>
          <w:lang w:val="uk-UA"/>
        </w:rPr>
        <w:lastRenderedPageBreak/>
        <w:t>4</w:t>
      </w:r>
      <w:r w:rsidR="00DA4881" w:rsidRPr="00AA2503">
        <w:rPr>
          <w:lang w:val="uk-UA"/>
        </w:rPr>
        <w:t xml:space="preserve"> ОХОРОНА ПРАЦІ ТА БЕЗПЕКА В НАДЗВИЧАЙНИХ СИТУАЦІЯХ</w:t>
      </w:r>
      <w:bookmarkEnd w:id="16"/>
    </w:p>
    <w:p w14:paraId="68A9580B" w14:textId="77777777" w:rsidR="00EB17BF" w:rsidRDefault="00EB17BF" w:rsidP="00FA4735">
      <w:pPr>
        <w:spacing w:after="0" w:line="360" w:lineRule="auto"/>
        <w:ind w:firstLine="709"/>
        <w:jc w:val="both"/>
        <w:rPr>
          <w:lang w:val="uk-UA"/>
        </w:rPr>
      </w:pPr>
    </w:p>
    <w:p w14:paraId="68F30252" w14:textId="77777777" w:rsidR="00582296" w:rsidRPr="00AA2503" w:rsidRDefault="00582296" w:rsidP="00FA4735">
      <w:pPr>
        <w:spacing w:after="0" w:line="360" w:lineRule="auto"/>
        <w:ind w:firstLine="709"/>
        <w:jc w:val="both"/>
        <w:rPr>
          <w:lang w:val="uk-UA"/>
        </w:rPr>
      </w:pPr>
    </w:p>
    <w:p w14:paraId="43A38D57" w14:textId="77777777" w:rsidR="00FA4735" w:rsidRPr="00AA2503" w:rsidRDefault="00FA4735" w:rsidP="00FA4735">
      <w:pPr>
        <w:spacing w:after="0" w:line="360" w:lineRule="auto"/>
        <w:ind w:firstLine="709"/>
        <w:jc w:val="both"/>
        <w:rPr>
          <w:lang w:val="uk-UA"/>
        </w:rPr>
      </w:pPr>
      <w:r w:rsidRPr="00AA2503">
        <w:rPr>
          <w:lang w:val="uk-UA"/>
        </w:rPr>
        <w:t>Для детального розуміння стану охорони праці на об'єкті, важливо враховувати декілька ключових аспектів. Зокрема, це включає історичний контекст, який допомагає зрозуміти, як розвивалися практики безпеки праці на підприємстві. Поточний стан охорони праці можна оцінити через аналіз наявних процедур безпеки, використання захисного обладнання, а також умови праці такі як освітленість та вентиляція. Важливо також включити статистику інцидентів, які дозволяють ідентифікувати основні ризики та потенційні небезпеки</w:t>
      </w:r>
      <w:r w:rsidR="00AD6C8A" w:rsidRPr="00AA2503">
        <w:rPr>
          <w:lang w:val="uk-UA"/>
        </w:rPr>
        <w:t xml:space="preserve"> [</w:t>
      </w:r>
      <w:r w:rsidR="00860A68" w:rsidRPr="00AA2503">
        <w:rPr>
          <w:lang w:val="uk-UA"/>
        </w:rPr>
        <w:t>41</w:t>
      </w:r>
      <w:r w:rsidR="00AD6C8A" w:rsidRPr="00AA2503">
        <w:rPr>
          <w:lang w:val="uk-UA"/>
        </w:rPr>
        <w:t>]</w:t>
      </w:r>
      <w:r w:rsidRPr="00AA2503">
        <w:rPr>
          <w:lang w:val="uk-UA"/>
        </w:rPr>
        <w:t>.</w:t>
      </w:r>
    </w:p>
    <w:p w14:paraId="7472194B" w14:textId="473B1D3D" w:rsidR="00FA4735" w:rsidRPr="00AA2503" w:rsidRDefault="00FA4735" w:rsidP="00FA4735">
      <w:pPr>
        <w:spacing w:after="0" w:line="360" w:lineRule="auto"/>
        <w:ind w:firstLine="709"/>
        <w:jc w:val="both"/>
        <w:rPr>
          <w:lang w:val="uk-UA"/>
        </w:rPr>
      </w:pPr>
      <w:r w:rsidRPr="00AA2503">
        <w:rPr>
          <w:lang w:val="uk-UA"/>
        </w:rPr>
        <w:t>Зн</w:t>
      </w:r>
      <w:r w:rsidR="00582296">
        <w:rPr>
          <w:lang w:val="uk-UA"/>
        </w:rPr>
        <w:t>ачення охорони праці для здоров</w:t>
      </w:r>
      <w:r w:rsidR="00582296" w:rsidRPr="00AA2503">
        <w:rPr>
          <w:lang w:val="uk-UA"/>
        </w:rPr>
        <w:t>’я</w:t>
      </w:r>
      <w:r w:rsidRPr="00AA2503">
        <w:rPr>
          <w:lang w:val="uk-UA"/>
        </w:rPr>
        <w:t xml:space="preserve"> та безпеки працівників є беззаперечним. На рівні психологічного благополуччя, забезпечення безпечних умов праці сприяє зниженню рівня стресу та </w:t>
      </w:r>
      <w:proofErr w:type="spellStart"/>
      <w:r w:rsidRPr="00AA2503">
        <w:rPr>
          <w:lang w:val="uk-UA"/>
        </w:rPr>
        <w:t>анксіозності</w:t>
      </w:r>
      <w:proofErr w:type="spellEnd"/>
      <w:r w:rsidRPr="00AA2503">
        <w:rPr>
          <w:lang w:val="uk-UA"/>
        </w:rPr>
        <w:t xml:space="preserve"> серед персоналу, позитивно впливаючи на їх загальну продуктивність та задоволеність роботою. З економічної точки зору, інвестиції в охорону праці допомагають зменшити витрати, пов’язані з лікуванням та компенсаціями внаслідок травм або профзахворювань. Це також знижує втрати у продуктивності через відсутність на робочому місці</w:t>
      </w:r>
      <w:r w:rsidR="00860A68" w:rsidRPr="00AA2503">
        <w:rPr>
          <w:lang w:val="uk-UA"/>
        </w:rPr>
        <w:t xml:space="preserve"> [42</w:t>
      </w:r>
      <w:r w:rsidR="007D6166">
        <w:rPr>
          <w:lang w:val="uk-UA"/>
        </w:rPr>
        <w:t xml:space="preserve"> с. 500</w:t>
      </w:r>
      <w:r w:rsidR="00860A68" w:rsidRPr="00AA2503">
        <w:rPr>
          <w:lang w:val="uk-UA"/>
        </w:rPr>
        <w:t>]</w:t>
      </w:r>
      <w:r w:rsidRPr="00AA2503">
        <w:rPr>
          <w:lang w:val="uk-UA"/>
        </w:rPr>
        <w:t>.</w:t>
      </w:r>
    </w:p>
    <w:p w14:paraId="58415884" w14:textId="4D51BBDD" w:rsidR="00FA4735" w:rsidRPr="00AA2503" w:rsidRDefault="00FA4735" w:rsidP="00FA4735">
      <w:pPr>
        <w:spacing w:after="0" w:line="360" w:lineRule="auto"/>
        <w:ind w:firstLine="709"/>
        <w:jc w:val="both"/>
        <w:rPr>
          <w:lang w:val="uk-UA"/>
        </w:rPr>
      </w:pPr>
      <w:r w:rsidRPr="00AA2503">
        <w:rPr>
          <w:lang w:val="uk-UA"/>
        </w:rPr>
        <w:t>Згідно законодавства, підприємства мають чіткі обов'язки щодо дотримання норм охорони праці. За статтею 24, існує можливість створення добровільних об'єднань громадян, що діють для поліпшення умов праці. Такі організації, як асоціації та фонди, сприяють не тільки зміцненню законодавчої бази, але й забезпечують мережу підтримки для працівників та спеціалістів. Через такі об'єднання можна ефективно розповсюджувати інформацію про кращі практики, впроваджувати інновації у сфері безпеки, а також адвокатувати права та інтереси працівників на вищих рівнях управління</w:t>
      </w:r>
      <w:r w:rsidR="00AD6C8A" w:rsidRPr="00AA2503">
        <w:rPr>
          <w:lang w:val="uk-UA"/>
        </w:rPr>
        <w:t xml:space="preserve"> [</w:t>
      </w:r>
      <w:r w:rsidR="00860A68" w:rsidRPr="00AA2503">
        <w:rPr>
          <w:lang w:val="uk-UA"/>
        </w:rPr>
        <w:t>4</w:t>
      </w:r>
      <w:r w:rsidR="00AD6C8A" w:rsidRPr="00AA2503">
        <w:rPr>
          <w:lang w:val="uk-UA"/>
        </w:rPr>
        <w:t>3</w:t>
      </w:r>
      <w:r w:rsidR="007C6677">
        <w:rPr>
          <w:lang w:val="uk-UA"/>
        </w:rPr>
        <w:t>, с. 124</w:t>
      </w:r>
      <w:r w:rsidR="00AD6C8A" w:rsidRPr="00AA2503">
        <w:rPr>
          <w:lang w:val="uk-UA"/>
        </w:rPr>
        <w:t>]</w:t>
      </w:r>
      <w:r w:rsidRPr="00AA2503">
        <w:rPr>
          <w:lang w:val="uk-UA"/>
        </w:rPr>
        <w:t>.</w:t>
      </w:r>
    </w:p>
    <w:p w14:paraId="5DEDACF9" w14:textId="77777777" w:rsidR="003E2F1F" w:rsidRPr="00AA2503" w:rsidRDefault="003E2F1F" w:rsidP="003E2F1F">
      <w:pPr>
        <w:spacing w:after="0" w:line="360" w:lineRule="auto"/>
        <w:ind w:firstLine="709"/>
        <w:jc w:val="both"/>
        <w:rPr>
          <w:lang w:val="uk-UA"/>
        </w:rPr>
      </w:pPr>
      <w:r w:rsidRPr="00AA2503">
        <w:rPr>
          <w:lang w:val="uk-UA"/>
        </w:rPr>
        <w:t xml:space="preserve">Охорона праці виконує дві ключові функції. Перша, інженерно-технічна, полягає у запобіганні ризикам на робочому місці за допомогою таких заходів: заміна небезпечних матеріалів на більш безпечні, впровадження новітніх технологій для мінімізації ризиків травм та </w:t>
      </w:r>
      <w:proofErr w:type="spellStart"/>
      <w:r w:rsidRPr="00AA2503">
        <w:rPr>
          <w:lang w:val="uk-UA"/>
        </w:rPr>
        <w:t>хвороб</w:t>
      </w:r>
      <w:proofErr w:type="spellEnd"/>
      <w:r w:rsidRPr="00AA2503">
        <w:rPr>
          <w:lang w:val="uk-UA"/>
        </w:rPr>
        <w:t xml:space="preserve">, дизайн та конструкція </w:t>
      </w:r>
      <w:r w:rsidRPr="00AA2503">
        <w:rPr>
          <w:lang w:val="uk-UA"/>
        </w:rPr>
        <w:lastRenderedPageBreak/>
        <w:t>обладнання з урахуванням стандартів безпеки, а також розроблення засобів індивідуального та колективного захисту. Друга функція, соціальна, зосереджена на компенсації матеріальних, моральних чи соціальних збитків, які виникають у результаті трудових нещасних випадків чи професійних захворювань, забезпечуючи захист прав працівників.</w:t>
      </w:r>
    </w:p>
    <w:p w14:paraId="0211B151" w14:textId="153B9409" w:rsidR="003E2F1F" w:rsidRPr="00AA2503" w:rsidRDefault="003E2F1F" w:rsidP="003E2F1F">
      <w:pPr>
        <w:spacing w:after="0" w:line="360" w:lineRule="auto"/>
        <w:ind w:firstLine="709"/>
        <w:jc w:val="both"/>
        <w:rPr>
          <w:lang w:val="uk-UA"/>
        </w:rPr>
      </w:pPr>
      <w:r w:rsidRPr="00AA2503">
        <w:rPr>
          <w:lang w:val="uk-UA"/>
        </w:rPr>
        <w:t>Основою охорони праці є відповідне законодавство та організаційні засади, які охоплюють аспекти виробничої санітарії, виробничої та пожежної безпеки. В структурному вигляді, охорона праці включає правові та організаційні основи, фізіологію та гігієну праці, а також пожежну безпеку та профілактичні заходи на виробництві</w:t>
      </w:r>
      <w:r w:rsidR="00860A68" w:rsidRPr="00AA2503">
        <w:rPr>
          <w:lang w:val="uk-UA"/>
        </w:rPr>
        <w:t xml:space="preserve"> [44</w:t>
      </w:r>
      <w:r w:rsidR="007C6677">
        <w:rPr>
          <w:lang w:val="uk-UA"/>
        </w:rPr>
        <w:t>, с. 45</w:t>
      </w:r>
      <w:r w:rsidR="00860A68" w:rsidRPr="00AA2503">
        <w:rPr>
          <w:lang w:val="uk-UA"/>
        </w:rPr>
        <w:t>]</w:t>
      </w:r>
      <w:r w:rsidRPr="00AA2503">
        <w:rPr>
          <w:lang w:val="uk-UA"/>
        </w:rPr>
        <w:t>.</w:t>
      </w:r>
    </w:p>
    <w:p w14:paraId="7BCC1044" w14:textId="3CD555B7" w:rsidR="00EB17BF" w:rsidRPr="00AA2503" w:rsidRDefault="00FA4735" w:rsidP="00FA4735">
      <w:pPr>
        <w:spacing w:after="0" w:line="360" w:lineRule="auto"/>
        <w:ind w:firstLine="709"/>
        <w:jc w:val="both"/>
        <w:rPr>
          <w:lang w:val="uk-UA"/>
        </w:rPr>
      </w:pPr>
      <w:r w:rsidRPr="00AA2503">
        <w:rPr>
          <w:lang w:val="uk-UA"/>
        </w:rPr>
        <w:t>Завдяки цілеспрямованій діяльності у сфері охорони праці можна значно підвищити рівень безпеки та здоров'я на робочому місці, що є вигідним не тільки для працівників, але й для самого підприємства</w:t>
      </w:r>
      <w:r w:rsidR="00AD6C8A" w:rsidRPr="00AA2503">
        <w:rPr>
          <w:lang w:val="uk-UA"/>
        </w:rPr>
        <w:t xml:space="preserve"> [</w:t>
      </w:r>
      <w:r w:rsidR="00860A68" w:rsidRPr="00AA2503">
        <w:rPr>
          <w:lang w:val="uk-UA"/>
        </w:rPr>
        <w:t>45</w:t>
      </w:r>
      <w:r w:rsidR="007C6677">
        <w:rPr>
          <w:lang w:val="uk-UA"/>
        </w:rPr>
        <w:t>, с 130</w:t>
      </w:r>
      <w:r w:rsidR="00AD6C8A" w:rsidRPr="00AA2503">
        <w:rPr>
          <w:lang w:val="uk-UA"/>
        </w:rPr>
        <w:t>]</w:t>
      </w:r>
      <w:r w:rsidRPr="00AA2503">
        <w:rPr>
          <w:lang w:val="uk-UA"/>
        </w:rPr>
        <w:t>.</w:t>
      </w:r>
    </w:p>
    <w:p w14:paraId="5E990879" w14:textId="77777777" w:rsidR="00637FE8" w:rsidRPr="00AA2503" w:rsidRDefault="00637FE8" w:rsidP="00637FE8">
      <w:pPr>
        <w:spacing w:after="0" w:line="360" w:lineRule="auto"/>
        <w:ind w:firstLine="709"/>
        <w:jc w:val="both"/>
        <w:rPr>
          <w:lang w:val="uk-UA"/>
        </w:rPr>
      </w:pPr>
      <w:r w:rsidRPr="00AA2503">
        <w:rPr>
          <w:lang w:val="uk-UA"/>
        </w:rPr>
        <w:t>Для детального аналізу поточного стану охорони праці на підприємстві, особливу увагу слід звернути на існуючі процедури і заходи безпеки. Ці процедури формують основу безпечних умов праці та є важливими для запобігання травмам і професійним захворюванням серед працівників.</w:t>
      </w:r>
    </w:p>
    <w:p w14:paraId="2FE6FFF8" w14:textId="77777777" w:rsidR="00637FE8" w:rsidRPr="00AA2503" w:rsidRDefault="00637FE8" w:rsidP="00637FE8">
      <w:pPr>
        <w:spacing w:after="0" w:line="360" w:lineRule="auto"/>
        <w:ind w:firstLine="709"/>
        <w:jc w:val="both"/>
        <w:rPr>
          <w:lang w:val="uk-UA"/>
        </w:rPr>
      </w:pPr>
      <w:r w:rsidRPr="00AA2503">
        <w:rPr>
          <w:lang w:val="uk-UA"/>
        </w:rPr>
        <w:t>Перш за все, важливо оцінити стандартні операційні процедури (СОП), які детально описують кожен крок необхідних дій на робочому місці, правильне використання захисного обладнання та дії у випадку надзвичайних ситуацій. Ці процедури допомагають забезпечити, що кожен працівник знає свої обов’язки та безпечні методи виконання роботи.</w:t>
      </w:r>
    </w:p>
    <w:p w14:paraId="4BF6AA27" w14:textId="77777777" w:rsidR="00637FE8" w:rsidRPr="00AA2503" w:rsidRDefault="00637FE8" w:rsidP="00637FE8">
      <w:pPr>
        <w:spacing w:after="0" w:line="360" w:lineRule="auto"/>
        <w:ind w:firstLine="709"/>
        <w:jc w:val="both"/>
        <w:rPr>
          <w:lang w:val="uk-UA"/>
        </w:rPr>
      </w:pPr>
      <w:r w:rsidRPr="00AA2503">
        <w:rPr>
          <w:lang w:val="uk-UA"/>
        </w:rPr>
        <w:t>Далі, ключовим елементом є процедури відповіді на надзвичайні ситуації, такі як плани евакуації і надзвичайної дії. Ці плани містять інструкції про те, як діяти у випадку пожеж, хімічних витоків або інших потенційних загроз. Вони включають маршрути евакуації, місця збору та порядок звітності для забезпечення швидкої та організованої реакції</w:t>
      </w:r>
      <w:r w:rsidR="00AD6C8A" w:rsidRPr="00AA2503">
        <w:rPr>
          <w:lang w:val="uk-UA"/>
        </w:rPr>
        <w:t xml:space="preserve"> [</w:t>
      </w:r>
      <w:r w:rsidR="00860A68" w:rsidRPr="00AA2503">
        <w:rPr>
          <w:lang w:val="uk-UA"/>
        </w:rPr>
        <w:t>46</w:t>
      </w:r>
      <w:r w:rsidR="00AD6C8A" w:rsidRPr="00AA2503">
        <w:rPr>
          <w:lang w:val="uk-UA"/>
        </w:rPr>
        <w:t>]</w:t>
      </w:r>
      <w:r w:rsidRPr="00AA2503">
        <w:rPr>
          <w:lang w:val="uk-UA"/>
        </w:rPr>
        <w:t>.</w:t>
      </w:r>
    </w:p>
    <w:p w14:paraId="50EA8AEF" w14:textId="77777777" w:rsidR="00637FE8" w:rsidRPr="00AA2503" w:rsidRDefault="00637FE8" w:rsidP="00637FE8">
      <w:pPr>
        <w:spacing w:after="0" w:line="360" w:lineRule="auto"/>
        <w:ind w:firstLine="709"/>
        <w:jc w:val="both"/>
        <w:rPr>
          <w:lang w:val="uk-UA"/>
        </w:rPr>
      </w:pPr>
      <w:r w:rsidRPr="00AA2503">
        <w:rPr>
          <w:lang w:val="uk-UA"/>
        </w:rPr>
        <w:t xml:space="preserve">Контрольні заходи також є невід’ємною частиною системи безпеки, включаючи регулярні аудити та інспекції. Ці перевірки дозволяють виявити </w:t>
      </w:r>
      <w:r w:rsidRPr="00AA2503">
        <w:rPr>
          <w:lang w:val="uk-UA"/>
        </w:rPr>
        <w:lastRenderedPageBreak/>
        <w:t>потенційні ризики та невідповідності, що в свою чергу сприяє своєчасному усуненню недоліків та підвищенню загального рівня безпеки.</w:t>
      </w:r>
    </w:p>
    <w:p w14:paraId="50E0DAD3" w14:textId="77777777" w:rsidR="00637FE8" w:rsidRPr="00AA2503" w:rsidRDefault="00637FE8" w:rsidP="00637FE8">
      <w:pPr>
        <w:spacing w:after="0" w:line="360" w:lineRule="auto"/>
        <w:ind w:firstLine="709"/>
        <w:jc w:val="both"/>
        <w:rPr>
          <w:lang w:val="uk-UA"/>
        </w:rPr>
      </w:pPr>
      <w:r w:rsidRPr="00AA2503">
        <w:rPr>
          <w:lang w:val="uk-UA"/>
        </w:rPr>
        <w:t>Освіта та тренінги для працівників з питань безпеки є основою для забезпечення належного розуміння та виконання вимог охорони праці. Програми навчання мають покривати все від правил користування особистим захисним обладнанням до надання першої допомоги. Регулярне оновлення цих навчань гарантує, що працівники залишаються обізнаними з останніми стандартами та технологіями безпеки.</w:t>
      </w:r>
    </w:p>
    <w:p w14:paraId="5D37AEFC" w14:textId="48ED998C" w:rsidR="00637FE8" w:rsidRPr="00AA2503" w:rsidRDefault="00637FE8" w:rsidP="00637FE8">
      <w:pPr>
        <w:spacing w:after="0" w:line="360" w:lineRule="auto"/>
        <w:ind w:firstLine="709"/>
        <w:jc w:val="both"/>
        <w:rPr>
          <w:lang w:val="uk-UA"/>
        </w:rPr>
      </w:pPr>
      <w:r w:rsidRPr="00AA2503">
        <w:rPr>
          <w:lang w:val="uk-UA"/>
        </w:rPr>
        <w:t>Також важливо зосередитись на технічних та організаційних заходах, таких як інженерні контролі для мінімізації ризиків через дизайн обладнання і технологій, а також розроблення політик безпеки, які чітко визначають стандарти поведінки на робочому місці</w:t>
      </w:r>
      <w:r w:rsidR="00860A68" w:rsidRPr="00AA2503">
        <w:rPr>
          <w:lang w:val="uk-UA"/>
        </w:rPr>
        <w:t xml:space="preserve"> [47</w:t>
      </w:r>
      <w:r w:rsidR="007C6677">
        <w:rPr>
          <w:lang w:val="uk-UA"/>
        </w:rPr>
        <w:t>, с 105</w:t>
      </w:r>
      <w:r w:rsidR="00860A68" w:rsidRPr="00AA2503">
        <w:rPr>
          <w:lang w:val="uk-UA"/>
        </w:rPr>
        <w:t>]</w:t>
      </w:r>
      <w:r w:rsidRPr="00AA2503">
        <w:rPr>
          <w:lang w:val="uk-UA"/>
        </w:rPr>
        <w:t>.</w:t>
      </w:r>
    </w:p>
    <w:p w14:paraId="3C40EDB0" w14:textId="77777777" w:rsidR="00CA6815" w:rsidRPr="00AA2503" w:rsidRDefault="00637FE8" w:rsidP="00637FE8">
      <w:pPr>
        <w:spacing w:after="0" w:line="360" w:lineRule="auto"/>
        <w:ind w:firstLine="709"/>
        <w:jc w:val="both"/>
        <w:rPr>
          <w:lang w:val="uk-UA"/>
        </w:rPr>
      </w:pPr>
      <w:r w:rsidRPr="00AA2503">
        <w:rPr>
          <w:lang w:val="uk-UA"/>
        </w:rPr>
        <w:t>Ці процедури та заходи формують комплексний підхід до охорони праці на підприємстві, що спрямований на забезпечення безпеки та здоров'я працівників на всіх рівнях.</w:t>
      </w:r>
    </w:p>
    <w:p w14:paraId="21EB413F" w14:textId="0FDDB737" w:rsidR="00620018" w:rsidRPr="00AA2503" w:rsidRDefault="00620018" w:rsidP="00620018">
      <w:pPr>
        <w:spacing w:after="0" w:line="360" w:lineRule="auto"/>
        <w:ind w:firstLine="709"/>
        <w:jc w:val="both"/>
        <w:rPr>
          <w:lang w:val="uk-UA"/>
        </w:rPr>
      </w:pPr>
      <w:r w:rsidRPr="00AA2503">
        <w:rPr>
          <w:lang w:val="uk-UA"/>
        </w:rPr>
        <w:t>Аналіз поточного стану охорони праці на підприємстві, зокрема розгляд попередніх інцидентів та їх наслідків, є ключовим для оцінки ризиків та покращення умов праці. Цей процес починається з детального збору даних про всі нещасні випадки та інциденти, що сталися на підприємстві в минулому. Важливо документувати дати інцидентів, описи подій, причини їх виникнення, види заподіяних шкід та інформацію про залучених працівників</w:t>
      </w:r>
      <w:r w:rsidR="00AD6C8A" w:rsidRPr="00AA2503">
        <w:rPr>
          <w:lang w:val="uk-UA"/>
        </w:rPr>
        <w:t xml:space="preserve"> [</w:t>
      </w:r>
      <w:r w:rsidR="00860A68" w:rsidRPr="00AA2503">
        <w:rPr>
          <w:lang w:val="uk-UA"/>
        </w:rPr>
        <w:t>48</w:t>
      </w:r>
      <w:r w:rsidR="007C6677">
        <w:rPr>
          <w:lang w:val="uk-UA"/>
        </w:rPr>
        <w:t>,с .164</w:t>
      </w:r>
      <w:r w:rsidR="00AD6C8A" w:rsidRPr="00AA2503">
        <w:rPr>
          <w:lang w:val="uk-UA"/>
        </w:rPr>
        <w:t>]</w:t>
      </w:r>
      <w:r w:rsidRPr="00AA2503">
        <w:rPr>
          <w:lang w:val="uk-UA"/>
        </w:rPr>
        <w:t>.</w:t>
      </w:r>
    </w:p>
    <w:p w14:paraId="5932CC3A" w14:textId="77777777" w:rsidR="00620018" w:rsidRPr="00AA2503" w:rsidRDefault="00620018" w:rsidP="00620018">
      <w:pPr>
        <w:spacing w:after="0" w:line="360" w:lineRule="auto"/>
        <w:ind w:firstLine="709"/>
        <w:jc w:val="both"/>
        <w:rPr>
          <w:lang w:val="uk-UA"/>
        </w:rPr>
      </w:pPr>
      <w:r w:rsidRPr="00AA2503">
        <w:rPr>
          <w:lang w:val="uk-UA"/>
        </w:rPr>
        <w:t>Наступний етап — аналіз цієї інформації з метою ідентифікації шаблонів та чинників ризику, які можуть призводити до повторення подібних інцидентів. Використання статистичних методів дозволяє оцінити частоту та серйозність кожного типу інцидентів. Причинно-наслідковий аналіз, такий як метод "5 чому", допомагає виявити кореневі причини проблем, в той час як аналіз трендів може показати, як змінювалася динаміка інцидентів з часом.</w:t>
      </w:r>
    </w:p>
    <w:p w14:paraId="0CD1ABB5" w14:textId="157980EC" w:rsidR="00620018" w:rsidRPr="00AA2503" w:rsidRDefault="00620018" w:rsidP="00620018">
      <w:pPr>
        <w:spacing w:after="0" w:line="360" w:lineRule="auto"/>
        <w:ind w:firstLine="709"/>
        <w:jc w:val="both"/>
        <w:rPr>
          <w:lang w:val="uk-UA"/>
        </w:rPr>
      </w:pPr>
      <w:r w:rsidRPr="00AA2503">
        <w:rPr>
          <w:lang w:val="uk-UA"/>
        </w:rPr>
        <w:t xml:space="preserve">На підставі зібраних даних та їх аналізу розробляються рекомендації щодо заходів з підвищення безпеки. Це може включати внесення змін у робоче обладнання, перегляд та оновлення процедур безпеки, проведення навчальних </w:t>
      </w:r>
      <w:r w:rsidRPr="00AA2503">
        <w:rPr>
          <w:lang w:val="uk-UA"/>
        </w:rPr>
        <w:lastRenderedPageBreak/>
        <w:t>семінарів для працівників і зміцнення культури безпеки на робочому місці. Важливо також регулярно переглядати і оновлювати плани евакуації та надзвичайних заходів, а також забезпечити наявність необхідних засобів індивідуального захисту</w:t>
      </w:r>
      <w:r w:rsidR="00AD6C8A" w:rsidRPr="00AA2503">
        <w:rPr>
          <w:lang w:val="uk-UA"/>
        </w:rPr>
        <w:t xml:space="preserve"> [</w:t>
      </w:r>
      <w:r w:rsidR="002B0249">
        <w:rPr>
          <w:lang w:val="uk-UA"/>
        </w:rPr>
        <w:t>39</w:t>
      </w:r>
      <w:r w:rsidR="007C6677">
        <w:rPr>
          <w:lang w:val="uk-UA"/>
        </w:rPr>
        <w:t>, с. 60</w:t>
      </w:r>
      <w:r w:rsidR="00AD6C8A" w:rsidRPr="00AA2503">
        <w:rPr>
          <w:lang w:val="uk-UA"/>
        </w:rPr>
        <w:t>]</w:t>
      </w:r>
      <w:r w:rsidRPr="00AA2503">
        <w:rPr>
          <w:lang w:val="uk-UA"/>
        </w:rPr>
        <w:t>.</w:t>
      </w:r>
    </w:p>
    <w:p w14:paraId="62B5020A" w14:textId="77777777" w:rsidR="00620018" w:rsidRPr="00AA2503" w:rsidRDefault="00620018" w:rsidP="00620018">
      <w:pPr>
        <w:spacing w:after="0" w:line="360" w:lineRule="auto"/>
        <w:ind w:firstLine="709"/>
        <w:jc w:val="both"/>
        <w:rPr>
          <w:lang w:val="uk-UA"/>
        </w:rPr>
      </w:pPr>
      <w:r w:rsidRPr="00AA2503">
        <w:rPr>
          <w:lang w:val="uk-UA"/>
        </w:rPr>
        <w:t>Такий всеохоплюючий підхід дозволяє не тільки виявити та усунути існуючі проблеми в системі охорони праці, але й значно знизити ризик виникнення інцидентів у майбутньому, забезпечивши таким чином більш безпечне та здорове робоче середовище для всіх працівників.</w:t>
      </w:r>
    </w:p>
    <w:p w14:paraId="551C17D1" w14:textId="77777777" w:rsidR="00204D6D" w:rsidRPr="00AA2503" w:rsidRDefault="00204D6D" w:rsidP="00204D6D">
      <w:pPr>
        <w:spacing w:after="0" w:line="360" w:lineRule="auto"/>
        <w:ind w:firstLine="709"/>
        <w:jc w:val="both"/>
        <w:rPr>
          <w:lang w:val="uk-UA"/>
        </w:rPr>
      </w:pPr>
      <w:r w:rsidRPr="00AA2503">
        <w:rPr>
          <w:lang w:val="uk-UA"/>
        </w:rPr>
        <w:t xml:space="preserve">Організація охорони праці на підприємстві починається з розробки чіткої організаційної структури, яка дозволяє ефективно керувати питаннями безпеки та здоров'я на робочому місці. Важливим аспектом є визначення ролей та </w:t>
      </w:r>
      <w:proofErr w:type="spellStart"/>
      <w:r w:rsidRPr="00AA2503">
        <w:rPr>
          <w:lang w:val="uk-UA"/>
        </w:rPr>
        <w:t>відповідальностей</w:t>
      </w:r>
      <w:proofErr w:type="spellEnd"/>
      <w:r w:rsidRPr="00AA2503">
        <w:rPr>
          <w:lang w:val="uk-UA"/>
        </w:rPr>
        <w:t xml:space="preserve"> у межах підприємства</w:t>
      </w:r>
      <w:r w:rsidR="00860A68" w:rsidRPr="00AA2503">
        <w:rPr>
          <w:lang w:val="uk-UA"/>
        </w:rPr>
        <w:t xml:space="preserve"> [50]</w:t>
      </w:r>
      <w:r w:rsidRPr="00AA2503">
        <w:rPr>
          <w:lang w:val="uk-UA"/>
        </w:rPr>
        <w:t>.</w:t>
      </w:r>
    </w:p>
    <w:p w14:paraId="31CA9321" w14:textId="77777777" w:rsidR="00204D6D" w:rsidRPr="00AA2503" w:rsidRDefault="00204D6D" w:rsidP="00204D6D">
      <w:pPr>
        <w:spacing w:after="0" w:line="360" w:lineRule="auto"/>
        <w:ind w:firstLine="709"/>
        <w:jc w:val="both"/>
        <w:rPr>
          <w:lang w:val="uk-UA"/>
        </w:rPr>
      </w:pPr>
      <w:r w:rsidRPr="00AA2503">
        <w:rPr>
          <w:lang w:val="uk-UA"/>
        </w:rPr>
        <w:t>На найвищому рівні, керівник підприємства несе загальну відповідальність за впровадження та дотримання політики охорони праці. Це включає затвердження програм безпеки, а також забезпечення ресурсів для їх реалізації. Служба охорони праці, яка може бути окремим відділом або входити до складу іншого відділу, опікується розробкою та виконанням заходів безпеки, проведенням навчань і контролем за дотриманням норм і правил. Цей відділ також відіграє ключову роль у звітуванні про інциденти та аналізі причин їх виникнення.</w:t>
      </w:r>
    </w:p>
    <w:p w14:paraId="437B2989" w14:textId="27EBD8AE" w:rsidR="00204D6D" w:rsidRPr="00AA2503" w:rsidRDefault="00204D6D" w:rsidP="00204D6D">
      <w:pPr>
        <w:spacing w:after="0" w:line="360" w:lineRule="auto"/>
        <w:ind w:firstLine="709"/>
        <w:jc w:val="both"/>
        <w:rPr>
          <w:lang w:val="uk-UA"/>
        </w:rPr>
      </w:pPr>
      <w:r w:rsidRPr="00AA2503">
        <w:rPr>
          <w:lang w:val="uk-UA"/>
        </w:rPr>
        <w:t>Комітет з охорони праці, до складу якого входять представники як від роботодавця, так і від працівників, сприяє діалогу між різними рівнями управління і трудовим колективом. Цей комітет розглядає питання безпеки роботи, розробляє рекомендації для покращення умов праці та сприяє впровадженню культури безпеки на робочому місці</w:t>
      </w:r>
      <w:r w:rsidR="00301AD5">
        <w:rPr>
          <w:lang w:val="uk-UA"/>
        </w:rPr>
        <w:t xml:space="preserve"> [4</w:t>
      </w:r>
      <w:r w:rsidR="00860A68" w:rsidRPr="00AA2503">
        <w:rPr>
          <w:lang w:val="uk-UA"/>
        </w:rPr>
        <w:t>1]</w:t>
      </w:r>
      <w:r w:rsidRPr="00AA2503">
        <w:rPr>
          <w:lang w:val="uk-UA"/>
        </w:rPr>
        <w:t>.</w:t>
      </w:r>
    </w:p>
    <w:p w14:paraId="66F550B9" w14:textId="48DA531D" w:rsidR="00204D6D" w:rsidRPr="00AA2503" w:rsidRDefault="00204D6D" w:rsidP="00204D6D">
      <w:pPr>
        <w:spacing w:after="0" w:line="360" w:lineRule="auto"/>
        <w:ind w:firstLine="709"/>
        <w:jc w:val="both"/>
        <w:rPr>
          <w:lang w:val="uk-UA"/>
        </w:rPr>
      </w:pPr>
      <w:r w:rsidRPr="00AA2503">
        <w:rPr>
          <w:lang w:val="uk-UA"/>
        </w:rPr>
        <w:t>Ключовим документом в системі охорони праці є політика охорони праці, яка повинна бути письмово оформлена та зрозуміла кожному працівнику. Цей документ містить основні принципи та підходи до забезпечення безпеки, описує основні права та обов'язки працівників, а також механізми контролю та відповідальності за порушення правил безпеки</w:t>
      </w:r>
      <w:r w:rsidR="00975180" w:rsidRPr="00AA2503">
        <w:rPr>
          <w:lang w:val="uk-UA"/>
        </w:rPr>
        <w:t xml:space="preserve"> [</w:t>
      </w:r>
      <w:r w:rsidR="00301AD5">
        <w:rPr>
          <w:lang w:val="uk-UA"/>
        </w:rPr>
        <w:t>42</w:t>
      </w:r>
      <w:r w:rsidR="00975180" w:rsidRPr="00AA2503">
        <w:rPr>
          <w:lang w:val="uk-UA"/>
        </w:rPr>
        <w:t>]</w:t>
      </w:r>
      <w:r w:rsidRPr="00AA2503">
        <w:rPr>
          <w:lang w:val="uk-UA"/>
        </w:rPr>
        <w:t>.</w:t>
      </w:r>
    </w:p>
    <w:p w14:paraId="6C26AEE2" w14:textId="77777777" w:rsidR="00204D6D" w:rsidRPr="00AA2503" w:rsidRDefault="00204D6D" w:rsidP="00204D6D">
      <w:pPr>
        <w:spacing w:after="0" w:line="360" w:lineRule="auto"/>
        <w:ind w:firstLine="709"/>
        <w:jc w:val="both"/>
        <w:rPr>
          <w:lang w:val="uk-UA"/>
        </w:rPr>
      </w:pPr>
      <w:r w:rsidRPr="00AA2503">
        <w:rPr>
          <w:lang w:val="uk-UA"/>
        </w:rPr>
        <w:lastRenderedPageBreak/>
        <w:t>Ефективна організаційна структура управління охороною праці на підприємстві допомагає не тільки знизити ризики на робочому місці, але й створює основу для сталого розвитку підприємства, підвищення його продуктивності та загального рівня задоволеності працівників.</w:t>
      </w:r>
    </w:p>
    <w:p w14:paraId="2310009A" w14:textId="77777777" w:rsidR="00DB7F2C" w:rsidRPr="00AA2503" w:rsidRDefault="00DB7F2C" w:rsidP="00DB7F2C">
      <w:pPr>
        <w:spacing w:after="0" w:line="360" w:lineRule="auto"/>
        <w:ind w:firstLine="709"/>
        <w:jc w:val="both"/>
        <w:rPr>
          <w:lang w:val="uk-UA"/>
        </w:rPr>
      </w:pPr>
      <w:r w:rsidRPr="00AA2503">
        <w:rPr>
          <w:lang w:val="uk-UA"/>
        </w:rPr>
        <w:t xml:space="preserve">Організація охорони праці на підприємстві вимагає чіткого розподілу ролей та </w:t>
      </w:r>
      <w:proofErr w:type="spellStart"/>
      <w:r w:rsidRPr="00AA2503">
        <w:rPr>
          <w:lang w:val="uk-UA"/>
        </w:rPr>
        <w:t>відповідальностей</w:t>
      </w:r>
      <w:proofErr w:type="spellEnd"/>
      <w:r w:rsidRPr="00AA2503">
        <w:rPr>
          <w:lang w:val="uk-UA"/>
        </w:rPr>
        <w:t xml:space="preserve"> між усіма учасниками трудового процесу для забезпечення безпеки та здоров’я на робочому місці. Ефективне управління цим аспектом включає кілька ключових позицій:</w:t>
      </w:r>
    </w:p>
    <w:p w14:paraId="37F3C805" w14:textId="2AF9E630" w:rsidR="00DB7F2C" w:rsidRPr="00AA2503" w:rsidRDefault="00DB7F2C" w:rsidP="00DB7F2C">
      <w:pPr>
        <w:spacing w:after="0" w:line="360" w:lineRule="auto"/>
        <w:ind w:firstLine="709"/>
        <w:jc w:val="both"/>
        <w:rPr>
          <w:lang w:val="uk-UA"/>
        </w:rPr>
      </w:pPr>
      <w:r w:rsidRPr="00AA2503">
        <w:rPr>
          <w:lang w:val="uk-UA"/>
        </w:rPr>
        <w:t>Керівник підприємства несе загальну відповідальність за впровадження політики охорони праці. Від нього вимагається лідерство у формуванні культури безпеки, забезпечення необхідних ресурсів для реалізації заходів безпеки та контроль за їхнім виконанням</w:t>
      </w:r>
      <w:r w:rsidR="00860A68" w:rsidRPr="00AA2503">
        <w:rPr>
          <w:lang w:val="uk-UA"/>
        </w:rPr>
        <w:t xml:space="preserve"> [</w:t>
      </w:r>
      <w:r w:rsidR="00301AD5">
        <w:rPr>
          <w:lang w:val="uk-UA"/>
        </w:rPr>
        <w:t>44</w:t>
      </w:r>
      <w:r w:rsidR="00860A68" w:rsidRPr="00AA2503">
        <w:rPr>
          <w:lang w:val="uk-UA"/>
        </w:rPr>
        <w:t>]</w:t>
      </w:r>
      <w:r w:rsidRPr="00AA2503">
        <w:rPr>
          <w:lang w:val="uk-UA"/>
        </w:rPr>
        <w:t>.</w:t>
      </w:r>
    </w:p>
    <w:p w14:paraId="1E4D4AE0" w14:textId="65EC5074" w:rsidR="00DB7F2C" w:rsidRPr="00AA2503" w:rsidRDefault="00DB7F2C" w:rsidP="00DB7F2C">
      <w:pPr>
        <w:spacing w:after="0" w:line="360" w:lineRule="auto"/>
        <w:ind w:firstLine="709"/>
        <w:jc w:val="both"/>
        <w:rPr>
          <w:lang w:val="uk-UA"/>
        </w:rPr>
      </w:pPr>
      <w:r w:rsidRPr="00AA2503">
        <w:rPr>
          <w:lang w:val="uk-UA"/>
        </w:rPr>
        <w:t>Служба охорони праці, яка може бути представлена окремим відділом чи спеціалістами в іншому структурному підрозділі, здійснює безпосереднє керування процесами оцінки ризиків, розробки профілактичних заходів, організації навчань з безпеки, та відповідає за моніторинг стану охорони праці на підприємстві. Ці фахівці також аналізують інциденти та розробляють заходи щодо запобігання їх повторенню</w:t>
      </w:r>
      <w:r w:rsidR="00975180" w:rsidRPr="00AA2503">
        <w:rPr>
          <w:lang w:val="uk-UA"/>
        </w:rPr>
        <w:t xml:space="preserve"> [</w:t>
      </w:r>
      <w:r w:rsidR="00301AD5">
        <w:rPr>
          <w:lang w:val="uk-UA"/>
        </w:rPr>
        <w:t>45</w:t>
      </w:r>
      <w:r w:rsidR="00525953">
        <w:rPr>
          <w:lang w:val="uk-UA"/>
        </w:rPr>
        <w:t>, с. 126</w:t>
      </w:r>
      <w:r w:rsidR="00975180" w:rsidRPr="00AA2503">
        <w:rPr>
          <w:lang w:val="uk-UA"/>
        </w:rPr>
        <w:t>]</w:t>
      </w:r>
      <w:r w:rsidRPr="00AA2503">
        <w:rPr>
          <w:lang w:val="uk-UA"/>
        </w:rPr>
        <w:t>.</w:t>
      </w:r>
    </w:p>
    <w:p w14:paraId="163E2BCD" w14:textId="77777777" w:rsidR="00DB7F2C" w:rsidRPr="00AA2503" w:rsidRDefault="00DB7F2C" w:rsidP="00DB7F2C">
      <w:pPr>
        <w:spacing w:after="0" w:line="360" w:lineRule="auto"/>
        <w:ind w:firstLine="709"/>
        <w:jc w:val="both"/>
        <w:rPr>
          <w:lang w:val="uk-UA"/>
        </w:rPr>
      </w:pPr>
      <w:r w:rsidRPr="00AA2503">
        <w:rPr>
          <w:lang w:val="uk-UA"/>
        </w:rPr>
        <w:t>Комітет з охорони праці, що включає представників від керівництва та працівників, відіграє роль посередника у забезпеченні виконання заходів безпеки, обговоренні пропозицій та рекомендацій з поліпшення умов праці. Цей комітет служить платформою для вирішення конфліктних ситуацій і розгляду заяв і скарг з питань охорони праці.</w:t>
      </w:r>
    </w:p>
    <w:p w14:paraId="6A230254" w14:textId="77777777" w:rsidR="00DB7F2C" w:rsidRPr="00AA2503" w:rsidRDefault="00DB7F2C" w:rsidP="00DB7F2C">
      <w:pPr>
        <w:spacing w:after="0" w:line="360" w:lineRule="auto"/>
        <w:ind w:firstLine="709"/>
        <w:jc w:val="both"/>
        <w:rPr>
          <w:lang w:val="uk-UA"/>
        </w:rPr>
      </w:pPr>
      <w:r w:rsidRPr="00AA2503">
        <w:rPr>
          <w:lang w:val="uk-UA"/>
        </w:rPr>
        <w:t>Профспілки забезпечують захист прав працівників на безпечні умови праці, беруть участь у розробці правил та процедур охорони праці, і можуть виступати ініціаторами переговорів з керівництвом у випадках, коли потрібно вирішити питання, пов’язані з безпекою та здоров'ям.</w:t>
      </w:r>
    </w:p>
    <w:p w14:paraId="5C1D4CD2" w14:textId="76BE2596" w:rsidR="00DB7F2C" w:rsidRPr="00AA2503" w:rsidRDefault="00DB7F2C" w:rsidP="00DB7F2C">
      <w:pPr>
        <w:spacing w:after="0" w:line="360" w:lineRule="auto"/>
        <w:ind w:firstLine="709"/>
        <w:jc w:val="both"/>
        <w:rPr>
          <w:lang w:val="uk-UA"/>
        </w:rPr>
      </w:pPr>
      <w:r w:rsidRPr="00AA2503">
        <w:rPr>
          <w:lang w:val="uk-UA"/>
        </w:rPr>
        <w:t>Кожен працівник також несе персональну відповідальність за дотримання встановлених правил і процедур, активну участь у навчальних програмах та застосування знань про безпеку в повсякденній діяльності</w:t>
      </w:r>
      <w:r w:rsidR="00860A68" w:rsidRPr="00AA2503">
        <w:rPr>
          <w:lang w:val="uk-UA"/>
        </w:rPr>
        <w:t xml:space="preserve"> [</w:t>
      </w:r>
      <w:r w:rsidR="00301AD5">
        <w:rPr>
          <w:lang w:val="uk-UA"/>
        </w:rPr>
        <w:t>46</w:t>
      </w:r>
      <w:r w:rsidR="00860A68" w:rsidRPr="00AA2503">
        <w:rPr>
          <w:lang w:val="uk-UA"/>
        </w:rPr>
        <w:t>]</w:t>
      </w:r>
      <w:r w:rsidRPr="00AA2503">
        <w:rPr>
          <w:lang w:val="uk-UA"/>
        </w:rPr>
        <w:t>.</w:t>
      </w:r>
    </w:p>
    <w:p w14:paraId="6B18FB3D" w14:textId="6A91BD79" w:rsidR="00DB7F2C" w:rsidRPr="00AA2503" w:rsidRDefault="00DB7F2C" w:rsidP="00DB7F2C">
      <w:pPr>
        <w:spacing w:after="0" w:line="360" w:lineRule="auto"/>
        <w:ind w:firstLine="709"/>
        <w:jc w:val="both"/>
        <w:rPr>
          <w:lang w:val="uk-UA"/>
        </w:rPr>
      </w:pPr>
      <w:r w:rsidRPr="00AA2503">
        <w:rPr>
          <w:lang w:val="uk-UA"/>
        </w:rPr>
        <w:lastRenderedPageBreak/>
        <w:t>Таким чином, організація охорони праці на підприємстві є комплексним процесом, що вимагає злагодженої роботи всіх учасників трудового процесу, а чітке розуміння кожним своїх обов'язків є ключем до створення безпечного робочого середовища</w:t>
      </w:r>
      <w:r w:rsidR="00975180" w:rsidRPr="00AA2503">
        <w:rPr>
          <w:lang w:val="uk-UA"/>
        </w:rPr>
        <w:t xml:space="preserve"> [</w:t>
      </w:r>
      <w:r w:rsidR="00301AD5">
        <w:rPr>
          <w:lang w:val="uk-UA"/>
        </w:rPr>
        <w:t>47</w:t>
      </w:r>
      <w:r w:rsidR="00975180" w:rsidRPr="00AA2503">
        <w:rPr>
          <w:lang w:val="uk-UA"/>
        </w:rPr>
        <w:t>]</w:t>
      </w:r>
      <w:r w:rsidRPr="00AA2503">
        <w:rPr>
          <w:lang w:val="uk-UA"/>
        </w:rPr>
        <w:t>.</w:t>
      </w:r>
    </w:p>
    <w:p w14:paraId="386B4307" w14:textId="77777777" w:rsidR="00B609C7" w:rsidRPr="00AA2503" w:rsidRDefault="00B609C7" w:rsidP="00B609C7">
      <w:pPr>
        <w:spacing w:after="0" w:line="360" w:lineRule="auto"/>
        <w:ind w:firstLine="709"/>
        <w:jc w:val="both"/>
        <w:rPr>
          <w:lang w:val="uk-UA"/>
        </w:rPr>
      </w:pPr>
      <w:r w:rsidRPr="00AA2503">
        <w:rPr>
          <w:lang w:val="uk-UA"/>
        </w:rPr>
        <w:t>Ефективна організація охорони праці на підприємстві вимагає чітко встановлених механізмів контролю та моніторингу, які дозволяють не тільки відслідковувати дотримання стандартів безпеки, але й адаптувати процеси відповідно до виникаючих викликів і ризиків. Основою таких механізмів є регулярні аудити та інспекції, які проводяться для оцінки стану обладнання, виявлення несанкціонованих змін у робочому процесі, перевірки стану засобів індивідуального захисту та ефективності навчань безпеки.</w:t>
      </w:r>
    </w:p>
    <w:p w14:paraId="05F744BB" w14:textId="6C617C6A" w:rsidR="00B609C7" w:rsidRPr="00AA2503" w:rsidRDefault="00B609C7" w:rsidP="00B609C7">
      <w:pPr>
        <w:spacing w:after="0" w:line="360" w:lineRule="auto"/>
        <w:ind w:firstLine="709"/>
        <w:jc w:val="both"/>
        <w:rPr>
          <w:lang w:val="uk-UA"/>
        </w:rPr>
      </w:pPr>
      <w:r w:rsidRPr="00AA2503">
        <w:rPr>
          <w:lang w:val="uk-UA"/>
        </w:rPr>
        <w:t>Під час цих аудитів та інспекцій фахівці з охорони праці збирають дані про можливі порушення, зношення обладнання або інші фактори, що можуть призвести до аварій або травм. Зібрані дані аналізуються з метою виявлення трендів або повторюваності певних проблем, що дозволяє компанії розробляти цільові заходи для підвищення безпеки</w:t>
      </w:r>
      <w:r w:rsidR="00860A68" w:rsidRPr="00AA2503">
        <w:rPr>
          <w:lang w:val="uk-UA"/>
        </w:rPr>
        <w:t xml:space="preserve"> [</w:t>
      </w:r>
      <w:r w:rsidR="00301AD5">
        <w:rPr>
          <w:lang w:val="uk-UA"/>
        </w:rPr>
        <w:t>48</w:t>
      </w:r>
      <w:r w:rsidR="00860A68" w:rsidRPr="00AA2503">
        <w:rPr>
          <w:lang w:val="uk-UA"/>
        </w:rPr>
        <w:t>]</w:t>
      </w:r>
      <w:r w:rsidRPr="00AA2503">
        <w:rPr>
          <w:lang w:val="uk-UA"/>
        </w:rPr>
        <w:t>.</w:t>
      </w:r>
    </w:p>
    <w:p w14:paraId="7A145D99" w14:textId="77777777" w:rsidR="00B609C7" w:rsidRPr="00AA2503" w:rsidRDefault="00B609C7" w:rsidP="00B609C7">
      <w:pPr>
        <w:spacing w:after="0" w:line="360" w:lineRule="auto"/>
        <w:ind w:firstLine="709"/>
        <w:jc w:val="both"/>
        <w:rPr>
          <w:lang w:val="uk-UA"/>
        </w:rPr>
      </w:pPr>
      <w:r w:rsidRPr="00AA2503">
        <w:rPr>
          <w:lang w:val="uk-UA"/>
        </w:rPr>
        <w:t>Звітність та зворотній зв'язок від співробітників також відіграють важливу роль у системі моніторингу охорони праці. Створення легких та доступних каналів для спілкування з працівниками дозволяє швидко реагувати на потенційні небезпеки та покращувати умови праці. Залучення працівників до процесу забезпечення безпеки не тільки підвищує їхню обізнаність та відповідальність, але й сприяє формуванню культури безпеки на робочому місці.</w:t>
      </w:r>
    </w:p>
    <w:p w14:paraId="7A57A21A" w14:textId="1ED8528D" w:rsidR="00B609C7" w:rsidRPr="00AA2503" w:rsidRDefault="00B609C7" w:rsidP="00B609C7">
      <w:pPr>
        <w:spacing w:after="0" w:line="360" w:lineRule="auto"/>
        <w:ind w:firstLine="709"/>
        <w:jc w:val="both"/>
        <w:rPr>
          <w:lang w:val="uk-UA"/>
        </w:rPr>
      </w:pPr>
      <w:r w:rsidRPr="00AA2503">
        <w:rPr>
          <w:lang w:val="uk-UA"/>
        </w:rPr>
        <w:t>Нарешті, навчання та освіта є ключовими для підтримання високого рівня обізнаності та компетентності співробітників у питаннях безпеки. Регулярні тренінги та освітні програми допомагають забезпечити, що всі працівники знають, як правильно використовувати обладнання, як реагувати на надзвичайні ситуації та як уникати ризиків на робочому місці</w:t>
      </w:r>
      <w:r w:rsidR="00975180" w:rsidRPr="00AA2503">
        <w:rPr>
          <w:lang w:val="uk-UA"/>
        </w:rPr>
        <w:t xml:space="preserve"> [</w:t>
      </w:r>
      <w:r w:rsidR="00301AD5">
        <w:rPr>
          <w:lang w:val="uk-UA"/>
        </w:rPr>
        <w:t>49</w:t>
      </w:r>
      <w:r w:rsidR="00525953">
        <w:rPr>
          <w:lang w:val="uk-UA"/>
        </w:rPr>
        <w:t>, с. 238</w:t>
      </w:r>
      <w:r w:rsidR="00975180" w:rsidRPr="00AA2503">
        <w:rPr>
          <w:lang w:val="uk-UA"/>
        </w:rPr>
        <w:t>]</w:t>
      </w:r>
      <w:r w:rsidRPr="00AA2503">
        <w:rPr>
          <w:lang w:val="uk-UA"/>
        </w:rPr>
        <w:t>.</w:t>
      </w:r>
    </w:p>
    <w:p w14:paraId="0EF2B277" w14:textId="77777777" w:rsidR="00B609C7" w:rsidRPr="00AA2503" w:rsidRDefault="00B609C7" w:rsidP="00B609C7">
      <w:pPr>
        <w:spacing w:after="0" w:line="360" w:lineRule="auto"/>
        <w:ind w:firstLine="709"/>
        <w:jc w:val="both"/>
        <w:rPr>
          <w:lang w:val="uk-UA"/>
        </w:rPr>
      </w:pPr>
      <w:r w:rsidRPr="00AA2503">
        <w:rPr>
          <w:lang w:val="uk-UA"/>
        </w:rPr>
        <w:t xml:space="preserve">Такий комплексний підхід до контролю та моніторингу стану охорони праці дозволяє не тільки запобігати нещасним випадкам, але й систематично </w:t>
      </w:r>
      <w:r w:rsidRPr="00AA2503">
        <w:rPr>
          <w:lang w:val="uk-UA"/>
        </w:rPr>
        <w:lastRenderedPageBreak/>
        <w:t>покращувати умови праці, що сприяє здоров'ю та продуктивності всього колективу.</w:t>
      </w:r>
    </w:p>
    <w:p w14:paraId="0FB52BD1" w14:textId="2A18591B" w:rsidR="003C5E96" w:rsidRPr="00AA2503" w:rsidRDefault="003C5E96" w:rsidP="003C5E96">
      <w:pPr>
        <w:spacing w:after="0" w:line="360" w:lineRule="auto"/>
        <w:ind w:firstLine="709"/>
        <w:jc w:val="both"/>
        <w:rPr>
          <w:lang w:val="uk-UA"/>
        </w:rPr>
      </w:pPr>
      <w:r w:rsidRPr="00AA2503">
        <w:rPr>
          <w:lang w:val="uk-UA"/>
        </w:rPr>
        <w:t xml:space="preserve">Пропозиції щодо удосконалення охорони праці, такі як розробка нових або оптимізація існуючих процедур безпеки, є важливою складовою забезпечення безпечного робочого середовища. Цей процес починається з детального аналізу ризиків, що дозволяє ідентифікувати потенційні небезпеки та оцінити їх вплив на робоче місце. На основі цього аналізу можна розробити нові процедури або </w:t>
      </w:r>
      <w:proofErr w:type="spellStart"/>
      <w:r w:rsidRPr="00AA2503">
        <w:rPr>
          <w:lang w:val="uk-UA"/>
        </w:rPr>
        <w:t>внести</w:t>
      </w:r>
      <w:proofErr w:type="spellEnd"/>
      <w:r w:rsidRPr="00AA2503">
        <w:rPr>
          <w:lang w:val="uk-UA"/>
        </w:rPr>
        <w:t xml:space="preserve"> корективи в уже існуючі, створюючи чіткі інструкції та системи екстреного реагування</w:t>
      </w:r>
      <w:r w:rsidR="00860A68" w:rsidRPr="00AA2503">
        <w:rPr>
          <w:lang w:val="uk-UA"/>
        </w:rPr>
        <w:t xml:space="preserve"> [5</w:t>
      </w:r>
      <w:r w:rsidR="006A3575">
        <w:rPr>
          <w:lang w:val="uk-UA"/>
        </w:rPr>
        <w:t>0</w:t>
      </w:r>
      <w:r w:rsidR="00860A68" w:rsidRPr="00AA2503">
        <w:rPr>
          <w:lang w:val="uk-UA"/>
        </w:rPr>
        <w:t>]</w:t>
      </w:r>
      <w:r w:rsidRPr="00AA2503">
        <w:rPr>
          <w:lang w:val="uk-UA"/>
        </w:rPr>
        <w:t>.</w:t>
      </w:r>
    </w:p>
    <w:p w14:paraId="345EA753" w14:textId="77777777" w:rsidR="003C5E96" w:rsidRPr="00AA2503" w:rsidRDefault="003C5E96" w:rsidP="003C5E96">
      <w:pPr>
        <w:spacing w:after="0" w:line="360" w:lineRule="auto"/>
        <w:ind w:firstLine="709"/>
        <w:jc w:val="both"/>
        <w:rPr>
          <w:lang w:val="uk-UA"/>
        </w:rPr>
      </w:pPr>
      <w:r w:rsidRPr="00AA2503">
        <w:rPr>
          <w:lang w:val="uk-UA"/>
        </w:rPr>
        <w:t>Технічні вдосконалення також відіграють важливу роль, включаючи оновлення обладнання та впровадження сучасних технологій для забезпечення безпеки. Регулярний моніторинг та перегляд процедур дозволяють адаптувати робоче середовище до нових викликів і умов, а також оцінювати ефективність вжитих заходів.</w:t>
      </w:r>
    </w:p>
    <w:p w14:paraId="2E45F00C" w14:textId="379C6454" w:rsidR="00204D6D" w:rsidRPr="00AA2503" w:rsidRDefault="003C5E96" w:rsidP="003C5E96">
      <w:pPr>
        <w:spacing w:after="0" w:line="360" w:lineRule="auto"/>
        <w:ind w:firstLine="709"/>
        <w:jc w:val="both"/>
        <w:rPr>
          <w:lang w:val="uk-UA"/>
        </w:rPr>
      </w:pPr>
      <w:r w:rsidRPr="00AA2503">
        <w:rPr>
          <w:lang w:val="uk-UA"/>
        </w:rPr>
        <w:t>Залучення співробітників у процес підвищення безпеки є надзвичайно важливим. Їхня участь допомагає отримати реалістичне уявлення про умови праці та ефективно виявити потенційні небезпеки. Організація тренінгів і семінарів також сприяє підвищенню обізнаності та компетенцій співробітників у галузі охорони праці, що, у свою чергу, забезпечує більш високу продуктивність та безпечні умови роботи</w:t>
      </w:r>
      <w:r w:rsidR="00975180" w:rsidRPr="00AA2503">
        <w:rPr>
          <w:lang w:val="uk-UA"/>
        </w:rPr>
        <w:t xml:space="preserve"> [</w:t>
      </w:r>
      <w:r w:rsidR="006A3575">
        <w:rPr>
          <w:lang w:val="uk-UA"/>
        </w:rPr>
        <w:t>51</w:t>
      </w:r>
      <w:r w:rsidR="00525953">
        <w:rPr>
          <w:lang w:val="uk-UA"/>
        </w:rPr>
        <w:t>, с. 130</w:t>
      </w:r>
      <w:r w:rsidR="00975180" w:rsidRPr="00AA2503">
        <w:rPr>
          <w:lang w:val="uk-UA"/>
        </w:rPr>
        <w:t>]</w:t>
      </w:r>
      <w:r w:rsidRPr="00AA2503">
        <w:rPr>
          <w:lang w:val="uk-UA"/>
        </w:rPr>
        <w:t>.</w:t>
      </w:r>
    </w:p>
    <w:p w14:paraId="4C16CE7B" w14:textId="77777777" w:rsidR="00A55EE2" w:rsidRPr="00AA2503" w:rsidRDefault="00A55EE2" w:rsidP="00A55EE2">
      <w:pPr>
        <w:spacing w:after="0" w:line="360" w:lineRule="auto"/>
        <w:ind w:firstLine="709"/>
        <w:jc w:val="both"/>
        <w:rPr>
          <w:lang w:val="uk-UA"/>
        </w:rPr>
      </w:pPr>
      <w:r w:rsidRPr="00AA2503">
        <w:rPr>
          <w:lang w:val="uk-UA"/>
        </w:rPr>
        <w:t>Впровадження сучасних технологічних рішень для мінімізації впливу шкідливих факторів на робочому місці є важливим аспектом удосконалення охорони праці. Це може включати в себе кілька інноваційних підходів, що значно підвищують рівень безпеки працівників.</w:t>
      </w:r>
    </w:p>
    <w:p w14:paraId="21FC2186" w14:textId="77777777" w:rsidR="00A55EE2" w:rsidRPr="00AA2503" w:rsidRDefault="00A55EE2" w:rsidP="00A55EE2">
      <w:pPr>
        <w:spacing w:after="0" w:line="360" w:lineRule="auto"/>
        <w:ind w:firstLine="709"/>
        <w:jc w:val="both"/>
        <w:rPr>
          <w:lang w:val="uk-UA"/>
        </w:rPr>
      </w:pPr>
      <w:r w:rsidRPr="00AA2503">
        <w:rPr>
          <w:lang w:val="uk-UA"/>
        </w:rPr>
        <w:t xml:space="preserve">Перш за все, автоматизація небезпечних завдань за допомогою роботів і автоматизованих систем може значно знизити потребу в безпосередній участі людей у </w:t>
      </w:r>
      <w:proofErr w:type="spellStart"/>
      <w:r w:rsidRPr="00AA2503">
        <w:rPr>
          <w:lang w:val="uk-UA"/>
        </w:rPr>
        <w:t>високоризикових</w:t>
      </w:r>
      <w:proofErr w:type="spellEnd"/>
      <w:r w:rsidRPr="00AA2503">
        <w:rPr>
          <w:lang w:val="uk-UA"/>
        </w:rPr>
        <w:t xml:space="preserve"> процесах. Наприклад, використання </w:t>
      </w:r>
      <w:proofErr w:type="spellStart"/>
      <w:r w:rsidRPr="00AA2503">
        <w:rPr>
          <w:lang w:val="uk-UA"/>
        </w:rPr>
        <w:t>роботизованих</w:t>
      </w:r>
      <w:proofErr w:type="spellEnd"/>
      <w:r w:rsidRPr="00AA2503">
        <w:rPr>
          <w:lang w:val="uk-UA"/>
        </w:rPr>
        <w:t xml:space="preserve"> </w:t>
      </w:r>
      <w:proofErr w:type="spellStart"/>
      <w:r w:rsidRPr="00AA2503">
        <w:rPr>
          <w:lang w:val="uk-UA"/>
        </w:rPr>
        <w:t>арм</w:t>
      </w:r>
      <w:proofErr w:type="spellEnd"/>
      <w:r w:rsidRPr="00AA2503">
        <w:rPr>
          <w:lang w:val="uk-UA"/>
        </w:rPr>
        <w:t xml:space="preserve"> на виробництвах, де є висока температура або токсичні речовини, може запобігти професійним захворюванням.</w:t>
      </w:r>
    </w:p>
    <w:p w14:paraId="609EC72D" w14:textId="6194AB2F" w:rsidR="00A55EE2" w:rsidRPr="00AA2503" w:rsidRDefault="00A55EE2" w:rsidP="00A55EE2">
      <w:pPr>
        <w:spacing w:after="0" w:line="360" w:lineRule="auto"/>
        <w:ind w:firstLine="709"/>
        <w:jc w:val="both"/>
        <w:rPr>
          <w:lang w:val="uk-UA"/>
        </w:rPr>
      </w:pPr>
      <w:r w:rsidRPr="00AA2503">
        <w:rPr>
          <w:lang w:val="uk-UA"/>
        </w:rPr>
        <w:lastRenderedPageBreak/>
        <w:t xml:space="preserve">Додатково, застосування </w:t>
      </w:r>
      <w:proofErr w:type="spellStart"/>
      <w:r w:rsidRPr="00AA2503">
        <w:rPr>
          <w:lang w:val="uk-UA"/>
        </w:rPr>
        <w:t>носимих</w:t>
      </w:r>
      <w:proofErr w:type="spellEnd"/>
      <w:r w:rsidRPr="00AA2503">
        <w:rPr>
          <w:lang w:val="uk-UA"/>
        </w:rPr>
        <w:t xml:space="preserve"> технологій, які відстежують здоров'я працівників, дозволяє миттєво реагувати на будь-які зміни в їхньому фізичному стані. Це може включати моніторинг серцевого ритму, температури тіла та інших </w:t>
      </w:r>
      <w:proofErr w:type="spellStart"/>
      <w:r w:rsidRPr="00AA2503">
        <w:rPr>
          <w:lang w:val="uk-UA"/>
        </w:rPr>
        <w:t>життєво</w:t>
      </w:r>
      <w:proofErr w:type="spellEnd"/>
      <w:r w:rsidRPr="00AA2503">
        <w:rPr>
          <w:lang w:val="uk-UA"/>
        </w:rPr>
        <w:t xml:space="preserve"> важливих показників, що допомагає запобігти перевантаженням і травмам</w:t>
      </w:r>
      <w:r w:rsidR="00975180" w:rsidRPr="00AA2503">
        <w:rPr>
          <w:lang w:val="uk-UA"/>
        </w:rPr>
        <w:t xml:space="preserve"> [</w:t>
      </w:r>
      <w:r w:rsidR="006A3575">
        <w:rPr>
          <w:lang w:val="uk-UA"/>
        </w:rPr>
        <w:t>52</w:t>
      </w:r>
      <w:r w:rsidR="00975180" w:rsidRPr="00AA2503">
        <w:rPr>
          <w:lang w:val="uk-UA"/>
        </w:rPr>
        <w:t>]</w:t>
      </w:r>
      <w:r w:rsidRPr="00AA2503">
        <w:rPr>
          <w:lang w:val="uk-UA"/>
        </w:rPr>
        <w:t>.</w:t>
      </w:r>
    </w:p>
    <w:p w14:paraId="464BFDB6" w14:textId="77777777" w:rsidR="00A55EE2" w:rsidRPr="00AA2503" w:rsidRDefault="00A55EE2" w:rsidP="00A55EE2">
      <w:pPr>
        <w:spacing w:after="0" w:line="360" w:lineRule="auto"/>
        <w:ind w:firstLine="709"/>
        <w:jc w:val="both"/>
        <w:rPr>
          <w:lang w:val="uk-UA"/>
        </w:rPr>
      </w:pPr>
      <w:r w:rsidRPr="00AA2503">
        <w:rPr>
          <w:lang w:val="uk-UA"/>
        </w:rPr>
        <w:t>Використання новітніх матеріалів у виробництві захисного одягу, таких як високоміцні волокна і тканини, які можуть витримувати високі температури або хімічну агресію, також забезпечує додатковий рівень захисту. Це особливо важливо для галузей, де працівники регулярно контактують із шкідливими речовинами.</w:t>
      </w:r>
    </w:p>
    <w:p w14:paraId="6C510C53" w14:textId="77777777" w:rsidR="00A55EE2" w:rsidRPr="00AA2503" w:rsidRDefault="00A55EE2" w:rsidP="00A55EE2">
      <w:pPr>
        <w:spacing w:after="0" w:line="360" w:lineRule="auto"/>
        <w:ind w:firstLine="709"/>
        <w:jc w:val="both"/>
        <w:rPr>
          <w:lang w:val="uk-UA"/>
        </w:rPr>
      </w:pPr>
      <w:r w:rsidRPr="00AA2503">
        <w:rPr>
          <w:lang w:val="uk-UA"/>
        </w:rPr>
        <w:t xml:space="preserve">Застосування сучасних систем фільтрації та вентиляції є незамінним для забезпечення чистого і безпечного повітряного середовища. Ефективні системи вентиляції можуть значно знижувати рівень токсичних </w:t>
      </w:r>
      <w:proofErr w:type="spellStart"/>
      <w:r w:rsidRPr="00AA2503">
        <w:rPr>
          <w:lang w:val="uk-UA"/>
        </w:rPr>
        <w:t>випаровувань</w:t>
      </w:r>
      <w:proofErr w:type="spellEnd"/>
      <w:r w:rsidRPr="00AA2503">
        <w:rPr>
          <w:lang w:val="uk-UA"/>
        </w:rPr>
        <w:t xml:space="preserve"> і пилу, що підвищує загальну безпеку на виробництві.</w:t>
      </w:r>
    </w:p>
    <w:p w14:paraId="7C52CADA" w14:textId="41FC4C26" w:rsidR="00A55EE2" w:rsidRPr="00AA2503" w:rsidRDefault="00A55EE2" w:rsidP="00A55EE2">
      <w:pPr>
        <w:spacing w:after="0" w:line="360" w:lineRule="auto"/>
        <w:ind w:firstLine="709"/>
        <w:jc w:val="both"/>
        <w:rPr>
          <w:lang w:val="uk-UA"/>
        </w:rPr>
      </w:pPr>
      <w:r w:rsidRPr="00AA2503">
        <w:rPr>
          <w:lang w:val="uk-UA"/>
        </w:rPr>
        <w:t>Наостанок, цифрові тренінгові платформи, особливо ті, що використовують технології віртуальної та доповненої реальності, дозволяють працівникам набувати необхідних навичок у безпечному та контрольованому середовищі. Це не тільки забезпечує більш ефективне навчання, але й знижує ризик нещасних випадків під час навчання</w:t>
      </w:r>
      <w:r w:rsidR="00860A68" w:rsidRPr="00AA2503">
        <w:rPr>
          <w:lang w:val="uk-UA"/>
        </w:rPr>
        <w:t xml:space="preserve"> [</w:t>
      </w:r>
      <w:r w:rsidR="006A3575">
        <w:rPr>
          <w:lang w:val="uk-UA"/>
        </w:rPr>
        <w:t>53</w:t>
      </w:r>
      <w:r w:rsidR="00860A68" w:rsidRPr="00AA2503">
        <w:rPr>
          <w:lang w:val="uk-UA"/>
        </w:rPr>
        <w:t>]</w:t>
      </w:r>
      <w:r w:rsidRPr="00AA2503">
        <w:rPr>
          <w:lang w:val="uk-UA"/>
        </w:rPr>
        <w:t>.</w:t>
      </w:r>
    </w:p>
    <w:p w14:paraId="0F3D1365" w14:textId="77777777" w:rsidR="00A55EE2" w:rsidRPr="00AA2503" w:rsidRDefault="00A55EE2" w:rsidP="00A55EE2">
      <w:pPr>
        <w:spacing w:after="0" w:line="360" w:lineRule="auto"/>
        <w:ind w:firstLine="709"/>
        <w:jc w:val="both"/>
        <w:rPr>
          <w:lang w:val="uk-UA"/>
        </w:rPr>
      </w:pPr>
      <w:r w:rsidRPr="00AA2503">
        <w:rPr>
          <w:lang w:val="uk-UA"/>
        </w:rPr>
        <w:t>Таким чином, впровадження сучасних технологій у сферу охорони праці не тільки покращує загальний стан здоров'я і безпеку працівників, але й сприяє підвищенню продуктивності та ефективності виробництва.</w:t>
      </w:r>
    </w:p>
    <w:p w14:paraId="351DC975" w14:textId="0AAA93B6" w:rsidR="00902132" w:rsidRPr="00AA2503" w:rsidRDefault="00902132" w:rsidP="00902132">
      <w:pPr>
        <w:spacing w:after="0" w:line="360" w:lineRule="auto"/>
        <w:ind w:firstLine="709"/>
        <w:jc w:val="both"/>
        <w:rPr>
          <w:lang w:val="uk-UA"/>
        </w:rPr>
      </w:pPr>
      <w:r w:rsidRPr="00AA2503">
        <w:rPr>
          <w:lang w:val="uk-UA"/>
        </w:rPr>
        <w:t>Запровадження додаткових програм навчання та тренувань для працівників є важливим кроком у стратегії удосконалення охорони праці. Відповідні програми допомагають не лише підвищувати рівень безпеки на робочому місці, але й сприяють зміцненню культури безпеки серед персоналу</w:t>
      </w:r>
      <w:r w:rsidR="00975180" w:rsidRPr="00AA2503">
        <w:rPr>
          <w:lang w:val="uk-UA"/>
        </w:rPr>
        <w:t xml:space="preserve"> [</w:t>
      </w:r>
      <w:r w:rsidR="006A3575">
        <w:rPr>
          <w:lang w:val="uk-UA"/>
        </w:rPr>
        <w:t>54</w:t>
      </w:r>
      <w:r w:rsidR="00525953">
        <w:rPr>
          <w:lang w:val="uk-UA"/>
        </w:rPr>
        <w:t>, с. 65</w:t>
      </w:r>
      <w:r w:rsidR="00975180" w:rsidRPr="00AA2503">
        <w:rPr>
          <w:lang w:val="uk-UA"/>
        </w:rPr>
        <w:t>]</w:t>
      </w:r>
      <w:r w:rsidRPr="00AA2503">
        <w:rPr>
          <w:lang w:val="uk-UA"/>
        </w:rPr>
        <w:t>.</w:t>
      </w:r>
    </w:p>
    <w:p w14:paraId="52C65715" w14:textId="77777777" w:rsidR="00902132" w:rsidRPr="00AA2503" w:rsidRDefault="00902132" w:rsidP="00902132">
      <w:pPr>
        <w:spacing w:after="0" w:line="360" w:lineRule="auto"/>
        <w:ind w:firstLine="709"/>
        <w:jc w:val="both"/>
        <w:rPr>
          <w:lang w:val="uk-UA"/>
        </w:rPr>
      </w:pPr>
      <w:r w:rsidRPr="00AA2503">
        <w:rPr>
          <w:lang w:val="uk-UA"/>
        </w:rPr>
        <w:t xml:space="preserve">Перш за все, необхідно розробити всебічну навчальну програму, що охоплює всі аспекти безпеки, які важливі для конкретного робочого місця або галузі. Це включає технічні навички, правила безпеки, процедури евакуації, </w:t>
      </w:r>
      <w:r w:rsidRPr="00AA2503">
        <w:rPr>
          <w:lang w:val="uk-UA"/>
        </w:rPr>
        <w:lastRenderedPageBreak/>
        <w:t>першу допомогу та інше. Програма має бути динамічною і адаптуватися до змін у технологіях та умовах праці, з регулярними оновленнями і повтореннями для підтримки актуальності знань.</w:t>
      </w:r>
    </w:p>
    <w:p w14:paraId="1E07A8B5" w14:textId="77777777" w:rsidR="00902132" w:rsidRPr="00AA2503" w:rsidRDefault="00902132" w:rsidP="00902132">
      <w:pPr>
        <w:spacing w:after="0" w:line="360" w:lineRule="auto"/>
        <w:ind w:firstLine="709"/>
        <w:jc w:val="both"/>
        <w:rPr>
          <w:lang w:val="uk-UA"/>
        </w:rPr>
      </w:pPr>
      <w:r w:rsidRPr="00AA2503">
        <w:rPr>
          <w:lang w:val="uk-UA"/>
        </w:rPr>
        <w:t>Також важливо включити інтерактивні та практичні елементи в тренінги. Це можуть бути рольові ігри, симуляції нещасних випадків, тренування на спеціалізованих тренажерах, а також застосування сучасних технологій, як-от віртуальна і доповнена реальність. Практичний досвід дозволяє співробітникам краще засвоїти навчальний матеріал та розвинути необхідні навички для безпечної роботи.</w:t>
      </w:r>
    </w:p>
    <w:p w14:paraId="26DFE6B2" w14:textId="4F1C837F" w:rsidR="00902132" w:rsidRPr="00AA2503" w:rsidRDefault="00902132" w:rsidP="00902132">
      <w:pPr>
        <w:spacing w:after="0" w:line="360" w:lineRule="auto"/>
        <w:ind w:firstLine="709"/>
        <w:jc w:val="both"/>
        <w:rPr>
          <w:lang w:val="uk-UA"/>
        </w:rPr>
      </w:pPr>
      <w:r w:rsidRPr="00AA2503">
        <w:rPr>
          <w:lang w:val="uk-UA"/>
        </w:rPr>
        <w:t>Ефективність навчальних програм слід регулярно перевіряти через тести, анкетування та аналіз змін у кількості та серйозності нещасних випадків на виробництві. Це допомагає виявити слабкі місця в тренінгах та вносити необхідні корективи</w:t>
      </w:r>
      <w:r w:rsidR="00975180" w:rsidRPr="00AA2503">
        <w:rPr>
          <w:lang w:val="uk-UA"/>
        </w:rPr>
        <w:t xml:space="preserve"> [</w:t>
      </w:r>
      <w:r w:rsidR="006A3575">
        <w:rPr>
          <w:lang w:val="uk-UA"/>
        </w:rPr>
        <w:t>55</w:t>
      </w:r>
      <w:r w:rsidR="00525953">
        <w:rPr>
          <w:lang w:val="uk-UA"/>
        </w:rPr>
        <w:t>, с. 70</w:t>
      </w:r>
      <w:r w:rsidR="00975180" w:rsidRPr="00AA2503">
        <w:rPr>
          <w:lang w:val="uk-UA"/>
        </w:rPr>
        <w:t>]</w:t>
      </w:r>
      <w:r w:rsidRPr="00AA2503">
        <w:rPr>
          <w:lang w:val="uk-UA"/>
        </w:rPr>
        <w:t>.</w:t>
      </w:r>
    </w:p>
    <w:p w14:paraId="76A20451" w14:textId="77777777" w:rsidR="00902132" w:rsidRPr="00AA2503" w:rsidRDefault="00902132" w:rsidP="00902132">
      <w:pPr>
        <w:spacing w:after="0" w:line="360" w:lineRule="auto"/>
        <w:ind w:firstLine="709"/>
        <w:jc w:val="both"/>
        <w:rPr>
          <w:lang w:val="uk-UA"/>
        </w:rPr>
      </w:pPr>
      <w:r w:rsidRPr="00AA2503">
        <w:rPr>
          <w:lang w:val="uk-UA"/>
        </w:rPr>
        <w:t>Нарешті, важливо залучити керівництво компанії до підтримки та розвитку програм навчання. Керівники повинні бути не просто ініціаторами, а й активними учасниками навчального процесу, що підкреслює значення та пріоритетність безпеки в політиці компанії. Загалом, систематичні та ефективні тренінги сприяють не лише зниженню ризиків, а й формують у співробітників правильне ставлення до норм безпеки та власної відповідальності на робочому місці.</w:t>
      </w:r>
    </w:p>
    <w:p w14:paraId="408C8678" w14:textId="77777777" w:rsidR="00A55EE2" w:rsidRPr="00AA2503" w:rsidRDefault="00A55EE2" w:rsidP="00A55EE2">
      <w:pPr>
        <w:spacing w:after="0" w:line="360" w:lineRule="auto"/>
        <w:ind w:firstLine="709"/>
        <w:jc w:val="both"/>
        <w:rPr>
          <w:lang w:val="uk-UA"/>
        </w:rPr>
      </w:pPr>
    </w:p>
    <w:p w14:paraId="6A0F8AEC" w14:textId="77777777" w:rsidR="00925248" w:rsidRPr="00AA2503" w:rsidRDefault="00925248" w:rsidP="00660E89">
      <w:pPr>
        <w:spacing w:after="0" w:line="360" w:lineRule="auto"/>
        <w:jc w:val="both"/>
        <w:rPr>
          <w:lang w:val="uk-UA"/>
        </w:rPr>
      </w:pPr>
      <w:r w:rsidRPr="00AA2503">
        <w:rPr>
          <w:lang w:val="uk-UA"/>
        </w:rPr>
        <w:br w:type="page"/>
      </w:r>
    </w:p>
    <w:p w14:paraId="71517E10" w14:textId="77777777" w:rsidR="002E284D" w:rsidRDefault="002E284D" w:rsidP="003F6545">
      <w:pPr>
        <w:spacing w:after="0" w:line="360" w:lineRule="auto"/>
        <w:jc w:val="center"/>
        <w:outlineLvl w:val="0"/>
        <w:rPr>
          <w:lang w:val="uk-UA"/>
        </w:rPr>
      </w:pPr>
      <w:bookmarkStart w:id="17" w:name="_Toc166979817"/>
      <w:r w:rsidRPr="00AA2503">
        <w:rPr>
          <w:lang w:val="uk-UA"/>
        </w:rPr>
        <w:lastRenderedPageBreak/>
        <w:t>ВИСНОВКИ</w:t>
      </w:r>
      <w:bookmarkEnd w:id="17"/>
    </w:p>
    <w:p w14:paraId="1F5F42D4" w14:textId="77777777" w:rsidR="00582296" w:rsidRDefault="00582296" w:rsidP="00582296">
      <w:pPr>
        <w:spacing w:after="0" w:line="360" w:lineRule="auto"/>
        <w:jc w:val="center"/>
        <w:rPr>
          <w:lang w:val="uk-UA"/>
        </w:rPr>
      </w:pPr>
    </w:p>
    <w:p w14:paraId="24937FC1" w14:textId="77777777" w:rsidR="00582296" w:rsidRPr="00AA2503" w:rsidRDefault="00582296" w:rsidP="00582296">
      <w:pPr>
        <w:spacing w:after="0" w:line="360" w:lineRule="auto"/>
        <w:jc w:val="center"/>
        <w:rPr>
          <w:lang w:val="uk-UA"/>
        </w:rPr>
      </w:pPr>
    </w:p>
    <w:p w14:paraId="67F85473" w14:textId="4329774B" w:rsidR="00DF5788" w:rsidRDefault="00885260" w:rsidP="00376C4E">
      <w:pPr>
        <w:pStyle w:val="a5"/>
        <w:numPr>
          <w:ilvl w:val="0"/>
          <w:numId w:val="22"/>
        </w:numPr>
        <w:spacing w:line="360" w:lineRule="auto"/>
        <w:ind w:left="0" w:firstLine="851"/>
        <w:rPr>
          <w:sz w:val="28"/>
        </w:rPr>
      </w:pPr>
      <w:r w:rsidRPr="008D310B">
        <w:rPr>
          <w:sz w:val="28"/>
        </w:rPr>
        <w:t xml:space="preserve">На основі аналізу </w:t>
      </w:r>
      <w:r w:rsidR="00DE383F">
        <w:rPr>
          <w:sz w:val="28"/>
        </w:rPr>
        <w:t xml:space="preserve">гідрохімічних показників </w:t>
      </w:r>
      <w:r w:rsidRPr="008D310B">
        <w:rPr>
          <w:sz w:val="28"/>
        </w:rPr>
        <w:t>води з різних питних водозаборів міс</w:t>
      </w:r>
      <w:r w:rsidR="00280768">
        <w:rPr>
          <w:sz w:val="28"/>
        </w:rPr>
        <w:t>та Києва було встановлено</w:t>
      </w:r>
      <w:r w:rsidRPr="008D310B">
        <w:rPr>
          <w:sz w:val="28"/>
        </w:rPr>
        <w:t xml:space="preserve"> перевищення нормативів </w:t>
      </w:r>
      <w:r w:rsidR="00280768">
        <w:rPr>
          <w:sz w:val="28"/>
        </w:rPr>
        <w:t xml:space="preserve">головним чином для чотирьох показників – азоту амонійного, азоту </w:t>
      </w:r>
      <w:proofErr w:type="spellStart"/>
      <w:r w:rsidR="00280768">
        <w:rPr>
          <w:sz w:val="28"/>
        </w:rPr>
        <w:t>нітритного</w:t>
      </w:r>
      <w:proofErr w:type="spellEnd"/>
      <w:r w:rsidR="00280768">
        <w:rPr>
          <w:sz w:val="28"/>
        </w:rPr>
        <w:t>, азоту нітратного та біохімічного споживання</w:t>
      </w:r>
      <w:r w:rsidRPr="008D310B">
        <w:rPr>
          <w:sz w:val="28"/>
        </w:rPr>
        <w:t xml:space="preserve"> кисню, що свідчить про високий рівень органічного забруднення</w:t>
      </w:r>
      <w:r w:rsidR="00280768">
        <w:rPr>
          <w:sz w:val="28"/>
        </w:rPr>
        <w:t xml:space="preserve"> поверхневих вод даних водних об’єктів</w:t>
      </w:r>
      <w:r w:rsidRPr="008D310B">
        <w:rPr>
          <w:sz w:val="28"/>
        </w:rPr>
        <w:t xml:space="preserve">. Це вказує </w:t>
      </w:r>
      <w:r w:rsidR="008D310B" w:rsidRPr="008D310B">
        <w:rPr>
          <w:sz w:val="28"/>
        </w:rPr>
        <w:t>на потенційні ризики для здоров’я</w:t>
      </w:r>
      <w:r w:rsidRPr="008D310B">
        <w:rPr>
          <w:sz w:val="28"/>
        </w:rPr>
        <w:t xml:space="preserve"> людей та потребу у вжитті негайних зах</w:t>
      </w:r>
      <w:r w:rsidR="008D310B" w:rsidRPr="008D310B">
        <w:rPr>
          <w:sz w:val="28"/>
        </w:rPr>
        <w:t>одів для зменшення забруднення.</w:t>
      </w:r>
    </w:p>
    <w:p w14:paraId="533AF5EE" w14:textId="5A80B4A1" w:rsidR="0089391C" w:rsidRPr="00DF5788" w:rsidRDefault="0089391C" w:rsidP="00376C4E">
      <w:pPr>
        <w:pStyle w:val="a5"/>
        <w:numPr>
          <w:ilvl w:val="0"/>
          <w:numId w:val="22"/>
        </w:numPr>
        <w:spacing w:line="360" w:lineRule="auto"/>
        <w:ind w:left="0" w:firstLine="851"/>
        <w:rPr>
          <w:sz w:val="28"/>
        </w:rPr>
      </w:pPr>
      <w:r w:rsidRPr="00DF5788">
        <w:rPr>
          <w:sz w:val="28"/>
        </w:rPr>
        <w:t xml:space="preserve">За результатами дослідження якість води на </w:t>
      </w:r>
      <w:r w:rsidR="00DF5788" w:rsidRPr="00DF5788">
        <w:rPr>
          <w:sz w:val="28"/>
        </w:rPr>
        <w:t>Деснянському питному в/з</w:t>
      </w:r>
      <w:r w:rsidR="00DF5788">
        <w:rPr>
          <w:sz w:val="28"/>
        </w:rPr>
        <w:t xml:space="preserve"> м. </w:t>
      </w:r>
      <w:r w:rsidRPr="00DF5788">
        <w:rPr>
          <w:sz w:val="28"/>
        </w:rPr>
        <w:t xml:space="preserve">Києва </w:t>
      </w:r>
      <w:r w:rsidR="00DE383F">
        <w:rPr>
          <w:sz w:val="28"/>
        </w:rPr>
        <w:t xml:space="preserve">(р. Десна) </w:t>
      </w:r>
      <w:r w:rsidRPr="00DF5788">
        <w:rPr>
          <w:sz w:val="28"/>
        </w:rPr>
        <w:t xml:space="preserve">відповідає VI </w:t>
      </w:r>
      <w:r w:rsidR="003F2F3E">
        <w:rPr>
          <w:sz w:val="28"/>
        </w:rPr>
        <w:t xml:space="preserve">класу, дуже брудна вода, а на </w:t>
      </w:r>
      <w:r w:rsidR="00DE383F">
        <w:rPr>
          <w:sz w:val="28"/>
        </w:rPr>
        <w:t xml:space="preserve">питному в/з р. Дніпро міста – </w:t>
      </w:r>
      <w:r w:rsidR="00DE383F">
        <w:rPr>
          <w:sz w:val="28"/>
          <w:lang w:val="en-US"/>
        </w:rPr>
        <w:t>II</w:t>
      </w:r>
      <w:r w:rsidR="00DE383F">
        <w:rPr>
          <w:sz w:val="28"/>
          <w:lang w:val="ru-RU"/>
        </w:rPr>
        <w:t>,</w:t>
      </w:r>
      <w:r w:rsidR="00DE383F" w:rsidRPr="00DE383F">
        <w:rPr>
          <w:sz w:val="28"/>
          <w:lang w:val="ru-RU"/>
        </w:rPr>
        <w:t xml:space="preserve"> </w:t>
      </w:r>
      <w:r w:rsidR="00DE383F">
        <w:rPr>
          <w:sz w:val="28"/>
          <w:lang w:val="en-US"/>
        </w:rPr>
        <w:t>VI</w:t>
      </w:r>
      <w:r w:rsidR="00DE383F">
        <w:rPr>
          <w:sz w:val="28"/>
        </w:rPr>
        <w:t xml:space="preserve"> та</w:t>
      </w:r>
      <w:r w:rsidR="00DE383F" w:rsidRPr="00DE383F">
        <w:rPr>
          <w:sz w:val="28"/>
          <w:lang w:val="ru-RU"/>
        </w:rPr>
        <w:t xml:space="preserve"> </w:t>
      </w:r>
      <w:r w:rsidR="00DE383F">
        <w:rPr>
          <w:sz w:val="28"/>
          <w:lang w:val="en-US"/>
        </w:rPr>
        <w:t>VII</w:t>
      </w:r>
      <w:r w:rsidR="00DE383F" w:rsidRPr="00DE383F">
        <w:rPr>
          <w:sz w:val="28"/>
          <w:lang w:val="ru-RU"/>
        </w:rPr>
        <w:t xml:space="preserve"> </w:t>
      </w:r>
      <w:r w:rsidR="00DE383F">
        <w:rPr>
          <w:sz w:val="28"/>
        </w:rPr>
        <w:t>класам, що характеризує якість води від чистої до брудної та дуже брудної.</w:t>
      </w:r>
    </w:p>
    <w:p w14:paraId="2D7E7252" w14:textId="64181B21" w:rsidR="00885260" w:rsidRPr="008D310B" w:rsidRDefault="00885260" w:rsidP="00376C4E">
      <w:pPr>
        <w:pStyle w:val="a5"/>
        <w:numPr>
          <w:ilvl w:val="0"/>
          <w:numId w:val="22"/>
        </w:numPr>
        <w:spacing w:line="360" w:lineRule="auto"/>
        <w:ind w:left="0" w:firstLine="851"/>
        <w:rPr>
          <w:sz w:val="28"/>
        </w:rPr>
      </w:pPr>
      <w:r w:rsidRPr="008D310B">
        <w:rPr>
          <w:sz w:val="28"/>
        </w:rPr>
        <w:t xml:space="preserve">Рекомендується проведення додаткових досліджень для виявлення джерел забруднення та розробка комплексних планів дій з очищення та покращення якості води. Важливим є залучення громадськості та освітні ініціативи, щоб підвищити обізнаність населення про стан </w:t>
      </w:r>
      <w:r w:rsidR="008D310B" w:rsidRPr="008D310B">
        <w:rPr>
          <w:sz w:val="28"/>
        </w:rPr>
        <w:t>водних ресурсів та їх значення.</w:t>
      </w:r>
    </w:p>
    <w:p w14:paraId="11FE5CFD" w14:textId="77777777" w:rsidR="004E3502" w:rsidRPr="00AA2503" w:rsidRDefault="004E3502" w:rsidP="00BA3D2B">
      <w:pPr>
        <w:spacing w:after="0" w:line="360" w:lineRule="auto"/>
        <w:ind w:firstLine="709"/>
        <w:jc w:val="both"/>
        <w:rPr>
          <w:lang w:val="uk-UA"/>
        </w:rPr>
      </w:pPr>
    </w:p>
    <w:p w14:paraId="6642020A" w14:textId="77777777" w:rsidR="00925248" w:rsidRPr="00AA2503" w:rsidRDefault="00925248" w:rsidP="008D310B">
      <w:pPr>
        <w:spacing w:after="0" w:line="360" w:lineRule="auto"/>
        <w:jc w:val="both"/>
        <w:rPr>
          <w:lang w:val="uk-UA"/>
        </w:rPr>
      </w:pPr>
      <w:r w:rsidRPr="00AA2503">
        <w:rPr>
          <w:lang w:val="uk-UA"/>
        </w:rPr>
        <w:br w:type="page"/>
      </w:r>
    </w:p>
    <w:p w14:paraId="0D553950" w14:textId="77777777" w:rsidR="002E284D" w:rsidRDefault="004E3502" w:rsidP="003F6545">
      <w:pPr>
        <w:spacing w:after="0" w:line="360" w:lineRule="auto"/>
        <w:jc w:val="center"/>
        <w:outlineLvl w:val="0"/>
        <w:rPr>
          <w:lang w:val="uk-UA"/>
        </w:rPr>
      </w:pPr>
      <w:bookmarkStart w:id="18" w:name="_Toc166979818"/>
      <w:r w:rsidRPr="00AA2503">
        <w:rPr>
          <w:lang w:val="uk-UA"/>
        </w:rPr>
        <w:lastRenderedPageBreak/>
        <w:t>ПЕРЕЛІК ПОСИЛАНЬ</w:t>
      </w:r>
      <w:bookmarkEnd w:id="18"/>
    </w:p>
    <w:p w14:paraId="0E4EDC8B" w14:textId="77777777" w:rsidR="00A366D7" w:rsidRDefault="00A366D7" w:rsidP="00A366D7">
      <w:pPr>
        <w:spacing w:after="0" w:line="360" w:lineRule="auto"/>
        <w:jc w:val="center"/>
        <w:rPr>
          <w:lang w:val="uk-UA"/>
        </w:rPr>
      </w:pPr>
    </w:p>
    <w:p w14:paraId="026F6849" w14:textId="77777777" w:rsidR="00A366D7" w:rsidRPr="00AA2503" w:rsidRDefault="00A366D7" w:rsidP="00A366D7">
      <w:pPr>
        <w:spacing w:after="0" w:line="360" w:lineRule="auto"/>
        <w:jc w:val="center"/>
        <w:rPr>
          <w:lang w:val="uk-UA"/>
        </w:rPr>
      </w:pPr>
    </w:p>
    <w:p w14:paraId="19847952" w14:textId="30C0C394" w:rsidR="00DB7F2C" w:rsidRPr="003B61D2" w:rsidRDefault="00DB7F2C" w:rsidP="00376C4E">
      <w:pPr>
        <w:pStyle w:val="a5"/>
        <w:numPr>
          <w:ilvl w:val="0"/>
          <w:numId w:val="17"/>
        </w:numPr>
        <w:spacing w:line="360" w:lineRule="auto"/>
        <w:ind w:left="0" w:firstLine="709"/>
        <w:rPr>
          <w:sz w:val="28"/>
          <w:szCs w:val="28"/>
        </w:rPr>
      </w:pPr>
      <w:proofErr w:type="spellStart"/>
      <w:r w:rsidRPr="003B61D2">
        <w:rPr>
          <w:sz w:val="28"/>
          <w:szCs w:val="28"/>
        </w:rPr>
        <w:t>Чемеріс</w:t>
      </w:r>
      <w:proofErr w:type="spellEnd"/>
      <w:r w:rsidRPr="003B61D2">
        <w:rPr>
          <w:sz w:val="28"/>
          <w:szCs w:val="28"/>
        </w:rPr>
        <w:t xml:space="preserve"> І. К. Екологічне оцінювання якості води Кременчуцького водосховища в районах питних водозаборів. </w:t>
      </w:r>
      <w:r w:rsidR="00E13255" w:rsidRPr="003B61D2">
        <w:rPr>
          <w:sz w:val="28"/>
          <w:szCs w:val="28"/>
        </w:rPr>
        <w:t>кваліфікаційна робота магістра спеціальності 101 «Екологія» / наук. керівник К. О. Домбровський. Запоріжжя : ЗНУ, 2023. 78 с.</w:t>
      </w:r>
    </w:p>
    <w:p w14:paraId="00D89F10" w14:textId="7EC17DE7" w:rsidR="00BD297C" w:rsidRPr="003B61D2" w:rsidRDefault="00BD297C" w:rsidP="00376C4E">
      <w:pPr>
        <w:pStyle w:val="a5"/>
        <w:numPr>
          <w:ilvl w:val="0"/>
          <w:numId w:val="17"/>
        </w:numPr>
        <w:spacing w:line="360" w:lineRule="auto"/>
        <w:ind w:left="0" w:firstLine="709"/>
        <w:rPr>
          <w:sz w:val="28"/>
          <w:szCs w:val="28"/>
        </w:rPr>
      </w:pPr>
      <w:proofErr w:type="spellStart"/>
      <w:r w:rsidRPr="003B61D2">
        <w:rPr>
          <w:sz w:val="28"/>
          <w:szCs w:val="28"/>
        </w:rPr>
        <w:t>Івахно</w:t>
      </w:r>
      <w:proofErr w:type="spellEnd"/>
      <w:r w:rsidRPr="003B61D2">
        <w:rPr>
          <w:sz w:val="28"/>
          <w:szCs w:val="28"/>
        </w:rPr>
        <w:t xml:space="preserve"> Є. Р. Екологічне </w:t>
      </w:r>
      <w:r w:rsidR="00A25288" w:rsidRPr="003B61D2">
        <w:rPr>
          <w:sz w:val="28"/>
          <w:szCs w:val="28"/>
        </w:rPr>
        <w:t>обґрунтуванням</w:t>
      </w:r>
      <w:r w:rsidRPr="003B61D2">
        <w:rPr>
          <w:sz w:val="28"/>
          <w:szCs w:val="28"/>
        </w:rPr>
        <w:t xml:space="preserve"> якості води р. Дніпро як джерела централізованого питного водопостачання в районі </w:t>
      </w:r>
      <w:proofErr w:type="spellStart"/>
      <w:r w:rsidRPr="003B61D2">
        <w:rPr>
          <w:sz w:val="28"/>
          <w:szCs w:val="28"/>
        </w:rPr>
        <w:t>Аульського</w:t>
      </w:r>
      <w:proofErr w:type="spellEnd"/>
      <w:r w:rsidRPr="003B61D2">
        <w:rPr>
          <w:sz w:val="28"/>
          <w:szCs w:val="28"/>
        </w:rPr>
        <w:t xml:space="preserve"> водозабору : кваліфікаційна робота ступеня вищої освіти «Бакалавр» : 101, Екологія / Єлизавета Русланівна </w:t>
      </w:r>
      <w:proofErr w:type="spellStart"/>
      <w:r w:rsidRPr="003B61D2">
        <w:rPr>
          <w:sz w:val="28"/>
          <w:szCs w:val="28"/>
        </w:rPr>
        <w:t>Івахно</w:t>
      </w:r>
      <w:proofErr w:type="spellEnd"/>
      <w:r w:rsidRPr="003B61D2">
        <w:rPr>
          <w:sz w:val="28"/>
          <w:szCs w:val="28"/>
        </w:rPr>
        <w:t xml:space="preserve"> ; наук. кер. Т. В. Ананьєва; Дніпровський </w:t>
      </w:r>
      <w:proofErr w:type="spellStart"/>
      <w:r w:rsidRPr="003B61D2">
        <w:rPr>
          <w:sz w:val="28"/>
          <w:szCs w:val="28"/>
        </w:rPr>
        <w:t>держ</w:t>
      </w:r>
      <w:proofErr w:type="spellEnd"/>
      <w:r w:rsidRPr="003B61D2">
        <w:rPr>
          <w:sz w:val="28"/>
          <w:szCs w:val="28"/>
        </w:rPr>
        <w:t xml:space="preserve">. </w:t>
      </w:r>
      <w:proofErr w:type="spellStart"/>
      <w:r w:rsidRPr="003B61D2">
        <w:rPr>
          <w:sz w:val="28"/>
          <w:szCs w:val="28"/>
        </w:rPr>
        <w:t>аграр</w:t>
      </w:r>
      <w:proofErr w:type="spellEnd"/>
      <w:r w:rsidRPr="003B61D2">
        <w:rPr>
          <w:sz w:val="28"/>
          <w:szCs w:val="28"/>
        </w:rPr>
        <w:t>.-</w:t>
      </w:r>
      <w:proofErr w:type="spellStart"/>
      <w:r w:rsidRPr="003B61D2">
        <w:rPr>
          <w:sz w:val="28"/>
          <w:szCs w:val="28"/>
        </w:rPr>
        <w:t>екон</w:t>
      </w:r>
      <w:proofErr w:type="spellEnd"/>
      <w:r w:rsidRPr="003B61D2">
        <w:rPr>
          <w:sz w:val="28"/>
          <w:szCs w:val="28"/>
        </w:rPr>
        <w:t>. ун-т. Факультет водогосп</w:t>
      </w:r>
      <w:r w:rsidR="009A10FA" w:rsidRPr="003B61D2">
        <w:rPr>
          <w:sz w:val="28"/>
          <w:szCs w:val="28"/>
        </w:rPr>
        <w:t xml:space="preserve">одарської інженерії та екології, Кафедра екології. Дніпро, 2023. 89 с. </w:t>
      </w:r>
      <w:r w:rsidRPr="003B61D2">
        <w:rPr>
          <w:sz w:val="28"/>
          <w:szCs w:val="28"/>
        </w:rPr>
        <w:t>Режим доступу :</w:t>
      </w:r>
      <w:proofErr w:type="spellStart"/>
      <w:r w:rsidRPr="003B61D2">
        <w:rPr>
          <w:sz w:val="28"/>
          <w:szCs w:val="28"/>
        </w:rPr>
        <w:t>https</w:t>
      </w:r>
      <w:proofErr w:type="spellEnd"/>
      <w:r w:rsidRPr="003B61D2">
        <w:rPr>
          <w:sz w:val="28"/>
          <w:szCs w:val="28"/>
        </w:rPr>
        <w:t>://dspace.dsau.dp.ua/</w:t>
      </w:r>
      <w:proofErr w:type="spellStart"/>
      <w:r w:rsidRPr="003B61D2">
        <w:rPr>
          <w:sz w:val="28"/>
          <w:szCs w:val="28"/>
        </w:rPr>
        <w:t>handle</w:t>
      </w:r>
      <w:proofErr w:type="spellEnd"/>
      <w:r w:rsidRPr="003B61D2">
        <w:rPr>
          <w:sz w:val="28"/>
          <w:szCs w:val="28"/>
        </w:rPr>
        <w:t>/123456789/8379</w:t>
      </w:r>
    </w:p>
    <w:p w14:paraId="4A525B5C" w14:textId="237CABD4" w:rsidR="00DB7F2C" w:rsidRPr="003B61D2" w:rsidRDefault="00DB7F2C" w:rsidP="00376C4E">
      <w:pPr>
        <w:pStyle w:val="a5"/>
        <w:numPr>
          <w:ilvl w:val="0"/>
          <w:numId w:val="17"/>
        </w:numPr>
        <w:spacing w:line="360" w:lineRule="auto"/>
        <w:ind w:left="0" w:firstLine="709"/>
        <w:rPr>
          <w:sz w:val="28"/>
          <w:szCs w:val="28"/>
        </w:rPr>
      </w:pPr>
      <w:proofErr w:type="spellStart"/>
      <w:r w:rsidRPr="003B61D2">
        <w:rPr>
          <w:sz w:val="28"/>
          <w:szCs w:val="28"/>
        </w:rPr>
        <w:t>Єзловецька</w:t>
      </w:r>
      <w:proofErr w:type="spellEnd"/>
      <w:r w:rsidRPr="003B61D2">
        <w:rPr>
          <w:sz w:val="28"/>
          <w:szCs w:val="28"/>
        </w:rPr>
        <w:t xml:space="preserve"> І. С., </w:t>
      </w:r>
      <w:proofErr w:type="spellStart"/>
      <w:r w:rsidRPr="003B61D2">
        <w:rPr>
          <w:sz w:val="28"/>
          <w:szCs w:val="28"/>
        </w:rPr>
        <w:t>Шунков</w:t>
      </w:r>
      <w:proofErr w:type="spellEnd"/>
      <w:r w:rsidRPr="003B61D2">
        <w:rPr>
          <w:sz w:val="28"/>
          <w:szCs w:val="28"/>
        </w:rPr>
        <w:t xml:space="preserve"> В. С., </w:t>
      </w:r>
      <w:proofErr w:type="spellStart"/>
      <w:r w:rsidRPr="003B61D2">
        <w:rPr>
          <w:sz w:val="28"/>
          <w:szCs w:val="28"/>
        </w:rPr>
        <w:t>Булянюк</w:t>
      </w:r>
      <w:proofErr w:type="spellEnd"/>
      <w:r w:rsidRPr="003B61D2">
        <w:rPr>
          <w:sz w:val="28"/>
          <w:szCs w:val="28"/>
        </w:rPr>
        <w:t xml:space="preserve"> С. М. Оцінка якості води Південного Бугу в місцях потужних питних во</w:t>
      </w:r>
      <w:r w:rsidR="00A366D7" w:rsidRPr="003B61D2">
        <w:rPr>
          <w:sz w:val="28"/>
          <w:szCs w:val="28"/>
        </w:rPr>
        <w:t xml:space="preserve">дозаборів Вінницької області. </w:t>
      </w:r>
      <w:r w:rsidRPr="003B61D2">
        <w:rPr>
          <w:i/>
          <w:sz w:val="28"/>
          <w:szCs w:val="28"/>
        </w:rPr>
        <w:t>Вода і водоочисні технології. Науково-технічні вісті</w:t>
      </w:r>
      <w:r w:rsidR="00A366D7" w:rsidRPr="003B61D2">
        <w:rPr>
          <w:sz w:val="28"/>
          <w:szCs w:val="28"/>
        </w:rPr>
        <w:t>. 2021. № 2. С. 22−</w:t>
      </w:r>
      <w:r w:rsidRPr="003B61D2">
        <w:rPr>
          <w:sz w:val="28"/>
          <w:szCs w:val="28"/>
        </w:rPr>
        <w:t>39.</w:t>
      </w:r>
    </w:p>
    <w:p w14:paraId="5487BCD3" w14:textId="7CF5D7C3" w:rsidR="00DB7F2C" w:rsidRPr="003B61D2" w:rsidRDefault="00DB7F2C" w:rsidP="00376C4E">
      <w:pPr>
        <w:pStyle w:val="a5"/>
        <w:numPr>
          <w:ilvl w:val="0"/>
          <w:numId w:val="17"/>
        </w:numPr>
        <w:spacing w:line="360" w:lineRule="auto"/>
        <w:ind w:left="0" w:firstLine="709"/>
        <w:rPr>
          <w:sz w:val="28"/>
          <w:szCs w:val="28"/>
        </w:rPr>
      </w:pPr>
      <w:proofErr w:type="spellStart"/>
      <w:r w:rsidRPr="003B61D2">
        <w:rPr>
          <w:sz w:val="28"/>
          <w:szCs w:val="28"/>
        </w:rPr>
        <w:t>Василюк</w:t>
      </w:r>
      <w:proofErr w:type="spellEnd"/>
      <w:r w:rsidRPr="003B61D2">
        <w:rPr>
          <w:sz w:val="28"/>
          <w:szCs w:val="28"/>
        </w:rPr>
        <w:t xml:space="preserve"> А. В., </w:t>
      </w:r>
      <w:proofErr w:type="spellStart"/>
      <w:r w:rsidRPr="003B61D2">
        <w:rPr>
          <w:sz w:val="28"/>
          <w:szCs w:val="28"/>
        </w:rPr>
        <w:t>Хоружий</w:t>
      </w:r>
      <w:proofErr w:type="spellEnd"/>
      <w:r w:rsidRPr="003B61D2">
        <w:rPr>
          <w:sz w:val="28"/>
          <w:szCs w:val="28"/>
        </w:rPr>
        <w:t xml:space="preserve"> А. В. Оцінка потенціалу водних ресурсів України для використання в системах водопостачання. </w:t>
      </w:r>
      <w:r w:rsidR="00BD297C" w:rsidRPr="003B61D2">
        <w:rPr>
          <w:sz w:val="28"/>
          <w:szCs w:val="28"/>
        </w:rPr>
        <w:t xml:space="preserve">Вісник </w:t>
      </w:r>
      <w:r w:rsidR="003E758A" w:rsidRPr="003B61D2">
        <w:rPr>
          <w:sz w:val="28"/>
          <w:szCs w:val="28"/>
        </w:rPr>
        <w:t>ОДАБА №32. 2008</w:t>
      </w:r>
      <w:r w:rsidRPr="003B61D2">
        <w:rPr>
          <w:sz w:val="28"/>
          <w:szCs w:val="28"/>
        </w:rPr>
        <w:t>.</w:t>
      </w:r>
    </w:p>
    <w:p w14:paraId="7663D3C6" w14:textId="59EEBEED" w:rsidR="00DB7F2C" w:rsidRPr="003B61D2" w:rsidRDefault="00DB7F2C" w:rsidP="00376C4E">
      <w:pPr>
        <w:pStyle w:val="a5"/>
        <w:numPr>
          <w:ilvl w:val="0"/>
          <w:numId w:val="17"/>
        </w:numPr>
        <w:spacing w:line="360" w:lineRule="auto"/>
        <w:ind w:left="0" w:firstLine="709"/>
        <w:rPr>
          <w:sz w:val="28"/>
          <w:szCs w:val="28"/>
        </w:rPr>
      </w:pPr>
      <w:r w:rsidRPr="003B61D2">
        <w:rPr>
          <w:sz w:val="28"/>
          <w:szCs w:val="28"/>
        </w:rPr>
        <w:t xml:space="preserve">Петренко Н. Ф., </w:t>
      </w:r>
      <w:proofErr w:type="spellStart"/>
      <w:r w:rsidRPr="003B61D2">
        <w:rPr>
          <w:sz w:val="28"/>
          <w:szCs w:val="28"/>
        </w:rPr>
        <w:t>Мокієнко</w:t>
      </w:r>
      <w:proofErr w:type="spellEnd"/>
      <w:r w:rsidRPr="003B61D2">
        <w:rPr>
          <w:sz w:val="28"/>
          <w:szCs w:val="28"/>
        </w:rPr>
        <w:t xml:space="preserve"> А. В., </w:t>
      </w:r>
      <w:proofErr w:type="spellStart"/>
      <w:r w:rsidRPr="003B61D2">
        <w:rPr>
          <w:sz w:val="28"/>
          <w:szCs w:val="28"/>
        </w:rPr>
        <w:t>Платов</w:t>
      </w:r>
      <w:proofErr w:type="spellEnd"/>
      <w:r w:rsidRPr="003B61D2">
        <w:rPr>
          <w:sz w:val="28"/>
          <w:szCs w:val="28"/>
        </w:rPr>
        <w:t xml:space="preserve"> С. М. Гігієнічна оцінка джерел питного водопостачання та п</w:t>
      </w:r>
      <w:r w:rsidR="003E758A" w:rsidRPr="003B61D2">
        <w:rPr>
          <w:sz w:val="28"/>
          <w:szCs w:val="28"/>
        </w:rPr>
        <w:t>итної води в Одеській області.</w:t>
      </w:r>
      <w:r w:rsidRPr="003B61D2">
        <w:rPr>
          <w:sz w:val="28"/>
          <w:szCs w:val="28"/>
        </w:rPr>
        <w:t xml:space="preserve"> </w:t>
      </w:r>
      <w:r w:rsidRPr="003B61D2">
        <w:rPr>
          <w:i/>
          <w:sz w:val="28"/>
          <w:szCs w:val="28"/>
        </w:rPr>
        <w:t xml:space="preserve">Вода: </w:t>
      </w:r>
      <w:proofErr w:type="spellStart"/>
      <w:r w:rsidRPr="003B61D2">
        <w:rPr>
          <w:i/>
          <w:sz w:val="28"/>
          <w:szCs w:val="28"/>
        </w:rPr>
        <w:t>гигиена</w:t>
      </w:r>
      <w:proofErr w:type="spellEnd"/>
      <w:r w:rsidRPr="003B61D2">
        <w:rPr>
          <w:i/>
          <w:sz w:val="28"/>
          <w:szCs w:val="28"/>
        </w:rPr>
        <w:t xml:space="preserve"> и </w:t>
      </w:r>
      <w:proofErr w:type="spellStart"/>
      <w:r w:rsidRPr="003B61D2">
        <w:rPr>
          <w:i/>
          <w:sz w:val="28"/>
          <w:szCs w:val="28"/>
        </w:rPr>
        <w:t>экология</w:t>
      </w:r>
      <w:proofErr w:type="spellEnd"/>
      <w:r w:rsidRPr="003B61D2">
        <w:rPr>
          <w:i/>
          <w:sz w:val="28"/>
          <w:szCs w:val="28"/>
        </w:rPr>
        <w:t>.</w:t>
      </w:r>
      <w:r w:rsidRPr="003B61D2">
        <w:rPr>
          <w:sz w:val="28"/>
          <w:szCs w:val="28"/>
        </w:rPr>
        <w:t xml:space="preserve"> 2018. № 1-4. С. 17-23.</w:t>
      </w:r>
    </w:p>
    <w:p w14:paraId="6EC04D0F" w14:textId="1D7F79B1" w:rsidR="00DB7F2C" w:rsidRPr="003B61D2" w:rsidRDefault="00DB7F2C" w:rsidP="00376C4E">
      <w:pPr>
        <w:pStyle w:val="a5"/>
        <w:numPr>
          <w:ilvl w:val="0"/>
          <w:numId w:val="17"/>
        </w:numPr>
        <w:spacing w:line="360" w:lineRule="auto"/>
        <w:ind w:left="0" w:firstLine="709"/>
        <w:rPr>
          <w:sz w:val="28"/>
          <w:szCs w:val="28"/>
        </w:rPr>
      </w:pPr>
      <w:proofErr w:type="spellStart"/>
      <w:r w:rsidRPr="003B61D2">
        <w:rPr>
          <w:sz w:val="28"/>
          <w:szCs w:val="28"/>
        </w:rPr>
        <w:t>Кошляков</w:t>
      </w:r>
      <w:proofErr w:type="spellEnd"/>
      <w:r w:rsidRPr="003B61D2">
        <w:rPr>
          <w:sz w:val="28"/>
          <w:szCs w:val="28"/>
        </w:rPr>
        <w:t xml:space="preserve"> О. Є., </w:t>
      </w:r>
      <w:proofErr w:type="spellStart"/>
      <w:r w:rsidRPr="003B61D2">
        <w:rPr>
          <w:sz w:val="28"/>
          <w:szCs w:val="28"/>
        </w:rPr>
        <w:t>Диняк</w:t>
      </w:r>
      <w:proofErr w:type="spellEnd"/>
      <w:r w:rsidRPr="003B61D2">
        <w:rPr>
          <w:sz w:val="28"/>
          <w:szCs w:val="28"/>
        </w:rPr>
        <w:t xml:space="preserve"> О. В., </w:t>
      </w:r>
      <w:proofErr w:type="spellStart"/>
      <w:r w:rsidRPr="003B61D2">
        <w:rPr>
          <w:sz w:val="28"/>
          <w:szCs w:val="28"/>
        </w:rPr>
        <w:t>Кошлякова</w:t>
      </w:r>
      <w:proofErr w:type="spellEnd"/>
      <w:r w:rsidRPr="003B61D2">
        <w:rPr>
          <w:sz w:val="28"/>
          <w:szCs w:val="28"/>
        </w:rPr>
        <w:t xml:space="preserve"> І. Є. Встановлення тенденцій та чинників змін якості питних підземних вод за допомогою </w:t>
      </w:r>
      <w:proofErr w:type="spellStart"/>
      <w:r w:rsidRPr="003B61D2">
        <w:rPr>
          <w:sz w:val="28"/>
          <w:szCs w:val="28"/>
        </w:rPr>
        <w:t>геоінформаційного</w:t>
      </w:r>
      <w:proofErr w:type="spellEnd"/>
      <w:r w:rsidRPr="003B61D2">
        <w:rPr>
          <w:sz w:val="28"/>
          <w:szCs w:val="28"/>
        </w:rPr>
        <w:t xml:space="preserve"> ан</w:t>
      </w:r>
      <w:r w:rsidR="00F4103F" w:rsidRPr="003B61D2">
        <w:rPr>
          <w:sz w:val="28"/>
          <w:szCs w:val="28"/>
        </w:rPr>
        <w:t xml:space="preserve">алізу (на прикладі м. Києва). </w:t>
      </w:r>
      <w:proofErr w:type="spellStart"/>
      <w:r w:rsidRPr="003B61D2">
        <w:rPr>
          <w:i/>
          <w:sz w:val="28"/>
          <w:szCs w:val="28"/>
        </w:rPr>
        <w:t>Надрокористування</w:t>
      </w:r>
      <w:proofErr w:type="spellEnd"/>
      <w:r w:rsidRPr="003B61D2">
        <w:rPr>
          <w:i/>
          <w:sz w:val="28"/>
          <w:szCs w:val="28"/>
        </w:rPr>
        <w:t xml:space="preserve"> в Україні. Перспективи інвестування. Матеріали Першого наукового форуму.</w:t>
      </w:r>
      <w:r w:rsidRPr="003B61D2">
        <w:rPr>
          <w:sz w:val="28"/>
          <w:szCs w:val="28"/>
        </w:rPr>
        <w:t xml:space="preserve"> 2024. С. 365.</w:t>
      </w:r>
    </w:p>
    <w:p w14:paraId="62593BA6" w14:textId="128854B1" w:rsidR="00DB7F2C" w:rsidRPr="003B61D2" w:rsidRDefault="00DB7F2C" w:rsidP="00376C4E">
      <w:pPr>
        <w:pStyle w:val="a5"/>
        <w:numPr>
          <w:ilvl w:val="0"/>
          <w:numId w:val="17"/>
        </w:numPr>
        <w:spacing w:line="360" w:lineRule="auto"/>
        <w:ind w:left="0" w:firstLine="709"/>
        <w:rPr>
          <w:sz w:val="28"/>
          <w:szCs w:val="28"/>
        </w:rPr>
      </w:pPr>
      <w:proofErr w:type="spellStart"/>
      <w:r w:rsidRPr="003B61D2">
        <w:rPr>
          <w:sz w:val="28"/>
          <w:szCs w:val="28"/>
        </w:rPr>
        <w:t>Чернеженко</w:t>
      </w:r>
      <w:proofErr w:type="spellEnd"/>
      <w:r w:rsidRPr="003B61D2">
        <w:rPr>
          <w:sz w:val="28"/>
          <w:szCs w:val="28"/>
        </w:rPr>
        <w:t xml:space="preserve"> В. А. Оцінка якості води річки Південний Буг як джерела питного призначення. </w:t>
      </w:r>
      <w:proofErr w:type="spellStart"/>
      <w:r w:rsidR="006C07B7" w:rsidRPr="003B61D2">
        <w:rPr>
          <w:i/>
          <w:sz w:val="28"/>
          <w:szCs w:val="28"/>
        </w:rPr>
        <w:t>PhD</w:t>
      </w:r>
      <w:proofErr w:type="spellEnd"/>
      <w:r w:rsidR="006C07B7" w:rsidRPr="003B61D2">
        <w:rPr>
          <w:i/>
          <w:sz w:val="28"/>
          <w:szCs w:val="28"/>
        </w:rPr>
        <w:t xml:space="preserve"> </w:t>
      </w:r>
      <w:proofErr w:type="spellStart"/>
      <w:r w:rsidR="006C07B7" w:rsidRPr="003B61D2">
        <w:rPr>
          <w:i/>
          <w:sz w:val="28"/>
          <w:szCs w:val="28"/>
        </w:rPr>
        <w:t>Thesis</w:t>
      </w:r>
      <w:proofErr w:type="spellEnd"/>
      <w:r w:rsidR="006C07B7" w:rsidRPr="003B61D2">
        <w:rPr>
          <w:i/>
          <w:sz w:val="28"/>
          <w:szCs w:val="28"/>
        </w:rPr>
        <w:t xml:space="preserve">. </w:t>
      </w:r>
      <w:r w:rsidRPr="003B61D2">
        <w:rPr>
          <w:i/>
          <w:sz w:val="28"/>
          <w:szCs w:val="28"/>
        </w:rPr>
        <w:t>ОДЕКУ</w:t>
      </w:r>
      <w:r w:rsidR="00F4103F" w:rsidRPr="003B61D2">
        <w:rPr>
          <w:i/>
          <w:sz w:val="28"/>
          <w:szCs w:val="28"/>
        </w:rPr>
        <w:t>.</w:t>
      </w:r>
      <w:r w:rsidRPr="003B61D2">
        <w:rPr>
          <w:sz w:val="28"/>
          <w:szCs w:val="28"/>
        </w:rPr>
        <w:t xml:space="preserve"> 2018.</w:t>
      </w:r>
      <w:r w:rsidR="00B90D1D" w:rsidRPr="003B61D2">
        <w:rPr>
          <w:sz w:val="28"/>
          <w:szCs w:val="28"/>
        </w:rPr>
        <w:t xml:space="preserve"> С. 86.</w:t>
      </w:r>
    </w:p>
    <w:p w14:paraId="14522B3F" w14:textId="28A69BB6" w:rsidR="00DB7F2C" w:rsidRPr="003B61D2" w:rsidRDefault="00DB7F2C" w:rsidP="00376C4E">
      <w:pPr>
        <w:pStyle w:val="a5"/>
        <w:numPr>
          <w:ilvl w:val="0"/>
          <w:numId w:val="17"/>
        </w:numPr>
        <w:spacing w:line="360" w:lineRule="auto"/>
        <w:ind w:left="0" w:firstLine="709"/>
        <w:rPr>
          <w:sz w:val="28"/>
          <w:szCs w:val="28"/>
        </w:rPr>
      </w:pPr>
      <w:r w:rsidRPr="003B61D2">
        <w:rPr>
          <w:sz w:val="28"/>
          <w:szCs w:val="28"/>
        </w:rPr>
        <w:lastRenderedPageBreak/>
        <w:t xml:space="preserve">Петренко Н. Ф., </w:t>
      </w:r>
      <w:proofErr w:type="spellStart"/>
      <w:r w:rsidRPr="003B61D2">
        <w:rPr>
          <w:sz w:val="28"/>
          <w:szCs w:val="28"/>
        </w:rPr>
        <w:t>Мокієнко</w:t>
      </w:r>
      <w:proofErr w:type="spellEnd"/>
      <w:r w:rsidRPr="003B61D2">
        <w:rPr>
          <w:sz w:val="28"/>
          <w:szCs w:val="28"/>
        </w:rPr>
        <w:t xml:space="preserve"> А. В., </w:t>
      </w:r>
      <w:proofErr w:type="spellStart"/>
      <w:r w:rsidRPr="003B61D2">
        <w:rPr>
          <w:sz w:val="28"/>
          <w:szCs w:val="28"/>
        </w:rPr>
        <w:t>Платов</w:t>
      </w:r>
      <w:proofErr w:type="spellEnd"/>
      <w:r w:rsidRPr="003B61D2">
        <w:rPr>
          <w:sz w:val="28"/>
          <w:szCs w:val="28"/>
        </w:rPr>
        <w:t xml:space="preserve"> С. М. Гігієнічна оцінка джерел питного водопостачання населення</w:t>
      </w:r>
      <w:r w:rsidR="00B90D1D" w:rsidRPr="003B61D2">
        <w:rPr>
          <w:sz w:val="28"/>
          <w:szCs w:val="28"/>
        </w:rPr>
        <w:t xml:space="preserve"> західного регіону України. </w:t>
      </w:r>
      <w:r w:rsidRPr="003B61D2">
        <w:rPr>
          <w:i/>
          <w:sz w:val="28"/>
          <w:szCs w:val="28"/>
        </w:rPr>
        <w:t>Актуальні проблеми транспортної медицини: навколишнє середовище; професійне здоров’я; патологія.</w:t>
      </w:r>
      <w:r w:rsidR="006C07B7" w:rsidRPr="003B61D2">
        <w:rPr>
          <w:sz w:val="28"/>
          <w:szCs w:val="28"/>
        </w:rPr>
        <w:t xml:space="preserve"> </w:t>
      </w:r>
      <w:r w:rsidR="00B90D1D" w:rsidRPr="003B61D2">
        <w:rPr>
          <w:sz w:val="28"/>
          <w:szCs w:val="28"/>
        </w:rPr>
        <w:t>2019.</w:t>
      </w:r>
      <w:r w:rsidRPr="003B61D2">
        <w:rPr>
          <w:sz w:val="28"/>
          <w:szCs w:val="28"/>
        </w:rPr>
        <w:t xml:space="preserve"> № 2. С. 7-15.</w:t>
      </w:r>
    </w:p>
    <w:p w14:paraId="2F51BE7E" w14:textId="4DFE77A8" w:rsidR="00DB7F2C" w:rsidRPr="003B61D2" w:rsidRDefault="00DB7F2C" w:rsidP="00376C4E">
      <w:pPr>
        <w:pStyle w:val="a5"/>
        <w:numPr>
          <w:ilvl w:val="0"/>
          <w:numId w:val="17"/>
        </w:numPr>
        <w:spacing w:line="360" w:lineRule="auto"/>
        <w:ind w:left="0" w:firstLine="709"/>
        <w:rPr>
          <w:sz w:val="28"/>
          <w:szCs w:val="28"/>
        </w:rPr>
      </w:pPr>
      <w:r w:rsidRPr="003B61D2">
        <w:rPr>
          <w:sz w:val="28"/>
          <w:szCs w:val="28"/>
        </w:rPr>
        <w:t>Зайцев В. В. Гігієнічна оцінка групового водопров</w:t>
      </w:r>
      <w:r w:rsidR="00B90D1D" w:rsidRPr="003B61D2">
        <w:rPr>
          <w:sz w:val="28"/>
          <w:szCs w:val="28"/>
        </w:rPr>
        <w:t>оду з поверхневого водозабору.</w:t>
      </w:r>
      <w:r w:rsidRPr="003B61D2">
        <w:rPr>
          <w:sz w:val="28"/>
          <w:szCs w:val="28"/>
        </w:rPr>
        <w:t xml:space="preserve"> </w:t>
      </w:r>
      <w:r w:rsidRPr="003B61D2">
        <w:rPr>
          <w:i/>
          <w:sz w:val="28"/>
          <w:szCs w:val="28"/>
        </w:rPr>
        <w:t xml:space="preserve">Збірник наукових праць співробітників НМАПО ім. ПЛ </w:t>
      </w:r>
      <w:proofErr w:type="spellStart"/>
      <w:r w:rsidRPr="003B61D2">
        <w:rPr>
          <w:i/>
          <w:sz w:val="28"/>
          <w:szCs w:val="28"/>
        </w:rPr>
        <w:t>Шупика</w:t>
      </w:r>
      <w:proofErr w:type="spellEnd"/>
      <w:r w:rsidRPr="003B61D2">
        <w:rPr>
          <w:sz w:val="28"/>
          <w:szCs w:val="28"/>
        </w:rPr>
        <w:t xml:space="preserve">. </w:t>
      </w:r>
      <w:r w:rsidR="00B90D1D" w:rsidRPr="003B61D2">
        <w:rPr>
          <w:sz w:val="28"/>
          <w:szCs w:val="28"/>
        </w:rPr>
        <w:t xml:space="preserve">2022. Т. 24, </w:t>
      </w:r>
      <w:proofErr w:type="spellStart"/>
      <w:r w:rsidR="00B90D1D" w:rsidRPr="003B61D2">
        <w:rPr>
          <w:sz w:val="28"/>
          <w:szCs w:val="28"/>
        </w:rPr>
        <w:t>вип</w:t>
      </w:r>
      <w:proofErr w:type="spellEnd"/>
      <w:r w:rsidR="00B90D1D" w:rsidRPr="003B61D2">
        <w:rPr>
          <w:sz w:val="28"/>
          <w:szCs w:val="28"/>
        </w:rPr>
        <w:t xml:space="preserve">. 4. </w:t>
      </w:r>
      <w:r w:rsidRPr="003B61D2">
        <w:rPr>
          <w:sz w:val="28"/>
          <w:szCs w:val="28"/>
        </w:rPr>
        <w:t>С. 224-230.</w:t>
      </w:r>
    </w:p>
    <w:p w14:paraId="6E05C0DC" w14:textId="02EB25D7" w:rsidR="00DB7F2C" w:rsidRPr="003B61D2" w:rsidRDefault="00DB7F2C" w:rsidP="00376C4E">
      <w:pPr>
        <w:pStyle w:val="a5"/>
        <w:numPr>
          <w:ilvl w:val="0"/>
          <w:numId w:val="17"/>
        </w:numPr>
        <w:spacing w:line="360" w:lineRule="auto"/>
        <w:ind w:left="0" w:firstLine="709"/>
        <w:rPr>
          <w:sz w:val="28"/>
          <w:szCs w:val="28"/>
        </w:rPr>
      </w:pPr>
      <w:proofErr w:type="spellStart"/>
      <w:r w:rsidRPr="003B61D2">
        <w:rPr>
          <w:sz w:val="28"/>
          <w:szCs w:val="28"/>
        </w:rPr>
        <w:t>Кошляков</w:t>
      </w:r>
      <w:proofErr w:type="spellEnd"/>
      <w:r w:rsidRPr="003B61D2">
        <w:rPr>
          <w:sz w:val="28"/>
          <w:szCs w:val="28"/>
        </w:rPr>
        <w:t xml:space="preserve"> О., </w:t>
      </w:r>
      <w:proofErr w:type="spellStart"/>
      <w:r w:rsidRPr="003B61D2">
        <w:rPr>
          <w:sz w:val="28"/>
          <w:szCs w:val="28"/>
        </w:rPr>
        <w:t>Диняк</w:t>
      </w:r>
      <w:proofErr w:type="spellEnd"/>
      <w:r w:rsidRPr="003B61D2">
        <w:rPr>
          <w:sz w:val="28"/>
          <w:szCs w:val="28"/>
        </w:rPr>
        <w:t xml:space="preserve"> О., </w:t>
      </w:r>
      <w:proofErr w:type="spellStart"/>
      <w:r w:rsidRPr="003B61D2">
        <w:rPr>
          <w:sz w:val="28"/>
          <w:szCs w:val="28"/>
        </w:rPr>
        <w:t>Кошлякова</w:t>
      </w:r>
      <w:proofErr w:type="spellEnd"/>
      <w:r w:rsidRPr="003B61D2">
        <w:rPr>
          <w:sz w:val="28"/>
          <w:szCs w:val="28"/>
        </w:rPr>
        <w:t xml:space="preserve"> І. Виснаження та забруднення питних водоносних горизонтів в умовах інтенсивної експл</w:t>
      </w:r>
      <w:r w:rsidR="00B90D1D" w:rsidRPr="003B61D2">
        <w:rPr>
          <w:sz w:val="28"/>
          <w:szCs w:val="28"/>
        </w:rPr>
        <w:t>уатації на території м. Києва.</w:t>
      </w:r>
      <w:r w:rsidRPr="003B61D2">
        <w:rPr>
          <w:sz w:val="28"/>
          <w:szCs w:val="28"/>
        </w:rPr>
        <w:t xml:space="preserve"> </w:t>
      </w:r>
      <w:r w:rsidRPr="003B61D2">
        <w:rPr>
          <w:i/>
          <w:sz w:val="28"/>
          <w:szCs w:val="28"/>
        </w:rPr>
        <w:t>Вісник Київського національного університету імені Тараса Шевченка. Геологія</w:t>
      </w:r>
      <w:r w:rsidR="00B90D1D" w:rsidRPr="003B61D2">
        <w:rPr>
          <w:sz w:val="28"/>
          <w:szCs w:val="28"/>
        </w:rPr>
        <w:t xml:space="preserve">. 2022. № 56. </w:t>
      </w:r>
      <w:r w:rsidRPr="003B61D2">
        <w:rPr>
          <w:sz w:val="28"/>
          <w:szCs w:val="28"/>
        </w:rPr>
        <w:t>С. 38-42.</w:t>
      </w:r>
    </w:p>
    <w:p w14:paraId="6DC4B6FF" w14:textId="74E24D18" w:rsidR="00DB7F2C" w:rsidRPr="003B61D2" w:rsidRDefault="00DB7F2C" w:rsidP="00376C4E">
      <w:pPr>
        <w:pStyle w:val="a5"/>
        <w:numPr>
          <w:ilvl w:val="0"/>
          <w:numId w:val="17"/>
        </w:numPr>
        <w:spacing w:line="360" w:lineRule="auto"/>
        <w:ind w:left="0" w:firstLine="709"/>
        <w:rPr>
          <w:sz w:val="28"/>
          <w:szCs w:val="28"/>
        </w:rPr>
      </w:pPr>
      <w:proofErr w:type="spellStart"/>
      <w:r w:rsidRPr="003B61D2">
        <w:rPr>
          <w:sz w:val="28"/>
          <w:szCs w:val="28"/>
        </w:rPr>
        <w:t>Магась</w:t>
      </w:r>
      <w:proofErr w:type="spellEnd"/>
      <w:r w:rsidRPr="003B61D2">
        <w:rPr>
          <w:sz w:val="28"/>
          <w:szCs w:val="28"/>
        </w:rPr>
        <w:t xml:space="preserve"> Н. І. Оцінка рівня екологічної безпеки поверхневих вод річки Південний Буг як джерела питного водопостач</w:t>
      </w:r>
      <w:r w:rsidR="00A04116" w:rsidRPr="003B61D2">
        <w:rPr>
          <w:sz w:val="28"/>
          <w:szCs w:val="28"/>
        </w:rPr>
        <w:t>ання у Миколаївській області.</w:t>
      </w:r>
      <w:r w:rsidRPr="003B61D2">
        <w:rPr>
          <w:sz w:val="28"/>
          <w:szCs w:val="28"/>
        </w:rPr>
        <w:t xml:space="preserve"> 2023. </w:t>
      </w:r>
      <w:proofErr w:type="spellStart"/>
      <w:r w:rsidRPr="003B61D2">
        <w:rPr>
          <w:sz w:val="28"/>
          <w:szCs w:val="28"/>
        </w:rPr>
        <w:t>Вип</w:t>
      </w:r>
      <w:proofErr w:type="spellEnd"/>
      <w:r w:rsidRPr="003B61D2">
        <w:rPr>
          <w:sz w:val="28"/>
          <w:szCs w:val="28"/>
        </w:rPr>
        <w:t>. 37.</w:t>
      </w:r>
      <w:r w:rsidR="00F12801" w:rsidRPr="003B61D2">
        <w:rPr>
          <w:sz w:val="28"/>
          <w:szCs w:val="28"/>
        </w:rPr>
        <w:t xml:space="preserve"> С. 323.</w:t>
      </w:r>
    </w:p>
    <w:p w14:paraId="2EAD573D" w14:textId="5DDFC6DF" w:rsidR="00DB7F2C" w:rsidRPr="003B61D2" w:rsidRDefault="00DB7F2C" w:rsidP="00376C4E">
      <w:pPr>
        <w:pStyle w:val="a5"/>
        <w:numPr>
          <w:ilvl w:val="0"/>
          <w:numId w:val="17"/>
        </w:numPr>
        <w:spacing w:line="360" w:lineRule="auto"/>
        <w:ind w:left="0" w:firstLine="709"/>
        <w:rPr>
          <w:sz w:val="28"/>
          <w:szCs w:val="28"/>
        </w:rPr>
      </w:pPr>
      <w:proofErr w:type="spellStart"/>
      <w:r w:rsidRPr="003B61D2">
        <w:rPr>
          <w:sz w:val="28"/>
          <w:szCs w:val="28"/>
        </w:rPr>
        <w:t>Шигонська</w:t>
      </w:r>
      <w:proofErr w:type="spellEnd"/>
      <w:r w:rsidRPr="003B61D2">
        <w:rPr>
          <w:sz w:val="28"/>
          <w:szCs w:val="28"/>
        </w:rPr>
        <w:t xml:space="preserve"> В. С. Оцінка якості питного водопостачання населених пунктів сільських т</w:t>
      </w:r>
      <w:r w:rsidR="00F12801" w:rsidRPr="003B61D2">
        <w:rPr>
          <w:sz w:val="28"/>
          <w:szCs w:val="28"/>
        </w:rPr>
        <w:t>ериторій Житомирської області.</w:t>
      </w:r>
      <w:r w:rsidRPr="003B61D2">
        <w:rPr>
          <w:sz w:val="28"/>
          <w:szCs w:val="28"/>
        </w:rPr>
        <w:t xml:space="preserve"> </w:t>
      </w:r>
      <w:r w:rsidRPr="003B61D2">
        <w:rPr>
          <w:i/>
          <w:sz w:val="28"/>
          <w:szCs w:val="28"/>
        </w:rPr>
        <w:t>Вісник Житомирського національного агроекологічного університету</w:t>
      </w:r>
      <w:r w:rsidRPr="003B61D2">
        <w:rPr>
          <w:sz w:val="28"/>
          <w:szCs w:val="28"/>
        </w:rPr>
        <w:t xml:space="preserve">. 2022. Т. 2, </w:t>
      </w:r>
      <w:proofErr w:type="spellStart"/>
      <w:r w:rsidRPr="003B61D2">
        <w:rPr>
          <w:sz w:val="28"/>
          <w:szCs w:val="28"/>
        </w:rPr>
        <w:t>вип</w:t>
      </w:r>
      <w:proofErr w:type="spellEnd"/>
      <w:r w:rsidRPr="003B61D2">
        <w:rPr>
          <w:sz w:val="28"/>
          <w:szCs w:val="28"/>
        </w:rPr>
        <w:t>. 2. С. 392-407.</w:t>
      </w:r>
    </w:p>
    <w:p w14:paraId="4AF889B7" w14:textId="339B450A" w:rsidR="00DB7F2C" w:rsidRPr="003B61D2" w:rsidRDefault="00DB7F2C" w:rsidP="00376C4E">
      <w:pPr>
        <w:pStyle w:val="a5"/>
        <w:numPr>
          <w:ilvl w:val="0"/>
          <w:numId w:val="17"/>
        </w:numPr>
        <w:spacing w:line="360" w:lineRule="auto"/>
        <w:ind w:left="0" w:firstLine="709"/>
        <w:rPr>
          <w:sz w:val="28"/>
          <w:szCs w:val="28"/>
        </w:rPr>
      </w:pPr>
      <w:proofErr w:type="spellStart"/>
      <w:r w:rsidRPr="003B61D2">
        <w:rPr>
          <w:sz w:val="28"/>
          <w:szCs w:val="28"/>
        </w:rPr>
        <w:t>Прибилова</w:t>
      </w:r>
      <w:proofErr w:type="spellEnd"/>
      <w:r w:rsidRPr="003B61D2">
        <w:rPr>
          <w:sz w:val="28"/>
          <w:szCs w:val="28"/>
        </w:rPr>
        <w:t xml:space="preserve"> В. М. Оцінка якісного складу питних підземних вод </w:t>
      </w:r>
      <w:proofErr w:type="spellStart"/>
      <w:r w:rsidRPr="003B61D2">
        <w:rPr>
          <w:sz w:val="28"/>
          <w:szCs w:val="28"/>
        </w:rPr>
        <w:t>сеноман-нижньокрейдяного</w:t>
      </w:r>
      <w:proofErr w:type="spellEnd"/>
      <w:r w:rsidRPr="003B61D2">
        <w:rPr>
          <w:sz w:val="28"/>
          <w:szCs w:val="28"/>
        </w:rPr>
        <w:t xml:space="preserve"> водоносного комплексу на </w:t>
      </w:r>
      <w:r w:rsidR="00F12801" w:rsidRPr="003B61D2">
        <w:rPr>
          <w:sz w:val="28"/>
          <w:szCs w:val="28"/>
        </w:rPr>
        <w:t>території Харківської області.</w:t>
      </w:r>
      <w:r w:rsidRPr="003B61D2">
        <w:rPr>
          <w:sz w:val="28"/>
          <w:szCs w:val="28"/>
        </w:rPr>
        <w:t xml:space="preserve"> </w:t>
      </w:r>
      <w:r w:rsidRPr="003B61D2">
        <w:rPr>
          <w:i/>
          <w:sz w:val="28"/>
          <w:szCs w:val="28"/>
        </w:rPr>
        <w:t>Вісник Харківського національного університету імені В. Н. Каразіна. Серія: Геологія. Географія. Екологія</w:t>
      </w:r>
      <w:r w:rsidRPr="003B61D2">
        <w:rPr>
          <w:sz w:val="28"/>
          <w:szCs w:val="28"/>
        </w:rPr>
        <w:t>. 2023. № 4</w:t>
      </w:r>
      <w:r w:rsidR="00F12801" w:rsidRPr="003B61D2">
        <w:rPr>
          <w:sz w:val="28"/>
          <w:szCs w:val="28"/>
        </w:rPr>
        <w:t>3.</w:t>
      </w:r>
      <w:r w:rsidRPr="003B61D2">
        <w:rPr>
          <w:sz w:val="28"/>
          <w:szCs w:val="28"/>
        </w:rPr>
        <w:t xml:space="preserve"> С. 75-82.</w:t>
      </w:r>
    </w:p>
    <w:p w14:paraId="3BC8010E" w14:textId="5ED36EEA" w:rsidR="00DB7F2C" w:rsidRPr="003B61D2" w:rsidRDefault="00DB7F2C" w:rsidP="00376C4E">
      <w:pPr>
        <w:pStyle w:val="a5"/>
        <w:numPr>
          <w:ilvl w:val="0"/>
          <w:numId w:val="17"/>
        </w:numPr>
        <w:spacing w:line="360" w:lineRule="auto"/>
        <w:ind w:left="0" w:firstLine="709"/>
        <w:rPr>
          <w:sz w:val="28"/>
          <w:szCs w:val="28"/>
        </w:rPr>
      </w:pPr>
      <w:r w:rsidRPr="003B61D2">
        <w:rPr>
          <w:sz w:val="28"/>
          <w:szCs w:val="28"/>
        </w:rPr>
        <w:t xml:space="preserve">Петренко Н. Ф., </w:t>
      </w:r>
      <w:proofErr w:type="spellStart"/>
      <w:r w:rsidRPr="003B61D2">
        <w:rPr>
          <w:sz w:val="28"/>
          <w:szCs w:val="28"/>
        </w:rPr>
        <w:t>Мокієнко</w:t>
      </w:r>
      <w:proofErr w:type="spellEnd"/>
      <w:r w:rsidRPr="003B61D2">
        <w:rPr>
          <w:sz w:val="28"/>
          <w:szCs w:val="28"/>
        </w:rPr>
        <w:t xml:space="preserve"> А. В., </w:t>
      </w:r>
      <w:proofErr w:type="spellStart"/>
      <w:r w:rsidRPr="003B61D2">
        <w:rPr>
          <w:sz w:val="28"/>
          <w:szCs w:val="28"/>
        </w:rPr>
        <w:t>Платов</w:t>
      </w:r>
      <w:proofErr w:type="spellEnd"/>
      <w:r w:rsidRPr="003B61D2">
        <w:rPr>
          <w:sz w:val="28"/>
          <w:szCs w:val="28"/>
        </w:rPr>
        <w:t xml:space="preserve"> С. М. Загальна гігієнічна оцінка якості питної води та стану пит</w:t>
      </w:r>
      <w:r w:rsidR="00F12801" w:rsidRPr="003B61D2">
        <w:rPr>
          <w:sz w:val="28"/>
          <w:szCs w:val="28"/>
        </w:rPr>
        <w:t>ного водопостачання в Україні.</w:t>
      </w:r>
      <w:r w:rsidRPr="003B61D2">
        <w:rPr>
          <w:sz w:val="28"/>
          <w:szCs w:val="28"/>
        </w:rPr>
        <w:t xml:space="preserve"> </w:t>
      </w:r>
      <w:r w:rsidRPr="003B61D2">
        <w:rPr>
          <w:i/>
          <w:sz w:val="28"/>
          <w:szCs w:val="28"/>
        </w:rPr>
        <w:t>Актуальні проблеми транспортної медицини: навколишнє середовище; професійне здоров’я; патологія</w:t>
      </w:r>
      <w:r w:rsidR="00F12801" w:rsidRPr="003B61D2">
        <w:rPr>
          <w:sz w:val="28"/>
          <w:szCs w:val="28"/>
        </w:rPr>
        <w:t>.</w:t>
      </w:r>
      <w:r w:rsidRPr="003B61D2">
        <w:rPr>
          <w:sz w:val="28"/>
          <w:szCs w:val="28"/>
        </w:rPr>
        <w:t xml:space="preserve"> 2018. </w:t>
      </w:r>
      <w:r w:rsidR="00F12801" w:rsidRPr="003B61D2">
        <w:rPr>
          <w:sz w:val="28"/>
          <w:szCs w:val="28"/>
        </w:rPr>
        <w:t xml:space="preserve">№ 4. </w:t>
      </w:r>
      <w:r w:rsidRPr="003B61D2">
        <w:rPr>
          <w:sz w:val="28"/>
          <w:szCs w:val="28"/>
        </w:rPr>
        <w:t>С. 7-16.</w:t>
      </w:r>
    </w:p>
    <w:p w14:paraId="421E5D89" w14:textId="77777777" w:rsidR="00F12801" w:rsidRPr="003B61D2" w:rsidRDefault="00F12801" w:rsidP="00376C4E">
      <w:pPr>
        <w:pStyle w:val="a5"/>
        <w:numPr>
          <w:ilvl w:val="0"/>
          <w:numId w:val="17"/>
        </w:numPr>
        <w:spacing w:line="360" w:lineRule="auto"/>
        <w:ind w:left="0" w:firstLine="709"/>
        <w:rPr>
          <w:sz w:val="28"/>
          <w:szCs w:val="28"/>
        </w:rPr>
      </w:pPr>
      <w:r w:rsidRPr="003B61D2">
        <w:rPr>
          <w:sz w:val="28"/>
          <w:szCs w:val="28"/>
        </w:rPr>
        <w:t xml:space="preserve">Івашкевич В.О. оцінка якості поверхневих вод Дністровського водосховища для водопостачання : випускна кваліфікаційна робота. Чернівці : Чернівецький національний університет імені Юрія </w:t>
      </w:r>
      <w:proofErr w:type="spellStart"/>
      <w:r w:rsidRPr="003B61D2">
        <w:rPr>
          <w:sz w:val="28"/>
          <w:szCs w:val="28"/>
        </w:rPr>
        <w:t>Федьковича</w:t>
      </w:r>
      <w:proofErr w:type="spellEnd"/>
      <w:r w:rsidRPr="003B61D2">
        <w:rPr>
          <w:sz w:val="28"/>
          <w:szCs w:val="28"/>
        </w:rPr>
        <w:t>, 2021. 78 с.</w:t>
      </w:r>
    </w:p>
    <w:p w14:paraId="7EC04F3B" w14:textId="566B0F57" w:rsidR="00B609C7" w:rsidRPr="003B61D2" w:rsidRDefault="00B609C7" w:rsidP="00376C4E">
      <w:pPr>
        <w:pStyle w:val="a5"/>
        <w:numPr>
          <w:ilvl w:val="0"/>
          <w:numId w:val="17"/>
        </w:numPr>
        <w:spacing w:line="360" w:lineRule="auto"/>
        <w:ind w:left="0" w:firstLine="709"/>
        <w:rPr>
          <w:sz w:val="28"/>
          <w:szCs w:val="28"/>
        </w:rPr>
      </w:pPr>
      <w:proofErr w:type="spellStart"/>
      <w:r w:rsidRPr="003B61D2">
        <w:rPr>
          <w:sz w:val="28"/>
          <w:szCs w:val="28"/>
        </w:rPr>
        <w:t>Сенюк</w:t>
      </w:r>
      <w:proofErr w:type="spellEnd"/>
      <w:r w:rsidRPr="003B61D2">
        <w:rPr>
          <w:sz w:val="28"/>
          <w:szCs w:val="28"/>
        </w:rPr>
        <w:t xml:space="preserve"> І. І. Дослідження якості води річки </w:t>
      </w:r>
      <w:proofErr w:type="spellStart"/>
      <w:r w:rsidRPr="003B61D2">
        <w:rPr>
          <w:sz w:val="28"/>
          <w:szCs w:val="28"/>
        </w:rPr>
        <w:t>Сірет</w:t>
      </w:r>
      <w:proofErr w:type="spellEnd"/>
      <w:r w:rsidRPr="003B61D2">
        <w:rPr>
          <w:sz w:val="28"/>
          <w:szCs w:val="28"/>
        </w:rPr>
        <w:t xml:space="preserve"> – джерела питного водопостачання, на території Чернівецької області. </w:t>
      </w:r>
      <w:r w:rsidR="00B86BD9" w:rsidRPr="003B61D2">
        <w:rPr>
          <w:sz w:val="28"/>
          <w:szCs w:val="28"/>
        </w:rPr>
        <w:t xml:space="preserve">випускна кваліфікаційна </w:t>
      </w:r>
      <w:r w:rsidR="00B86BD9" w:rsidRPr="003B61D2">
        <w:rPr>
          <w:sz w:val="28"/>
          <w:szCs w:val="28"/>
        </w:rPr>
        <w:lastRenderedPageBreak/>
        <w:t xml:space="preserve">робота. Чернівці : Чернівецький національний університет імені Юрія </w:t>
      </w:r>
      <w:proofErr w:type="spellStart"/>
      <w:r w:rsidR="00B86BD9" w:rsidRPr="003B61D2">
        <w:rPr>
          <w:sz w:val="28"/>
          <w:szCs w:val="28"/>
        </w:rPr>
        <w:t>Федьковича</w:t>
      </w:r>
      <w:proofErr w:type="spellEnd"/>
      <w:r w:rsidR="00B86BD9" w:rsidRPr="003B61D2">
        <w:rPr>
          <w:sz w:val="28"/>
          <w:szCs w:val="28"/>
        </w:rPr>
        <w:t>, 2021. 78 с.</w:t>
      </w:r>
    </w:p>
    <w:p w14:paraId="32AC986D" w14:textId="48057431" w:rsidR="00B609C7" w:rsidRPr="003B61D2" w:rsidRDefault="00B609C7" w:rsidP="00376C4E">
      <w:pPr>
        <w:pStyle w:val="a5"/>
        <w:numPr>
          <w:ilvl w:val="0"/>
          <w:numId w:val="17"/>
        </w:numPr>
        <w:spacing w:line="360" w:lineRule="auto"/>
        <w:ind w:left="0" w:firstLine="709"/>
        <w:rPr>
          <w:sz w:val="28"/>
          <w:szCs w:val="28"/>
        </w:rPr>
      </w:pPr>
      <w:r w:rsidRPr="003B61D2">
        <w:rPr>
          <w:sz w:val="28"/>
          <w:szCs w:val="28"/>
        </w:rPr>
        <w:t xml:space="preserve">Кирилюк А. О. Оцінка якості води питного водозабору річки </w:t>
      </w:r>
      <w:proofErr w:type="spellStart"/>
      <w:r w:rsidRPr="003B61D2">
        <w:rPr>
          <w:sz w:val="28"/>
          <w:szCs w:val="28"/>
        </w:rPr>
        <w:t>Гнилоп'ять</w:t>
      </w:r>
      <w:proofErr w:type="spellEnd"/>
      <w:r w:rsidRPr="003B61D2">
        <w:rPr>
          <w:sz w:val="28"/>
          <w:szCs w:val="28"/>
        </w:rPr>
        <w:t xml:space="preserve"> у межах м. </w:t>
      </w:r>
      <w:proofErr w:type="spellStart"/>
      <w:r w:rsidRPr="003B61D2">
        <w:rPr>
          <w:sz w:val="28"/>
          <w:szCs w:val="28"/>
        </w:rPr>
        <w:t>Бердичева</w:t>
      </w:r>
      <w:proofErr w:type="spellEnd"/>
      <w:r w:rsidRPr="003B61D2">
        <w:rPr>
          <w:sz w:val="28"/>
          <w:szCs w:val="28"/>
        </w:rPr>
        <w:t xml:space="preserve">. </w:t>
      </w:r>
      <w:r w:rsidR="00B86BD9" w:rsidRPr="003B61D2">
        <w:rPr>
          <w:sz w:val="28"/>
          <w:szCs w:val="28"/>
        </w:rPr>
        <w:t xml:space="preserve">кваліфікаційна робота : спец. 101 «Екологія» / Поліський </w:t>
      </w:r>
      <w:proofErr w:type="spellStart"/>
      <w:r w:rsidR="00B86BD9" w:rsidRPr="003B61D2">
        <w:rPr>
          <w:sz w:val="28"/>
          <w:szCs w:val="28"/>
        </w:rPr>
        <w:t>нац</w:t>
      </w:r>
      <w:proofErr w:type="spellEnd"/>
      <w:r w:rsidR="00B86BD9" w:rsidRPr="003B61D2">
        <w:rPr>
          <w:sz w:val="28"/>
          <w:szCs w:val="28"/>
        </w:rPr>
        <w:t xml:space="preserve">. університет, кафедра екології ; наук. керівник Ю. А. </w:t>
      </w:r>
      <w:proofErr w:type="spellStart"/>
      <w:r w:rsidR="00B86BD9" w:rsidRPr="003B61D2">
        <w:rPr>
          <w:sz w:val="28"/>
          <w:szCs w:val="28"/>
        </w:rPr>
        <w:t>Никитюк</w:t>
      </w:r>
      <w:proofErr w:type="spellEnd"/>
      <w:r w:rsidR="00B86BD9" w:rsidRPr="003B61D2">
        <w:rPr>
          <w:sz w:val="28"/>
          <w:szCs w:val="28"/>
        </w:rPr>
        <w:t>. Житомир, 2023. 29 с</w:t>
      </w:r>
    </w:p>
    <w:p w14:paraId="22606019" w14:textId="2EB21443" w:rsidR="00B609C7" w:rsidRPr="003B61D2" w:rsidRDefault="00B609C7" w:rsidP="00376C4E">
      <w:pPr>
        <w:pStyle w:val="a5"/>
        <w:numPr>
          <w:ilvl w:val="0"/>
          <w:numId w:val="17"/>
        </w:numPr>
        <w:spacing w:line="360" w:lineRule="auto"/>
        <w:ind w:left="0" w:firstLine="709"/>
        <w:rPr>
          <w:sz w:val="28"/>
          <w:szCs w:val="28"/>
        </w:rPr>
      </w:pPr>
      <w:r w:rsidRPr="003B61D2">
        <w:rPr>
          <w:sz w:val="28"/>
          <w:szCs w:val="28"/>
        </w:rPr>
        <w:t xml:space="preserve">Залеський І. І., </w:t>
      </w:r>
      <w:proofErr w:type="spellStart"/>
      <w:r w:rsidRPr="003B61D2">
        <w:rPr>
          <w:sz w:val="28"/>
          <w:szCs w:val="28"/>
        </w:rPr>
        <w:t>Нестерович</w:t>
      </w:r>
      <w:proofErr w:type="spellEnd"/>
      <w:r w:rsidRPr="003B61D2">
        <w:rPr>
          <w:sz w:val="28"/>
          <w:szCs w:val="28"/>
        </w:rPr>
        <w:t xml:space="preserve"> О. А. Сучасний </w:t>
      </w:r>
      <w:proofErr w:type="spellStart"/>
      <w:r w:rsidR="00B86BD9" w:rsidRPr="003B61D2">
        <w:rPr>
          <w:sz w:val="28"/>
          <w:szCs w:val="28"/>
        </w:rPr>
        <w:t>водоресурсний</w:t>
      </w:r>
      <w:proofErr w:type="spellEnd"/>
      <w:r w:rsidR="00B86BD9" w:rsidRPr="003B61D2">
        <w:rPr>
          <w:sz w:val="28"/>
          <w:szCs w:val="28"/>
        </w:rPr>
        <w:t xml:space="preserve"> стан Рівненщини.</w:t>
      </w:r>
      <w:r w:rsidRPr="003B61D2">
        <w:rPr>
          <w:sz w:val="28"/>
          <w:szCs w:val="28"/>
        </w:rPr>
        <w:t xml:space="preserve"> </w:t>
      </w:r>
      <w:proofErr w:type="spellStart"/>
      <w:r w:rsidRPr="003B61D2">
        <w:rPr>
          <w:i/>
          <w:sz w:val="28"/>
          <w:szCs w:val="28"/>
        </w:rPr>
        <w:t>Bulletin</w:t>
      </w:r>
      <w:proofErr w:type="spellEnd"/>
      <w:r w:rsidRPr="003B61D2">
        <w:rPr>
          <w:i/>
          <w:sz w:val="28"/>
          <w:szCs w:val="28"/>
        </w:rPr>
        <w:t xml:space="preserve"> </w:t>
      </w:r>
      <w:proofErr w:type="spellStart"/>
      <w:r w:rsidRPr="003B61D2">
        <w:rPr>
          <w:i/>
          <w:sz w:val="28"/>
          <w:szCs w:val="28"/>
        </w:rPr>
        <w:t>National</w:t>
      </w:r>
      <w:proofErr w:type="spellEnd"/>
      <w:r w:rsidRPr="003B61D2">
        <w:rPr>
          <w:i/>
          <w:sz w:val="28"/>
          <w:szCs w:val="28"/>
        </w:rPr>
        <w:t xml:space="preserve"> </w:t>
      </w:r>
      <w:proofErr w:type="spellStart"/>
      <w:r w:rsidRPr="003B61D2">
        <w:rPr>
          <w:i/>
          <w:sz w:val="28"/>
          <w:szCs w:val="28"/>
        </w:rPr>
        <w:t>University</w:t>
      </w:r>
      <w:proofErr w:type="spellEnd"/>
      <w:r w:rsidRPr="003B61D2">
        <w:rPr>
          <w:i/>
          <w:sz w:val="28"/>
          <w:szCs w:val="28"/>
        </w:rPr>
        <w:t xml:space="preserve"> </w:t>
      </w:r>
      <w:proofErr w:type="spellStart"/>
      <w:r w:rsidRPr="003B61D2">
        <w:rPr>
          <w:i/>
          <w:sz w:val="28"/>
          <w:szCs w:val="28"/>
        </w:rPr>
        <w:t>of</w:t>
      </w:r>
      <w:proofErr w:type="spellEnd"/>
      <w:r w:rsidRPr="003B61D2">
        <w:rPr>
          <w:i/>
          <w:sz w:val="28"/>
          <w:szCs w:val="28"/>
        </w:rPr>
        <w:t xml:space="preserve"> </w:t>
      </w:r>
      <w:proofErr w:type="spellStart"/>
      <w:r w:rsidRPr="003B61D2">
        <w:rPr>
          <w:i/>
          <w:sz w:val="28"/>
          <w:szCs w:val="28"/>
        </w:rPr>
        <w:t>Water</w:t>
      </w:r>
      <w:proofErr w:type="spellEnd"/>
      <w:r w:rsidRPr="003B61D2">
        <w:rPr>
          <w:i/>
          <w:sz w:val="28"/>
          <w:szCs w:val="28"/>
        </w:rPr>
        <w:t xml:space="preserve"> </w:t>
      </w:r>
      <w:proofErr w:type="spellStart"/>
      <w:r w:rsidRPr="003B61D2">
        <w:rPr>
          <w:i/>
          <w:sz w:val="28"/>
          <w:szCs w:val="28"/>
        </w:rPr>
        <w:t>and</w:t>
      </w:r>
      <w:proofErr w:type="spellEnd"/>
      <w:r w:rsidRPr="003B61D2">
        <w:rPr>
          <w:i/>
          <w:sz w:val="28"/>
          <w:szCs w:val="28"/>
        </w:rPr>
        <w:t xml:space="preserve"> </w:t>
      </w:r>
      <w:proofErr w:type="spellStart"/>
      <w:r w:rsidRPr="003B61D2">
        <w:rPr>
          <w:i/>
          <w:sz w:val="28"/>
          <w:szCs w:val="28"/>
        </w:rPr>
        <w:t>Environmental</w:t>
      </w:r>
      <w:proofErr w:type="spellEnd"/>
      <w:r w:rsidRPr="003B61D2">
        <w:rPr>
          <w:i/>
          <w:sz w:val="28"/>
          <w:szCs w:val="28"/>
        </w:rPr>
        <w:t xml:space="preserve"> </w:t>
      </w:r>
      <w:proofErr w:type="spellStart"/>
      <w:r w:rsidRPr="003B61D2">
        <w:rPr>
          <w:i/>
          <w:sz w:val="28"/>
          <w:szCs w:val="28"/>
        </w:rPr>
        <w:t>Engineering</w:t>
      </w:r>
      <w:proofErr w:type="spellEnd"/>
      <w:r w:rsidRPr="003B61D2">
        <w:rPr>
          <w:i/>
          <w:sz w:val="28"/>
          <w:szCs w:val="28"/>
        </w:rPr>
        <w:t xml:space="preserve">. </w:t>
      </w:r>
      <w:r w:rsidR="00B86BD9" w:rsidRPr="003B61D2">
        <w:rPr>
          <w:sz w:val="28"/>
          <w:szCs w:val="28"/>
        </w:rPr>
        <w:t xml:space="preserve"> 2021.</w:t>
      </w:r>
      <w:r w:rsidRPr="003B61D2">
        <w:rPr>
          <w:sz w:val="28"/>
          <w:szCs w:val="28"/>
        </w:rPr>
        <w:t xml:space="preserve"> № 2.74.</w:t>
      </w:r>
    </w:p>
    <w:p w14:paraId="66535208" w14:textId="423F6719" w:rsidR="00B609C7" w:rsidRPr="003B61D2" w:rsidRDefault="00B609C7" w:rsidP="00376C4E">
      <w:pPr>
        <w:pStyle w:val="a5"/>
        <w:numPr>
          <w:ilvl w:val="0"/>
          <w:numId w:val="17"/>
        </w:numPr>
        <w:spacing w:line="360" w:lineRule="auto"/>
        <w:ind w:left="0" w:firstLine="709"/>
        <w:rPr>
          <w:sz w:val="28"/>
          <w:szCs w:val="28"/>
        </w:rPr>
      </w:pPr>
      <w:r w:rsidRPr="003B61D2">
        <w:rPr>
          <w:sz w:val="28"/>
          <w:szCs w:val="28"/>
        </w:rPr>
        <w:t>Шевченко О. А. [та ін.]. Питне водопостачання індустріальних регіонів: проблеми сь</w:t>
      </w:r>
      <w:r w:rsidR="00B86BD9" w:rsidRPr="003B61D2">
        <w:rPr>
          <w:sz w:val="28"/>
          <w:szCs w:val="28"/>
        </w:rPr>
        <w:t>огодення та погляд у майбутнє.</w:t>
      </w:r>
      <w:r w:rsidRPr="003B61D2">
        <w:rPr>
          <w:sz w:val="28"/>
          <w:szCs w:val="28"/>
        </w:rPr>
        <w:t xml:space="preserve"> </w:t>
      </w:r>
      <w:r w:rsidRPr="003B61D2">
        <w:rPr>
          <w:i/>
          <w:sz w:val="28"/>
          <w:szCs w:val="28"/>
        </w:rPr>
        <w:t>Екологія і природокористування.</w:t>
      </w:r>
      <w:r w:rsidR="006C07B7" w:rsidRPr="003B61D2">
        <w:rPr>
          <w:sz w:val="28"/>
          <w:szCs w:val="28"/>
        </w:rPr>
        <w:t xml:space="preserve"> 2023.</w:t>
      </w:r>
      <w:r w:rsidR="00B86BD9" w:rsidRPr="003B61D2">
        <w:rPr>
          <w:sz w:val="28"/>
          <w:szCs w:val="28"/>
        </w:rPr>
        <w:t xml:space="preserve"> № 19. </w:t>
      </w:r>
      <w:r w:rsidRPr="003B61D2">
        <w:rPr>
          <w:sz w:val="28"/>
          <w:szCs w:val="28"/>
        </w:rPr>
        <w:t>С. 140-147.</w:t>
      </w:r>
    </w:p>
    <w:p w14:paraId="257EEA87" w14:textId="32B71AE0" w:rsidR="00B609C7" w:rsidRPr="003B61D2" w:rsidRDefault="00B609C7" w:rsidP="00376C4E">
      <w:pPr>
        <w:pStyle w:val="a5"/>
        <w:numPr>
          <w:ilvl w:val="0"/>
          <w:numId w:val="17"/>
        </w:numPr>
        <w:spacing w:line="360" w:lineRule="auto"/>
        <w:ind w:left="0" w:firstLine="709"/>
        <w:rPr>
          <w:sz w:val="28"/>
          <w:szCs w:val="28"/>
        </w:rPr>
      </w:pPr>
      <w:r w:rsidRPr="003B61D2">
        <w:rPr>
          <w:sz w:val="28"/>
          <w:szCs w:val="28"/>
        </w:rPr>
        <w:t xml:space="preserve">Шахман І. О., </w:t>
      </w:r>
      <w:proofErr w:type="spellStart"/>
      <w:r w:rsidRPr="003B61D2">
        <w:rPr>
          <w:sz w:val="28"/>
          <w:szCs w:val="28"/>
        </w:rPr>
        <w:t>Бистрянцева</w:t>
      </w:r>
      <w:proofErr w:type="spellEnd"/>
      <w:r w:rsidRPr="003B61D2">
        <w:rPr>
          <w:sz w:val="28"/>
          <w:szCs w:val="28"/>
        </w:rPr>
        <w:t xml:space="preserve"> А. М. Інтегральна оцінка якості води річки Південний Буг в умовах змінення клімату. </w:t>
      </w:r>
      <w:r w:rsidR="00C97471" w:rsidRPr="003B61D2">
        <w:rPr>
          <w:i/>
          <w:sz w:val="28"/>
          <w:szCs w:val="28"/>
        </w:rPr>
        <w:t>Екологічні науки : науково-практичний журнал</w:t>
      </w:r>
      <w:r w:rsidR="00C97471" w:rsidRPr="003B61D2">
        <w:rPr>
          <w:sz w:val="28"/>
          <w:szCs w:val="28"/>
        </w:rPr>
        <w:t>.</w:t>
      </w:r>
      <w:r w:rsidR="006C07B7" w:rsidRPr="003B61D2">
        <w:rPr>
          <w:sz w:val="28"/>
          <w:szCs w:val="28"/>
        </w:rPr>
        <w:t xml:space="preserve"> 2021. № 1(34). С. 162-166.</w:t>
      </w:r>
    </w:p>
    <w:p w14:paraId="10F80CEB" w14:textId="263588B7" w:rsidR="00B609C7" w:rsidRPr="003B61D2" w:rsidRDefault="00B609C7" w:rsidP="00376C4E">
      <w:pPr>
        <w:pStyle w:val="a5"/>
        <w:numPr>
          <w:ilvl w:val="0"/>
          <w:numId w:val="17"/>
        </w:numPr>
        <w:spacing w:line="360" w:lineRule="auto"/>
        <w:ind w:left="0" w:firstLine="709"/>
        <w:rPr>
          <w:sz w:val="28"/>
          <w:szCs w:val="28"/>
        </w:rPr>
      </w:pPr>
      <w:proofErr w:type="spellStart"/>
      <w:r w:rsidRPr="003B61D2">
        <w:rPr>
          <w:sz w:val="28"/>
          <w:szCs w:val="28"/>
        </w:rPr>
        <w:t>Лепіх</w:t>
      </w:r>
      <w:proofErr w:type="spellEnd"/>
      <w:r w:rsidRPr="003B61D2">
        <w:rPr>
          <w:sz w:val="28"/>
          <w:szCs w:val="28"/>
        </w:rPr>
        <w:t xml:space="preserve"> Т. Д. Екологічна оцінка стану поверхневих вод Дніпропетровської області. </w:t>
      </w:r>
      <w:r w:rsidR="00166B60" w:rsidRPr="003B61D2">
        <w:rPr>
          <w:sz w:val="28"/>
          <w:szCs w:val="28"/>
        </w:rPr>
        <w:t>Кваліфікаційна робота магістра. Одеський державний університет.</w:t>
      </w:r>
      <w:r w:rsidRPr="003B61D2">
        <w:rPr>
          <w:sz w:val="28"/>
          <w:szCs w:val="28"/>
        </w:rPr>
        <w:t xml:space="preserve"> 2022.</w:t>
      </w:r>
      <w:r w:rsidR="00B8245E">
        <w:rPr>
          <w:sz w:val="28"/>
          <w:szCs w:val="28"/>
        </w:rPr>
        <w:t xml:space="preserve"> С. 123.</w:t>
      </w:r>
    </w:p>
    <w:p w14:paraId="17145EFA" w14:textId="5B9C4967" w:rsidR="00B609C7" w:rsidRPr="003B61D2" w:rsidRDefault="009F67C1" w:rsidP="00376C4E">
      <w:pPr>
        <w:pStyle w:val="a5"/>
        <w:numPr>
          <w:ilvl w:val="0"/>
          <w:numId w:val="17"/>
        </w:numPr>
        <w:spacing w:line="360" w:lineRule="auto"/>
        <w:ind w:left="0" w:firstLine="709"/>
        <w:rPr>
          <w:sz w:val="28"/>
          <w:szCs w:val="28"/>
        </w:rPr>
      </w:pPr>
      <w:r>
        <w:rPr>
          <w:sz w:val="28"/>
          <w:szCs w:val="28"/>
        </w:rPr>
        <w:t xml:space="preserve">Зоріна О. В. </w:t>
      </w:r>
      <w:r w:rsidRPr="009F67C1">
        <w:rPr>
          <w:sz w:val="28"/>
          <w:szCs w:val="28"/>
        </w:rPr>
        <w:t>Гіг</w:t>
      </w:r>
      <w:r>
        <w:rPr>
          <w:sz w:val="28"/>
          <w:szCs w:val="28"/>
        </w:rPr>
        <w:t xml:space="preserve">ієнічні проблеми </w:t>
      </w:r>
      <w:r w:rsidRPr="009F67C1">
        <w:rPr>
          <w:sz w:val="28"/>
          <w:szCs w:val="28"/>
        </w:rPr>
        <w:t>питного водопостачання</w:t>
      </w:r>
      <w:r>
        <w:rPr>
          <w:sz w:val="28"/>
          <w:szCs w:val="28"/>
        </w:rPr>
        <w:t xml:space="preserve"> України та шляхи їх вирішення в умовах євроінтеграції. О.В. Зоріна. Київ : </w:t>
      </w:r>
      <w:proofErr w:type="spellStart"/>
      <w:r>
        <w:rPr>
          <w:sz w:val="28"/>
          <w:szCs w:val="28"/>
        </w:rPr>
        <w:t>Нац</w:t>
      </w:r>
      <w:proofErr w:type="spellEnd"/>
      <w:r>
        <w:rPr>
          <w:sz w:val="28"/>
          <w:szCs w:val="28"/>
        </w:rPr>
        <w:t xml:space="preserve">. </w:t>
      </w:r>
      <w:r w:rsidR="00844DDA">
        <w:rPr>
          <w:sz w:val="28"/>
          <w:szCs w:val="28"/>
        </w:rPr>
        <w:t xml:space="preserve">акад. </w:t>
      </w:r>
      <w:r>
        <w:rPr>
          <w:sz w:val="28"/>
          <w:szCs w:val="28"/>
        </w:rPr>
        <w:t xml:space="preserve">мед. наук України, </w:t>
      </w:r>
      <w:proofErr w:type="spellStart"/>
      <w:r>
        <w:rPr>
          <w:sz w:val="28"/>
          <w:szCs w:val="28"/>
        </w:rPr>
        <w:t>Держ</w:t>
      </w:r>
      <w:proofErr w:type="spellEnd"/>
      <w:r>
        <w:rPr>
          <w:sz w:val="28"/>
          <w:szCs w:val="28"/>
        </w:rPr>
        <w:t xml:space="preserve">. установа «Ін-т  громадського здоров’я </w:t>
      </w:r>
      <w:r w:rsidRPr="009F67C1">
        <w:rPr>
          <w:sz w:val="28"/>
          <w:szCs w:val="28"/>
        </w:rPr>
        <w:t>ім. О.М.</w:t>
      </w:r>
      <w:r>
        <w:rPr>
          <w:sz w:val="28"/>
          <w:szCs w:val="28"/>
        </w:rPr>
        <w:t xml:space="preserve"> </w:t>
      </w:r>
      <w:proofErr w:type="spellStart"/>
      <w:r>
        <w:rPr>
          <w:sz w:val="28"/>
          <w:szCs w:val="28"/>
        </w:rPr>
        <w:t>Марзєєва</w:t>
      </w:r>
      <w:proofErr w:type="spellEnd"/>
      <w:r>
        <w:rPr>
          <w:sz w:val="28"/>
          <w:szCs w:val="28"/>
        </w:rPr>
        <w:t xml:space="preserve"> НАМН України», 2019. </w:t>
      </w:r>
      <w:r w:rsidRPr="009F67C1">
        <w:rPr>
          <w:sz w:val="28"/>
          <w:szCs w:val="28"/>
        </w:rPr>
        <w:t>382 с.</w:t>
      </w:r>
    </w:p>
    <w:p w14:paraId="038C5ADD" w14:textId="741CC000" w:rsidR="00B609C7" w:rsidRPr="003B61D2" w:rsidRDefault="00B609C7" w:rsidP="00376C4E">
      <w:pPr>
        <w:pStyle w:val="a5"/>
        <w:numPr>
          <w:ilvl w:val="0"/>
          <w:numId w:val="17"/>
        </w:numPr>
        <w:spacing w:line="360" w:lineRule="auto"/>
        <w:ind w:left="0" w:firstLine="709"/>
        <w:rPr>
          <w:sz w:val="28"/>
          <w:szCs w:val="28"/>
        </w:rPr>
      </w:pPr>
      <w:r w:rsidRPr="003B61D2">
        <w:rPr>
          <w:sz w:val="28"/>
          <w:szCs w:val="28"/>
        </w:rPr>
        <w:t xml:space="preserve">Приходько О. М. Медико-екологічні та санітарно-гігієнічні аспекти стану питної води в Україні. </w:t>
      </w:r>
      <w:proofErr w:type="spellStart"/>
      <w:r w:rsidRPr="003B61D2">
        <w:rPr>
          <w:i/>
          <w:sz w:val="28"/>
          <w:szCs w:val="28"/>
        </w:rPr>
        <w:t>PhD</w:t>
      </w:r>
      <w:proofErr w:type="spellEnd"/>
      <w:r w:rsidRPr="003B61D2">
        <w:rPr>
          <w:i/>
          <w:sz w:val="28"/>
          <w:szCs w:val="28"/>
        </w:rPr>
        <w:t xml:space="preserve"> </w:t>
      </w:r>
      <w:proofErr w:type="spellStart"/>
      <w:r w:rsidRPr="003B61D2">
        <w:rPr>
          <w:i/>
          <w:sz w:val="28"/>
          <w:szCs w:val="28"/>
        </w:rPr>
        <w:t>Thesis</w:t>
      </w:r>
      <w:proofErr w:type="spellEnd"/>
      <w:r w:rsidRPr="003B61D2">
        <w:rPr>
          <w:i/>
          <w:sz w:val="28"/>
          <w:szCs w:val="28"/>
        </w:rPr>
        <w:t>. Національний авіаційний університет</w:t>
      </w:r>
      <w:r w:rsidRPr="003B61D2">
        <w:rPr>
          <w:sz w:val="28"/>
          <w:szCs w:val="28"/>
        </w:rPr>
        <w:t>. 2020.</w:t>
      </w:r>
      <w:r w:rsidR="00F33459">
        <w:rPr>
          <w:sz w:val="28"/>
          <w:szCs w:val="28"/>
        </w:rPr>
        <w:t xml:space="preserve"> С. 200.</w:t>
      </w:r>
    </w:p>
    <w:p w14:paraId="3A86930C" w14:textId="431B0837" w:rsidR="00B609C7" w:rsidRPr="003B61D2" w:rsidRDefault="00B609C7" w:rsidP="00376C4E">
      <w:pPr>
        <w:pStyle w:val="a5"/>
        <w:numPr>
          <w:ilvl w:val="0"/>
          <w:numId w:val="17"/>
        </w:numPr>
        <w:spacing w:line="360" w:lineRule="auto"/>
        <w:ind w:left="0" w:firstLine="709"/>
        <w:rPr>
          <w:sz w:val="28"/>
          <w:szCs w:val="28"/>
        </w:rPr>
      </w:pPr>
      <w:proofErr w:type="spellStart"/>
      <w:r w:rsidRPr="003B61D2">
        <w:rPr>
          <w:sz w:val="28"/>
          <w:szCs w:val="28"/>
        </w:rPr>
        <w:t>Бужинська</w:t>
      </w:r>
      <w:proofErr w:type="spellEnd"/>
      <w:r w:rsidRPr="003B61D2">
        <w:rPr>
          <w:sz w:val="28"/>
          <w:szCs w:val="28"/>
        </w:rPr>
        <w:t xml:space="preserve"> О. М. Оцінка якості води (з урахуванням вимог ВРД ЄС) Придунайського водосховища-озера Ялпуг-Кугурлуй в Болградському районі Одеської області для потреб різних споживачів.</w:t>
      </w:r>
      <w:r w:rsidR="00FA40BB" w:rsidRPr="003B61D2">
        <w:rPr>
          <w:sz w:val="28"/>
          <w:szCs w:val="28"/>
        </w:rPr>
        <w:t xml:space="preserve"> Кваліфікаційна робота магістра. Одеський державний екологічний університет.</w:t>
      </w:r>
      <w:r w:rsidRPr="003B61D2">
        <w:rPr>
          <w:sz w:val="28"/>
          <w:szCs w:val="28"/>
        </w:rPr>
        <w:t xml:space="preserve"> 2019.</w:t>
      </w:r>
      <w:r w:rsidR="00F33459">
        <w:rPr>
          <w:sz w:val="28"/>
          <w:szCs w:val="28"/>
        </w:rPr>
        <w:t xml:space="preserve"> С. 411.</w:t>
      </w:r>
    </w:p>
    <w:p w14:paraId="57C40721" w14:textId="10ECB51E" w:rsidR="00B609C7" w:rsidRPr="003B61D2" w:rsidRDefault="00B609C7" w:rsidP="00376C4E">
      <w:pPr>
        <w:pStyle w:val="a5"/>
        <w:numPr>
          <w:ilvl w:val="0"/>
          <w:numId w:val="17"/>
        </w:numPr>
        <w:spacing w:line="360" w:lineRule="auto"/>
        <w:ind w:left="0" w:firstLine="709"/>
        <w:rPr>
          <w:sz w:val="28"/>
          <w:szCs w:val="28"/>
        </w:rPr>
      </w:pPr>
      <w:r w:rsidRPr="003B61D2">
        <w:rPr>
          <w:sz w:val="28"/>
          <w:szCs w:val="28"/>
        </w:rPr>
        <w:t xml:space="preserve">Руденко Ю. Ф. [та ін.]. Щодо питання раціонального використання </w:t>
      </w:r>
      <w:r w:rsidRPr="003B61D2">
        <w:rPr>
          <w:sz w:val="28"/>
          <w:szCs w:val="28"/>
        </w:rPr>
        <w:lastRenderedPageBreak/>
        <w:t>експлуатаційних запасів питних підземних</w:t>
      </w:r>
      <w:r w:rsidR="009831F9" w:rsidRPr="003B61D2">
        <w:rPr>
          <w:sz w:val="28"/>
          <w:szCs w:val="28"/>
        </w:rPr>
        <w:t xml:space="preserve"> вод для водопостачання м. Київ. </w:t>
      </w:r>
      <w:r w:rsidRPr="003B61D2">
        <w:rPr>
          <w:i/>
          <w:sz w:val="28"/>
          <w:szCs w:val="28"/>
        </w:rPr>
        <w:t>Геологічний журнал</w:t>
      </w:r>
      <w:r w:rsidR="009A75C9" w:rsidRPr="003B61D2">
        <w:rPr>
          <w:sz w:val="28"/>
          <w:szCs w:val="28"/>
        </w:rPr>
        <w:t xml:space="preserve">. 2021. № 4. </w:t>
      </w:r>
      <w:r w:rsidRPr="003B61D2">
        <w:rPr>
          <w:sz w:val="28"/>
          <w:szCs w:val="28"/>
        </w:rPr>
        <w:t>С. 29-55.</w:t>
      </w:r>
    </w:p>
    <w:p w14:paraId="016A9429" w14:textId="35E358EB" w:rsidR="00D3701A" w:rsidRPr="00D3701A" w:rsidRDefault="00D3701A" w:rsidP="00376C4E">
      <w:pPr>
        <w:pStyle w:val="a5"/>
        <w:numPr>
          <w:ilvl w:val="0"/>
          <w:numId w:val="17"/>
        </w:numPr>
        <w:spacing w:line="360" w:lineRule="auto"/>
        <w:ind w:left="0" w:firstLine="709"/>
        <w:rPr>
          <w:sz w:val="28"/>
          <w:szCs w:val="28"/>
        </w:rPr>
      </w:pPr>
      <w:r>
        <w:rPr>
          <w:color w:val="222222"/>
          <w:sz w:val="28"/>
          <w:szCs w:val="28"/>
          <w:shd w:val="clear" w:color="auto" w:fill="FFFFFF"/>
        </w:rPr>
        <w:t>Лютий Г. Г., Люта</w:t>
      </w:r>
      <w:r w:rsidRPr="00D3701A">
        <w:rPr>
          <w:color w:val="222222"/>
          <w:sz w:val="28"/>
          <w:szCs w:val="28"/>
          <w:shd w:val="clear" w:color="auto" w:fill="FFFFFF"/>
        </w:rPr>
        <w:t xml:space="preserve"> Н. Г., </w:t>
      </w:r>
      <w:proofErr w:type="spellStart"/>
      <w:r>
        <w:rPr>
          <w:color w:val="222222"/>
          <w:sz w:val="28"/>
          <w:szCs w:val="28"/>
          <w:shd w:val="clear" w:color="auto" w:fill="FFFFFF"/>
        </w:rPr>
        <w:t>Саніна</w:t>
      </w:r>
      <w:proofErr w:type="spellEnd"/>
      <w:r w:rsidRPr="00D3701A">
        <w:rPr>
          <w:color w:val="222222"/>
          <w:sz w:val="28"/>
          <w:szCs w:val="28"/>
          <w:shd w:val="clear" w:color="auto" w:fill="FFFFFF"/>
        </w:rPr>
        <w:t xml:space="preserve"> І. В. Шляхи розвитку моніторингу експлуатаційних запасів питних підземних вод. </w:t>
      </w:r>
      <w:r w:rsidRPr="00D3701A">
        <w:rPr>
          <w:i/>
          <w:iCs/>
          <w:color w:val="222222"/>
          <w:sz w:val="28"/>
          <w:szCs w:val="28"/>
          <w:shd w:val="clear" w:color="auto" w:fill="FFFFFF"/>
        </w:rPr>
        <w:t xml:space="preserve">Збірник наукових праць </w:t>
      </w:r>
      <w:proofErr w:type="spellStart"/>
      <w:r w:rsidRPr="00D3701A">
        <w:rPr>
          <w:i/>
          <w:iCs/>
          <w:color w:val="222222"/>
          <w:sz w:val="28"/>
          <w:szCs w:val="28"/>
          <w:shd w:val="clear" w:color="auto" w:fill="FFFFFF"/>
        </w:rPr>
        <w:t>УкрДГРІ</w:t>
      </w:r>
      <w:proofErr w:type="spellEnd"/>
      <w:r w:rsidRPr="00D3701A">
        <w:rPr>
          <w:color w:val="222222"/>
          <w:sz w:val="28"/>
          <w:szCs w:val="28"/>
          <w:shd w:val="clear" w:color="auto" w:fill="FFFFFF"/>
        </w:rPr>
        <w:t xml:space="preserve">, 2017. (1-2), </w:t>
      </w:r>
      <w:r>
        <w:rPr>
          <w:color w:val="222222"/>
          <w:sz w:val="28"/>
          <w:szCs w:val="28"/>
          <w:shd w:val="clear" w:color="auto" w:fill="FFFFFF"/>
        </w:rPr>
        <w:t>С.</w:t>
      </w:r>
      <w:r w:rsidRPr="00D3701A">
        <w:rPr>
          <w:color w:val="222222"/>
          <w:sz w:val="28"/>
          <w:szCs w:val="28"/>
          <w:shd w:val="clear" w:color="auto" w:fill="FFFFFF"/>
        </w:rPr>
        <w:t>209-217.</w:t>
      </w:r>
      <w:r w:rsidRPr="00D3701A">
        <w:rPr>
          <w:sz w:val="28"/>
          <w:szCs w:val="28"/>
        </w:rPr>
        <w:t xml:space="preserve"> </w:t>
      </w:r>
    </w:p>
    <w:p w14:paraId="70470FC5" w14:textId="075C77BF" w:rsidR="00B609C7" w:rsidRPr="003B61D2" w:rsidRDefault="00B609C7" w:rsidP="00376C4E">
      <w:pPr>
        <w:pStyle w:val="a5"/>
        <w:numPr>
          <w:ilvl w:val="0"/>
          <w:numId w:val="17"/>
        </w:numPr>
        <w:spacing w:line="360" w:lineRule="auto"/>
        <w:ind w:left="0" w:firstLine="709"/>
        <w:rPr>
          <w:sz w:val="28"/>
          <w:szCs w:val="28"/>
        </w:rPr>
      </w:pPr>
      <w:proofErr w:type="spellStart"/>
      <w:r w:rsidRPr="003B61D2">
        <w:rPr>
          <w:sz w:val="28"/>
          <w:szCs w:val="28"/>
        </w:rPr>
        <w:t>Єзловецька</w:t>
      </w:r>
      <w:proofErr w:type="spellEnd"/>
      <w:r w:rsidRPr="003B61D2">
        <w:rPr>
          <w:sz w:val="28"/>
          <w:szCs w:val="28"/>
        </w:rPr>
        <w:t xml:space="preserve"> І. С., </w:t>
      </w:r>
      <w:proofErr w:type="spellStart"/>
      <w:r w:rsidRPr="003B61D2">
        <w:rPr>
          <w:sz w:val="28"/>
          <w:szCs w:val="28"/>
        </w:rPr>
        <w:t>Лавренчук</w:t>
      </w:r>
      <w:proofErr w:type="spellEnd"/>
      <w:r w:rsidRPr="003B61D2">
        <w:rPr>
          <w:sz w:val="28"/>
          <w:szCs w:val="28"/>
        </w:rPr>
        <w:t xml:space="preserve"> І. Н. </w:t>
      </w:r>
      <w:r w:rsidR="00C7768C" w:rsidRPr="003B61D2">
        <w:rPr>
          <w:sz w:val="28"/>
          <w:szCs w:val="28"/>
        </w:rPr>
        <w:t xml:space="preserve">Оцінка якості води Дніпра і Десни в місцях великих водозаборів питної води/ </w:t>
      </w:r>
      <w:r w:rsidR="00C7768C" w:rsidRPr="003B61D2">
        <w:rPr>
          <w:i/>
          <w:sz w:val="28"/>
          <w:szCs w:val="28"/>
          <w:lang w:val="en-US"/>
        </w:rPr>
        <w:t>W</w:t>
      </w:r>
      <w:proofErr w:type="spellStart"/>
      <w:r w:rsidR="00C7768C" w:rsidRPr="003B61D2">
        <w:rPr>
          <w:i/>
          <w:sz w:val="28"/>
          <w:szCs w:val="28"/>
        </w:rPr>
        <w:t>ater</w:t>
      </w:r>
      <w:proofErr w:type="spellEnd"/>
      <w:r w:rsidR="00C7768C" w:rsidRPr="003B61D2">
        <w:rPr>
          <w:i/>
          <w:sz w:val="28"/>
          <w:szCs w:val="28"/>
        </w:rPr>
        <w:t xml:space="preserve"> </w:t>
      </w:r>
      <w:proofErr w:type="spellStart"/>
      <w:r w:rsidR="00C7768C" w:rsidRPr="003B61D2">
        <w:rPr>
          <w:i/>
          <w:sz w:val="28"/>
          <w:szCs w:val="28"/>
        </w:rPr>
        <w:t>and</w:t>
      </w:r>
      <w:proofErr w:type="spellEnd"/>
      <w:r w:rsidR="00C7768C" w:rsidRPr="003B61D2">
        <w:rPr>
          <w:i/>
          <w:sz w:val="28"/>
          <w:szCs w:val="28"/>
        </w:rPr>
        <w:t xml:space="preserve"> </w:t>
      </w:r>
      <w:proofErr w:type="spellStart"/>
      <w:r w:rsidR="00C7768C" w:rsidRPr="003B61D2">
        <w:rPr>
          <w:i/>
          <w:sz w:val="28"/>
          <w:szCs w:val="28"/>
        </w:rPr>
        <w:t>water</w:t>
      </w:r>
      <w:proofErr w:type="spellEnd"/>
      <w:r w:rsidR="00C7768C" w:rsidRPr="003B61D2">
        <w:rPr>
          <w:i/>
          <w:sz w:val="28"/>
          <w:szCs w:val="28"/>
        </w:rPr>
        <w:t xml:space="preserve"> </w:t>
      </w:r>
      <w:proofErr w:type="spellStart"/>
      <w:r w:rsidR="00C7768C" w:rsidRPr="003B61D2">
        <w:rPr>
          <w:i/>
          <w:sz w:val="28"/>
          <w:szCs w:val="28"/>
        </w:rPr>
        <w:t>purification</w:t>
      </w:r>
      <w:proofErr w:type="spellEnd"/>
      <w:r w:rsidR="00C7768C" w:rsidRPr="003B61D2">
        <w:rPr>
          <w:i/>
          <w:sz w:val="28"/>
          <w:szCs w:val="28"/>
        </w:rPr>
        <w:t xml:space="preserve"> </w:t>
      </w:r>
      <w:proofErr w:type="spellStart"/>
      <w:r w:rsidR="00C7768C" w:rsidRPr="003B61D2">
        <w:rPr>
          <w:i/>
          <w:sz w:val="28"/>
          <w:szCs w:val="28"/>
        </w:rPr>
        <w:t>technologies</w:t>
      </w:r>
      <w:proofErr w:type="spellEnd"/>
      <w:r w:rsidR="00C7768C" w:rsidRPr="003B61D2">
        <w:rPr>
          <w:i/>
          <w:sz w:val="28"/>
          <w:szCs w:val="28"/>
        </w:rPr>
        <w:t xml:space="preserve">. </w:t>
      </w:r>
      <w:proofErr w:type="spellStart"/>
      <w:r w:rsidR="00C7768C" w:rsidRPr="003B61D2">
        <w:rPr>
          <w:i/>
          <w:sz w:val="28"/>
          <w:szCs w:val="28"/>
        </w:rPr>
        <w:t>Scientific</w:t>
      </w:r>
      <w:proofErr w:type="spellEnd"/>
      <w:r w:rsidR="00C7768C" w:rsidRPr="003B61D2">
        <w:rPr>
          <w:i/>
          <w:sz w:val="28"/>
          <w:szCs w:val="28"/>
        </w:rPr>
        <w:t xml:space="preserve"> </w:t>
      </w:r>
      <w:proofErr w:type="spellStart"/>
      <w:r w:rsidR="00C7768C" w:rsidRPr="003B61D2">
        <w:rPr>
          <w:i/>
          <w:sz w:val="28"/>
          <w:szCs w:val="28"/>
        </w:rPr>
        <w:t>and</w:t>
      </w:r>
      <w:proofErr w:type="spellEnd"/>
      <w:r w:rsidR="00C7768C" w:rsidRPr="003B61D2">
        <w:rPr>
          <w:i/>
          <w:sz w:val="28"/>
          <w:szCs w:val="28"/>
        </w:rPr>
        <w:t xml:space="preserve"> </w:t>
      </w:r>
      <w:proofErr w:type="spellStart"/>
      <w:r w:rsidR="00C7768C" w:rsidRPr="003B61D2">
        <w:rPr>
          <w:i/>
          <w:sz w:val="28"/>
          <w:szCs w:val="28"/>
        </w:rPr>
        <w:t>technical</w:t>
      </w:r>
      <w:proofErr w:type="spellEnd"/>
      <w:r w:rsidR="00C7768C" w:rsidRPr="003B61D2">
        <w:rPr>
          <w:sz w:val="28"/>
          <w:szCs w:val="28"/>
        </w:rPr>
        <w:t xml:space="preserve"> </w:t>
      </w:r>
      <w:r w:rsidRPr="003B61D2">
        <w:rPr>
          <w:i/>
          <w:sz w:val="28"/>
          <w:szCs w:val="28"/>
        </w:rPr>
        <w:t>NEWS.</w:t>
      </w:r>
      <w:r w:rsidR="009A75C9" w:rsidRPr="003B61D2">
        <w:rPr>
          <w:sz w:val="28"/>
          <w:szCs w:val="28"/>
        </w:rPr>
        <w:t xml:space="preserve"> 2024. № 14.1. </w:t>
      </w:r>
      <w:r w:rsidRPr="003B61D2">
        <w:rPr>
          <w:sz w:val="28"/>
          <w:szCs w:val="28"/>
        </w:rPr>
        <w:t>С. 19-27.</w:t>
      </w:r>
    </w:p>
    <w:p w14:paraId="7134F52B" w14:textId="5EB3C2E8" w:rsidR="00B609C7" w:rsidRPr="003B61D2" w:rsidRDefault="00B609C7" w:rsidP="00376C4E">
      <w:pPr>
        <w:pStyle w:val="a5"/>
        <w:numPr>
          <w:ilvl w:val="0"/>
          <w:numId w:val="17"/>
        </w:numPr>
        <w:spacing w:line="360" w:lineRule="auto"/>
        <w:ind w:left="0" w:firstLine="709"/>
        <w:rPr>
          <w:sz w:val="28"/>
          <w:szCs w:val="28"/>
        </w:rPr>
      </w:pPr>
      <w:r w:rsidRPr="003B61D2">
        <w:rPr>
          <w:sz w:val="28"/>
          <w:szCs w:val="28"/>
        </w:rPr>
        <w:t xml:space="preserve">Ковальчук Л. Й. Характеристика впливу води поверхневих водойм українського </w:t>
      </w:r>
      <w:proofErr w:type="spellStart"/>
      <w:r w:rsidRPr="003B61D2">
        <w:rPr>
          <w:sz w:val="28"/>
          <w:szCs w:val="28"/>
        </w:rPr>
        <w:t>Придун</w:t>
      </w:r>
      <w:r w:rsidR="00C7768C" w:rsidRPr="003B61D2">
        <w:rPr>
          <w:sz w:val="28"/>
          <w:szCs w:val="28"/>
        </w:rPr>
        <w:t>ав'я</w:t>
      </w:r>
      <w:proofErr w:type="spellEnd"/>
      <w:r w:rsidR="00C7768C" w:rsidRPr="003B61D2">
        <w:rPr>
          <w:sz w:val="28"/>
          <w:szCs w:val="28"/>
        </w:rPr>
        <w:t xml:space="preserve"> на здоров’я населення.</w:t>
      </w:r>
      <w:r w:rsidRPr="003B61D2">
        <w:rPr>
          <w:sz w:val="28"/>
          <w:szCs w:val="28"/>
        </w:rPr>
        <w:t xml:space="preserve"> </w:t>
      </w:r>
      <w:r w:rsidRPr="003B61D2">
        <w:rPr>
          <w:i/>
          <w:sz w:val="28"/>
          <w:szCs w:val="28"/>
        </w:rPr>
        <w:t xml:space="preserve">Вода: </w:t>
      </w:r>
      <w:proofErr w:type="spellStart"/>
      <w:r w:rsidRPr="003B61D2">
        <w:rPr>
          <w:i/>
          <w:sz w:val="28"/>
          <w:szCs w:val="28"/>
        </w:rPr>
        <w:t>гигиена</w:t>
      </w:r>
      <w:proofErr w:type="spellEnd"/>
      <w:r w:rsidRPr="003B61D2">
        <w:rPr>
          <w:i/>
          <w:sz w:val="28"/>
          <w:szCs w:val="28"/>
        </w:rPr>
        <w:t xml:space="preserve"> и </w:t>
      </w:r>
      <w:proofErr w:type="spellStart"/>
      <w:r w:rsidRPr="003B61D2">
        <w:rPr>
          <w:i/>
          <w:sz w:val="28"/>
          <w:szCs w:val="28"/>
        </w:rPr>
        <w:t>экология</w:t>
      </w:r>
      <w:proofErr w:type="spellEnd"/>
      <w:r w:rsidRPr="003B61D2">
        <w:rPr>
          <w:sz w:val="28"/>
          <w:szCs w:val="28"/>
        </w:rPr>
        <w:t xml:space="preserve">. </w:t>
      </w:r>
      <w:r w:rsidR="00C7768C" w:rsidRPr="003B61D2">
        <w:rPr>
          <w:sz w:val="28"/>
          <w:szCs w:val="28"/>
        </w:rPr>
        <w:t>2021.</w:t>
      </w:r>
      <w:r w:rsidRPr="003B61D2">
        <w:rPr>
          <w:sz w:val="28"/>
          <w:szCs w:val="28"/>
        </w:rPr>
        <w:t xml:space="preserve">№ 3, </w:t>
      </w:r>
      <w:proofErr w:type="spellStart"/>
      <w:r w:rsidRPr="003B61D2">
        <w:rPr>
          <w:sz w:val="28"/>
          <w:szCs w:val="28"/>
        </w:rPr>
        <w:t>вип</w:t>
      </w:r>
      <w:proofErr w:type="spellEnd"/>
      <w:r w:rsidRPr="003B61D2">
        <w:rPr>
          <w:sz w:val="28"/>
          <w:szCs w:val="28"/>
        </w:rPr>
        <w:t>. 1-2. С. 24-29.</w:t>
      </w:r>
    </w:p>
    <w:p w14:paraId="17AE7586" w14:textId="4DBC0C26" w:rsidR="00B609C7" w:rsidRPr="003B61D2" w:rsidRDefault="00B609C7" w:rsidP="00376C4E">
      <w:pPr>
        <w:pStyle w:val="a5"/>
        <w:numPr>
          <w:ilvl w:val="0"/>
          <w:numId w:val="17"/>
        </w:numPr>
        <w:spacing w:line="360" w:lineRule="auto"/>
        <w:ind w:left="0" w:firstLine="709"/>
        <w:rPr>
          <w:sz w:val="28"/>
          <w:szCs w:val="28"/>
        </w:rPr>
      </w:pPr>
      <w:r w:rsidRPr="003B61D2">
        <w:rPr>
          <w:sz w:val="28"/>
          <w:szCs w:val="28"/>
        </w:rPr>
        <w:t>Зайцев В. В. [та ін.]. Проблеми питного водопостачання ін</w:t>
      </w:r>
      <w:r w:rsidR="00C7768C" w:rsidRPr="003B61D2">
        <w:rPr>
          <w:sz w:val="28"/>
          <w:szCs w:val="28"/>
        </w:rPr>
        <w:t>дустріальних регіонів України.</w:t>
      </w:r>
      <w:r w:rsidRPr="003B61D2">
        <w:rPr>
          <w:sz w:val="28"/>
          <w:szCs w:val="28"/>
        </w:rPr>
        <w:t xml:space="preserve"> </w:t>
      </w:r>
      <w:r w:rsidRPr="003B61D2">
        <w:rPr>
          <w:i/>
          <w:sz w:val="28"/>
          <w:szCs w:val="28"/>
        </w:rPr>
        <w:t>Матеріали наук.-</w:t>
      </w:r>
      <w:proofErr w:type="spellStart"/>
      <w:r w:rsidRPr="003B61D2">
        <w:rPr>
          <w:i/>
          <w:sz w:val="28"/>
          <w:szCs w:val="28"/>
        </w:rPr>
        <w:t>практ</w:t>
      </w:r>
      <w:proofErr w:type="spellEnd"/>
      <w:r w:rsidRPr="003B61D2">
        <w:rPr>
          <w:i/>
          <w:sz w:val="28"/>
          <w:szCs w:val="28"/>
        </w:rPr>
        <w:t xml:space="preserve">. </w:t>
      </w:r>
      <w:proofErr w:type="spellStart"/>
      <w:r w:rsidRPr="003B61D2">
        <w:rPr>
          <w:i/>
          <w:sz w:val="28"/>
          <w:szCs w:val="28"/>
        </w:rPr>
        <w:t>конф</w:t>
      </w:r>
      <w:proofErr w:type="spellEnd"/>
      <w:r w:rsidRPr="003B61D2">
        <w:rPr>
          <w:i/>
          <w:sz w:val="28"/>
          <w:szCs w:val="28"/>
        </w:rPr>
        <w:t xml:space="preserve">. з </w:t>
      </w:r>
      <w:proofErr w:type="spellStart"/>
      <w:r w:rsidRPr="003B61D2">
        <w:rPr>
          <w:i/>
          <w:sz w:val="28"/>
          <w:szCs w:val="28"/>
        </w:rPr>
        <w:t>міжнар</w:t>
      </w:r>
      <w:proofErr w:type="spellEnd"/>
      <w:r w:rsidRPr="003B61D2">
        <w:rPr>
          <w:i/>
          <w:sz w:val="28"/>
          <w:szCs w:val="28"/>
        </w:rPr>
        <w:t>. участю «Профілактична медицина: зд</w:t>
      </w:r>
      <w:r w:rsidR="009A75C9" w:rsidRPr="003B61D2">
        <w:rPr>
          <w:i/>
          <w:sz w:val="28"/>
          <w:szCs w:val="28"/>
        </w:rPr>
        <w:t xml:space="preserve">обутки та погляд у майбутнє». </w:t>
      </w:r>
      <w:r w:rsidRPr="003B61D2">
        <w:rPr>
          <w:i/>
          <w:sz w:val="28"/>
          <w:szCs w:val="28"/>
        </w:rPr>
        <w:t>Дніпропетровськ: Вид-во «</w:t>
      </w:r>
      <w:proofErr w:type="spellStart"/>
      <w:r w:rsidRPr="003B61D2">
        <w:rPr>
          <w:i/>
          <w:sz w:val="28"/>
          <w:szCs w:val="28"/>
        </w:rPr>
        <w:t>Litograf</w:t>
      </w:r>
      <w:proofErr w:type="spellEnd"/>
      <w:r w:rsidRPr="003B61D2">
        <w:rPr>
          <w:i/>
          <w:sz w:val="28"/>
          <w:szCs w:val="28"/>
        </w:rPr>
        <w:t>».</w:t>
      </w:r>
      <w:r w:rsidRPr="003B61D2">
        <w:rPr>
          <w:sz w:val="28"/>
          <w:szCs w:val="28"/>
        </w:rPr>
        <w:t xml:space="preserve"> 2020. С. 117-120.</w:t>
      </w:r>
    </w:p>
    <w:p w14:paraId="1ADF55BF" w14:textId="118476D4" w:rsidR="00B609C7" w:rsidRPr="00DC0173" w:rsidRDefault="00DC0173" w:rsidP="00376C4E">
      <w:pPr>
        <w:pStyle w:val="a5"/>
        <w:numPr>
          <w:ilvl w:val="0"/>
          <w:numId w:val="17"/>
        </w:numPr>
        <w:spacing w:line="360" w:lineRule="auto"/>
        <w:ind w:left="0" w:firstLine="709"/>
        <w:rPr>
          <w:sz w:val="28"/>
          <w:szCs w:val="28"/>
        </w:rPr>
      </w:pPr>
      <w:proofErr w:type="spellStart"/>
      <w:r w:rsidRPr="00DC0173">
        <w:rPr>
          <w:sz w:val="28"/>
          <w:szCs w:val="28"/>
        </w:rPr>
        <w:t>Стаднічук</w:t>
      </w:r>
      <w:proofErr w:type="spellEnd"/>
      <w:r w:rsidRPr="00DC0173">
        <w:rPr>
          <w:sz w:val="28"/>
          <w:szCs w:val="28"/>
        </w:rPr>
        <w:t xml:space="preserve"> О. М., Кропивницька Л. М., Зеленяк О. С. </w:t>
      </w:r>
      <w:r w:rsidR="00B609C7" w:rsidRPr="003B61D2">
        <w:rPr>
          <w:sz w:val="28"/>
          <w:szCs w:val="28"/>
        </w:rPr>
        <w:t>Екол</w:t>
      </w:r>
      <w:r>
        <w:rPr>
          <w:sz w:val="28"/>
          <w:szCs w:val="28"/>
        </w:rPr>
        <w:t>огічна оцінка стану річки Стрий</w:t>
      </w:r>
      <w:r w:rsidR="00C7768C" w:rsidRPr="003B61D2">
        <w:rPr>
          <w:sz w:val="28"/>
          <w:szCs w:val="28"/>
        </w:rPr>
        <w:t xml:space="preserve">. </w:t>
      </w:r>
      <w:r w:rsidR="007D67AE" w:rsidRPr="007D67AE">
        <w:rPr>
          <w:i/>
          <w:sz w:val="28"/>
          <w:szCs w:val="28"/>
        </w:rPr>
        <w:t>Екологічна безпека об’єктів туристично-рекреаційного комплексу</w:t>
      </w:r>
      <w:r w:rsidR="007D67AE">
        <w:rPr>
          <w:sz w:val="28"/>
          <w:szCs w:val="28"/>
        </w:rPr>
        <w:t xml:space="preserve"> : м</w:t>
      </w:r>
      <w:r w:rsidRPr="00DC0173">
        <w:rPr>
          <w:sz w:val="28"/>
          <w:szCs w:val="28"/>
        </w:rPr>
        <w:t xml:space="preserve">атеріали І Міжнародної </w:t>
      </w:r>
      <w:r>
        <w:rPr>
          <w:sz w:val="28"/>
          <w:szCs w:val="28"/>
        </w:rPr>
        <w:t xml:space="preserve">науково-практичної конференції. </w:t>
      </w:r>
      <w:r w:rsidR="00695925">
        <w:rPr>
          <w:sz w:val="28"/>
          <w:szCs w:val="28"/>
        </w:rPr>
        <w:t>(</w:t>
      </w:r>
      <w:r w:rsidR="007D67AE">
        <w:rPr>
          <w:sz w:val="28"/>
          <w:szCs w:val="28"/>
        </w:rPr>
        <w:t>Львів, 5-6 грудня 2019</w:t>
      </w:r>
      <w:r w:rsidR="00695925">
        <w:rPr>
          <w:sz w:val="28"/>
          <w:szCs w:val="28"/>
        </w:rPr>
        <w:t xml:space="preserve">). </w:t>
      </w:r>
      <w:r w:rsidR="00695925" w:rsidRPr="00695925">
        <w:rPr>
          <w:sz w:val="28"/>
          <w:szCs w:val="28"/>
        </w:rPr>
        <w:t>Львів : ЛДУБЖД, 2019.</w:t>
      </w:r>
      <w:r w:rsidR="00695925">
        <w:rPr>
          <w:sz w:val="28"/>
          <w:szCs w:val="28"/>
        </w:rPr>
        <w:t xml:space="preserve"> С. 127-128.</w:t>
      </w:r>
    </w:p>
    <w:p w14:paraId="04E93F7B" w14:textId="31DDDC2B" w:rsidR="00C53CE8" w:rsidRPr="003B61D2" w:rsidRDefault="00C53CE8" w:rsidP="00376C4E">
      <w:pPr>
        <w:pStyle w:val="a5"/>
        <w:numPr>
          <w:ilvl w:val="0"/>
          <w:numId w:val="17"/>
        </w:numPr>
        <w:spacing w:line="360" w:lineRule="auto"/>
        <w:ind w:left="0" w:firstLine="709"/>
        <w:rPr>
          <w:sz w:val="28"/>
          <w:szCs w:val="28"/>
        </w:rPr>
      </w:pPr>
      <w:r w:rsidRPr="003B61D2">
        <w:rPr>
          <w:sz w:val="28"/>
          <w:szCs w:val="28"/>
        </w:rPr>
        <w:t>Лотоцька-Дудик У. Б. Еколого-гігієнічні аспекти антропогенного забруднення джерел</w:t>
      </w:r>
      <w:r w:rsidR="00C7768C" w:rsidRPr="003B61D2">
        <w:rPr>
          <w:sz w:val="28"/>
          <w:szCs w:val="28"/>
        </w:rPr>
        <w:t xml:space="preserve"> водопостачання і питної води.</w:t>
      </w:r>
      <w:r w:rsidRPr="003B61D2">
        <w:rPr>
          <w:sz w:val="28"/>
          <w:szCs w:val="28"/>
        </w:rPr>
        <w:t xml:space="preserve"> </w:t>
      </w:r>
      <w:r w:rsidRPr="003B61D2">
        <w:rPr>
          <w:i/>
          <w:sz w:val="28"/>
          <w:szCs w:val="28"/>
        </w:rPr>
        <w:t>Актуальні проблеми профілактичної медицини.</w:t>
      </w:r>
      <w:r w:rsidRPr="003B61D2">
        <w:rPr>
          <w:sz w:val="28"/>
          <w:szCs w:val="28"/>
        </w:rPr>
        <w:t xml:space="preserve"> 2022. С. 109.</w:t>
      </w:r>
    </w:p>
    <w:p w14:paraId="35455E81" w14:textId="088CE2B5" w:rsidR="00C53CE8" w:rsidRPr="003B61D2" w:rsidRDefault="00C53CE8" w:rsidP="00376C4E">
      <w:pPr>
        <w:pStyle w:val="a5"/>
        <w:numPr>
          <w:ilvl w:val="0"/>
          <w:numId w:val="17"/>
        </w:numPr>
        <w:spacing w:line="360" w:lineRule="auto"/>
        <w:ind w:left="0" w:firstLine="709"/>
        <w:rPr>
          <w:sz w:val="28"/>
          <w:szCs w:val="28"/>
        </w:rPr>
      </w:pPr>
      <w:r w:rsidRPr="003B61D2">
        <w:rPr>
          <w:sz w:val="28"/>
          <w:szCs w:val="28"/>
        </w:rPr>
        <w:t xml:space="preserve">Осадча Н. М. [та ін.]. Оцінка емісії біогенних елементів та органічних речовин у поверхневі води басейну річки Сіверський Донець від дифузних джерел. </w:t>
      </w:r>
      <w:r w:rsidRPr="003B61D2">
        <w:rPr>
          <w:i/>
          <w:sz w:val="28"/>
          <w:szCs w:val="28"/>
        </w:rPr>
        <w:t xml:space="preserve">За редакцією: </w:t>
      </w:r>
      <w:proofErr w:type="spellStart"/>
      <w:r w:rsidRPr="003B61D2">
        <w:rPr>
          <w:i/>
          <w:sz w:val="28"/>
          <w:szCs w:val="28"/>
        </w:rPr>
        <w:t>чл</w:t>
      </w:r>
      <w:proofErr w:type="spellEnd"/>
      <w:r w:rsidRPr="003B61D2">
        <w:rPr>
          <w:i/>
          <w:sz w:val="28"/>
          <w:szCs w:val="28"/>
        </w:rPr>
        <w:t>.-</w:t>
      </w:r>
      <w:proofErr w:type="spellStart"/>
      <w:r w:rsidRPr="003B61D2">
        <w:rPr>
          <w:i/>
          <w:sz w:val="28"/>
          <w:szCs w:val="28"/>
        </w:rPr>
        <w:t>кор</w:t>
      </w:r>
      <w:proofErr w:type="spellEnd"/>
      <w:r w:rsidRPr="003B61D2">
        <w:rPr>
          <w:i/>
          <w:sz w:val="28"/>
          <w:szCs w:val="28"/>
        </w:rPr>
        <w:t>. НАН України В. І. Осадчого [та ін.].</w:t>
      </w:r>
      <w:r w:rsidRPr="003B61D2">
        <w:rPr>
          <w:sz w:val="28"/>
          <w:szCs w:val="28"/>
        </w:rPr>
        <w:t xml:space="preserve"> 2019. С. 192.</w:t>
      </w:r>
    </w:p>
    <w:p w14:paraId="41474F28" w14:textId="775502B9" w:rsidR="00C53CE8" w:rsidRPr="003B61D2" w:rsidRDefault="00C53CE8" w:rsidP="00376C4E">
      <w:pPr>
        <w:pStyle w:val="a5"/>
        <w:numPr>
          <w:ilvl w:val="0"/>
          <w:numId w:val="17"/>
        </w:numPr>
        <w:spacing w:line="360" w:lineRule="auto"/>
        <w:ind w:left="0" w:firstLine="709"/>
        <w:rPr>
          <w:sz w:val="28"/>
          <w:szCs w:val="28"/>
        </w:rPr>
      </w:pPr>
      <w:proofErr w:type="spellStart"/>
      <w:r w:rsidRPr="003B61D2">
        <w:rPr>
          <w:sz w:val="28"/>
          <w:szCs w:val="28"/>
        </w:rPr>
        <w:t>Кошляков</w:t>
      </w:r>
      <w:proofErr w:type="spellEnd"/>
      <w:r w:rsidRPr="003B61D2">
        <w:rPr>
          <w:sz w:val="28"/>
          <w:szCs w:val="28"/>
        </w:rPr>
        <w:t xml:space="preserve"> О. Є., </w:t>
      </w:r>
      <w:proofErr w:type="spellStart"/>
      <w:r w:rsidRPr="003B61D2">
        <w:rPr>
          <w:sz w:val="28"/>
          <w:szCs w:val="28"/>
        </w:rPr>
        <w:t>Диняк</w:t>
      </w:r>
      <w:proofErr w:type="spellEnd"/>
      <w:r w:rsidRPr="003B61D2">
        <w:rPr>
          <w:sz w:val="28"/>
          <w:szCs w:val="28"/>
        </w:rPr>
        <w:t xml:space="preserve"> О. В., </w:t>
      </w:r>
      <w:proofErr w:type="spellStart"/>
      <w:r w:rsidRPr="003B61D2">
        <w:rPr>
          <w:sz w:val="28"/>
          <w:szCs w:val="28"/>
        </w:rPr>
        <w:t>Кошлякова</w:t>
      </w:r>
      <w:proofErr w:type="spellEnd"/>
      <w:r w:rsidRPr="003B61D2">
        <w:rPr>
          <w:sz w:val="28"/>
          <w:szCs w:val="28"/>
        </w:rPr>
        <w:t xml:space="preserve"> І. Є. до питання вразливості питних підземних вод в межах київської міської агломерації з врах</w:t>
      </w:r>
      <w:r w:rsidR="00441DDF" w:rsidRPr="003B61D2">
        <w:rPr>
          <w:sz w:val="28"/>
          <w:szCs w:val="28"/>
        </w:rPr>
        <w:t>уванням природної захищеності.</w:t>
      </w:r>
      <w:r w:rsidRPr="003B61D2">
        <w:rPr>
          <w:sz w:val="28"/>
          <w:szCs w:val="28"/>
        </w:rPr>
        <w:t xml:space="preserve"> </w:t>
      </w:r>
      <w:r w:rsidRPr="003B61D2">
        <w:rPr>
          <w:i/>
          <w:sz w:val="28"/>
          <w:szCs w:val="28"/>
        </w:rPr>
        <w:t>Вісник Одеського національного університету. Географічні та геологічні науки</w:t>
      </w:r>
      <w:r w:rsidR="00441DDF" w:rsidRPr="003B61D2">
        <w:rPr>
          <w:sz w:val="28"/>
          <w:szCs w:val="28"/>
        </w:rPr>
        <w:t>. 2024. Т. 19.3 (22).</w:t>
      </w:r>
      <w:r w:rsidRPr="003B61D2">
        <w:rPr>
          <w:sz w:val="28"/>
          <w:szCs w:val="28"/>
        </w:rPr>
        <w:t xml:space="preserve"> С. 269-275.</w:t>
      </w:r>
    </w:p>
    <w:p w14:paraId="6ED86F5F" w14:textId="1B588E77" w:rsidR="00207F2D" w:rsidRPr="003B61D2" w:rsidRDefault="00207F2D" w:rsidP="00376C4E">
      <w:pPr>
        <w:pStyle w:val="a5"/>
        <w:numPr>
          <w:ilvl w:val="0"/>
          <w:numId w:val="17"/>
        </w:numPr>
        <w:spacing w:line="360" w:lineRule="auto"/>
        <w:ind w:left="0" w:firstLine="709"/>
        <w:rPr>
          <w:sz w:val="28"/>
          <w:szCs w:val="28"/>
        </w:rPr>
      </w:pPr>
      <w:proofErr w:type="spellStart"/>
      <w:r w:rsidRPr="003B61D2">
        <w:rPr>
          <w:sz w:val="28"/>
          <w:szCs w:val="28"/>
        </w:rPr>
        <w:t>Chow</w:t>
      </w:r>
      <w:proofErr w:type="spellEnd"/>
      <w:r w:rsidRPr="003B61D2">
        <w:rPr>
          <w:sz w:val="28"/>
          <w:szCs w:val="28"/>
        </w:rPr>
        <w:t xml:space="preserve">, R., </w:t>
      </w:r>
      <w:proofErr w:type="spellStart"/>
      <w:r w:rsidRPr="003B61D2">
        <w:rPr>
          <w:sz w:val="28"/>
          <w:szCs w:val="28"/>
        </w:rPr>
        <w:t>Scheidegger</w:t>
      </w:r>
      <w:proofErr w:type="spellEnd"/>
      <w:r w:rsidRPr="003B61D2">
        <w:rPr>
          <w:sz w:val="28"/>
          <w:szCs w:val="28"/>
        </w:rPr>
        <w:t xml:space="preserve">, R., </w:t>
      </w:r>
      <w:proofErr w:type="spellStart"/>
      <w:r w:rsidRPr="003B61D2">
        <w:rPr>
          <w:sz w:val="28"/>
          <w:szCs w:val="28"/>
        </w:rPr>
        <w:t>Doppler</w:t>
      </w:r>
      <w:proofErr w:type="spellEnd"/>
      <w:r w:rsidRPr="003B61D2">
        <w:rPr>
          <w:sz w:val="28"/>
          <w:szCs w:val="28"/>
        </w:rPr>
        <w:t xml:space="preserve">, T., </w:t>
      </w:r>
      <w:proofErr w:type="spellStart"/>
      <w:r w:rsidRPr="003B61D2">
        <w:rPr>
          <w:sz w:val="28"/>
          <w:szCs w:val="28"/>
        </w:rPr>
        <w:t>Dietzel</w:t>
      </w:r>
      <w:proofErr w:type="spellEnd"/>
      <w:r w:rsidRPr="003B61D2">
        <w:rPr>
          <w:sz w:val="28"/>
          <w:szCs w:val="28"/>
        </w:rPr>
        <w:t xml:space="preserve">, A., </w:t>
      </w:r>
      <w:proofErr w:type="spellStart"/>
      <w:r w:rsidRPr="003B61D2">
        <w:rPr>
          <w:sz w:val="28"/>
          <w:szCs w:val="28"/>
        </w:rPr>
        <w:t>Fenicia</w:t>
      </w:r>
      <w:proofErr w:type="spellEnd"/>
      <w:r w:rsidRPr="003B61D2">
        <w:rPr>
          <w:sz w:val="28"/>
          <w:szCs w:val="28"/>
        </w:rPr>
        <w:t xml:space="preserve">, F., &amp; </w:t>
      </w:r>
      <w:proofErr w:type="spellStart"/>
      <w:r w:rsidRPr="003B61D2">
        <w:rPr>
          <w:sz w:val="28"/>
          <w:szCs w:val="28"/>
        </w:rPr>
        <w:t>Stamm</w:t>
      </w:r>
      <w:proofErr w:type="spellEnd"/>
      <w:r w:rsidRPr="003B61D2">
        <w:rPr>
          <w:sz w:val="28"/>
          <w:szCs w:val="28"/>
        </w:rPr>
        <w:t xml:space="preserve">, </w:t>
      </w:r>
      <w:r w:rsidRPr="003B61D2">
        <w:rPr>
          <w:sz w:val="28"/>
          <w:szCs w:val="28"/>
        </w:rPr>
        <w:lastRenderedPageBreak/>
        <w:t xml:space="preserve">C. </w:t>
      </w:r>
      <w:r w:rsidRPr="003B61D2">
        <w:rPr>
          <w:i/>
          <w:sz w:val="28"/>
          <w:szCs w:val="28"/>
        </w:rPr>
        <w:t xml:space="preserve">A </w:t>
      </w:r>
      <w:proofErr w:type="spellStart"/>
      <w:r w:rsidRPr="003B61D2">
        <w:rPr>
          <w:i/>
          <w:sz w:val="28"/>
          <w:szCs w:val="28"/>
        </w:rPr>
        <w:t>review</w:t>
      </w:r>
      <w:proofErr w:type="spellEnd"/>
      <w:r w:rsidRPr="003B61D2">
        <w:rPr>
          <w:i/>
          <w:sz w:val="28"/>
          <w:szCs w:val="28"/>
        </w:rPr>
        <w:t xml:space="preserve"> </w:t>
      </w:r>
      <w:proofErr w:type="spellStart"/>
      <w:r w:rsidRPr="003B61D2">
        <w:rPr>
          <w:i/>
          <w:sz w:val="28"/>
          <w:szCs w:val="28"/>
        </w:rPr>
        <w:t>of</w:t>
      </w:r>
      <w:proofErr w:type="spellEnd"/>
      <w:r w:rsidRPr="003B61D2">
        <w:rPr>
          <w:i/>
          <w:sz w:val="28"/>
          <w:szCs w:val="28"/>
        </w:rPr>
        <w:t xml:space="preserve"> </w:t>
      </w:r>
      <w:proofErr w:type="spellStart"/>
      <w:r w:rsidRPr="003B61D2">
        <w:rPr>
          <w:i/>
          <w:sz w:val="28"/>
          <w:szCs w:val="28"/>
        </w:rPr>
        <w:t>long-term</w:t>
      </w:r>
      <w:proofErr w:type="spellEnd"/>
      <w:r w:rsidRPr="003B61D2">
        <w:rPr>
          <w:i/>
          <w:sz w:val="28"/>
          <w:szCs w:val="28"/>
        </w:rPr>
        <w:t xml:space="preserve"> </w:t>
      </w:r>
      <w:proofErr w:type="spellStart"/>
      <w:r w:rsidRPr="003B61D2">
        <w:rPr>
          <w:i/>
          <w:sz w:val="28"/>
          <w:szCs w:val="28"/>
        </w:rPr>
        <w:t>pesticide</w:t>
      </w:r>
      <w:proofErr w:type="spellEnd"/>
      <w:r w:rsidRPr="003B61D2">
        <w:rPr>
          <w:i/>
          <w:sz w:val="28"/>
          <w:szCs w:val="28"/>
        </w:rPr>
        <w:t xml:space="preserve"> </w:t>
      </w:r>
      <w:proofErr w:type="spellStart"/>
      <w:r w:rsidRPr="003B61D2">
        <w:rPr>
          <w:i/>
          <w:sz w:val="28"/>
          <w:szCs w:val="28"/>
        </w:rPr>
        <w:t>monitoring</w:t>
      </w:r>
      <w:proofErr w:type="spellEnd"/>
      <w:r w:rsidRPr="003B61D2">
        <w:rPr>
          <w:i/>
          <w:sz w:val="28"/>
          <w:szCs w:val="28"/>
        </w:rPr>
        <w:t xml:space="preserve"> </w:t>
      </w:r>
      <w:proofErr w:type="spellStart"/>
      <w:r w:rsidRPr="003B61D2">
        <w:rPr>
          <w:i/>
          <w:sz w:val="28"/>
          <w:szCs w:val="28"/>
        </w:rPr>
        <w:t>studies</w:t>
      </w:r>
      <w:proofErr w:type="spellEnd"/>
      <w:r w:rsidRPr="003B61D2">
        <w:rPr>
          <w:i/>
          <w:sz w:val="28"/>
          <w:szCs w:val="28"/>
        </w:rPr>
        <w:t xml:space="preserve"> </w:t>
      </w:r>
      <w:proofErr w:type="spellStart"/>
      <w:r w:rsidRPr="003B61D2">
        <w:rPr>
          <w:i/>
          <w:sz w:val="28"/>
          <w:szCs w:val="28"/>
        </w:rPr>
        <w:t>to</w:t>
      </w:r>
      <w:proofErr w:type="spellEnd"/>
      <w:r w:rsidRPr="003B61D2">
        <w:rPr>
          <w:i/>
          <w:sz w:val="28"/>
          <w:szCs w:val="28"/>
        </w:rPr>
        <w:t xml:space="preserve"> </w:t>
      </w:r>
      <w:proofErr w:type="spellStart"/>
      <w:r w:rsidRPr="003B61D2">
        <w:rPr>
          <w:i/>
          <w:sz w:val="28"/>
          <w:szCs w:val="28"/>
        </w:rPr>
        <w:t>assess</w:t>
      </w:r>
      <w:proofErr w:type="spellEnd"/>
      <w:r w:rsidRPr="003B61D2">
        <w:rPr>
          <w:i/>
          <w:sz w:val="28"/>
          <w:szCs w:val="28"/>
        </w:rPr>
        <w:t xml:space="preserve"> </w:t>
      </w:r>
      <w:proofErr w:type="spellStart"/>
      <w:r w:rsidRPr="003B61D2">
        <w:rPr>
          <w:i/>
          <w:sz w:val="28"/>
          <w:szCs w:val="28"/>
        </w:rPr>
        <w:t>surface</w:t>
      </w:r>
      <w:proofErr w:type="spellEnd"/>
      <w:r w:rsidRPr="003B61D2">
        <w:rPr>
          <w:i/>
          <w:sz w:val="28"/>
          <w:szCs w:val="28"/>
        </w:rPr>
        <w:t xml:space="preserve"> </w:t>
      </w:r>
      <w:proofErr w:type="spellStart"/>
      <w:r w:rsidRPr="003B61D2">
        <w:rPr>
          <w:i/>
          <w:sz w:val="28"/>
          <w:szCs w:val="28"/>
        </w:rPr>
        <w:t>water</w:t>
      </w:r>
      <w:proofErr w:type="spellEnd"/>
      <w:r w:rsidRPr="003B61D2">
        <w:rPr>
          <w:i/>
          <w:sz w:val="28"/>
          <w:szCs w:val="28"/>
        </w:rPr>
        <w:t xml:space="preserve"> </w:t>
      </w:r>
      <w:proofErr w:type="spellStart"/>
      <w:r w:rsidRPr="003B61D2">
        <w:rPr>
          <w:i/>
          <w:sz w:val="28"/>
          <w:szCs w:val="28"/>
        </w:rPr>
        <w:t>quality</w:t>
      </w:r>
      <w:proofErr w:type="spellEnd"/>
      <w:r w:rsidRPr="003B61D2">
        <w:rPr>
          <w:i/>
          <w:sz w:val="28"/>
          <w:szCs w:val="28"/>
        </w:rPr>
        <w:t xml:space="preserve"> </w:t>
      </w:r>
      <w:proofErr w:type="spellStart"/>
      <w:r w:rsidRPr="003B61D2">
        <w:rPr>
          <w:i/>
          <w:sz w:val="28"/>
          <w:szCs w:val="28"/>
        </w:rPr>
        <w:t>trends</w:t>
      </w:r>
      <w:proofErr w:type="spellEnd"/>
      <w:r w:rsidRPr="003B61D2">
        <w:rPr>
          <w:i/>
          <w:sz w:val="28"/>
          <w:szCs w:val="28"/>
        </w:rPr>
        <w:t xml:space="preserve">. </w:t>
      </w:r>
      <w:proofErr w:type="spellStart"/>
      <w:r w:rsidRPr="003B61D2">
        <w:rPr>
          <w:i/>
          <w:sz w:val="28"/>
          <w:szCs w:val="28"/>
        </w:rPr>
        <w:t>Water</w:t>
      </w:r>
      <w:proofErr w:type="spellEnd"/>
      <w:r w:rsidRPr="003B61D2">
        <w:rPr>
          <w:i/>
          <w:sz w:val="28"/>
          <w:szCs w:val="28"/>
        </w:rPr>
        <w:t xml:space="preserve"> </w:t>
      </w:r>
      <w:proofErr w:type="spellStart"/>
      <w:r w:rsidRPr="003B61D2">
        <w:rPr>
          <w:i/>
          <w:sz w:val="28"/>
          <w:szCs w:val="28"/>
        </w:rPr>
        <w:t>research</w:t>
      </w:r>
      <w:proofErr w:type="spellEnd"/>
      <w:r w:rsidRPr="003B61D2">
        <w:rPr>
          <w:i/>
          <w:sz w:val="28"/>
          <w:szCs w:val="28"/>
        </w:rPr>
        <w:t xml:space="preserve"> X, 9, 100064.</w:t>
      </w:r>
      <w:r w:rsidR="00441DDF" w:rsidRPr="003B61D2">
        <w:rPr>
          <w:sz w:val="28"/>
          <w:szCs w:val="28"/>
        </w:rPr>
        <w:t xml:space="preserve"> 2020.</w:t>
      </w:r>
      <w:r w:rsidR="00F33459">
        <w:rPr>
          <w:sz w:val="28"/>
          <w:szCs w:val="28"/>
        </w:rPr>
        <w:t xml:space="preserve"> С. 305.</w:t>
      </w:r>
    </w:p>
    <w:p w14:paraId="5CC772BE" w14:textId="781305C4" w:rsidR="00207F2D" w:rsidRPr="003B61D2" w:rsidRDefault="00207F2D" w:rsidP="00376C4E">
      <w:pPr>
        <w:pStyle w:val="a5"/>
        <w:numPr>
          <w:ilvl w:val="0"/>
          <w:numId w:val="17"/>
        </w:numPr>
        <w:spacing w:line="360" w:lineRule="auto"/>
        <w:ind w:left="0" w:firstLine="709"/>
        <w:rPr>
          <w:i/>
          <w:sz w:val="28"/>
          <w:szCs w:val="28"/>
        </w:rPr>
      </w:pPr>
      <w:proofErr w:type="spellStart"/>
      <w:r w:rsidRPr="003B61D2">
        <w:rPr>
          <w:sz w:val="28"/>
          <w:szCs w:val="28"/>
        </w:rPr>
        <w:t>Van</w:t>
      </w:r>
      <w:proofErr w:type="spellEnd"/>
      <w:r w:rsidRPr="003B61D2">
        <w:rPr>
          <w:sz w:val="28"/>
          <w:szCs w:val="28"/>
        </w:rPr>
        <w:t xml:space="preserve"> </w:t>
      </w:r>
      <w:proofErr w:type="spellStart"/>
      <w:r w:rsidRPr="003B61D2">
        <w:rPr>
          <w:sz w:val="28"/>
          <w:szCs w:val="28"/>
        </w:rPr>
        <w:t>Vliet</w:t>
      </w:r>
      <w:proofErr w:type="spellEnd"/>
      <w:r w:rsidRPr="003B61D2">
        <w:rPr>
          <w:sz w:val="28"/>
          <w:szCs w:val="28"/>
        </w:rPr>
        <w:t xml:space="preserve">, M. T., </w:t>
      </w:r>
      <w:proofErr w:type="spellStart"/>
      <w:r w:rsidRPr="003B61D2">
        <w:rPr>
          <w:sz w:val="28"/>
          <w:szCs w:val="28"/>
        </w:rPr>
        <w:t>Jones</w:t>
      </w:r>
      <w:proofErr w:type="spellEnd"/>
      <w:r w:rsidRPr="003B61D2">
        <w:rPr>
          <w:sz w:val="28"/>
          <w:szCs w:val="28"/>
        </w:rPr>
        <w:t xml:space="preserve">, E. R., </w:t>
      </w:r>
      <w:proofErr w:type="spellStart"/>
      <w:r w:rsidRPr="003B61D2">
        <w:rPr>
          <w:sz w:val="28"/>
          <w:szCs w:val="28"/>
        </w:rPr>
        <w:t>Flörke</w:t>
      </w:r>
      <w:proofErr w:type="spellEnd"/>
      <w:r w:rsidRPr="003B61D2">
        <w:rPr>
          <w:sz w:val="28"/>
          <w:szCs w:val="28"/>
        </w:rPr>
        <w:t xml:space="preserve">, M., </w:t>
      </w:r>
      <w:proofErr w:type="spellStart"/>
      <w:r w:rsidRPr="003B61D2">
        <w:rPr>
          <w:sz w:val="28"/>
          <w:szCs w:val="28"/>
        </w:rPr>
        <w:t>Franssen</w:t>
      </w:r>
      <w:proofErr w:type="spellEnd"/>
      <w:r w:rsidRPr="003B61D2">
        <w:rPr>
          <w:sz w:val="28"/>
          <w:szCs w:val="28"/>
        </w:rPr>
        <w:t xml:space="preserve">, W. H., </w:t>
      </w:r>
      <w:proofErr w:type="spellStart"/>
      <w:r w:rsidRPr="003B61D2">
        <w:rPr>
          <w:sz w:val="28"/>
          <w:szCs w:val="28"/>
        </w:rPr>
        <w:t>Hanasaki</w:t>
      </w:r>
      <w:proofErr w:type="spellEnd"/>
      <w:r w:rsidRPr="003B61D2">
        <w:rPr>
          <w:sz w:val="28"/>
          <w:szCs w:val="28"/>
        </w:rPr>
        <w:t xml:space="preserve">, N., </w:t>
      </w:r>
      <w:proofErr w:type="spellStart"/>
      <w:r w:rsidRPr="003B61D2">
        <w:rPr>
          <w:sz w:val="28"/>
          <w:szCs w:val="28"/>
        </w:rPr>
        <w:t>Wada</w:t>
      </w:r>
      <w:proofErr w:type="spellEnd"/>
      <w:r w:rsidRPr="003B61D2">
        <w:rPr>
          <w:sz w:val="28"/>
          <w:szCs w:val="28"/>
        </w:rPr>
        <w:t xml:space="preserve">, Y., &amp; </w:t>
      </w:r>
      <w:proofErr w:type="spellStart"/>
      <w:r w:rsidRPr="003B61D2">
        <w:rPr>
          <w:sz w:val="28"/>
          <w:szCs w:val="28"/>
        </w:rPr>
        <w:t>Yearsley</w:t>
      </w:r>
      <w:proofErr w:type="spellEnd"/>
      <w:r w:rsidRPr="003B61D2">
        <w:rPr>
          <w:sz w:val="28"/>
          <w:szCs w:val="28"/>
        </w:rPr>
        <w:t xml:space="preserve">, J. R. </w:t>
      </w:r>
      <w:proofErr w:type="spellStart"/>
      <w:r w:rsidRPr="003B61D2">
        <w:rPr>
          <w:i/>
          <w:sz w:val="28"/>
          <w:szCs w:val="28"/>
        </w:rPr>
        <w:t>Global</w:t>
      </w:r>
      <w:proofErr w:type="spellEnd"/>
      <w:r w:rsidRPr="003B61D2">
        <w:rPr>
          <w:i/>
          <w:sz w:val="28"/>
          <w:szCs w:val="28"/>
        </w:rPr>
        <w:t xml:space="preserve"> </w:t>
      </w:r>
      <w:proofErr w:type="spellStart"/>
      <w:r w:rsidRPr="003B61D2">
        <w:rPr>
          <w:i/>
          <w:sz w:val="28"/>
          <w:szCs w:val="28"/>
        </w:rPr>
        <w:t>water</w:t>
      </w:r>
      <w:proofErr w:type="spellEnd"/>
      <w:r w:rsidRPr="003B61D2">
        <w:rPr>
          <w:i/>
          <w:sz w:val="28"/>
          <w:szCs w:val="28"/>
        </w:rPr>
        <w:t xml:space="preserve"> </w:t>
      </w:r>
      <w:proofErr w:type="spellStart"/>
      <w:r w:rsidRPr="003B61D2">
        <w:rPr>
          <w:i/>
          <w:sz w:val="28"/>
          <w:szCs w:val="28"/>
        </w:rPr>
        <w:t>scarcity</w:t>
      </w:r>
      <w:proofErr w:type="spellEnd"/>
      <w:r w:rsidRPr="003B61D2">
        <w:rPr>
          <w:i/>
          <w:sz w:val="28"/>
          <w:szCs w:val="28"/>
        </w:rPr>
        <w:t xml:space="preserve"> </w:t>
      </w:r>
      <w:proofErr w:type="spellStart"/>
      <w:r w:rsidRPr="003B61D2">
        <w:rPr>
          <w:i/>
          <w:sz w:val="28"/>
          <w:szCs w:val="28"/>
        </w:rPr>
        <w:t>including</w:t>
      </w:r>
      <w:proofErr w:type="spellEnd"/>
      <w:r w:rsidRPr="003B61D2">
        <w:rPr>
          <w:i/>
          <w:sz w:val="28"/>
          <w:szCs w:val="28"/>
        </w:rPr>
        <w:t xml:space="preserve"> </w:t>
      </w:r>
      <w:proofErr w:type="spellStart"/>
      <w:r w:rsidRPr="003B61D2">
        <w:rPr>
          <w:i/>
          <w:sz w:val="28"/>
          <w:szCs w:val="28"/>
        </w:rPr>
        <w:t>surface</w:t>
      </w:r>
      <w:proofErr w:type="spellEnd"/>
      <w:r w:rsidRPr="003B61D2">
        <w:rPr>
          <w:i/>
          <w:sz w:val="28"/>
          <w:szCs w:val="28"/>
        </w:rPr>
        <w:t xml:space="preserve"> </w:t>
      </w:r>
      <w:proofErr w:type="spellStart"/>
      <w:r w:rsidRPr="003B61D2">
        <w:rPr>
          <w:i/>
          <w:sz w:val="28"/>
          <w:szCs w:val="28"/>
        </w:rPr>
        <w:t>water</w:t>
      </w:r>
      <w:proofErr w:type="spellEnd"/>
      <w:r w:rsidRPr="003B61D2">
        <w:rPr>
          <w:i/>
          <w:sz w:val="28"/>
          <w:szCs w:val="28"/>
        </w:rPr>
        <w:t xml:space="preserve"> </w:t>
      </w:r>
      <w:proofErr w:type="spellStart"/>
      <w:r w:rsidRPr="003B61D2">
        <w:rPr>
          <w:i/>
          <w:sz w:val="28"/>
          <w:szCs w:val="28"/>
        </w:rPr>
        <w:t>quality</w:t>
      </w:r>
      <w:proofErr w:type="spellEnd"/>
      <w:r w:rsidRPr="003B61D2">
        <w:rPr>
          <w:i/>
          <w:sz w:val="28"/>
          <w:szCs w:val="28"/>
        </w:rPr>
        <w:t xml:space="preserve"> </w:t>
      </w:r>
      <w:proofErr w:type="spellStart"/>
      <w:r w:rsidRPr="003B61D2">
        <w:rPr>
          <w:i/>
          <w:sz w:val="28"/>
          <w:szCs w:val="28"/>
        </w:rPr>
        <w:t>and</w:t>
      </w:r>
      <w:proofErr w:type="spellEnd"/>
      <w:r w:rsidRPr="003B61D2">
        <w:rPr>
          <w:i/>
          <w:sz w:val="28"/>
          <w:szCs w:val="28"/>
        </w:rPr>
        <w:t xml:space="preserve"> </w:t>
      </w:r>
      <w:proofErr w:type="spellStart"/>
      <w:r w:rsidRPr="003B61D2">
        <w:rPr>
          <w:i/>
          <w:sz w:val="28"/>
          <w:szCs w:val="28"/>
        </w:rPr>
        <w:t>expansions</w:t>
      </w:r>
      <w:proofErr w:type="spellEnd"/>
      <w:r w:rsidRPr="003B61D2">
        <w:rPr>
          <w:i/>
          <w:sz w:val="28"/>
          <w:szCs w:val="28"/>
        </w:rPr>
        <w:t xml:space="preserve"> </w:t>
      </w:r>
      <w:proofErr w:type="spellStart"/>
      <w:r w:rsidRPr="003B61D2">
        <w:rPr>
          <w:i/>
          <w:sz w:val="28"/>
          <w:szCs w:val="28"/>
        </w:rPr>
        <w:t>of</w:t>
      </w:r>
      <w:proofErr w:type="spellEnd"/>
      <w:r w:rsidRPr="003B61D2">
        <w:rPr>
          <w:i/>
          <w:sz w:val="28"/>
          <w:szCs w:val="28"/>
        </w:rPr>
        <w:t xml:space="preserve"> </w:t>
      </w:r>
      <w:proofErr w:type="spellStart"/>
      <w:r w:rsidRPr="003B61D2">
        <w:rPr>
          <w:i/>
          <w:sz w:val="28"/>
          <w:szCs w:val="28"/>
        </w:rPr>
        <w:t>clean</w:t>
      </w:r>
      <w:proofErr w:type="spellEnd"/>
      <w:r w:rsidRPr="003B61D2">
        <w:rPr>
          <w:i/>
          <w:sz w:val="28"/>
          <w:szCs w:val="28"/>
        </w:rPr>
        <w:t xml:space="preserve"> </w:t>
      </w:r>
      <w:proofErr w:type="spellStart"/>
      <w:r w:rsidRPr="003B61D2">
        <w:rPr>
          <w:i/>
          <w:sz w:val="28"/>
          <w:szCs w:val="28"/>
        </w:rPr>
        <w:t>water</w:t>
      </w:r>
      <w:proofErr w:type="spellEnd"/>
      <w:r w:rsidRPr="003B61D2">
        <w:rPr>
          <w:i/>
          <w:sz w:val="28"/>
          <w:szCs w:val="28"/>
        </w:rPr>
        <w:t xml:space="preserve"> </w:t>
      </w:r>
      <w:proofErr w:type="spellStart"/>
      <w:r w:rsidRPr="003B61D2">
        <w:rPr>
          <w:i/>
          <w:sz w:val="28"/>
          <w:szCs w:val="28"/>
        </w:rPr>
        <w:t>technologies</w:t>
      </w:r>
      <w:proofErr w:type="spellEnd"/>
      <w:r w:rsidRPr="003B61D2">
        <w:rPr>
          <w:i/>
          <w:sz w:val="28"/>
          <w:szCs w:val="28"/>
        </w:rPr>
        <w:t xml:space="preserve">. </w:t>
      </w:r>
      <w:proofErr w:type="spellStart"/>
      <w:r w:rsidRPr="003B61D2">
        <w:rPr>
          <w:i/>
          <w:sz w:val="28"/>
          <w:szCs w:val="28"/>
        </w:rPr>
        <w:t>Environmental</w:t>
      </w:r>
      <w:proofErr w:type="spellEnd"/>
      <w:r w:rsidRPr="003B61D2">
        <w:rPr>
          <w:i/>
          <w:sz w:val="28"/>
          <w:szCs w:val="28"/>
        </w:rPr>
        <w:t xml:space="preserve"> </w:t>
      </w:r>
      <w:proofErr w:type="spellStart"/>
      <w:r w:rsidRPr="003B61D2">
        <w:rPr>
          <w:i/>
          <w:sz w:val="28"/>
          <w:szCs w:val="28"/>
        </w:rPr>
        <w:t>Research</w:t>
      </w:r>
      <w:proofErr w:type="spellEnd"/>
      <w:r w:rsidRPr="003B61D2">
        <w:rPr>
          <w:i/>
          <w:sz w:val="28"/>
          <w:szCs w:val="28"/>
        </w:rPr>
        <w:t xml:space="preserve"> </w:t>
      </w:r>
      <w:proofErr w:type="spellStart"/>
      <w:r w:rsidRPr="003B61D2">
        <w:rPr>
          <w:i/>
          <w:sz w:val="28"/>
          <w:szCs w:val="28"/>
        </w:rPr>
        <w:t>Letters</w:t>
      </w:r>
      <w:proofErr w:type="spellEnd"/>
      <w:r w:rsidRPr="003B61D2">
        <w:rPr>
          <w:i/>
          <w:sz w:val="28"/>
          <w:szCs w:val="28"/>
        </w:rPr>
        <w:t>, 16(2), 024020.</w:t>
      </w:r>
      <w:r w:rsidR="00441DDF" w:rsidRPr="003B61D2">
        <w:rPr>
          <w:sz w:val="28"/>
          <w:szCs w:val="28"/>
        </w:rPr>
        <w:t xml:space="preserve"> 2021.</w:t>
      </w:r>
      <w:r w:rsidR="00F33459">
        <w:rPr>
          <w:sz w:val="28"/>
          <w:szCs w:val="28"/>
        </w:rPr>
        <w:t xml:space="preserve"> С. 301.</w:t>
      </w:r>
    </w:p>
    <w:p w14:paraId="57B959C4" w14:textId="3EC15C90" w:rsidR="00207F2D" w:rsidRPr="003B61D2" w:rsidRDefault="00207F2D" w:rsidP="00376C4E">
      <w:pPr>
        <w:pStyle w:val="a5"/>
        <w:numPr>
          <w:ilvl w:val="0"/>
          <w:numId w:val="17"/>
        </w:numPr>
        <w:spacing w:line="360" w:lineRule="auto"/>
        <w:ind w:left="0" w:firstLine="709"/>
        <w:rPr>
          <w:sz w:val="28"/>
          <w:szCs w:val="28"/>
        </w:rPr>
      </w:pPr>
      <w:proofErr w:type="spellStart"/>
      <w:r w:rsidRPr="003B61D2">
        <w:rPr>
          <w:sz w:val="28"/>
          <w:szCs w:val="28"/>
        </w:rPr>
        <w:t>Kumar</w:t>
      </w:r>
      <w:proofErr w:type="spellEnd"/>
      <w:r w:rsidRPr="003B61D2">
        <w:rPr>
          <w:sz w:val="28"/>
          <w:szCs w:val="28"/>
        </w:rPr>
        <w:t xml:space="preserve">, V., </w:t>
      </w:r>
      <w:proofErr w:type="spellStart"/>
      <w:r w:rsidRPr="003B61D2">
        <w:rPr>
          <w:sz w:val="28"/>
          <w:szCs w:val="28"/>
        </w:rPr>
        <w:t>Sharma</w:t>
      </w:r>
      <w:proofErr w:type="spellEnd"/>
      <w:r w:rsidRPr="003B61D2">
        <w:rPr>
          <w:sz w:val="28"/>
          <w:szCs w:val="28"/>
        </w:rPr>
        <w:t xml:space="preserve">, A., </w:t>
      </w:r>
      <w:proofErr w:type="spellStart"/>
      <w:r w:rsidRPr="003B61D2">
        <w:rPr>
          <w:sz w:val="28"/>
          <w:szCs w:val="28"/>
        </w:rPr>
        <w:t>Kumar</w:t>
      </w:r>
      <w:proofErr w:type="spellEnd"/>
      <w:r w:rsidRPr="003B61D2">
        <w:rPr>
          <w:sz w:val="28"/>
          <w:szCs w:val="28"/>
        </w:rPr>
        <w:t xml:space="preserve">, R., </w:t>
      </w:r>
      <w:proofErr w:type="spellStart"/>
      <w:r w:rsidRPr="003B61D2">
        <w:rPr>
          <w:sz w:val="28"/>
          <w:szCs w:val="28"/>
        </w:rPr>
        <w:t>Bhardwaj</w:t>
      </w:r>
      <w:proofErr w:type="spellEnd"/>
      <w:r w:rsidRPr="003B61D2">
        <w:rPr>
          <w:sz w:val="28"/>
          <w:szCs w:val="28"/>
        </w:rPr>
        <w:t xml:space="preserve">, R., </w:t>
      </w:r>
      <w:proofErr w:type="spellStart"/>
      <w:r w:rsidRPr="003B61D2">
        <w:rPr>
          <w:sz w:val="28"/>
          <w:szCs w:val="28"/>
        </w:rPr>
        <w:t>Kumar</w:t>
      </w:r>
      <w:proofErr w:type="spellEnd"/>
      <w:r w:rsidRPr="003B61D2">
        <w:rPr>
          <w:sz w:val="28"/>
          <w:szCs w:val="28"/>
        </w:rPr>
        <w:t xml:space="preserve"> </w:t>
      </w:r>
      <w:proofErr w:type="spellStart"/>
      <w:r w:rsidRPr="003B61D2">
        <w:rPr>
          <w:sz w:val="28"/>
          <w:szCs w:val="28"/>
        </w:rPr>
        <w:t>Thukral</w:t>
      </w:r>
      <w:proofErr w:type="spellEnd"/>
      <w:r w:rsidRPr="003B61D2">
        <w:rPr>
          <w:sz w:val="28"/>
          <w:szCs w:val="28"/>
        </w:rPr>
        <w:t xml:space="preserve">, A., &amp; </w:t>
      </w:r>
      <w:proofErr w:type="spellStart"/>
      <w:r w:rsidRPr="003B61D2">
        <w:rPr>
          <w:sz w:val="28"/>
          <w:szCs w:val="28"/>
        </w:rPr>
        <w:t>Rodrigo-Comino</w:t>
      </w:r>
      <w:proofErr w:type="spellEnd"/>
      <w:r w:rsidRPr="003B61D2">
        <w:rPr>
          <w:sz w:val="28"/>
          <w:szCs w:val="28"/>
        </w:rPr>
        <w:t xml:space="preserve">, J. </w:t>
      </w:r>
      <w:proofErr w:type="spellStart"/>
      <w:r w:rsidRPr="003B61D2">
        <w:rPr>
          <w:sz w:val="28"/>
          <w:szCs w:val="28"/>
        </w:rPr>
        <w:t>Assessment</w:t>
      </w:r>
      <w:proofErr w:type="spellEnd"/>
      <w:r w:rsidRPr="003B61D2">
        <w:rPr>
          <w:sz w:val="28"/>
          <w:szCs w:val="28"/>
        </w:rPr>
        <w:t xml:space="preserve"> </w:t>
      </w:r>
      <w:proofErr w:type="spellStart"/>
      <w:r w:rsidRPr="003B61D2">
        <w:rPr>
          <w:sz w:val="28"/>
          <w:szCs w:val="28"/>
        </w:rPr>
        <w:t>of</w:t>
      </w:r>
      <w:proofErr w:type="spellEnd"/>
      <w:r w:rsidRPr="003B61D2">
        <w:rPr>
          <w:sz w:val="28"/>
          <w:szCs w:val="28"/>
        </w:rPr>
        <w:t xml:space="preserve"> </w:t>
      </w:r>
      <w:proofErr w:type="spellStart"/>
      <w:r w:rsidRPr="003B61D2">
        <w:rPr>
          <w:sz w:val="28"/>
          <w:szCs w:val="28"/>
        </w:rPr>
        <w:t>heavy-metal</w:t>
      </w:r>
      <w:proofErr w:type="spellEnd"/>
      <w:r w:rsidRPr="003B61D2">
        <w:rPr>
          <w:sz w:val="28"/>
          <w:szCs w:val="28"/>
        </w:rPr>
        <w:t xml:space="preserve"> </w:t>
      </w:r>
      <w:proofErr w:type="spellStart"/>
      <w:r w:rsidRPr="003B61D2">
        <w:rPr>
          <w:sz w:val="28"/>
          <w:szCs w:val="28"/>
        </w:rPr>
        <w:t>pollution</w:t>
      </w:r>
      <w:proofErr w:type="spellEnd"/>
      <w:r w:rsidRPr="003B61D2">
        <w:rPr>
          <w:sz w:val="28"/>
          <w:szCs w:val="28"/>
        </w:rPr>
        <w:t xml:space="preserve"> </w:t>
      </w:r>
      <w:proofErr w:type="spellStart"/>
      <w:r w:rsidRPr="003B61D2">
        <w:rPr>
          <w:sz w:val="28"/>
          <w:szCs w:val="28"/>
        </w:rPr>
        <w:t>in</w:t>
      </w:r>
      <w:proofErr w:type="spellEnd"/>
      <w:r w:rsidRPr="003B61D2">
        <w:rPr>
          <w:sz w:val="28"/>
          <w:szCs w:val="28"/>
        </w:rPr>
        <w:t xml:space="preserve"> </w:t>
      </w:r>
      <w:proofErr w:type="spellStart"/>
      <w:r w:rsidRPr="003B61D2">
        <w:rPr>
          <w:sz w:val="28"/>
          <w:szCs w:val="28"/>
        </w:rPr>
        <w:t>three</w:t>
      </w:r>
      <w:proofErr w:type="spellEnd"/>
      <w:r w:rsidRPr="003B61D2">
        <w:rPr>
          <w:sz w:val="28"/>
          <w:szCs w:val="28"/>
        </w:rPr>
        <w:t xml:space="preserve"> </w:t>
      </w:r>
      <w:proofErr w:type="spellStart"/>
      <w:r w:rsidRPr="003B61D2">
        <w:rPr>
          <w:sz w:val="28"/>
          <w:szCs w:val="28"/>
        </w:rPr>
        <w:t>different</w:t>
      </w:r>
      <w:proofErr w:type="spellEnd"/>
      <w:r w:rsidRPr="003B61D2">
        <w:rPr>
          <w:sz w:val="28"/>
          <w:szCs w:val="28"/>
        </w:rPr>
        <w:t xml:space="preserve"> </w:t>
      </w:r>
      <w:proofErr w:type="spellStart"/>
      <w:r w:rsidRPr="003B61D2">
        <w:rPr>
          <w:sz w:val="28"/>
          <w:szCs w:val="28"/>
        </w:rPr>
        <w:t>Indian</w:t>
      </w:r>
      <w:proofErr w:type="spellEnd"/>
      <w:r w:rsidRPr="003B61D2">
        <w:rPr>
          <w:sz w:val="28"/>
          <w:szCs w:val="28"/>
        </w:rPr>
        <w:t xml:space="preserve"> </w:t>
      </w:r>
      <w:proofErr w:type="spellStart"/>
      <w:r w:rsidRPr="003B61D2">
        <w:rPr>
          <w:sz w:val="28"/>
          <w:szCs w:val="28"/>
        </w:rPr>
        <w:t>water</w:t>
      </w:r>
      <w:proofErr w:type="spellEnd"/>
      <w:r w:rsidRPr="003B61D2">
        <w:rPr>
          <w:sz w:val="28"/>
          <w:szCs w:val="28"/>
        </w:rPr>
        <w:t xml:space="preserve"> </w:t>
      </w:r>
      <w:proofErr w:type="spellStart"/>
      <w:r w:rsidRPr="003B61D2">
        <w:rPr>
          <w:sz w:val="28"/>
          <w:szCs w:val="28"/>
        </w:rPr>
        <w:t>bodies</w:t>
      </w:r>
      <w:proofErr w:type="spellEnd"/>
      <w:r w:rsidRPr="003B61D2">
        <w:rPr>
          <w:sz w:val="28"/>
          <w:szCs w:val="28"/>
        </w:rPr>
        <w:t xml:space="preserve"> </w:t>
      </w:r>
      <w:proofErr w:type="spellStart"/>
      <w:r w:rsidRPr="003B61D2">
        <w:rPr>
          <w:sz w:val="28"/>
          <w:szCs w:val="28"/>
        </w:rPr>
        <w:t>by</w:t>
      </w:r>
      <w:proofErr w:type="spellEnd"/>
      <w:r w:rsidRPr="003B61D2">
        <w:rPr>
          <w:sz w:val="28"/>
          <w:szCs w:val="28"/>
        </w:rPr>
        <w:t xml:space="preserve"> </w:t>
      </w:r>
      <w:proofErr w:type="spellStart"/>
      <w:r w:rsidRPr="003B61D2">
        <w:rPr>
          <w:sz w:val="28"/>
          <w:szCs w:val="28"/>
        </w:rPr>
        <w:t>combination</w:t>
      </w:r>
      <w:proofErr w:type="spellEnd"/>
      <w:r w:rsidRPr="003B61D2">
        <w:rPr>
          <w:sz w:val="28"/>
          <w:szCs w:val="28"/>
        </w:rPr>
        <w:t xml:space="preserve"> </w:t>
      </w:r>
      <w:proofErr w:type="spellStart"/>
      <w:r w:rsidRPr="003B61D2">
        <w:rPr>
          <w:sz w:val="28"/>
          <w:szCs w:val="28"/>
        </w:rPr>
        <w:t>of</w:t>
      </w:r>
      <w:proofErr w:type="spellEnd"/>
      <w:r w:rsidRPr="003B61D2">
        <w:rPr>
          <w:sz w:val="28"/>
          <w:szCs w:val="28"/>
        </w:rPr>
        <w:t xml:space="preserve"> </w:t>
      </w:r>
      <w:proofErr w:type="spellStart"/>
      <w:r w:rsidRPr="003B61D2">
        <w:rPr>
          <w:sz w:val="28"/>
          <w:szCs w:val="28"/>
        </w:rPr>
        <w:t>multivariate</w:t>
      </w:r>
      <w:proofErr w:type="spellEnd"/>
      <w:r w:rsidRPr="003B61D2">
        <w:rPr>
          <w:sz w:val="28"/>
          <w:szCs w:val="28"/>
        </w:rPr>
        <w:t xml:space="preserve"> </w:t>
      </w:r>
      <w:proofErr w:type="spellStart"/>
      <w:r w:rsidRPr="003B61D2">
        <w:rPr>
          <w:sz w:val="28"/>
          <w:szCs w:val="28"/>
        </w:rPr>
        <w:t>analysis</w:t>
      </w:r>
      <w:proofErr w:type="spellEnd"/>
      <w:r w:rsidRPr="003B61D2">
        <w:rPr>
          <w:sz w:val="28"/>
          <w:szCs w:val="28"/>
        </w:rPr>
        <w:t xml:space="preserve"> </w:t>
      </w:r>
      <w:proofErr w:type="spellStart"/>
      <w:r w:rsidRPr="003B61D2">
        <w:rPr>
          <w:sz w:val="28"/>
          <w:szCs w:val="28"/>
        </w:rPr>
        <w:t>and</w:t>
      </w:r>
      <w:proofErr w:type="spellEnd"/>
      <w:r w:rsidRPr="003B61D2">
        <w:rPr>
          <w:sz w:val="28"/>
          <w:szCs w:val="28"/>
        </w:rPr>
        <w:t xml:space="preserve"> </w:t>
      </w:r>
      <w:proofErr w:type="spellStart"/>
      <w:r w:rsidRPr="003B61D2">
        <w:rPr>
          <w:sz w:val="28"/>
          <w:szCs w:val="28"/>
        </w:rPr>
        <w:t>water</w:t>
      </w:r>
      <w:proofErr w:type="spellEnd"/>
      <w:r w:rsidRPr="003B61D2">
        <w:rPr>
          <w:sz w:val="28"/>
          <w:szCs w:val="28"/>
        </w:rPr>
        <w:t xml:space="preserve"> </w:t>
      </w:r>
      <w:proofErr w:type="spellStart"/>
      <w:r w:rsidRPr="003B61D2">
        <w:rPr>
          <w:sz w:val="28"/>
          <w:szCs w:val="28"/>
        </w:rPr>
        <w:t>pollution</w:t>
      </w:r>
      <w:proofErr w:type="spellEnd"/>
      <w:r w:rsidRPr="003B61D2">
        <w:rPr>
          <w:sz w:val="28"/>
          <w:szCs w:val="28"/>
        </w:rPr>
        <w:t xml:space="preserve"> </w:t>
      </w:r>
      <w:proofErr w:type="spellStart"/>
      <w:r w:rsidRPr="003B61D2">
        <w:rPr>
          <w:sz w:val="28"/>
          <w:szCs w:val="28"/>
        </w:rPr>
        <w:t>indices</w:t>
      </w:r>
      <w:proofErr w:type="spellEnd"/>
      <w:r w:rsidRPr="003B61D2">
        <w:rPr>
          <w:sz w:val="28"/>
          <w:szCs w:val="28"/>
        </w:rPr>
        <w:t xml:space="preserve">. </w:t>
      </w:r>
      <w:proofErr w:type="spellStart"/>
      <w:r w:rsidRPr="003B61D2">
        <w:rPr>
          <w:i/>
          <w:sz w:val="28"/>
          <w:szCs w:val="28"/>
        </w:rPr>
        <w:t>Human</w:t>
      </w:r>
      <w:proofErr w:type="spellEnd"/>
      <w:r w:rsidRPr="003B61D2">
        <w:rPr>
          <w:i/>
          <w:sz w:val="28"/>
          <w:szCs w:val="28"/>
        </w:rPr>
        <w:t xml:space="preserve"> </w:t>
      </w:r>
      <w:proofErr w:type="spellStart"/>
      <w:r w:rsidRPr="003B61D2">
        <w:rPr>
          <w:i/>
          <w:sz w:val="28"/>
          <w:szCs w:val="28"/>
        </w:rPr>
        <w:t>and</w:t>
      </w:r>
      <w:proofErr w:type="spellEnd"/>
      <w:r w:rsidRPr="003B61D2">
        <w:rPr>
          <w:i/>
          <w:sz w:val="28"/>
          <w:szCs w:val="28"/>
        </w:rPr>
        <w:t xml:space="preserve"> </w:t>
      </w:r>
      <w:proofErr w:type="spellStart"/>
      <w:r w:rsidRPr="003B61D2">
        <w:rPr>
          <w:i/>
          <w:sz w:val="28"/>
          <w:szCs w:val="28"/>
        </w:rPr>
        <w:t>ecological</w:t>
      </w:r>
      <w:proofErr w:type="spellEnd"/>
      <w:r w:rsidRPr="003B61D2">
        <w:rPr>
          <w:i/>
          <w:sz w:val="28"/>
          <w:szCs w:val="28"/>
        </w:rPr>
        <w:t xml:space="preserve"> </w:t>
      </w:r>
      <w:proofErr w:type="spellStart"/>
      <w:r w:rsidRPr="003B61D2">
        <w:rPr>
          <w:i/>
          <w:sz w:val="28"/>
          <w:szCs w:val="28"/>
        </w:rPr>
        <w:t>risk</w:t>
      </w:r>
      <w:proofErr w:type="spellEnd"/>
      <w:r w:rsidRPr="003B61D2">
        <w:rPr>
          <w:i/>
          <w:sz w:val="28"/>
          <w:szCs w:val="28"/>
        </w:rPr>
        <w:t xml:space="preserve"> </w:t>
      </w:r>
      <w:proofErr w:type="spellStart"/>
      <w:r w:rsidRPr="003B61D2">
        <w:rPr>
          <w:i/>
          <w:sz w:val="28"/>
          <w:szCs w:val="28"/>
        </w:rPr>
        <w:t>assessment</w:t>
      </w:r>
      <w:proofErr w:type="spellEnd"/>
      <w:r w:rsidRPr="003B61D2">
        <w:rPr>
          <w:i/>
          <w:sz w:val="28"/>
          <w:szCs w:val="28"/>
        </w:rPr>
        <w:t xml:space="preserve">: </w:t>
      </w:r>
      <w:proofErr w:type="spellStart"/>
      <w:r w:rsidRPr="003B61D2">
        <w:rPr>
          <w:i/>
          <w:sz w:val="28"/>
          <w:szCs w:val="28"/>
        </w:rPr>
        <w:t>an</w:t>
      </w:r>
      <w:proofErr w:type="spellEnd"/>
      <w:r w:rsidRPr="003B61D2">
        <w:rPr>
          <w:i/>
          <w:sz w:val="28"/>
          <w:szCs w:val="28"/>
        </w:rPr>
        <w:t xml:space="preserve"> </w:t>
      </w:r>
      <w:proofErr w:type="spellStart"/>
      <w:r w:rsidRPr="003B61D2">
        <w:rPr>
          <w:i/>
          <w:sz w:val="28"/>
          <w:szCs w:val="28"/>
        </w:rPr>
        <w:t>international</w:t>
      </w:r>
      <w:proofErr w:type="spellEnd"/>
      <w:r w:rsidRPr="003B61D2">
        <w:rPr>
          <w:i/>
          <w:sz w:val="28"/>
          <w:szCs w:val="28"/>
        </w:rPr>
        <w:t xml:space="preserve"> </w:t>
      </w:r>
      <w:proofErr w:type="spellStart"/>
      <w:r w:rsidRPr="003B61D2">
        <w:rPr>
          <w:i/>
          <w:sz w:val="28"/>
          <w:szCs w:val="28"/>
        </w:rPr>
        <w:t>journal</w:t>
      </w:r>
      <w:proofErr w:type="spellEnd"/>
      <w:r w:rsidRPr="003B61D2">
        <w:rPr>
          <w:sz w:val="28"/>
          <w:szCs w:val="28"/>
        </w:rPr>
        <w:t xml:space="preserve">, </w:t>
      </w:r>
      <w:r w:rsidR="00441DDF" w:rsidRPr="003B61D2">
        <w:rPr>
          <w:sz w:val="28"/>
          <w:szCs w:val="28"/>
        </w:rPr>
        <w:t xml:space="preserve">2020) </w:t>
      </w:r>
      <w:r w:rsidRPr="003B61D2">
        <w:rPr>
          <w:sz w:val="28"/>
          <w:szCs w:val="28"/>
        </w:rPr>
        <w:t>26(1), 1-16.</w:t>
      </w:r>
    </w:p>
    <w:p w14:paraId="04A6A059" w14:textId="4D8F2459" w:rsidR="00A55EE2" w:rsidRPr="003B61D2" w:rsidRDefault="00A55EE2" w:rsidP="00376C4E">
      <w:pPr>
        <w:pStyle w:val="a5"/>
        <w:numPr>
          <w:ilvl w:val="0"/>
          <w:numId w:val="17"/>
        </w:numPr>
        <w:spacing w:line="360" w:lineRule="auto"/>
        <w:ind w:left="0" w:firstLine="709"/>
        <w:rPr>
          <w:sz w:val="28"/>
          <w:szCs w:val="28"/>
        </w:rPr>
      </w:pPr>
      <w:r w:rsidRPr="003B61D2">
        <w:rPr>
          <w:sz w:val="28"/>
          <w:szCs w:val="28"/>
        </w:rPr>
        <w:t xml:space="preserve">Лютий Г. Г., </w:t>
      </w:r>
      <w:proofErr w:type="spellStart"/>
      <w:r w:rsidRPr="003B61D2">
        <w:rPr>
          <w:sz w:val="28"/>
          <w:szCs w:val="28"/>
        </w:rPr>
        <w:t>Саніна</w:t>
      </w:r>
      <w:proofErr w:type="spellEnd"/>
      <w:r w:rsidRPr="003B61D2">
        <w:rPr>
          <w:sz w:val="28"/>
          <w:szCs w:val="28"/>
        </w:rPr>
        <w:t xml:space="preserve"> І. В. Фактори погіршення якості підземних вод у процесі експл</w:t>
      </w:r>
      <w:r w:rsidR="00F0082C" w:rsidRPr="003B61D2">
        <w:rPr>
          <w:sz w:val="28"/>
          <w:szCs w:val="28"/>
        </w:rPr>
        <w:t>уатації водозаборів в Україні.</w:t>
      </w:r>
      <w:r w:rsidRPr="003B61D2">
        <w:rPr>
          <w:sz w:val="28"/>
          <w:szCs w:val="28"/>
        </w:rPr>
        <w:t xml:space="preserve"> </w:t>
      </w:r>
      <w:r w:rsidRPr="003B61D2">
        <w:rPr>
          <w:i/>
          <w:sz w:val="28"/>
          <w:szCs w:val="28"/>
        </w:rPr>
        <w:t xml:space="preserve">Збірник наукових праць </w:t>
      </w:r>
      <w:proofErr w:type="spellStart"/>
      <w:r w:rsidRPr="003B61D2">
        <w:rPr>
          <w:i/>
          <w:sz w:val="28"/>
          <w:szCs w:val="28"/>
        </w:rPr>
        <w:t>УкрДГРІ</w:t>
      </w:r>
      <w:proofErr w:type="spellEnd"/>
      <w:r w:rsidRPr="003B61D2">
        <w:rPr>
          <w:i/>
          <w:sz w:val="28"/>
          <w:szCs w:val="28"/>
        </w:rPr>
        <w:t>.</w:t>
      </w:r>
      <w:r w:rsidR="00CC6184" w:rsidRPr="003B61D2">
        <w:rPr>
          <w:sz w:val="28"/>
          <w:szCs w:val="28"/>
        </w:rPr>
        <w:t xml:space="preserve"> 2021. № 1. </w:t>
      </w:r>
      <w:r w:rsidRPr="003B61D2">
        <w:rPr>
          <w:sz w:val="28"/>
          <w:szCs w:val="28"/>
        </w:rPr>
        <w:t>С. 91-103.</w:t>
      </w:r>
    </w:p>
    <w:p w14:paraId="07623893" w14:textId="63D51201" w:rsidR="00A55EE2" w:rsidRPr="003B61D2" w:rsidRDefault="00A55EE2" w:rsidP="00376C4E">
      <w:pPr>
        <w:pStyle w:val="a5"/>
        <w:numPr>
          <w:ilvl w:val="0"/>
          <w:numId w:val="17"/>
        </w:numPr>
        <w:spacing w:line="360" w:lineRule="auto"/>
        <w:ind w:left="0" w:firstLine="709"/>
        <w:rPr>
          <w:sz w:val="28"/>
          <w:szCs w:val="28"/>
        </w:rPr>
      </w:pPr>
      <w:proofErr w:type="spellStart"/>
      <w:r w:rsidRPr="003B61D2">
        <w:rPr>
          <w:sz w:val="28"/>
          <w:szCs w:val="28"/>
        </w:rPr>
        <w:t>Шестопалов</w:t>
      </w:r>
      <w:proofErr w:type="spellEnd"/>
      <w:r w:rsidRPr="003B61D2">
        <w:rPr>
          <w:sz w:val="28"/>
          <w:szCs w:val="28"/>
        </w:rPr>
        <w:t xml:space="preserve"> В. М., Стеценко Б. Д., Руденко Ю. Ф. Підземні води тріщинуватих кристалічних порід як резервне джерело питного водоз</w:t>
      </w:r>
      <w:r w:rsidR="00CC6184" w:rsidRPr="003B61D2">
        <w:rPr>
          <w:sz w:val="28"/>
          <w:szCs w:val="28"/>
        </w:rPr>
        <w:t>абезпечення Вінниці (Україна).</w:t>
      </w:r>
      <w:r w:rsidRPr="003B61D2">
        <w:rPr>
          <w:sz w:val="28"/>
          <w:szCs w:val="28"/>
        </w:rPr>
        <w:t xml:space="preserve"> </w:t>
      </w:r>
      <w:r w:rsidRPr="003B61D2">
        <w:rPr>
          <w:i/>
          <w:sz w:val="28"/>
          <w:szCs w:val="28"/>
        </w:rPr>
        <w:t>Геологічний журнал</w:t>
      </w:r>
      <w:r w:rsidR="00CC6184" w:rsidRPr="003B61D2">
        <w:rPr>
          <w:sz w:val="28"/>
          <w:szCs w:val="28"/>
        </w:rPr>
        <w:t xml:space="preserve">.  2018. № 1. </w:t>
      </w:r>
      <w:r w:rsidRPr="003B61D2">
        <w:rPr>
          <w:sz w:val="28"/>
          <w:szCs w:val="28"/>
        </w:rPr>
        <w:t>С. 5-16.</w:t>
      </w:r>
    </w:p>
    <w:p w14:paraId="5E210264" w14:textId="159B75F8" w:rsidR="00A55EE2" w:rsidRPr="003B61D2" w:rsidRDefault="00A55EE2" w:rsidP="00376C4E">
      <w:pPr>
        <w:pStyle w:val="a5"/>
        <w:numPr>
          <w:ilvl w:val="0"/>
          <w:numId w:val="17"/>
        </w:numPr>
        <w:spacing w:line="360" w:lineRule="auto"/>
        <w:ind w:left="0" w:firstLine="709"/>
        <w:rPr>
          <w:sz w:val="28"/>
          <w:szCs w:val="28"/>
        </w:rPr>
      </w:pPr>
      <w:proofErr w:type="spellStart"/>
      <w:r w:rsidRPr="003B61D2">
        <w:rPr>
          <w:sz w:val="28"/>
          <w:szCs w:val="28"/>
        </w:rPr>
        <w:t>Семендяк</w:t>
      </w:r>
      <w:proofErr w:type="spellEnd"/>
      <w:r w:rsidRPr="003B61D2">
        <w:rPr>
          <w:sz w:val="28"/>
          <w:szCs w:val="28"/>
        </w:rPr>
        <w:t xml:space="preserve"> А. І. Особливості якості поверхневих та підземних вод </w:t>
      </w:r>
      <w:proofErr w:type="spellStart"/>
      <w:r w:rsidRPr="003B61D2">
        <w:rPr>
          <w:sz w:val="28"/>
          <w:szCs w:val="28"/>
        </w:rPr>
        <w:t>Ізяславського</w:t>
      </w:r>
      <w:proofErr w:type="spellEnd"/>
      <w:r w:rsidR="00CC6184" w:rsidRPr="003B61D2">
        <w:rPr>
          <w:sz w:val="28"/>
          <w:szCs w:val="28"/>
        </w:rPr>
        <w:t xml:space="preserve"> району Хмельницької області. </w:t>
      </w:r>
      <w:r w:rsidR="000E270F" w:rsidRPr="003B61D2">
        <w:rPr>
          <w:sz w:val="28"/>
          <w:szCs w:val="28"/>
        </w:rPr>
        <w:t>Бакалаврська</w:t>
      </w:r>
      <w:r w:rsidR="00CC6184" w:rsidRPr="003B61D2">
        <w:rPr>
          <w:sz w:val="28"/>
          <w:szCs w:val="28"/>
        </w:rPr>
        <w:t xml:space="preserve"> кваліфікаційна робота. Одеський державний екологічний університет. </w:t>
      </w:r>
      <w:r w:rsidRPr="003B61D2">
        <w:rPr>
          <w:sz w:val="28"/>
          <w:szCs w:val="28"/>
        </w:rPr>
        <w:t>2019.</w:t>
      </w:r>
      <w:r w:rsidR="00CC6184" w:rsidRPr="003B61D2">
        <w:rPr>
          <w:sz w:val="28"/>
          <w:szCs w:val="28"/>
        </w:rPr>
        <w:t xml:space="preserve"> С. 64.</w:t>
      </w:r>
    </w:p>
    <w:p w14:paraId="3365AFDD" w14:textId="4532EA67" w:rsidR="00A55EE2" w:rsidRPr="003B61D2" w:rsidRDefault="00130F6D" w:rsidP="00376C4E">
      <w:pPr>
        <w:pStyle w:val="a5"/>
        <w:numPr>
          <w:ilvl w:val="0"/>
          <w:numId w:val="17"/>
        </w:numPr>
        <w:spacing w:line="360" w:lineRule="auto"/>
        <w:ind w:left="0" w:firstLine="709"/>
        <w:rPr>
          <w:sz w:val="28"/>
          <w:szCs w:val="28"/>
        </w:rPr>
      </w:pPr>
      <w:proofErr w:type="spellStart"/>
      <w:r w:rsidRPr="003B61D2">
        <w:rPr>
          <w:sz w:val="28"/>
          <w:szCs w:val="28"/>
        </w:rPr>
        <w:t>Шестопалов</w:t>
      </w:r>
      <w:proofErr w:type="spellEnd"/>
      <w:r w:rsidRPr="003B61D2">
        <w:rPr>
          <w:sz w:val="28"/>
          <w:szCs w:val="28"/>
        </w:rPr>
        <w:t xml:space="preserve"> В. М., Стеценко Б. Д., Руденко Ю. Ф. </w:t>
      </w:r>
      <w:r w:rsidR="00A55EE2" w:rsidRPr="003B61D2">
        <w:rPr>
          <w:sz w:val="28"/>
          <w:szCs w:val="28"/>
        </w:rPr>
        <w:t xml:space="preserve">Підземні води </w:t>
      </w:r>
      <w:proofErr w:type="spellStart"/>
      <w:r w:rsidR="00A55EE2" w:rsidRPr="003B61D2">
        <w:rPr>
          <w:sz w:val="28"/>
          <w:szCs w:val="28"/>
        </w:rPr>
        <w:t>верхньосарматського</w:t>
      </w:r>
      <w:proofErr w:type="spellEnd"/>
      <w:r w:rsidR="00A55EE2" w:rsidRPr="003B61D2">
        <w:rPr>
          <w:sz w:val="28"/>
          <w:szCs w:val="28"/>
        </w:rPr>
        <w:t xml:space="preserve"> водоносного горизонту як резервне джерело питного водозабезпечення Ми</w:t>
      </w:r>
      <w:r w:rsidR="00CC6184" w:rsidRPr="003B61D2">
        <w:rPr>
          <w:sz w:val="28"/>
          <w:szCs w:val="28"/>
        </w:rPr>
        <w:t>колаєва (Україна).</w:t>
      </w:r>
      <w:r w:rsidR="00A55EE2" w:rsidRPr="003B61D2">
        <w:rPr>
          <w:sz w:val="28"/>
          <w:szCs w:val="28"/>
        </w:rPr>
        <w:t xml:space="preserve"> </w:t>
      </w:r>
      <w:r w:rsidR="00A55EE2" w:rsidRPr="003B61D2">
        <w:rPr>
          <w:i/>
          <w:sz w:val="28"/>
          <w:szCs w:val="28"/>
        </w:rPr>
        <w:t>Геологічний журнал</w:t>
      </w:r>
      <w:r w:rsidR="00A55EE2" w:rsidRPr="003B61D2">
        <w:rPr>
          <w:sz w:val="28"/>
          <w:szCs w:val="28"/>
        </w:rPr>
        <w:t xml:space="preserve">. 2019. </w:t>
      </w:r>
      <w:r w:rsidR="00CC6184" w:rsidRPr="003B61D2">
        <w:rPr>
          <w:sz w:val="28"/>
          <w:szCs w:val="28"/>
        </w:rPr>
        <w:t xml:space="preserve">№ 2. </w:t>
      </w:r>
      <w:r w:rsidR="00EE6112">
        <w:rPr>
          <w:sz w:val="28"/>
          <w:szCs w:val="28"/>
        </w:rPr>
        <w:t>С. </w:t>
      </w:r>
      <w:r w:rsidR="00A55EE2" w:rsidRPr="003B61D2">
        <w:rPr>
          <w:sz w:val="28"/>
          <w:szCs w:val="28"/>
        </w:rPr>
        <w:t>5-17.</w:t>
      </w:r>
    </w:p>
    <w:p w14:paraId="5F187C96" w14:textId="56967284" w:rsidR="00A55EE2" w:rsidRPr="003B61D2" w:rsidRDefault="00A55EE2" w:rsidP="00376C4E">
      <w:pPr>
        <w:pStyle w:val="a5"/>
        <w:numPr>
          <w:ilvl w:val="0"/>
          <w:numId w:val="17"/>
        </w:numPr>
        <w:spacing w:line="360" w:lineRule="auto"/>
        <w:ind w:left="0" w:firstLine="709"/>
        <w:rPr>
          <w:sz w:val="28"/>
          <w:szCs w:val="28"/>
        </w:rPr>
      </w:pPr>
      <w:proofErr w:type="spellStart"/>
      <w:r w:rsidRPr="003B61D2">
        <w:rPr>
          <w:sz w:val="28"/>
          <w:szCs w:val="28"/>
        </w:rPr>
        <w:t>Билинська</w:t>
      </w:r>
      <w:proofErr w:type="spellEnd"/>
      <w:r w:rsidRPr="003B61D2">
        <w:rPr>
          <w:sz w:val="28"/>
          <w:szCs w:val="28"/>
        </w:rPr>
        <w:t xml:space="preserve"> А. О. Комплексна оцінка стану довкілля міста Ізмаїл (Одеська область). </w:t>
      </w:r>
      <w:proofErr w:type="spellStart"/>
      <w:r w:rsidRPr="003B61D2">
        <w:rPr>
          <w:i/>
          <w:sz w:val="28"/>
          <w:szCs w:val="28"/>
        </w:rPr>
        <w:t>PhD</w:t>
      </w:r>
      <w:proofErr w:type="spellEnd"/>
      <w:r w:rsidRPr="003B61D2">
        <w:rPr>
          <w:i/>
          <w:sz w:val="28"/>
          <w:szCs w:val="28"/>
        </w:rPr>
        <w:t xml:space="preserve"> </w:t>
      </w:r>
      <w:proofErr w:type="spellStart"/>
      <w:r w:rsidRPr="003B61D2">
        <w:rPr>
          <w:i/>
          <w:sz w:val="28"/>
          <w:szCs w:val="28"/>
        </w:rPr>
        <w:t>Thesis</w:t>
      </w:r>
      <w:proofErr w:type="spellEnd"/>
      <w:r w:rsidRPr="003B61D2">
        <w:rPr>
          <w:i/>
          <w:sz w:val="28"/>
          <w:szCs w:val="28"/>
        </w:rPr>
        <w:t>. ОДЕКУ</w:t>
      </w:r>
      <w:r w:rsidR="00CC6184" w:rsidRPr="003B61D2">
        <w:rPr>
          <w:sz w:val="28"/>
          <w:szCs w:val="28"/>
        </w:rPr>
        <w:t xml:space="preserve">. </w:t>
      </w:r>
      <w:r w:rsidRPr="003B61D2">
        <w:rPr>
          <w:sz w:val="28"/>
          <w:szCs w:val="28"/>
        </w:rPr>
        <w:t xml:space="preserve"> 2023.</w:t>
      </w:r>
      <w:r w:rsidR="00F33459">
        <w:rPr>
          <w:sz w:val="28"/>
          <w:szCs w:val="28"/>
        </w:rPr>
        <w:t xml:space="preserve"> С. 100.</w:t>
      </w:r>
    </w:p>
    <w:p w14:paraId="49707563" w14:textId="2B7BE746" w:rsidR="00A55EE2" w:rsidRPr="003B61D2" w:rsidRDefault="00A55EE2" w:rsidP="00376C4E">
      <w:pPr>
        <w:pStyle w:val="a5"/>
        <w:numPr>
          <w:ilvl w:val="0"/>
          <w:numId w:val="17"/>
        </w:numPr>
        <w:spacing w:line="360" w:lineRule="auto"/>
        <w:ind w:left="0" w:firstLine="709"/>
        <w:rPr>
          <w:sz w:val="28"/>
          <w:szCs w:val="28"/>
        </w:rPr>
      </w:pPr>
      <w:r w:rsidRPr="003B61D2">
        <w:rPr>
          <w:sz w:val="28"/>
          <w:szCs w:val="28"/>
        </w:rPr>
        <w:t xml:space="preserve">Зайцев В. В., </w:t>
      </w:r>
      <w:proofErr w:type="spellStart"/>
      <w:r w:rsidRPr="003B61D2">
        <w:rPr>
          <w:sz w:val="28"/>
          <w:szCs w:val="28"/>
        </w:rPr>
        <w:t>Рублевська</w:t>
      </w:r>
      <w:proofErr w:type="spellEnd"/>
      <w:r w:rsidRPr="003B61D2">
        <w:rPr>
          <w:sz w:val="28"/>
          <w:szCs w:val="28"/>
        </w:rPr>
        <w:t xml:space="preserve"> Н. І. Гігієнічна оцінка ефективності застосування діоксиду хлору з ме</w:t>
      </w:r>
      <w:r w:rsidR="00CC6184" w:rsidRPr="003B61D2">
        <w:rPr>
          <w:sz w:val="28"/>
          <w:szCs w:val="28"/>
        </w:rPr>
        <w:t xml:space="preserve">тою знезараження питної води. </w:t>
      </w:r>
      <w:r w:rsidRPr="003B61D2">
        <w:rPr>
          <w:i/>
          <w:sz w:val="28"/>
          <w:szCs w:val="28"/>
        </w:rPr>
        <w:t xml:space="preserve">Збірник наукових праць співробітників НМАПО ім. ПЛ </w:t>
      </w:r>
      <w:proofErr w:type="spellStart"/>
      <w:r w:rsidRPr="003B61D2">
        <w:rPr>
          <w:i/>
          <w:sz w:val="28"/>
          <w:szCs w:val="28"/>
        </w:rPr>
        <w:t>Шупика</w:t>
      </w:r>
      <w:proofErr w:type="spellEnd"/>
      <w:r w:rsidR="00CC6184" w:rsidRPr="003B61D2">
        <w:rPr>
          <w:sz w:val="28"/>
          <w:szCs w:val="28"/>
        </w:rPr>
        <w:t>. 2023. № 26.</w:t>
      </w:r>
      <w:r w:rsidRPr="003B61D2">
        <w:rPr>
          <w:sz w:val="28"/>
          <w:szCs w:val="28"/>
        </w:rPr>
        <w:t xml:space="preserve"> С. 499-506.</w:t>
      </w:r>
    </w:p>
    <w:p w14:paraId="7A542A35" w14:textId="5B74BD93" w:rsidR="00A55EE2" w:rsidRPr="003B61D2" w:rsidRDefault="00A55EE2" w:rsidP="00376C4E">
      <w:pPr>
        <w:pStyle w:val="a5"/>
        <w:numPr>
          <w:ilvl w:val="0"/>
          <w:numId w:val="17"/>
        </w:numPr>
        <w:spacing w:line="360" w:lineRule="auto"/>
        <w:ind w:left="0" w:firstLine="709"/>
        <w:rPr>
          <w:sz w:val="28"/>
          <w:szCs w:val="28"/>
        </w:rPr>
      </w:pPr>
      <w:proofErr w:type="spellStart"/>
      <w:r w:rsidRPr="003B61D2">
        <w:rPr>
          <w:sz w:val="28"/>
          <w:szCs w:val="28"/>
        </w:rPr>
        <w:t>Саніна</w:t>
      </w:r>
      <w:proofErr w:type="spellEnd"/>
      <w:r w:rsidRPr="003B61D2">
        <w:rPr>
          <w:sz w:val="28"/>
          <w:szCs w:val="28"/>
        </w:rPr>
        <w:t xml:space="preserve"> І. В. [та ін.]. Комплексна оцінка еколого-гідрогеологіч</w:t>
      </w:r>
      <w:r w:rsidR="00CC6184" w:rsidRPr="003B61D2">
        <w:rPr>
          <w:sz w:val="28"/>
          <w:szCs w:val="28"/>
        </w:rPr>
        <w:t>них умов Українського Полісся.</w:t>
      </w:r>
      <w:r w:rsidRPr="003B61D2">
        <w:rPr>
          <w:sz w:val="28"/>
          <w:szCs w:val="28"/>
        </w:rPr>
        <w:t xml:space="preserve"> </w:t>
      </w:r>
      <w:r w:rsidRPr="003B61D2">
        <w:rPr>
          <w:i/>
          <w:sz w:val="28"/>
          <w:szCs w:val="28"/>
        </w:rPr>
        <w:t xml:space="preserve">Збірник наукових праць </w:t>
      </w:r>
      <w:proofErr w:type="spellStart"/>
      <w:r w:rsidRPr="003B61D2">
        <w:rPr>
          <w:i/>
          <w:sz w:val="28"/>
          <w:szCs w:val="28"/>
        </w:rPr>
        <w:t>УкрДГРІ</w:t>
      </w:r>
      <w:proofErr w:type="spellEnd"/>
      <w:r w:rsidR="00CC6184" w:rsidRPr="003B61D2">
        <w:rPr>
          <w:sz w:val="28"/>
          <w:szCs w:val="28"/>
        </w:rPr>
        <w:t xml:space="preserve">. 2021. № 1-2. </w:t>
      </w:r>
      <w:r w:rsidRPr="003B61D2">
        <w:rPr>
          <w:sz w:val="28"/>
          <w:szCs w:val="28"/>
        </w:rPr>
        <w:t>С. 120-130.</w:t>
      </w:r>
    </w:p>
    <w:p w14:paraId="09E42BE4" w14:textId="4CD3E5B9" w:rsidR="00A55EE2" w:rsidRPr="003B61D2" w:rsidRDefault="00A55EE2" w:rsidP="00376C4E">
      <w:pPr>
        <w:pStyle w:val="a5"/>
        <w:numPr>
          <w:ilvl w:val="0"/>
          <w:numId w:val="17"/>
        </w:numPr>
        <w:spacing w:line="360" w:lineRule="auto"/>
        <w:ind w:left="0" w:firstLine="709"/>
        <w:rPr>
          <w:sz w:val="28"/>
          <w:szCs w:val="28"/>
        </w:rPr>
      </w:pPr>
      <w:r w:rsidRPr="003B61D2">
        <w:rPr>
          <w:sz w:val="28"/>
          <w:szCs w:val="28"/>
        </w:rPr>
        <w:lastRenderedPageBreak/>
        <w:t>Стеценко Б. Д. [та ін.]. Особливості формування експлуатаційних запасів підземних вод кристалічних порід у р</w:t>
      </w:r>
      <w:r w:rsidR="00CC6184" w:rsidRPr="003B61D2">
        <w:rPr>
          <w:sz w:val="28"/>
          <w:szCs w:val="28"/>
        </w:rPr>
        <w:t xml:space="preserve">айоні міста Немирів, Україна. </w:t>
      </w:r>
      <w:r w:rsidRPr="003B61D2">
        <w:rPr>
          <w:i/>
          <w:sz w:val="28"/>
          <w:szCs w:val="28"/>
        </w:rPr>
        <w:t>Мінеральні ресурси України</w:t>
      </w:r>
      <w:r w:rsidR="00CC6184" w:rsidRPr="003B61D2">
        <w:rPr>
          <w:sz w:val="28"/>
          <w:szCs w:val="28"/>
        </w:rPr>
        <w:t>. 2023. № 2.</w:t>
      </w:r>
      <w:r w:rsidRPr="003B61D2">
        <w:rPr>
          <w:sz w:val="28"/>
          <w:szCs w:val="28"/>
        </w:rPr>
        <w:t xml:space="preserve"> С. 42-49.</w:t>
      </w:r>
    </w:p>
    <w:p w14:paraId="11748E64" w14:textId="08F39A5F" w:rsidR="00A55EE2" w:rsidRPr="003B61D2" w:rsidRDefault="00A55EE2" w:rsidP="00376C4E">
      <w:pPr>
        <w:pStyle w:val="a5"/>
        <w:numPr>
          <w:ilvl w:val="0"/>
          <w:numId w:val="17"/>
        </w:numPr>
        <w:spacing w:line="360" w:lineRule="auto"/>
        <w:ind w:left="0" w:firstLine="709"/>
        <w:rPr>
          <w:sz w:val="28"/>
          <w:szCs w:val="28"/>
        </w:rPr>
      </w:pPr>
      <w:r w:rsidRPr="003B61D2">
        <w:rPr>
          <w:sz w:val="28"/>
          <w:szCs w:val="28"/>
        </w:rPr>
        <w:t xml:space="preserve">Лобода Н. С., </w:t>
      </w:r>
      <w:proofErr w:type="spellStart"/>
      <w:r w:rsidRPr="003B61D2">
        <w:rPr>
          <w:sz w:val="28"/>
          <w:szCs w:val="28"/>
        </w:rPr>
        <w:t>Даус</w:t>
      </w:r>
      <w:proofErr w:type="spellEnd"/>
      <w:r w:rsidRPr="003B61D2">
        <w:rPr>
          <w:sz w:val="28"/>
          <w:szCs w:val="28"/>
        </w:rPr>
        <w:t xml:space="preserve"> М. Є., </w:t>
      </w:r>
      <w:proofErr w:type="spellStart"/>
      <w:r w:rsidRPr="003B61D2">
        <w:rPr>
          <w:sz w:val="28"/>
          <w:szCs w:val="28"/>
        </w:rPr>
        <w:t>Дичеренко</w:t>
      </w:r>
      <w:proofErr w:type="spellEnd"/>
      <w:r w:rsidRPr="003B61D2">
        <w:rPr>
          <w:sz w:val="28"/>
          <w:szCs w:val="28"/>
        </w:rPr>
        <w:t xml:space="preserve"> Ю. Л. Оцінка якості води річки Десна за компле</w:t>
      </w:r>
      <w:r w:rsidR="00CC6184" w:rsidRPr="003B61D2">
        <w:rPr>
          <w:sz w:val="28"/>
          <w:szCs w:val="28"/>
        </w:rPr>
        <w:t>ксом гідрохімічних показників.</w:t>
      </w:r>
      <w:r w:rsidRPr="003B61D2">
        <w:rPr>
          <w:sz w:val="28"/>
          <w:szCs w:val="28"/>
        </w:rPr>
        <w:t xml:space="preserve"> </w:t>
      </w:r>
      <w:r w:rsidRPr="003B61D2">
        <w:rPr>
          <w:i/>
          <w:sz w:val="28"/>
          <w:szCs w:val="28"/>
        </w:rPr>
        <w:t>Вісник Одеського державного екологічного університету.</w:t>
      </w:r>
      <w:r w:rsidR="00CC6184" w:rsidRPr="003B61D2">
        <w:rPr>
          <w:sz w:val="28"/>
          <w:szCs w:val="28"/>
        </w:rPr>
        <w:t xml:space="preserve"> 2023. № 16.</w:t>
      </w:r>
      <w:r w:rsidRPr="003B61D2">
        <w:rPr>
          <w:sz w:val="28"/>
          <w:szCs w:val="28"/>
        </w:rPr>
        <w:t xml:space="preserve"> С. 124-133.</w:t>
      </w:r>
    </w:p>
    <w:p w14:paraId="3F874D86" w14:textId="109AAC92" w:rsidR="003A7D58" w:rsidRPr="003B61D2" w:rsidRDefault="003A7D58" w:rsidP="00376C4E">
      <w:pPr>
        <w:pStyle w:val="a5"/>
        <w:numPr>
          <w:ilvl w:val="0"/>
          <w:numId w:val="17"/>
        </w:numPr>
        <w:spacing w:line="360" w:lineRule="auto"/>
        <w:ind w:left="0" w:firstLine="709"/>
        <w:rPr>
          <w:sz w:val="28"/>
          <w:szCs w:val="28"/>
        </w:rPr>
      </w:pPr>
      <w:r w:rsidRPr="003B61D2">
        <w:rPr>
          <w:sz w:val="28"/>
          <w:szCs w:val="28"/>
        </w:rPr>
        <w:t>Григоренко Л. В. Еколого-гігієнічна оцінка впливу питної води з централізованих, децентралізованих джерел водопостачання та доочищеної питної води на здоров’я сільського населе</w:t>
      </w:r>
      <w:r w:rsidR="00E52F61" w:rsidRPr="003B61D2">
        <w:rPr>
          <w:sz w:val="28"/>
          <w:szCs w:val="28"/>
        </w:rPr>
        <w:t xml:space="preserve">ння Дніпропетровської області. </w:t>
      </w:r>
      <w:r w:rsidRPr="003B61D2">
        <w:rPr>
          <w:sz w:val="28"/>
          <w:szCs w:val="28"/>
        </w:rPr>
        <w:t xml:space="preserve"> </w:t>
      </w:r>
      <w:r w:rsidRPr="003B61D2">
        <w:rPr>
          <w:i/>
          <w:sz w:val="28"/>
          <w:szCs w:val="28"/>
        </w:rPr>
        <w:t xml:space="preserve">Київ: </w:t>
      </w:r>
      <w:proofErr w:type="spellStart"/>
      <w:r w:rsidRPr="003B61D2">
        <w:rPr>
          <w:i/>
          <w:sz w:val="28"/>
          <w:szCs w:val="28"/>
        </w:rPr>
        <w:t>Нац</w:t>
      </w:r>
      <w:proofErr w:type="spellEnd"/>
      <w:r w:rsidRPr="003B61D2">
        <w:rPr>
          <w:i/>
          <w:sz w:val="28"/>
          <w:szCs w:val="28"/>
        </w:rPr>
        <w:t xml:space="preserve">. акад. мед. наук України, </w:t>
      </w:r>
      <w:proofErr w:type="spellStart"/>
      <w:r w:rsidRPr="003B61D2">
        <w:rPr>
          <w:i/>
          <w:sz w:val="28"/>
          <w:szCs w:val="28"/>
        </w:rPr>
        <w:t>Держ</w:t>
      </w:r>
      <w:proofErr w:type="spellEnd"/>
      <w:r w:rsidRPr="003B61D2">
        <w:rPr>
          <w:i/>
          <w:sz w:val="28"/>
          <w:szCs w:val="28"/>
        </w:rPr>
        <w:t xml:space="preserve">. установа «Ін-т громадського здоров’я ім. ОМ </w:t>
      </w:r>
      <w:proofErr w:type="spellStart"/>
      <w:r w:rsidRPr="003B61D2">
        <w:rPr>
          <w:i/>
          <w:sz w:val="28"/>
          <w:szCs w:val="28"/>
        </w:rPr>
        <w:t>Марзєєва</w:t>
      </w:r>
      <w:proofErr w:type="spellEnd"/>
      <w:r w:rsidRPr="003B61D2">
        <w:rPr>
          <w:i/>
          <w:sz w:val="28"/>
          <w:szCs w:val="28"/>
        </w:rPr>
        <w:t xml:space="preserve"> НАМН України</w:t>
      </w:r>
      <w:r w:rsidRPr="003B61D2">
        <w:rPr>
          <w:sz w:val="28"/>
          <w:szCs w:val="28"/>
        </w:rPr>
        <w:t>, 2019.</w:t>
      </w:r>
      <w:r w:rsidR="003D4D10">
        <w:rPr>
          <w:sz w:val="28"/>
          <w:szCs w:val="28"/>
        </w:rPr>
        <w:t xml:space="preserve"> С. 90.</w:t>
      </w:r>
    </w:p>
    <w:p w14:paraId="59331A02" w14:textId="2BE5F2BF" w:rsidR="00E52F61" w:rsidRPr="003B61D2" w:rsidRDefault="00E52F61" w:rsidP="00376C4E">
      <w:pPr>
        <w:pStyle w:val="a5"/>
        <w:numPr>
          <w:ilvl w:val="0"/>
          <w:numId w:val="17"/>
        </w:numPr>
        <w:spacing w:line="360" w:lineRule="auto"/>
        <w:ind w:left="0" w:firstLine="709"/>
        <w:rPr>
          <w:sz w:val="28"/>
          <w:szCs w:val="28"/>
        </w:rPr>
      </w:pPr>
      <w:proofErr w:type="spellStart"/>
      <w:r w:rsidRPr="003B61D2">
        <w:rPr>
          <w:sz w:val="28"/>
          <w:szCs w:val="28"/>
        </w:rPr>
        <w:t>Бордюг</w:t>
      </w:r>
      <w:proofErr w:type="spellEnd"/>
      <w:r w:rsidRPr="003B61D2">
        <w:rPr>
          <w:sz w:val="28"/>
          <w:szCs w:val="28"/>
        </w:rPr>
        <w:t xml:space="preserve"> Н. С. Оцінка якості питної в</w:t>
      </w:r>
      <w:r w:rsidR="009751CA" w:rsidRPr="003B61D2">
        <w:rPr>
          <w:sz w:val="28"/>
          <w:szCs w:val="28"/>
        </w:rPr>
        <w:t>оди із артезіанських свердловин.</w:t>
      </w:r>
      <w:r w:rsidRPr="003B61D2">
        <w:rPr>
          <w:sz w:val="28"/>
          <w:szCs w:val="28"/>
        </w:rPr>
        <w:t xml:space="preserve"> </w:t>
      </w:r>
      <w:proofErr w:type="spellStart"/>
      <w:r w:rsidRPr="003B61D2">
        <w:rPr>
          <w:i/>
          <w:sz w:val="28"/>
          <w:szCs w:val="28"/>
        </w:rPr>
        <w:t>Зб</w:t>
      </w:r>
      <w:proofErr w:type="spellEnd"/>
      <w:r w:rsidRPr="003B61D2">
        <w:rPr>
          <w:i/>
          <w:sz w:val="28"/>
          <w:szCs w:val="28"/>
        </w:rPr>
        <w:t xml:space="preserve">. наук. пр. Подільського </w:t>
      </w:r>
      <w:proofErr w:type="spellStart"/>
      <w:r w:rsidRPr="003B61D2">
        <w:rPr>
          <w:i/>
          <w:sz w:val="28"/>
          <w:szCs w:val="28"/>
        </w:rPr>
        <w:t>держ</w:t>
      </w:r>
      <w:proofErr w:type="spellEnd"/>
      <w:r w:rsidRPr="003B61D2">
        <w:rPr>
          <w:i/>
          <w:sz w:val="28"/>
          <w:szCs w:val="28"/>
        </w:rPr>
        <w:t xml:space="preserve">. </w:t>
      </w:r>
      <w:proofErr w:type="spellStart"/>
      <w:r w:rsidRPr="003B61D2">
        <w:rPr>
          <w:i/>
          <w:sz w:val="28"/>
          <w:szCs w:val="28"/>
        </w:rPr>
        <w:t>аграр</w:t>
      </w:r>
      <w:proofErr w:type="spellEnd"/>
      <w:r w:rsidRPr="003B61D2">
        <w:rPr>
          <w:i/>
          <w:sz w:val="28"/>
          <w:szCs w:val="28"/>
        </w:rPr>
        <w:t>.-</w:t>
      </w:r>
      <w:proofErr w:type="spellStart"/>
      <w:r w:rsidRPr="003B61D2">
        <w:rPr>
          <w:i/>
          <w:sz w:val="28"/>
          <w:szCs w:val="28"/>
        </w:rPr>
        <w:t>техн</w:t>
      </w:r>
      <w:proofErr w:type="spellEnd"/>
      <w:r w:rsidRPr="003B61D2">
        <w:rPr>
          <w:i/>
          <w:sz w:val="28"/>
          <w:szCs w:val="28"/>
        </w:rPr>
        <w:t xml:space="preserve">. ун-ту. – 2013. – Спец. </w:t>
      </w:r>
      <w:proofErr w:type="spellStart"/>
      <w:r w:rsidRPr="003B61D2">
        <w:rPr>
          <w:i/>
          <w:sz w:val="28"/>
          <w:szCs w:val="28"/>
        </w:rPr>
        <w:t>вип</w:t>
      </w:r>
      <w:proofErr w:type="spellEnd"/>
      <w:r w:rsidRPr="003B61D2">
        <w:rPr>
          <w:i/>
          <w:sz w:val="28"/>
          <w:szCs w:val="28"/>
        </w:rPr>
        <w:t>. : Сучасні проблеми збалансованого природокористування : матеріали VIII наук.-</w:t>
      </w:r>
      <w:proofErr w:type="spellStart"/>
      <w:r w:rsidRPr="003B61D2">
        <w:rPr>
          <w:i/>
          <w:sz w:val="28"/>
          <w:szCs w:val="28"/>
        </w:rPr>
        <w:t>практ</w:t>
      </w:r>
      <w:proofErr w:type="spellEnd"/>
      <w:r w:rsidRPr="003B61D2">
        <w:rPr>
          <w:i/>
          <w:sz w:val="28"/>
          <w:szCs w:val="28"/>
        </w:rPr>
        <w:t xml:space="preserve">. </w:t>
      </w:r>
      <w:proofErr w:type="spellStart"/>
      <w:r w:rsidRPr="003B61D2">
        <w:rPr>
          <w:i/>
          <w:sz w:val="28"/>
          <w:szCs w:val="28"/>
        </w:rPr>
        <w:t>конф</w:t>
      </w:r>
      <w:proofErr w:type="spellEnd"/>
      <w:r w:rsidRPr="003B61D2">
        <w:rPr>
          <w:i/>
          <w:sz w:val="28"/>
          <w:szCs w:val="28"/>
        </w:rPr>
        <w:t xml:space="preserve">., 28–29 </w:t>
      </w:r>
      <w:proofErr w:type="spellStart"/>
      <w:r w:rsidRPr="003B61D2">
        <w:rPr>
          <w:i/>
          <w:sz w:val="28"/>
          <w:szCs w:val="28"/>
        </w:rPr>
        <w:t>листоп</w:t>
      </w:r>
      <w:proofErr w:type="spellEnd"/>
      <w:r w:rsidRPr="003B61D2">
        <w:rPr>
          <w:i/>
          <w:sz w:val="28"/>
          <w:szCs w:val="28"/>
        </w:rPr>
        <w:t>.</w:t>
      </w:r>
      <w:r w:rsidR="009751CA" w:rsidRPr="003B61D2">
        <w:rPr>
          <w:sz w:val="28"/>
          <w:szCs w:val="28"/>
        </w:rPr>
        <w:t xml:space="preserve"> 2013 р.</w:t>
      </w:r>
      <w:r w:rsidRPr="003B61D2">
        <w:rPr>
          <w:sz w:val="28"/>
          <w:szCs w:val="28"/>
        </w:rPr>
        <w:t xml:space="preserve"> С. 104–107.</w:t>
      </w:r>
    </w:p>
    <w:p w14:paraId="3EA530D3" w14:textId="62D1BC9B" w:rsidR="007F1232" w:rsidRPr="003B61D2" w:rsidRDefault="007F1232" w:rsidP="00376C4E">
      <w:pPr>
        <w:pStyle w:val="a5"/>
        <w:numPr>
          <w:ilvl w:val="0"/>
          <w:numId w:val="17"/>
        </w:numPr>
        <w:spacing w:line="360" w:lineRule="auto"/>
        <w:ind w:left="0" w:firstLine="709"/>
        <w:rPr>
          <w:sz w:val="28"/>
          <w:szCs w:val="28"/>
        </w:rPr>
      </w:pPr>
      <w:proofErr w:type="spellStart"/>
      <w:r w:rsidRPr="003B61D2">
        <w:rPr>
          <w:sz w:val="28"/>
          <w:szCs w:val="28"/>
        </w:rPr>
        <w:t>Юрасов</w:t>
      </w:r>
      <w:proofErr w:type="spellEnd"/>
      <w:r w:rsidRPr="003B61D2">
        <w:rPr>
          <w:sz w:val="28"/>
          <w:szCs w:val="28"/>
        </w:rPr>
        <w:t xml:space="preserve"> С.М., </w:t>
      </w:r>
      <w:proofErr w:type="spellStart"/>
      <w:r w:rsidRPr="003B61D2">
        <w:rPr>
          <w:sz w:val="28"/>
          <w:szCs w:val="28"/>
        </w:rPr>
        <w:t>Сафранов</w:t>
      </w:r>
      <w:proofErr w:type="spellEnd"/>
      <w:r w:rsidRPr="003B61D2">
        <w:rPr>
          <w:sz w:val="28"/>
          <w:szCs w:val="28"/>
        </w:rPr>
        <w:t xml:space="preserve"> Т.А., </w:t>
      </w:r>
      <w:proofErr w:type="spellStart"/>
      <w:r w:rsidRPr="003B61D2">
        <w:rPr>
          <w:sz w:val="28"/>
          <w:szCs w:val="28"/>
        </w:rPr>
        <w:t>Чугай</w:t>
      </w:r>
      <w:proofErr w:type="spellEnd"/>
      <w:r w:rsidRPr="003B61D2">
        <w:rPr>
          <w:sz w:val="28"/>
          <w:szCs w:val="28"/>
        </w:rPr>
        <w:t xml:space="preserve"> А.В.  Оцінка якості природних вод: </w:t>
      </w:r>
      <w:r w:rsidRPr="003B61D2">
        <w:rPr>
          <w:i/>
          <w:sz w:val="28"/>
          <w:szCs w:val="28"/>
        </w:rPr>
        <w:t>Навчальний посібник.</w:t>
      </w:r>
      <w:r w:rsidRPr="003B61D2">
        <w:rPr>
          <w:sz w:val="28"/>
          <w:szCs w:val="28"/>
        </w:rPr>
        <w:t xml:space="preserve"> Одеса: 2011. C. 164. </w:t>
      </w:r>
    </w:p>
    <w:p w14:paraId="3FA16394" w14:textId="01F742C6" w:rsidR="00A71626" w:rsidRPr="003B61D2" w:rsidRDefault="00A71626" w:rsidP="00376C4E">
      <w:pPr>
        <w:pStyle w:val="a5"/>
        <w:numPr>
          <w:ilvl w:val="0"/>
          <w:numId w:val="17"/>
        </w:numPr>
        <w:spacing w:line="360" w:lineRule="auto"/>
        <w:ind w:left="0" w:firstLine="709"/>
        <w:rPr>
          <w:sz w:val="28"/>
          <w:szCs w:val="28"/>
        </w:rPr>
      </w:pPr>
      <w:r w:rsidRPr="003B61D2">
        <w:rPr>
          <w:sz w:val="28"/>
          <w:szCs w:val="28"/>
        </w:rPr>
        <w:t xml:space="preserve">Водні ресурси та якість води Дніпропетровської області / [ О.  В. </w:t>
      </w:r>
      <w:proofErr w:type="spellStart"/>
      <w:r w:rsidRPr="003B61D2">
        <w:rPr>
          <w:sz w:val="28"/>
          <w:szCs w:val="28"/>
        </w:rPr>
        <w:t>Чехун</w:t>
      </w:r>
      <w:proofErr w:type="spellEnd"/>
      <w:r w:rsidRPr="003B61D2">
        <w:rPr>
          <w:sz w:val="28"/>
          <w:szCs w:val="28"/>
        </w:rPr>
        <w:t xml:space="preserve">, П.  В. </w:t>
      </w:r>
      <w:proofErr w:type="spellStart"/>
      <w:r w:rsidRPr="003B61D2">
        <w:rPr>
          <w:sz w:val="28"/>
          <w:szCs w:val="28"/>
        </w:rPr>
        <w:t>Кухарук</w:t>
      </w:r>
      <w:proofErr w:type="spellEnd"/>
      <w:r w:rsidRPr="003B61D2">
        <w:rPr>
          <w:sz w:val="28"/>
          <w:szCs w:val="28"/>
        </w:rPr>
        <w:t xml:space="preserve">, В.  І. </w:t>
      </w:r>
      <w:proofErr w:type="spellStart"/>
      <w:r w:rsidRPr="003B61D2">
        <w:rPr>
          <w:sz w:val="28"/>
          <w:szCs w:val="28"/>
        </w:rPr>
        <w:t>Доценко</w:t>
      </w:r>
      <w:proofErr w:type="spellEnd"/>
      <w:r w:rsidRPr="003B61D2">
        <w:rPr>
          <w:sz w:val="28"/>
          <w:szCs w:val="28"/>
        </w:rPr>
        <w:t xml:space="preserve"> та ін. ]. </w:t>
      </w:r>
      <w:r w:rsidRPr="003B61D2">
        <w:rPr>
          <w:i/>
          <w:sz w:val="28"/>
          <w:szCs w:val="28"/>
        </w:rPr>
        <w:t xml:space="preserve">Розвиток Придніпровського регіону : агроекологічний аспект: монографія / за </w:t>
      </w:r>
      <w:proofErr w:type="spellStart"/>
      <w:r w:rsidRPr="003B61D2">
        <w:rPr>
          <w:i/>
          <w:sz w:val="28"/>
          <w:szCs w:val="28"/>
        </w:rPr>
        <w:t>заг</w:t>
      </w:r>
      <w:proofErr w:type="spellEnd"/>
      <w:r w:rsidRPr="003B61D2">
        <w:rPr>
          <w:i/>
          <w:sz w:val="28"/>
          <w:szCs w:val="28"/>
        </w:rPr>
        <w:t xml:space="preserve">. ред. проф. А. С. Кобця ; відп. ред. проф. Д.  М. </w:t>
      </w:r>
      <w:proofErr w:type="spellStart"/>
      <w:r w:rsidRPr="003B61D2">
        <w:rPr>
          <w:i/>
          <w:sz w:val="28"/>
          <w:szCs w:val="28"/>
        </w:rPr>
        <w:t>Онопрієнко</w:t>
      </w:r>
      <w:proofErr w:type="spellEnd"/>
      <w:r w:rsidRPr="003B61D2">
        <w:rPr>
          <w:i/>
          <w:sz w:val="28"/>
          <w:szCs w:val="28"/>
        </w:rPr>
        <w:t xml:space="preserve"> та ін</w:t>
      </w:r>
      <w:r w:rsidR="009A75C9" w:rsidRPr="003B61D2">
        <w:rPr>
          <w:sz w:val="28"/>
          <w:szCs w:val="28"/>
        </w:rPr>
        <w:t xml:space="preserve">. 2021. </w:t>
      </w:r>
      <w:r w:rsidRPr="003B61D2">
        <w:rPr>
          <w:sz w:val="28"/>
          <w:szCs w:val="28"/>
        </w:rPr>
        <w:t xml:space="preserve">С. 234-248. </w:t>
      </w:r>
    </w:p>
    <w:p w14:paraId="0650D4E3" w14:textId="563D7D5C" w:rsidR="003A7D58" w:rsidRPr="003B61D2" w:rsidRDefault="003A7D58" w:rsidP="00376C4E">
      <w:pPr>
        <w:pStyle w:val="a5"/>
        <w:numPr>
          <w:ilvl w:val="0"/>
          <w:numId w:val="17"/>
        </w:numPr>
        <w:spacing w:line="360" w:lineRule="auto"/>
        <w:ind w:left="0" w:firstLine="709"/>
        <w:rPr>
          <w:sz w:val="28"/>
          <w:szCs w:val="28"/>
        </w:rPr>
      </w:pPr>
      <w:r w:rsidRPr="003B61D2">
        <w:rPr>
          <w:sz w:val="28"/>
          <w:szCs w:val="28"/>
        </w:rPr>
        <w:t xml:space="preserve">Зайцев В. В. Обґрунтування програми моніторингу питної водопровідної води на підставі гігієнічної оцінки впливу хлорорганічних </w:t>
      </w:r>
      <w:proofErr w:type="spellStart"/>
      <w:r w:rsidRPr="003B61D2">
        <w:rPr>
          <w:sz w:val="28"/>
          <w:szCs w:val="28"/>
        </w:rPr>
        <w:t>сполук</w:t>
      </w:r>
      <w:proofErr w:type="spellEnd"/>
      <w:r w:rsidRPr="003B61D2">
        <w:rPr>
          <w:sz w:val="28"/>
          <w:szCs w:val="28"/>
        </w:rPr>
        <w:t xml:space="preserve"> на здоров’я міського на</w:t>
      </w:r>
      <w:r w:rsidR="00AB53F3" w:rsidRPr="003B61D2">
        <w:rPr>
          <w:sz w:val="28"/>
          <w:szCs w:val="28"/>
        </w:rPr>
        <w:t xml:space="preserve">селення промислового регіону. </w:t>
      </w:r>
      <w:r w:rsidRPr="003B61D2">
        <w:rPr>
          <w:i/>
          <w:sz w:val="28"/>
          <w:szCs w:val="28"/>
        </w:rPr>
        <w:t xml:space="preserve">Київ: </w:t>
      </w:r>
      <w:proofErr w:type="spellStart"/>
      <w:r w:rsidRPr="003B61D2">
        <w:rPr>
          <w:i/>
          <w:sz w:val="28"/>
          <w:szCs w:val="28"/>
        </w:rPr>
        <w:t>Нац</w:t>
      </w:r>
      <w:proofErr w:type="spellEnd"/>
      <w:r w:rsidRPr="003B61D2">
        <w:rPr>
          <w:i/>
          <w:sz w:val="28"/>
          <w:szCs w:val="28"/>
        </w:rPr>
        <w:t xml:space="preserve">. акад. мед. наук України, </w:t>
      </w:r>
      <w:proofErr w:type="spellStart"/>
      <w:r w:rsidRPr="003B61D2">
        <w:rPr>
          <w:i/>
          <w:sz w:val="28"/>
          <w:szCs w:val="28"/>
        </w:rPr>
        <w:t>Держ</w:t>
      </w:r>
      <w:proofErr w:type="spellEnd"/>
      <w:r w:rsidRPr="003B61D2">
        <w:rPr>
          <w:i/>
          <w:sz w:val="28"/>
          <w:szCs w:val="28"/>
        </w:rPr>
        <w:t xml:space="preserve">. установа «Ін-т громадського здоров’я ім. ОМ </w:t>
      </w:r>
      <w:proofErr w:type="spellStart"/>
      <w:r w:rsidRPr="003B61D2">
        <w:rPr>
          <w:i/>
          <w:sz w:val="28"/>
          <w:szCs w:val="28"/>
        </w:rPr>
        <w:t>Марзєєва</w:t>
      </w:r>
      <w:proofErr w:type="spellEnd"/>
      <w:r w:rsidRPr="003B61D2">
        <w:rPr>
          <w:i/>
          <w:sz w:val="28"/>
          <w:szCs w:val="28"/>
        </w:rPr>
        <w:t xml:space="preserve"> НАМН України</w:t>
      </w:r>
      <w:r w:rsidRPr="003B61D2">
        <w:rPr>
          <w:sz w:val="28"/>
          <w:szCs w:val="28"/>
        </w:rPr>
        <w:t>, 2019.</w:t>
      </w:r>
      <w:r w:rsidR="003D4D10">
        <w:rPr>
          <w:sz w:val="28"/>
          <w:szCs w:val="28"/>
        </w:rPr>
        <w:t xml:space="preserve"> С. 112.</w:t>
      </w:r>
    </w:p>
    <w:p w14:paraId="6603C814" w14:textId="36112062" w:rsidR="003A7D58" w:rsidRPr="003B61D2" w:rsidRDefault="003A7D58" w:rsidP="00376C4E">
      <w:pPr>
        <w:pStyle w:val="a5"/>
        <w:numPr>
          <w:ilvl w:val="0"/>
          <w:numId w:val="17"/>
        </w:numPr>
        <w:spacing w:line="360" w:lineRule="auto"/>
        <w:ind w:left="0" w:firstLine="709"/>
        <w:rPr>
          <w:sz w:val="28"/>
          <w:szCs w:val="28"/>
        </w:rPr>
      </w:pPr>
      <w:r w:rsidRPr="003B61D2">
        <w:rPr>
          <w:sz w:val="28"/>
          <w:szCs w:val="28"/>
        </w:rPr>
        <w:t>Шевчук Ю. Ф. Оцінка трансформації якості питної води в системі джерело-споживач</w:t>
      </w:r>
      <w:r w:rsidR="00A71626" w:rsidRPr="003B61D2">
        <w:rPr>
          <w:sz w:val="28"/>
          <w:szCs w:val="28"/>
        </w:rPr>
        <w:t xml:space="preserve"> (на прикладі міста Чернівці).</w:t>
      </w:r>
      <w:r w:rsidRPr="003B61D2">
        <w:rPr>
          <w:sz w:val="28"/>
          <w:szCs w:val="28"/>
        </w:rPr>
        <w:t xml:space="preserve"> </w:t>
      </w:r>
      <w:r w:rsidRPr="003B61D2">
        <w:rPr>
          <w:i/>
          <w:sz w:val="28"/>
          <w:szCs w:val="28"/>
        </w:rPr>
        <w:t>Науковий вісник Чернівецького університету. Географія.</w:t>
      </w:r>
      <w:r w:rsidR="00A71626" w:rsidRPr="003B61D2">
        <w:rPr>
          <w:sz w:val="28"/>
          <w:szCs w:val="28"/>
        </w:rPr>
        <w:t xml:space="preserve"> 2022. № 614-615. </w:t>
      </w:r>
      <w:r w:rsidRPr="003B61D2">
        <w:rPr>
          <w:sz w:val="28"/>
          <w:szCs w:val="28"/>
        </w:rPr>
        <w:t>С. 129-132.</w:t>
      </w:r>
    </w:p>
    <w:p w14:paraId="3A1F8946" w14:textId="569B6938" w:rsidR="003A7D58" w:rsidRPr="003B61D2" w:rsidRDefault="003A7D58" w:rsidP="00376C4E">
      <w:pPr>
        <w:pStyle w:val="a5"/>
        <w:numPr>
          <w:ilvl w:val="0"/>
          <w:numId w:val="17"/>
        </w:numPr>
        <w:spacing w:line="360" w:lineRule="auto"/>
        <w:ind w:left="0" w:firstLine="709"/>
        <w:rPr>
          <w:sz w:val="28"/>
          <w:szCs w:val="28"/>
        </w:rPr>
      </w:pPr>
      <w:proofErr w:type="spellStart"/>
      <w:r w:rsidRPr="003B61D2">
        <w:rPr>
          <w:sz w:val="28"/>
          <w:szCs w:val="28"/>
        </w:rPr>
        <w:t>Гавронський</w:t>
      </w:r>
      <w:proofErr w:type="spellEnd"/>
      <w:r w:rsidRPr="003B61D2">
        <w:rPr>
          <w:sz w:val="28"/>
          <w:szCs w:val="28"/>
        </w:rPr>
        <w:t xml:space="preserve"> Н. А. Екологічна оцінка зон санітарної охорони </w:t>
      </w:r>
      <w:r w:rsidRPr="003B61D2">
        <w:rPr>
          <w:sz w:val="28"/>
          <w:szCs w:val="28"/>
        </w:rPr>
        <w:lastRenderedPageBreak/>
        <w:t>водозабірної ділянки підземних питних вод комплексу Товариство з обмеженою відповідальністю «</w:t>
      </w:r>
      <w:proofErr w:type="spellStart"/>
      <w:r w:rsidRPr="003B61D2">
        <w:rPr>
          <w:sz w:val="28"/>
          <w:szCs w:val="28"/>
        </w:rPr>
        <w:t>Перелзвін</w:t>
      </w:r>
      <w:proofErr w:type="spellEnd"/>
      <w:r w:rsidRPr="003B61D2">
        <w:rPr>
          <w:sz w:val="28"/>
          <w:szCs w:val="28"/>
        </w:rPr>
        <w:t>» відпочинкового комплексу «Перлина Львова».</w:t>
      </w:r>
      <w:r w:rsidR="00010883" w:rsidRPr="003B61D2">
        <w:rPr>
          <w:sz w:val="28"/>
          <w:szCs w:val="28"/>
        </w:rPr>
        <w:t xml:space="preserve"> </w:t>
      </w:r>
      <w:r w:rsidR="00010883" w:rsidRPr="003B61D2">
        <w:rPr>
          <w:i/>
          <w:sz w:val="28"/>
          <w:szCs w:val="28"/>
        </w:rPr>
        <w:t>Кваліфікаційна робота.</w:t>
      </w:r>
      <w:r w:rsidRPr="003B61D2">
        <w:rPr>
          <w:sz w:val="28"/>
          <w:szCs w:val="28"/>
        </w:rPr>
        <w:t xml:space="preserve"> 2024.</w:t>
      </w:r>
      <w:r w:rsidR="003D4D10">
        <w:rPr>
          <w:sz w:val="28"/>
          <w:szCs w:val="28"/>
        </w:rPr>
        <w:t xml:space="preserve"> С. 197.</w:t>
      </w:r>
    </w:p>
    <w:p w14:paraId="66E20C62" w14:textId="1316D5C9" w:rsidR="003A7D58" w:rsidRPr="003B61D2" w:rsidRDefault="003A7D58" w:rsidP="00376C4E">
      <w:pPr>
        <w:pStyle w:val="a5"/>
        <w:numPr>
          <w:ilvl w:val="0"/>
          <w:numId w:val="17"/>
        </w:numPr>
        <w:spacing w:line="360" w:lineRule="auto"/>
        <w:ind w:left="0" w:firstLine="709"/>
        <w:rPr>
          <w:sz w:val="28"/>
          <w:szCs w:val="28"/>
        </w:rPr>
      </w:pPr>
      <w:proofErr w:type="spellStart"/>
      <w:r w:rsidRPr="003B61D2">
        <w:rPr>
          <w:sz w:val="28"/>
          <w:szCs w:val="28"/>
        </w:rPr>
        <w:t>Дмитрук</w:t>
      </w:r>
      <w:proofErr w:type="spellEnd"/>
      <w:r w:rsidRPr="003B61D2">
        <w:rPr>
          <w:sz w:val="28"/>
          <w:szCs w:val="28"/>
        </w:rPr>
        <w:t xml:space="preserve"> О. М. Аналіз антропогенних джерел забруднення р. Дніпро. </w:t>
      </w:r>
      <w:proofErr w:type="spellStart"/>
      <w:r w:rsidRPr="003B61D2">
        <w:rPr>
          <w:i/>
          <w:sz w:val="28"/>
          <w:szCs w:val="28"/>
        </w:rPr>
        <w:t>PhD</w:t>
      </w:r>
      <w:proofErr w:type="spellEnd"/>
      <w:r w:rsidRPr="003B61D2">
        <w:rPr>
          <w:i/>
          <w:sz w:val="28"/>
          <w:szCs w:val="28"/>
        </w:rPr>
        <w:t xml:space="preserve"> </w:t>
      </w:r>
      <w:proofErr w:type="spellStart"/>
      <w:r w:rsidRPr="003B61D2">
        <w:rPr>
          <w:i/>
          <w:sz w:val="28"/>
          <w:szCs w:val="28"/>
        </w:rPr>
        <w:t>Thesis</w:t>
      </w:r>
      <w:proofErr w:type="spellEnd"/>
      <w:r w:rsidRPr="003B61D2">
        <w:rPr>
          <w:i/>
          <w:sz w:val="28"/>
          <w:szCs w:val="28"/>
        </w:rPr>
        <w:t>. ОДЕКУ.</w:t>
      </w:r>
      <w:r w:rsidR="00010883" w:rsidRPr="003B61D2">
        <w:rPr>
          <w:sz w:val="28"/>
          <w:szCs w:val="28"/>
        </w:rPr>
        <w:t xml:space="preserve"> </w:t>
      </w:r>
      <w:r w:rsidRPr="003B61D2">
        <w:rPr>
          <w:sz w:val="28"/>
          <w:szCs w:val="28"/>
        </w:rPr>
        <w:t>2018.</w:t>
      </w:r>
      <w:r w:rsidR="003D4D10">
        <w:rPr>
          <w:sz w:val="28"/>
          <w:szCs w:val="28"/>
        </w:rPr>
        <w:t xml:space="preserve"> С. 103.</w:t>
      </w:r>
    </w:p>
    <w:p w14:paraId="0901F029" w14:textId="2764CA3E" w:rsidR="003A7D58" w:rsidRPr="003B61D2" w:rsidRDefault="003A7D58" w:rsidP="00376C4E">
      <w:pPr>
        <w:pStyle w:val="a5"/>
        <w:numPr>
          <w:ilvl w:val="0"/>
          <w:numId w:val="17"/>
        </w:numPr>
        <w:spacing w:line="360" w:lineRule="auto"/>
        <w:ind w:left="0" w:firstLine="709"/>
        <w:rPr>
          <w:sz w:val="28"/>
          <w:szCs w:val="28"/>
        </w:rPr>
      </w:pPr>
      <w:r w:rsidRPr="003B61D2">
        <w:rPr>
          <w:sz w:val="28"/>
          <w:szCs w:val="28"/>
        </w:rPr>
        <w:t xml:space="preserve">Зоріна О. В. Наукове </w:t>
      </w:r>
      <w:r w:rsidR="006A661F" w:rsidRPr="003B61D2">
        <w:rPr>
          <w:sz w:val="28"/>
          <w:szCs w:val="28"/>
        </w:rPr>
        <w:t>обґрунтування</w:t>
      </w:r>
      <w:r w:rsidRPr="003B61D2">
        <w:rPr>
          <w:sz w:val="28"/>
          <w:szCs w:val="28"/>
        </w:rPr>
        <w:t xml:space="preserve"> можливості використання Дніпровського водосховища в якості джерела питного водопостачання ПАТ «Запоріжсталь» у сучасних умовах з урахуванням вимо</w:t>
      </w:r>
      <w:r w:rsidR="00010883" w:rsidRPr="003B61D2">
        <w:rPr>
          <w:sz w:val="28"/>
          <w:szCs w:val="28"/>
        </w:rPr>
        <w:t>г європейського законодавства.</w:t>
      </w:r>
      <w:r w:rsidRPr="003B61D2">
        <w:rPr>
          <w:sz w:val="28"/>
          <w:szCs w:val="28"/>
        </w:rPr>
        <w:t xml:space="preserve"> </w:t>
      </w:r>
      <w:r w:rsidRPr="003B61D2">
        <w:rPr>
          <w:i/>
          <w:sz w:val="28"/>
          <w:szCs w:val="28"/>
        </w:rPr>
        <w:t>Біоресурси і природокористування</w:t>
      </w:r>
      <w:r w:rsidR="00010883" w:rsidRPr="003B61D2">
        <w:rPr>
          <w:sz w:val="28"/>
          <w:szCs w:val="28"/>
        </w:rPr>
        <w:t xml:space="preserve">. 2022. № 10, </w:t>
      </w:r>
      <w:proofErr w:type="spellStart"/>
      <w:r w:rsidR="00010883" w:rsidRPr="003B61D2">
        <w:rPr>
          <w:sz w:val="28"/>
          <w:szCs w:val="28"/>
        </w:rPr>
        <w:t>вип</w:t>
      </w:r>
      <w:proofErr w:type="spellEnd"/>
      <w:r w:rsidR="00010883" w:rsidRPr="003B61D2">
        <w:rPr>
          <w:sz w:val="28"/>
          <w:szCs w:val="28"/>
        </w:rPr>
        <w:t xml:space="preserve">. 1-2. </w:t>
      </w:r>
      <w:r w:rsidRPr="003B61D2">
        <w:rPr>
          <w:sz w:val="28"/>
          <w:szCs w:val="28"/>
        </w:rPr>
        <w:t>С. 64-72.</w:t>
      </w:r>
    </w:p>
    <w:p w14:paraId="2A66FF3B" w14:textId="12A2BE6F" w:rsidR="003A7D58" w:rsidRPr="003B61D2" w:rsidRDefault="003A7D58" w:rsidP="00376C4E">
      <w:pPr>
        <w:pStyle w:val="a5"/>
        <w:numPr>
          <w:ilvl w:val="0"/>
          <w:numId w:val="17"/>
        </w:numPr>
        <w:spacing w:line="360" w:lineRule="auto"/>
        <w:ind w:left="0" w:firstLine="709"/>
        <w:rPr>
          <w:sz w:val="28"/>
          <w:szCs w:val="28"/>
        </w:rPr>
      </w:pPr>
      <w:proofErr w:type="spellStart"/>
      <w:r w:rsidRPr="003B61D2">
        <w:rPr>
          <w:sz w:val="28"/>
          <w:szCs w:val="28"/>
        </w:rPr>
        <w:t>Кошлякова</w:t>
      </w:r>
      <w:proofErr w:type="spellEnd"/>
      <w:r w:rsidRPr="003B61D2">
        <w:rPr>
          <w:sz w:val="28"/>
          <w:szCs w:val="28"/>
        </w:rPr>
        <w:t xml:space="preserve"> Т. Визначення основних тенденцій щодо змін</w:t>
      </w:r>
      <w:r w:rsidR="00ED5851" w:rsidRPr="003B61D2">
        <w:rPr>
          <w:sz w:val="28"/>
          <w:szCs w:val="28"/>
        </w:rPr>
        <w:t xml:space="preserve"> стану питних вод у м. Києві. </w:t>
      </w:r>
      <w:r w:rsidRPr="003B61D2">
        <w:rPr>
          <w:i/>
          <w:sz w:val="28"/>
          <w:szCs w:val="28"/>
        </w:rPr>
        <w:t>Вісник Київського національного університету імені Тараса Шевченка. Геологія</w:t>
      </w:r>
      <w:r w:rsidR="00ED5851" w:rsidRPr="003B61D2">
        <w:rPr>
          <w:sz w:val="28"/>
          <w:szCs w:val="28"/>
        </w:rPr>
        <w:t xml:space="preserve">. 2022. № 57. </w:t>
      </w:r>
      <w:r w:rsidRPr="003B61D2">
        <w:rPr>
          <w:sz w:val="28"/>
          <w:szCs w:val="28"/>
        </w:rPr>
        <w:t>С. 69-72.</w:t>
      </w:r>
    </w:p>
    <w:p w14:paraId="4C5A45F6" w14:textId="77777777" w:rsidR="004E3502" w:rsidRPr="00AA2503" w:rsidRDefault="004E3502" w:rsidP="0031535E">
      <w:pPr>
        <w:spacing w:after="0" w:line="360" w:lineRule="auto"/>
        <w:jc w:val="both"/>
        <w:rPr>
          <w:lang w:val="uk-UA"/>
        </w:rPr>
      </w:pPr>
    </w:p>
    <w:p w14:paraId="3E3ACBCE" w14:textId="77777777" w:rsidR="004E3502" w:rsidRPr="00AA2503" w:rsidRDefault="004E3502" w:rsidP="0031535E">
      <w:pPr>
        <w:spacing w:after="0" w:line="360" w:lineRule="auto"/>
        <w:jc w:val="both"/>
        <w:rPr>
          <w:lang w:val="uk-UA"/>
        </w:rPr>
      </w:pPr>
    </w:p>
    <w:p w14:paraId="58F4FD1D" w14:textId="37E436AB" w:rsidR="00AA782D" w:rsidRPr="00011171" w:rsidRDefault="00AA782D" w:rsidP="0031535E">
      <w:pPr>
        <w:spacing w:after="0" w:line="360" w:lineRule="auto"/>
        <w:jc w:val="both"/>
        <w:rPr>
          <w:lang w:val="uk-UA"/>
        </w:rPr>
      </w:pPr>
    </w:p>
    <w:sectPr w:rsidR="00AA782D" w:rsidRPr="00011171" w:rsidSect="00F12E83">
      <w:headerReference w:type="default" r:id="rId9"/>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876CBC" w14:textId="77777777" w:rsidR="005A2BCF" w:rsidRDefault="005A2BCF" w:rsidP="00CB1B00">
      <w:pPr>
        <w:spacing w:after="0" w:line="240" w:lineRule="auto"/>
      </w:pPr>
      <w:r>
        <w:separator/>
      </w:r>
    </w:p>
  </w:endnote>
  <w:endnote w:type="continuationSeparator" w:id="0">
    <w:p w14:paraId="03D3D998" w14:textId="77777777" w:rsidR="005A2BCF" w:rsidRDefault="005A2BCF" w:rsidP="00CB1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B7BFD4" w14:textId="77777777" w:rsidR="005A2BCF" w:rsidRDefault="005A2BCF" w:rsidP="00CB1B00">
      <w:pPr>
        <w:spacing w:after="0" w:line="240" w:lineRule="auto"/>
      </w:pPr>
      <w:r>
        <w:separator/>
      </w:r>
    </w:p>
  </w:footnote>
  <w:footnote w:type="continuationSeparator" w:id="0">
    <w:p w14:paraId="7F6EA30E" w14:textId="77777777" w:rsidR="005A2BCF" w:rsidRDefault="005A2BCF" w:rsidP="00CB1B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4846942"/>
      <w:docPartObj>
        <w:docPartGallery w:val="Page Numbers (Top of Page)"/>
        <w:docPartUnique/>
      </w:docPartObj>
    </w:sdtPr>
    <w:sdtEndPr/>
    <w:sdtContent>
      <w:p w14:paraId="6368832C" w14:textId="5F257085" w:rsidR="00DC0173" w:rsidRDefault="00DC0173">
        <w:pPr>
          <w:pStyle w:val="a8"/>
          <w:jc w:val="right"/>
        </w:pPr>
        <w:r>
          <w:fldChar w:fldCharType="begin"/>
        </w:r>
        <w:r>
          <w:instrText>PAGE   \* MERGEFORMAT</w:instrText>
        </w:r>
        <w:r>
          <w:fldChar w:fldCharType="separate"/>
        </w:r>
        <w:r w:rsidR="0069618C">
          <w:rPr>
            <w:noProof/>
          </w:rPr>
          <w:t>20</w:t>
        </w:r>
        <w:r>
          <w:fldChar w:fldCharType="end"/>
        </w:r>
      </w:p>
    </w:sdtContent>
  </w:sdt>
  <w:p w14:paraId="058E30F6" w14:textId="77777777" w:rsidR="00DC0173" w:rsidRDefault="00DC0173">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72062"/>
    <w:multiLevelType w:val="hybridMultilevel"/>
    <w:tmpl w:val="03BA5422"/>
    <w:lvl w:ilvl="0" w:tplc="0422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E73167"/>
    <w:multiLevelType w:val="multilevel"/>
    <w:tmpl w:val="DF267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A950AA"/>
    <w:multiLevelType w:val="multilevel"/>
    <w:tmpl w:val="827A105E"/>
    <w:lvl w:ilvl="0">
      <w:start w:val="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5D2BEA"/>
    <w:multiLevelType w:val="hybridMultilevel"/>
    <w:tmpl w:val="F306D43C"/>
    <w:lvl w:ilvl="0" w:tplc="B748F2B8">
      <w:start w:val="1"/>
      <w:numFmt w:val="decimal"/>
      <w:lvlText w:val="%1."/>
      <w:lvlJc w:val="left"/>
      <w:pPr>
        <w:ind w:left="798" w:hanging="280"/>
        <w:jc w:val="right"/>
      </w:pPr>
      <w:rPr>
        <w:rFonts w:ascii="Times New Roman" w:eastAsia="Times New Roman" w:hAnsi="Times New Roman" w:cs="Times New Roman" w:hint="default"/>
        <w:b w:val="0"/>
        <w:bCs w:val="0"/>
        <w:i w:val="0"/>
        <w:iCs w:val="0"/>
        <w:spacing w:val="-1"/>
        <w:w w:val="100"/>
        <w:sz w:val="28"/>
        <w:szCs w:val="28"/>
        <w:lang w:val="uk-UA" w:eastAsia="en-US" w:bidi="ar-SA"/>
      </w:rPr>
    </w:lvl>
    <w:lvl w:ilvl="1" w:tplc="185A9218">
      <w:numFmt w:val="bullet"/>
      <w:lvlText w:val="•"/>
      <w:lvlJc w:val="left"/>
      <w:pPr>
        <w:ind w:left="952" w:hanging="280"/>
      </w:pPr>
      <w:rPr>
        <w:rFonts w:hint="default"/>
        <w:lang w:val="uk-UA" w:eastAsia="en-US" w:bidi="ar-SA"/>
      </w:rPr>
    </w:lvl>
    <w:lvl w:ilvl="2" w:tplc="16F4E7EC">
      <w:numFmt w:val="bullet"/>
      <w:lvlText w:val="•"/>
      <w:lvlJc w:val="left"/>
      <w:pPr>
        <w:ind w:left="1104" w:hanging="280"/>
      </w:pPr>
      <w:rPr>
        <w:rFonts w:hint="default"/>
        <w:lang w:val="uk-UA" w:eastAsia="en-US" w:bidi="ar-SA"/>
      </w:rPr>
    </w:lvl>
    <w:lvl w:ilvl="3" w:tplc="FA02C2EA">
      <w:numFmt w:val="bullet"/>
      <w:lvlText w:val="•"/>
      <w:lvlJc w:val="left"/>
      <w:pPr>
        <w:ind w:left="1256" w:hanging="280"/>
      </w:pPr>
      <w:rPr>
        <w:rFonts w:hint="default"/>
        <w:lang w:val="uk-UA" w:eastAsia="en-US" w:bidi="ar-SA"/>
      </w:rPr>
    </w:lvl>
    <w:lvl w:ilvl="4" w:tplc="31D2A7B4">
      <w:numFmt w:val="bullet"/>
      <w:lvlText w:val="•"/>
      <w:lvlJc w:val="left"/>
      <w:pPr>
        <w:ind w:left="1409" w:hanging="280"/>
      </w:pPr>
      <w:rPr>
        <w:rFonts w:hint="default"/>
        <w:lang w:val="uk-UA" w:eastAsia="en-US" w:bidi="ar-SA"/>
      </w:rPr>
    </w:lvl>
    <w:lvl w:ilvl="5" w:tplc="0EC85556">
      <w:numFmt w:val="bullet"/>
      <w:lvlText w:val="•"/>
      <w:lvlJc w:val="left"/>
      <w:pPr>
        <w:ind w:left="1561" w:hanging="280"/>
      </w:pPr>
      <w:rPr>
        <w:rFonts w:hint="default"/>
        <w:lang w:val="uk-UA" w:eastAsia="en-US" w:bidi="ar-SA"/>
      </w:rPr>
    </w:lvl>
    <w:lvl w:ilvl="6" w:tplc="3FA2A278">
      <w:numFmt w:val="bullet"/>
      <w:lvlText w:val="•"/>
      <w:lvlJc w:val="left"/>
      <w:pPr>
        <w:ind w:left="1713" w:hanging="280"/>
      </w:pPr>
      <w:rPr>
        <w:rFonts w:hint="default"/>
        <w:lang w:val="uk-UA" w:eastAsia="en-US" w:bidi="ar-SA"/>
      </w:rPr>
    </w:lvl>
    <w:lvl w:ilvl="7" w:tplc="4650B7CC">
      <w:numFmt w:val="bullet"/>
      <w:lvlText w:val="•"/>
      <w:lvlJc w:val="left"/>
      <w:pPr>
        <w:ind w:left="1866" w:hanging="280"/>
      </w:pPr>
      <w:rPr>
        <w:rFonts w:hint="default"/>
        <w:lang w:val="uk-UA" w:eastAsia="en-US" w:bidi="ar-SA"/>
      </w:rPr>
    </w:lvl>
    <w:lvl w:ilvl="8" w:tplc="A0184A1A">
      <w:numFmt w:val="bullet"/>
      <w:lvlText w:val="•"/>
      <w:lvlJc w:val="left"/>
      <w:pPr>
        <w:ind w:left="2018" w:hanging="280"/>
      </w:pPr>
      <w:rPr>
        <w:rFonts w:hint="default"/>
        <w:lang w:val="uk-UA" w:eastAsia="en-US" w:bidi="ar-SA"/>
      </w:rPr>
    </w:lvl>
  </w:abstractNum>
  <w:abstractNum w:abstractNumId="4" w15:restartNumberingAfterBreak="0">
    <w:nsid w:val="3017153F"/>
    <w:multiLevelType w:val="multilevel"/>
    <w:tmpl w:val="AB7E85B0"/>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D995343"/>
    <w:multiLevelType w:val="hybridMultilevel"/>
    <w:tmpl w:val="4CD4CACE"/>
    <w:lvl w:ilvl="0" w:tplc="0422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3DDE1DD4"/>
    <w:multiLevelType w:val="hybridMultilevel"/>
    <w:tmpl w:val="1FEE3C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60C0D0A"/>
    <w:multiLevelType w:val="hybridMultilevel"/>
    <w:tmpl w:val="55643DE0"/>
    <w:lvl w:ilvl="0" w:tplc="0DC2147E">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87C0309"/>
    <w:multiLevelType w:val="multilevel"/>
    <w:tmpl w:val="40CE69F0"/>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C2B54AA"/>
    <w:multiLevelType w:val="hybridMultilevel"/>
    <w:tmpl w:val="B002D198"/>
    <w:lvl w:ilvl="0" w:tplc="0422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5DCD4E4E"/>
    <w:multiLevelType w:val="hybridMultilevel"/>
    <w:tmpl w:val="955E9E4E"/>
    <w:lvl w:ilvl="0" w:tplc="81007EF2">
      <w:start w:val="1"/>
      <w:numFmt w:val="decimal"/>
      <w:lvlText w:val="%1."/>
      <w:lvlJc w:val="left"/>
      <w:pPr>
        <w:ind w:left="107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0816E6C"/>
    <w:multiLevelType w:val="hybridMultilevel"/>
    <w:tmpl w:val="262A6D66"/>
    <w:lvl w:ilvl="0" w:tplc="0422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60AC7860"/>
    <w:multiLevelType w:val="hybridMultilevel"/>
    <w:tmpl w:val="8FDA336C"/>
    <w:lvl w:ilvl="0" w:tplc="0422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63B31A89"/>
    <w:multiLevelType w:val="multilevel"/>
    <w:tmpl w:val="74E2924A"/>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6BA2042D"/>
    <w:multiLevelType w:val="multilevel"/>
    <w:tmpl w:val="E594053E"/>
    <w:lvl w:ilvl="0">
      <w:start w:val="1"/>
      <w:numFmt w:val="decimal"/>
      <w:lvlText w:val="%1."/>
      <w:lvlJc w:val="left"/>
      <w:pPr>
        <w:ind w:left="425" w:hanging="425"/>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6DC850B6"/>
    <w:multiLevelType w:val="multilevel"/>
    <w:tmpl w:val="4CF01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31B23FB"/>
    <w:multiLevelType w:val="hybridMultilevel"/>
    <w:tmpl w:val="961C4A18"/>
    <w:lvl w:ilvl="0" w:tplc="453A2F22">
      <w:start w:val="6"/>
      <w:numFmt w:val="decimal"/>
      <w:lvlText w:val="%1."/>
      <w:lvlJc w:val="left"/>
      <w:pPr>
        <w:ind w:left="878" w:hanging="360"/>
      </w:pPr>
      <w:rPr>
        <w:rFonts w:hint="default"/>
      </w:rPr>
    </w:lvl>
    <w:lvl w:ilvl="1" w:tplc="04190019" w:tentative="1">
      <w:start w:val="1"/>
      <w:numFmt w:val="lowerLetter"/>
      <w:lvlText w:val="%2."/>
      <w:lvlJc w:val="left"/>
      <w:pPr>
        <w:ind w:left="1598" w:hanging="360"/>
      </w:pPr>
    </w:lvl>
    <w:lvl w:ilvl="2" w:tplc="0419001B" w:tentative="1">
      <w:start w:val="1"/>
      <w:numFmt w:val="lowerRoman"/>
      <w:lvlText w:val="%3."/>
      <w:lvlJc w:val="right"/>
      <w:pPr>
        <w:ind w:left="2318" w:hanging="180"/>
      </w:pPr>
    </w:lvl>
    <w:lvl w:ilvl="3" w:tplc="0419000F" w:tentative="1">
      <w:start w:val="1"/>
      <w:numFmt w:val="decimal"/>
      <w:lvlText w:val="%4."/>
      <w:lvlJc w:val="left"/>
      <w:pPr>
        <w:ind w:left="3038" w:hanging="360"/>
      </w:pPr>
    </w:lvl>
    <w:lvl w:ilvl="4" w:tplc="04190019" w:tentative="1">
      <w:start w:val="1"/>
      <w:numFmt w:val="lowerLetter"/>
      <w:lvlText w:val="%5."/>
      <w:lvlJc w:val="left"/>
      <w:pPr>
        <w:ind w:left="3758" w:hanging="360"/>
      </w:pPr>
    </w:lvl>
    <w:lvl w:ilvl="5" w:tplc="0419001B" w:tentative="1">
      <w:start w:val="1"/>
      <w:numFmt w:val="lowerRoman"/>
      <w:lvlText w:val="%6."/>
      <w:lvlJc w:val="right"/>
      <w:pPr>
        <w:ind w:left="4478" w:hanging="180"/>
      </w:pPr>
    </w:lvl>
    <w:lvl w:ilvl="6" w:tplc="0419000F" w:tentative="1">
      <w:start w:val="1"/>
      <w:numFmt w:val="decimal"/>
      <w:lvlText w:val="%7."/>
      <w:lvlJc w:val="left"/>
      <w:pPr>
        <w:ind w:left="5198" w:hanging="360"/>
      </w:pPr>
    </w:lvl>
    <w:lvl w:ilvl="7" w:tplc="04190019" w:tentative="1">
      <w:start w:val="1"/>
      <w:numFmt w:val="lowerLetter"/>
      <w:lvlText w:val="%8."/>
      <w:lvlJc w:val="left"/>
      <w:pPr>
        <w:ind w:left="5918" w:hanging="360"/>
      </w:pPr>
    </w:lvl>
    <w:lvl w:ilvl="8" w:tplc="0419001B" w:tentative="1">
      <w:start w:val="1"/>
      <w:numFmt w:val="lowerRoman"/>
      <w:lvlText w:val="%9."/>
      <w:lvlJc w:val="right"/>
      <w:pPr>
        <w:ind w:left="6638" w:hanging="180"/>
      </w:pPr>
    </w:lvl>
  </w:abstractNum>
  <w:abstractNum w:abstractNumId="17" w15:restartNumberingAfterBreak="0">
    <w:nsid w:val="76916195"/>
    <w:multiLevelType w:val="hybridMultilevel"/>
    <w:tmpl w:val="AC46A3DC"/>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8424BCD"/>
    <w:multiLevelType w:val="multilevel"/>
    <w:tmpl w:val="7C0AFB9C"/>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8F522C3"/>
    <w:multiLevelType w:val="hybridMultilevel"/>
    <w:tmpl w:val="7DF6D8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9DB2BEF"/>
    <w:multiLevelType w:val="hybridMultilevel"/>
    <w:tmpl w:val="A0A44802"/>
    <w:lvl w:ilvl="0" w:tplc="CCF208E6">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7C5E000E"/>
    <w:multiLevelType w:val="multilevel"/>
    <w:tmpl w:val="6A98D79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6"/>
  </w:num>
  <w:num w:numId="3">
    <w:abstractNumId w:val="0"/>
  </w:num>
  <w:num w:numId="4">
    <w:abstractNumId w:val="13"/>
  </w:num>
  <w:num w:numId="5">
    <w:abstractNumId w:val="1"/>
  </w:num>
  <w:num w:numId="6">
    <w:abstractNumId w:val="14"/>
  </w:num>
  <w:num w:numId="7">
    <w:abstractNumId w:val="10"/>
  </w:num>
  <w:num w:numId="8">
    <w:abstractNumId w:val="20"/>
  </w:num>
  <w:num w:numId="9">
    <w:abstractNumId w:val="21"/>
  </w:num>
  <w:num w:numId="10">
    <w:abstractNumId w:val="19"/>
  </w:num>
  <w:num w:numId="11">
    <w:abstractNumId w:val="17"/>
  </w:num>
  <w:num w:numId="12">
    <w:abstractNumId w:val="15"/>
  </w:num>
  <w:num w:numId="13">
    <w:abstractNumId w:val="18"/>
  </w:num>
  <w:num w:numId="14">
    <w:abstractNumId w:val="8"/>
  </w:num>
  <w:num w:numId="15">
    <w:abstractNumId w:val="4"/>
  </w:num>
  <w:num w:numId="16">
    <w:abstractNumId w:val="2"/>
  </w:num>
  <w:num w:numId="17">
    <w:abstractNumId w:val="7"/>
  </w:num>
  <w:num w:numId="18">
    <w:abstractNumId w:val="12"/>
  </w:num>
  <w:num w:numId="19">
    <w:abstractNumId w:val="5"/>
  </w:num>
  <w:num w:numId="20">
    <w:abstractNumId w:val="11"/>
  </w:num>
  <w:num w:numId="21">
    <w:abstractNumId w:val="9"/>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2BC"/>
    <w:rsid w:val="000049DC"/>
    <w:rsid w:val="00007EFA"/>
    <w:rsid w:val="00010883"/>
    <w:rsid w:val="00011171"/>
    <w:rsid w:val="00027E2C"/>
    <w:rsid w:val="000344E7"/>
    <w:rsid w:val="0004675F"/>
    <w:rsid w:val="00053023"/>
    <w:rsid w:val="000562CB"/>
    <w:rsid w:val="00060E32"/>
    <w:rsid w:val="00063953"/>
    <w:rsid w:val="0007343D"/>
    <w:rsid w:val="0007667E"/>
    <w:rsid w:val="00092318"/>
    <w:rsid w:val="000956C9"/>
    <w:rsid w:val="000C555F"/>
    <w:rsid w:val="000C62E1"/>
    <w:rsid w:val="000D2615"/>
    <w:rsid w:val="000E1992"/>
    <w:rsid w:val="000E270F"/>
    <w:rsid w:val="000F5428"/>
    <w:rsid w:val="000F7426"/>
    <w:rsid w:val="00105401"/>
    <w:rsid w:val="001105D5"/>
    <w:rsid w:val="00117BB1"/>
    <w:rsid w:val="001278E5"/>
    <w:rsid w:val="00130F6D"/>
    <w:rsid w:val="00131E51"/>
    <w:rsid w:val="0013563C"/>
    <w:rsid w:val="00136BD9"/>
    <w:rsid w:val="00166B60"/>
    <w:rsid w:val="001733B3"/>
    <w:rsid w:val="00177325"/>
    <w:rsid w:val="00182BB8"/>
    <w:rsid w:val="001864ED"/>
    <w:rsid w:val="00187042"/>
    <w:rsid w:val="001A477E"/>
    <w:rsid w:val="001B7CB6"/>
    <w:rsid w:val="001C26D2"/>
    <w:rsid w:val="00200B32"/>
    <w:rsid w:val="002040A3"/>
    <w:rsid w:val="00204D6D"/>
    <w:rsid w:val="00207F2D"/>
    <w:rsid w:val="00213F1F"/>
    <w:rsid w:val="00223B9E"/>
    <w:rsid w:val="00224BDD"/>
    <w:rsid w:val="00264350"/>
    <w:rsid w:val="00280768"/>
    <w:rsid w:val="002A6A9A"/>
    <w:rsid w:val="002B0249"/>
    <w:rsid w:val="002B2F41"/>
    <w:rsid w:val="002B47F4"/>
    <w:rsid w:val="002B530A"/>
    <w:rsid w:val="002E284D"/>
    <w:rsid w:val="002E36D6"/>
    <w:rsid w:val="00301AD5"/>
    <w:rsid w:val="00310746"/>
    <w:rsid w:val="00311DDA"/>
    <w:rsid w:val="0031535E"/>
    <w:rsid w:val="00356F41"/>
    <w:rsid w:val="0036766D"/>
    <w:rsid w:val="00370799"/>
    <w:rsid w:val="00376C4E"/>
    <w:rsid w:val="003A7D58"/>
    <w:rsid w:val="003A7F21"/>
    <w:rsid w:val="003B0F6C"/>
    <w:rsid w:val="003B30F6"/>
    <w:rsid w:val="003B61D2"/>
    <w:rsid w:val="003C28A7"/>
    <w:rsid w:val="003C5E96"/>
    <w:rsid w:val="003D251E"/>
    <w:rsid w:val="003D4D10"/>
    <w:rsid w:val="003E2F1F"/>
    <w:rsid w:val="003E758A"/>
    <w:rsid w:val="003F2F3E"/>
    <w:rsid w:val="003F6545"/>
    <w:rsid w:val="004079E6"/>
    <w:rsid w:val="00425D4C"/>
    <w:rsid w:val="00431978"/>
    <w:rsid w:val="00440D2C"/>
    <w:rsid w:val="00441DDF"/>
    <w:rsid w:val="00442077"/>
    <w:rsid w:val="00461138"/>
    <w:rsid w:val="00485EAC"/>
    <w:rsid w:val="00493930"/>
    <w:rsid w:val="004B4F68"/>
    <w:rsid w:val="004C1646"/>
    <w:rsid w:val="004C516B"/>
    <w:rsid w:val="004C7CB4"/>
    <w:rsid w:val="004E3502"/>
    <w:rsid w:val="004F313F"/>
    <w:rsid w:val="004F5B28"/>
    <w:rsid w:val="005064A3"/>
    <w:rsid w:val="0051322A"/>
    <w:rsid w:val="00523600"/>
    <w:rsid w:val="00525953"/>
    <w:rsid w:val="0052693C"/>
    <w:rsid w:val="00540CE0"/>
    <w:rsid w:val="005436FC"/>
    <w:rsid w:val="00563E40"/>
    <w:rsid w:val="005708E3"/>
    <w:rsid w:val="00581707"/>
    <w:rsid w:val="00582296"/>
    <w:rsid w:val="005829B2"/>
    <w:rsid w:val="0059194A"/>
    <w:rsid w:val="005A1D77"/>
    <w:rsid w:val="005A2BCF"/>
    <w:rsid w:val="005B32F3"/>
    <w:rsid w:val="005C156A"/>
    <w:rsid w:val="006150E5"/>
    <w:rsid w:val="00620018"/>
    <w:rsid w:val="00622F62"/>
    <w:rsid w:val="006318BF"/>
    <w:rsid w:val="006324BF"/>
    <w:rsid w:val="006343C3"/>
    <w:rsid w:val="00634409"/>
    <w:rsid w:val="00635020"/>
    <w:rsid w:val="00637FE8"/>
    <w:rsid w:val="00645366"/>
    <w:rsid w:val="00660E89"/>
    <w:rsid w:val="006648CB"/>
    <w:rsid w:val="00672ACF"/>
    <w:rsid w:val="006823C7"/>
    <w:rsid w:val="00695925"/>
    <w:rsid w:val="0069618C"/>
    <w:rsid w:val="006A0CFB"/>
    <w:rsid w:val="006A3575"/>
    <w:rsid w:val="006A58A9"/>
    <w:rsid w:val="006A661F"/>
    <w:rsid w:val="006B5C11"/>
    <w:rsid w:val="006B6E67"/>
    <w:rsid w:val="006C07B7"/>
    <w:rsid w:val="006D0B7E"/>
    <w:rsid w:val="006D53EB"/>
    <w:rsid w:val="006F1126"/>
    <w:rsid w:val="006F131C"/>
    <w:rsid w:val="00702F18"/>
    <w:rsid w:val="007038AA"/>
    <w:rsid w:val="00713F11"/>
    <w:rsid w:val="00725167"/>
    <w:rsid w:val="00736A63"/>
    <w:rsid w:val="007465C7"/>
    <w:rsid w:val="0078047E"/>
    <w:rsid w:val="00782238"/>
    <w:rsid w:val="007908E7"/>
    <w:rsid w:val="00790FE1"/>
    <w:rsid w:val="007A776B"/>
    <w:rsid w:val="007B5E57"/>
    <w:rsid w:val="007B76A9"/>
    <w:rsid w:val="007C6677"/>
    <w:rsid w:val="007D6166"/>
    <w:rsid w:val="007D67AE"/>
    <w:rsid w:val="007E4DC4"/>
    <w:rsid w:val="007F1232"/>
    <w:rsid w:val="007F5EF9"/>
    <w:rsid w:val="007F6FC3"/>
    <w:rsid w:val="00802086"/>
    <w:rsid w:val="00815A7B"/>
    <w:rsid w:val="00844DDA"/>
    <w:rsid w:val="00850BC5"/>
    <w:rsid w:val="00853C7B"/>
    <w:rsid w:val="008565C1"/>
    <w:rsid w:val="008577D9"/>
    <w:rsid w:val="00860A68"/>
    <w:rsid w:val="008826FF"/>
    <w:rsid w:val="00884D89"/>
    <w:rsid w:val="00885260"/>
    <w:rsid w:val="0088651B"/>
    <w:rsid w:val="008873A5"/>
    <w:rsid w:val="0089391C"/>
    <w:rsid w:val="008A3B35"/>
    <w:rsid w:val="008B2FBB"/>
    <w:rsid w:val="008C36F6"/>
    <w:rsid w:val="008D310B"/>
    <w:rsid w:val="008F7016"/>
    <w:rsid w:val="00902132"/>
    <w:rsid w:val="00904146"/>
    <w:rsid w:val="00906691"/>
    <w:rsid w:val="00925248"/>
    <w:rsid w:val="00933166"/>
    <w:rsid w:val="009371C3"/>
    <w:rsid w:val="0094083F"/>
    <w:rsid w:val="009660FE"/>
    <w:rsid w:val="00975180"/>
    <w:rsid w:val="009751CA"/>
    <w:rsid w:val="009831F9"/>
    <w:rsid w:val="0099598B"/>
    <w:rsid w:val="009A10FA"/>
    <w:rsid w:val="009A75C9"/>
    <w:rsid w:val="009B3693"/>
    <w:rsid w:val="009C0C22"/>
    <w:rsid w:val="009E5BCF"/>
    <w:rsid w:val="009F67C1"/>
    <w:rsid w:val="00A04116"/>
    <w:rsid w:val="00A2011D"/>
    <w:rsid w:val="00A25288"/>
    <w:rsid w:val="00A25A16"/>
    <w:rsid w:val="00A30C10"/>
    <w:rsid w:val="00A366D7"/>
    <w:rsid w:val="00A55EE2"/>
    <w:rsid w:val="00A61E30"/>
    <w:rsid w:val="00A66EB3"/>
    <w:rsid w:val="00A67B3A"/>
    <w:rsid w:val="00A71626"/>
    <w:rsid w:val="00A719E9"/>
    <w:rsid w:val="00A82360"/>
    <w:rsid w:val="00A937FB"/>
    <w:rsid w:val="00A947E6"/>
    <w:rsid w:val="00AA2503"/>
    <w:rsid w:val="00AA782D"/>
    <w:rsid w:val="00AB53F3"/>
    <w:rsid w:val="00AB6BE5"/>
    <w:rsid w:val="00AB77AF"/>
    <w:rsid w:val="00AC633D"/>
    <w:rsid w:val="00AD4834"/>
    <w:rsid w:val="00AD6C8A"/>
    <w:rsid w:val="00B0138A"/>
    <w:rsid w:val="00B05C0C"/>
    <w:rsid w:val="00B07C95"/>
    <w:rsid w:val="00B26161"/>
    <w:rsid w:val="00B32622"/>
    <w:rsid w:val="00B5195D"/>
    <w:rsid w:val="00B56054"/>
    <w:rsid w:val="00B60256"/>
    <w:rsid w:val="00B609C7"/>
    <w:rsid w:val="00B65EA2"/>
    <w:rsid w:val="00B76A0A"/>
    <w:rsid w:val="00B8245E"/>
    <w:rsid w:val="00B85B49"/>
    <w:rsid w:val="00B86BD9"/>
    <w:rsid w:val="00B90D1D"/>
    <w:rsid w:val="00B920A3"/>
    <w:rsid w:val="00BA3051"/>
    <w:rsid w:val="00BA330C"/>
    <w:rsid w:val="00BA3941"/>
    <w:rsid w:val="00BA3D2B"/>
    <w:rsid w:val="00BB45F6"/>
    <w:rsid w:val="00BC49AF"/>
    <w:rsid w:val="00BC7EEB"/>
    <w:rsid w:val="00BD297C"/>
    <w:rsid w:val="00BD7EA5"/>
    <w:rsid w:val="00C077A0"/>
    <w:rsid w:val="00C10261"/>
    <w:rsid w:val="00C30919"/>
    <w:rsid w:val="00C31816"/>
    <w:rsid w:val="00C41284"/>
    <w:rsid w:val="00C46AE7"/>
    <w:rsid w:val="00C53CE8"/>
    <w:rsid w:val="00C602BC"/>
    <w:rsid w:val="00C71954"/>
    <w:rsid w:val="00C721C4"/>
    <w:rsid w:val="00C7768C"/>
    <w:rsid w:val="00C810CE"/>
    <w:rsid w:val="00C90219"/>
    <w:rsid w:val="00C90542"/>
    <w:rsid w:val="00C97471"/>
    <w:rsid w:val="00CA6815"/>
    <w:rsid w:val="00CB1B00"/>
    <w:rsid w:val="00CB5045"/>
    <w:rsid w:val="00CC6184"/>
    <w:rsid w:val="00CE625E"/>
    <w:rsid w:val="00D331D2"/>
    <w:rsid w:val="00D35361"/>
    <w:rsid w:val="00D3701A"/>
    <w:rsid w:val="00D90691"/>
    <w:rsid w:val="00DA2190"/>
    <w:rsid w:val="00DA4881"/>
    <w:rsid w:val="00DB2B40"/>
    <w:rsid w:val="00DB7F2C"/>
    <w:rsid w:val="00DC0173"/>
    <w:rsid w:val="00DE383F"/>
    <w:rsid w:val="00DE68A3"/>
    <w:rsid w:val="00DF5788"/>
    <w:rsid w:val="00E13255"/>
    <w:rsid w:val="00E14B5E"/>
    <w:rsid w:val="00E26650"/>
    <w:rsid w:val="00E322DF"/>
    <w:rsid w:val="00E35A7D"/>
    <w:rsid w:val="00E52F61"/>
    <w:rsid w:val="00E64D75"/>
    <w:rsid w:val="00E90C3C"/>
    <w:rsid w:val="00EA0800"/>
    <w:rsid w:val="00EB17BF"/>
    <w:rsid w:val="00ED4834"/>
    <w:rsid w:val="00ED5851"/>
    <w:rsid w:val="00EE6112"/>
    <w:rsid w:val="00EF507E"/>
    <w:rsid w:val="00F0082C"/>
    <w:rsid w:val="00F037B5"/>
    <w:rsid w:val="00F12801"/>
    <w:rsid w:val="00F12E83"/>
    <w:rsid w:val="00F157E0"/>
    <w:rsid w:val="00F1661E"/>
    <w:rsid w:val="00F33459"/>
    <w:rsid w:val="00F4103F"/>
    <w:rsid w:val="00F644B3"/>
    <w:rsid w:val="00F8065A"/>
    <w:rsid w:val="00F8217E"/>
    <w:rsid w:val="00FA40BB"/>
    <w:rsid w:val="00FA4735"/>
    <w:rsid w:val="00FB2944"/>
    <w:rsid w:val="00FD05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51FCD"/>
  <w15:docId w15:val="{89FA4085-AA62-44E5-B46F-471CCE6C2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49AF"/>
  </w:style>
  <w:style w:type="paragraph" w:styleId="1">
    <w:name w:val="heading 1"/>
    <w:basedOn w:val="a"/>
    <w:link w:val="10"/>
    <w:uiPriority w:val="1"/>
    <w:qFormat/>
    <w:rsid w:val="007B5E57"/>
    <w:pPr>
      <w:widowControl w:val="0"/>
      <w:autoSpaceDE w:val="0"/>
      <w:autoSpaceDN w:val="0"/>
      <w:spacing w:before="78" w:after="0" w:line="240" w:lineRule="auto"/>
      <w:ind w:left="2107"/>
      <w:jc w:val="center"/>
      <w:outlineLvl w:val="0"/>
    </w:pPr>
    <w:rPr>
      <w:rFonts w:eastAsia="Times New Roman"/>
      <w:b/>
      <w:bCs/>
      <w:szCs w:val="28"/>
      <w:lang w:val="uk-UA"/>
    </w:rPr>
  </w:style>
  <w:style w:type="paragraph" w:styleId="2">
    <w:name w:val="heading 2"/>
    <w:basedOn w:val="a"/>
    <w:link w:val="20"/>
    <w:uiPriority w:val="1"/>
    <w:qFormat/>
    <w:rsid w:val="007B5E57"/>
    <w:pPr>
      <w:widowControl w:val="0"/>
      <w:autoSpaceDE w:val="0"/>
      <w:autoSpaceDN w:val="0"/>
      <w:spacing w:after="0" w:line="240" w:lineRule="auto"/>
      <w:ind w:left="506"/>
      <w:outlineLvl w:val="1"/>
    </w:pPr>
    <w:rPr>
      <w:rFonts w:eastAsia="Times New Roman"/>
      <w:b/>
      <w:bCs/>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7B5E57"/>
    <w:rPr>
      <w:rFonts w:eastAsia="Times New Roman" w:cs="Times New Roman"/>
      <w:b/>
      <w:bCs/>
      <w:color w:val="auto"/>
      <w:szCs w:val="28"/>
      <w:lang w:val="uk-UA"/>
    </w:rPr>
  </w:style>
  <w:style w:type="character" w:customStyle="1" w:styleId="20">
    <w:name w:val="Заголовок 2 Знак"/>
    <w:basedOn w:val="a0"/>
    <w:link w:val="2"/>
    <w:uiPriority w:val="1"/>
    <w:rsid w:val="007B5E57"/>
    <w:rPr>
      <w:rFonts w:eastAsia="Times New Roman" w:cs="Times New Roman"/>
      <w:b/>
      <w:bCs/>
      <w:color w:val="auto"/>
      <w:szCs w:val="28"/>
      <w:lang w:val="uk-UA"/>
    </w:rPr>
  </w:style>
  <w:style w:type="table" w:customStyle="1" w:styleId="TableNormal">
    <w:name w:val="Table Normal"/>
    <w:uiPriority w:val="2"/>
    <w:semiHidden/>
    <w:unhideWhenUsed/>
    <w:qFormat/>
    <w:rsid w:val="007B5E57"/>
    <w:pPr>
      <w:widowControl w:val="0"/>
      <w:autoSpaceDE w:val="0"/>
      <w:autoSpaceDN w:val="0"/>
      <w:spacing w:after="0" w:line="240" w:lineRule="auto"/>
    </w:pPr>
    <w:rPr>
      <w:rFonts w:asciiTheme="minorHAnsi" w:hAnsiTheme="minorHAnsi" w:cstheme="minorBidi"/>
      <w:sz w:val="22"/>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7B5E57"/>
    <w:pPr>
      <w:widowControl w:val="0"/>
      <w:autoSpaceDE w:val="0"/>
      <w:autoSpaceDN w:val="0"/>
      <w:spacing w:after="0" w:line="240" w:lineRule="auto"/>
      <w:ind w:left="353"/>
      <w:jc w:val="both"/>
    </w:pPr>
    <w:rPr>
      <w:rFonts w:eastAsia="Times New Roman"/>
      <w:szCs w:val="28"/>
      <w:lang w:val="uk-UA"/>
    </w:rPr>
  </w:style>
  <w:style w:type="character" w:customStyle="1" w:styleId="a4">
    <w:name w:val="Основной текст Знак"/>
    <w:basedOn w:val="a0"/>
    <w:link w:val="a3"/>
    <w:uiPriority w:val="1"/>
    <w:rsid w:val="007B5E57"/>
    <w:rPr>
      <w:rFonts w:eastAsia="Times New Roman" w:cs="Times New Roman"/>
      <w:color w:val="auto"/>
      <w:szCs w:val="28"/>
      <w:lang w:val="uk-UA"/>
    </w:rPr>
  </w:style>
  <w:style w:type="paragraph" w:styleId="a5">
    <w:name w:val="List Paragraph"/>
    <w:basedOn w:val="a"/>
    <w:uiPriority w:val="34"/>
    <w:qFormat/>
    <w:rsid w:val="007B5E57"/>
    <w:pPr>
      <w:widowControl w:val="0"/>
      <w:autoSpaceDE w:val="0"/>
      <w:autoSpaceDN w:val="0"/>
      <w:spacing w:after="0" w:line="240" w:lineRule="auto"/>
      <w:ind w:left="353" w:firstLine="705"/>
      <w:jc w:val="both"/>
    </w:pPr>
    <w:rPr>
      <w:rFonts w:eastAsia="Times New Roman"/>
      <w:sz w:val="22"/>
      <w:lang w:val="uk-UA"/>
    </w:rPr>
  </w:style>
  <w:style w:type="paragraph" w:customStyle="1" w:styleId="TableParagraph">
    <w:name w:val="Table Paragraph"/>
    <w:basedOn w:val="a"/>
    <w:uiPriority w:val="1"/>
    <w:qFormat/>
    <w:rsid w:val="007B5E57"/>
    <w:pPr>
      <w:widowControl w:val="0"/>
      <w:autoSpaceDE w:val="0"/>
      <w:autoSpaceDN w:val="0"/>
      <w:spacing w:after="0" w:line="240" w:lineRule="auto"/>
      <w:ind w:left="120"/>
    </w:pPr>
    <w:rPr>
      <w:rFonts w:eastAsia="Times New Roman"/>
      <w:sz w:val="22"/>
      <w:lang w:val="uk-UA"/>
    </w:rPr>
  </w:style>
  <w:style w:type="paragraph" w:styleId="a6">
    <w:name w:val="TOC Heading"/>
    <w:basedOn w:val="1"/>
    <w:next w:val="a"/>
    <w:uiPriority w:val="39"/>
    <w:unhideWhenUsed/>
    <w:qFormat/>
    <w:rsid w:val="00F157E0"/>
    <w:pPr>
      <w:keepNext/>
      <w:keepLines/>
      <w:widowControl/>
      <w:autoSpaceDE/>
      <w:autoSpaceDN/>
      <w:spacing w:before="240" w:line="259" w:lineRule="auto"/>
      <w:ind w:left="0"/>
      <w:jc w:val="left"/>
      <w:outlineLvl w:val="9"/>
    </w:pPr>
    <w:rPr>
      <w:rFonts w:asciiTheme="majorHAnsi" w:eastAsiaTheme="majorEastAsia" w:hAnsiTheme="majorHAnsi" w:cstheme="majorBidi"/>
      <w:b w:val="0"/>
      <w:bCs w:val="0"/>
      <w:color w:val="2E74B5" w:themeColor="accent1" w:themeShade="BF"/>
      <w:sz w:val="32"/>
      <w:szCs w:val="32"/>
      <w:lang w:val="ru-RU" w:eastAsia="ru-RU"/>
    </w:rPr>
  </w:style>
  <w:style w:type="paragraph" w:styleId="11">
    <w:name w:val="toc 1"/>
    <w:basedOn w:val="a"/>
    <w:next w:val="a"/>
    <w:autoRedefine/>
    <w:uiPriority w:val="39"/>
    <w:unhideWhenUsed/>
    <w:rsid w:val="00F157E0"/>
    <w:pPr>
      <w:spacing w:after="100"/>
    </w:pPr>
  </w:style>
  <w:style w:type="paragraph" w:styleId="21">
    <w:name w:val="toc 2"/>
    <w:basedOn w:val="a"/>
    <w:next w:val="a"/>
    <w:autoRedefine/>
    <w:uiPriority w:val="39"/>
    <w:unhideWhenUsed/>
    <w:rsid w:val="00F157E0"/>
    <w:pPr>
      <w:spacing w:after="100"/>
      <w:ind w:left="280"/>
    </w:pPr>
  </w:style>
  <w:style w:type="character" w:styleId="a7">
    <w:name w:val="Hyperlink"/>
    <w:basedOn w:val="a0"/>
    <w:uiPriority w:val="99"/>
    <w:unhideWhenUsed/>
    <w:rsid w:val="00F157E0"/>
    <w:rPr>
      <w:color w:val="0563C1" w:themeColor="hyperlink"/>
      <w:u w:val="single"/>
    </w:rPr>
  </w:style>
  <w:style w:type="paragraph" w:styleId="a8">
    <w:name w:val="header"/>
    <w:basedOn w:val="a"/>
    <w:link w:val="a9"/>
    <w:uiPriority w:val="99"/>
    <w:unhideWhenUsed/>
    <w:rsid w:val="00CB1B0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B1B00"/>
  </w:style>
  <w:style w:type="paragraph" w:styleId="aa">
    <w:name w:val="footer"/>
    <w:basedOn w:val="a"/>
    <w:link w:val="ab"/>
    <w:uiPriority w:val="99"/>
    <w:unhideWhenUsed/>
    <w:rsid w:val="00CB1B0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B1B00"/>
  </w:style>
  <w:style w:type="paragraph" w:styleId="ac">
    <w:name w:val="Normal (Web)"/>
    <w:basedOn w:val="a"/>
    <w:uiPriority w:val="99"/>
    <w:semiHidden/>
    <w:unhideWhenUsed/>
    <w:rsid w:val="00B60256"/>
    <w:pPr>
      <w:spacing w:before="100" w:beforeAutospacing="1" w:after="100" w:afterAutospacing="1" w:line="240" w:lineRule="auto"/>
    </w:pPr>
    <w:rPr>
      <w:rFonts w:eastAsia="Times New Roman"/>
      <w:sz w:val="24"/>
      <w:szCs w:val="24"/>
      <w:lang w:eastAsia="ru-RU"/>
    </w:rPr>
  </w:style>
  <w:style w:type="character" w:styleId="ad">
    <w:name w:val="Strong"/>
    <w:basedOn w:val="a0"/>
    <w:uiPriority w:val="22"/>
    <w:qFormat/>
    <w:rsid w:val="00B60256"/>
    <w:rPr>
      <w:b/>
      <w:bCs/>
    </w:rPr>
  </w:style>
  <w:style w:type="paragraph" w:styleId="ae">
    <w:name w:val="Balloon Text"/>
    <w:basedOn w:val="a"/>
    <w:link w:val="af"/>
    <w:uiPriority w:val="99"/>
    <w:semiHidden/>
    <w:unhideWhenUsed/>
    <w:rsid w:val="005B32F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B32F3"/>
    <w:rPr>
      <w:rFonts w:ascii="Tahoma" w:hAnsi="Tahoma" w:cs="Tahoma"/>
      <w:sz w:val="16"/>
      <w:szCs w:val="16"/>
    </w:rPr>
  </w:style>
  <w:style w:type="table" w:customStyle="1" w:styleId="22">
    <w:name w:val="Сетка таблицы2"/>
    <w:basedOn w:val="a1"/>
    <w:next w:val="af0"/>
    <w:uiPriority w:val="39"/>
    <w:rsid w:val="001B7CB6"/>
    <w:pPr>
      <w:spacing w:after="0" w:line="240" w:lineRule="auto"/>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0">
    <w:name w:val="Table Grid"/>
    <w:basedOn w:val="a1"/>
    <w:uiPriority w:val="39"/>
    <w:rsid w:val="001B7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бычный1"/>
    <w:rsid w:val="00853C7B"/>
    <w:pPr>
      <w:spacing w:after="0" w:line="276" w:lineRule="auto"/>
    </w:pPr>
    <w:rPr>
      <w:rFonts w:ascii="Arial" w:eastAsia="Arial" w:hAnsi="Arial" w:cs="Arial"/>
      <w:sz w:val="22"/>
      <w:lang w:eastAsia="ru-RU"/>
    </w:rPr>
  </w:style>
  <w:style w:type="table" w:customStyle="1" w:styleId="3">
    <w:name w:val="Сетка таблицы3"/>
    <w:basedOn w:val="a1"/>
    <w:next w:val="af0"/>
    <w:uiPriority w:val="39"/>
    <w:rsid w:val="0004675F"/>
    <w:pPr>
      <w:spacing w:after="0" w:line="240" w:lineRule="auto"/>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0"/>
    <w:uiPriority w:val="39"/>
    <w:rsid w:val="0004675F"/>
    <w:pPr>
      <w:spacing w:after="0" w:line="240" w:lineRule="auto"/>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0"/>
    <w:uiPriority w:val="39"/>
    <w:rsid w:val="0004675F"/>
    <w:pPr>
      <w:spacing w:after="0" w:line="240" w:lineRule="auto"/>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0"/>
    <w:uiPriority w:val="39"/>
    <w:rsid w:val="0004675F"/>
    <w:pPr>
      <w:spacing w:after="0" w:line="240" w:lineRule="auto"/>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f0"/>
    <w:uiPriority w:val="39"/>
    <w:rsid w:val="0004675F"/>
    <w:pPr>
      <w:spacing w:after="0" w:line="240" w:lineRule="auto"/>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0"/>
    <w:uiPriority w:val="39"/>
    <w:rsid w:val="0004675F"/>
    <w:pPr>
      <w:spacing w:after="0" w:line="240" w:lineRule="auto"/>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f0"/>
    <w:uiPriority w:val="39"/>
    <w:rsid w:val="0004675F"/>
    <w:pPr>
      <w:spacing w:after="0" w:line="240" w:lineRule="auto"/>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263473">
      <w:bodyDiv w:val="1"/>
      <w:marLeft w:val="0"/>
      <w:marRight w:val="0"/>
      <w:marTop w:val="0"/>
      <w:marBottom w:val="0"/>
      <w:divBdr>
        <w:top w:val="none" w:sz="0" w:space="0" w:color="auto"/>
        <w:left w:val="none" w:sz="0" w:space="0" w:color="auto"/>
        <w:bottom w:val="none" w:sz="0" w:space="0" w:color="auto"/>
        <w:right w:val="none" w:sz="0" w:space="0" w:color="auto"/>
      </w:divBdr>
    </w:div>
    <w:div w:id="311568541">
      <w:bodyDiv w:val="1"/>
      <w:marLeft w:val="0"/>
      <w:marRight w:val="0"/>
      <w:marTop w:val="0"/>
      <w:marBottom w:val="0"/>
      <w:divBdr>
        <w:top w:val="none" w:sz="0" w:space="0" w:color="auto"/>
        <w:left w:val="none" w:sz="0" w:space="0" w:color="auto"/>
        <w:bottom w:val="none" w:sz="0" w:space="0" w:color="auto"/>
        <w:right w:val="none" w:sz="0" w:space="0" w:color="auto"/>
      </w:divBdr>
    </w:div>
    <w:div w:id="428893044">
      <w:bodyDiv w:val="1"/>
      <w:marLeft w:val="0"/>
      <w:marRight w:val="0"/>
      <w:marTop w:val="0"/>
      <w:marBottom w:val="0"/>
      <w:divBdr>
        <w:top w:val="none" w:sz="0" w:space="0" w:color="auto"/>
        <w:left w:val="none" w:sz="0" w:space="0" w:color="auto"/>
        <w:bottom w:val="none" w:sz="0" w:space="0" w:color="auto"/>
        <w:right w:val="none" w:sz="0" w:space="0" w:color="auto"/>
      </w:divBdr>
    </w:div>
    <w:div w:id="509762396">
      <w:bodyDiv w:val="1"/>
      <w:marLeft w:val="0"/>
      <w:marRight w:val="0"/>
      <w:marTop w:val="0"/>
      <w:marBottom w:val="0"/>
      <w:divBdr>
        <w:top w:val="none" w:sz="0" w:space="0" w:color="auto"/>
        <w:left w:val="none" w:sz="0" w:space="0" w:color="auto"/>
        <w:bottom w:val="none" w:sz="0" w:space="0" w:color="auto"/>
        <w:right w:val="none" w:sz="0" w:space="0" w:color="auto"/>
      </w:divBdr>
    </w:div>
    <w:div w:id="536552129">
      <w:bodyDiv w:val="1"/>
      <w:marLeft w:val="0"/>
      <w:marRight w:val="0"/>
      <w:marTop w:val="0"/>
      <w:marBottom w:val="0"/>
      <w:divBdr>
        <w:top w:val="none" w:sz="0" w:space="0" w:color="auto"/>
        <w:left w:val="none" w:sz="0" w:space="0" w:color="auto"/>
        <w:bottom w:val="none" w:sz="0" w:space="0" w:color="auto"/>
        <w:right w:val="none" w:sz="0" w:space="0" w:color="auto"/>
      </w:divBdr>
    </w:div>
    <w:div w:id="704057817">
      <w:bodyDiv w:val="1"/>
      <w:marLeft w:val="0"/>
      <w:marRight w:val="0"/>
      <w:marTop w:val="0"/>
      <w:marBottom w:val="0"/>
      <w:divBdr>
        <w:top w:val="none" w:sz="0" w:space="0" w:color="auto"/>
        <w:left w:val="none" w:sz="0" w:space="0" w:color="auto"/>
        <w:bottom w:val="none" w:sz="0" w:space="0" w:color="auto"/>
        <w:right w:val="none" w:sz="0" w:space="0" w:color="auto"/>
      </w:divBdr>
    </w:div>
    <w:div w:id="767581373">
      <w:bodyDiv w:val="1"/>
      <w:marLeft w:val="0"/>
      <w:marRight w:val="0"/>
      <w:marTop w:val="0"/>
      <w:marBottom w:val="0"/>
      <w:divBdr>
        <w:top w:val="none" w:sz="0" w:space="0" w:color="auto"/>
        <w:left w:val="none" w:sz="0" w:space="0" w:color="auto"/>
        <w:bottom w:val="none" w:sz="0" w:space="0" w:color="auto"/>
        <w:right w:val="none" w:sz="0" w:space="0" w:color="auto"/>
      </w:divBdr>
    </w:div>
    <w:div w:id="956524862">
      <w:bodyDiv w:val="1"/>
      <w:marLeft w:val="0"/>
      <w:marRight w:val="0"/>
      <w:marTop w:val="0"/>
      <w:marBottom w:val="0"/>
      <w:divBdr>
        <w:top w:val="none" w:sz="0" w:space="0" w:color="auto"/>
        <w:left w:val="none" w:sz="0" w:space="0" w:color="auto"/>
        <w:bottom w:val="none" w:sz="0" w:space="0" w:color="auto"/>
        <w:right w:val="none" w:sz="0" w:space="0" w:color="auto"/>
      </w:divBdr>
    </w:div>
    <w:div w:id="1428580825">
      <w:bodyDiv w:val="1"/>
      <w:marLeft w:val="0"/>
      <w:marRight w:val="0"/>
      <w:marTop w:val="0"/>
      <w:marBottom w:val="0"/>
      <w:divBdr>
        <w:top w:val="none" w:sz="0" w:space="0" w:color="auto"/>
        <w:left w:val="none" w:sz="0" w:space="0" w:color="auto"/>
        <w:bottom w:val="none" w:sz="0" w:space="0" w:color="auto"/>
        <w:right w:val="none" w:sz="0" w:space="0" w:color="auto"/>
      </w:divBdr>
    </w:div>
    <w:div w:id="1538857714">
      <w:bodyDiv w:val="1"/>
      <w:marLeft w:val="0"/>
      <w:marRight w:val="0"/>
      <w:marTop w:val="0"/>
      <w:marBottom w:val="0"/>
      <w:divBdr>
        <w:top w:val="none" w:sz="0" w:space="0" w:color="auto"/>
        <w:left w:val="none" w:sz="0" w:space="0" w:color="auto"/>
        <w:bottom w:val="none" w:sz="0" w:space="0" w:color="auto"/>
        <w:right w:val="none" w:sz="0" w:space="0" w:color="auto"/>
      </w:divBdr>
    </w:div>
    <w:div w:id="160838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18A937-12C1-479E-A200-DC3B5D1F4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46</Pages>
  <Words>10046</Words>
  <Characters>57265</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cp:revision>
  <dcterms:created xsi:type="dcterms:W3CDTF">2024-06-08T10:06:00Z</dcterms:created>
  <dcterms:modified xsi:type="dcterms:W3CDTF">2024-06-21T06:11:00Z</dcterms:modified>
</cp:coreProperties>
</file>