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066700" w14:textId="77777777" w:rsidR="00E96F89" w:rsidRDefault="00E96F89" w:rsidP="00E96F89">
      <w:pPr>
        <w:spacing w:line="360" w:lineRule="auto"/>
        <w:jc w:val="center"/>
        <w:rPr>
          <w:b/>
          <w:sz w:val="28"/>
          <w:szCs w:val="28"/>
        </w:rPr>
      </w:pPr>
      <w:r>
        <w:rPr>
          <w:b/>
          <w:sz w:val="28"/>
          <w:szCs w:val="28"/>
        </w:rPr>
        <w:t>ЗАПОРІЗЬКИЙ НАЦІОНАЛЬНИЙ УНІВЕРСИТЕТ</w:t>
      </w:r>
    </w:p>
    <w:p w14:paraId="4EAA4630" w14:textId="77777777" w:rsidR="00E96F89" w:rsidRDefault="00E96F89" w:rsidP="00E96F89">
      <w:pPr>
        <w:spacing w:line="360" w:lineRule="auto"/>
        <w:jc w:val="center"/>
        <w:rPr>
          <w:b/>
          <w:smallCaps/>
          <w:sz w:val="28"/>
          <w:szCs w:val="28"/>
        </w:rPr>
      </w:pPr>
      <w:r>
        <w:rPr>
          <w:b/>
          <w:smallCaps/>
          <w:sz w:val="28"/>
          <w:szCs w:val="28"/>
        </w:rPr>
        <w:t>ФАКУЛЬТЕТ БІОЛОГІЧНИЙ</w:t>
      </w:r>
    </w:p>
    <w:p w14:paraId="75537B72" w14:textId="77777777" w:rsidR="00E96F89" w:rsidRDefault="00E96F89" w:rsidP="00E96F89">
      <w:pPr>
        <w:spacing w:line="360" w:lineRule="auto"/>
        <w:jc w:val="center"/>
        <w:rPr>
          <w:sz w:val="28"/>
          <w:szCs w:val="28"/>
        </w:rPr>
      </w:pPr>
    </w:p>
    <w:p w14:paraId="1EB3C6B7" w14:textId="77777777" w:rsidR="00E96F89" w:rsidRDefault="00E96F89" w:rsidP="00E96F89">
      <w:pPr>
        <w:spacing w:line="360" w:lineRule="auto"/>
        <w:jc w:val="center"/>
        <w:rPr>
          <w:b/>
          <w:sz w:val="28"/>
          <w:szCs w:val="28"/>
        </w:rPr>
      </w:pPr>
      <w:r>
        <w:rPr>
          <w:b/>
          <w:sz w:val="28"/>
          <w:szCs w:val="28"/>
        </w:rPr>
        <w:t>Кафедра загальної та прикладної екології і зоології</w:t>
      </w:r>
    </w:p>
    <w:p w14:paraId="71DB2F85" w14:textId="77777777" w:rsidR="00E96F89" w:rsidRDefault="00E96F89" w:rsidP="00E96F89">
      <w:pPr>
        <w:spacing w:line="360" w:lineRule="auto"/>
        <w:jc w:val="center"/>
        <w:rPr>
          <w:sz w:val="16"/>
          <w:szCs w:val="16"/>
        </w:rPr>
      </w:pPr>
    </w:p>
    <w:p w14:paraId="00BB07BE" w14:textId="77777777" w:rsidR="00E96F89" w:rsidRDefault="00E96F89" w:rsidP="00E96F89">
      <w:pPr>
        <w:jc w:val="center"/>
        <w:rPr>
          <w:b/>
          <w:sz w:val="36"/>
          <w:szCs w:val="36"/>
        </w:rPr>
      </w:pPr>
    </w:p>
    <w:p w14:paraId="2224B242" w14:textId="77777777" w:rsidR="00E96F89" w:rsidRDefault="00E96F89" w:rsidP="00E96F89">
      <w:pPr>
        <w:jc w:val="center"/>
        <w:rPr>
          <w:b/>
          <w:sz w:val="36"/>
          <w:szCs w:val="36"/>
        </w:rPr>
      </w:pPr>
    </w:p>
    <w:p w14:paraId="74D74439" w14:textId="77777777" w:rsidR="00E96F89" w:rsidRDefault="00E96F89" w:rsidP="00E96F89">
      <w:pPr>
        <w:jc w:val="center"/>
        <w:rPr>
          <w:b/>
          <w:sz w:val="36"/>
          <w:szCs w:val="36"/>
        </w:rPr>
      </w:pPr>
    </w:p>
    <w:p w14:paraId="01613788" w14:textId="77777777" w:rsidR="00E96F89" w:rsidRDefault="00E96F89" w:rsidP="00E96F89">
      <w:pPr>
        <w:jc w:val="center"/>
        <w:rPr>
          <w:b/>
          <w:sz w:val="36"/>
          <w:szCs w:val="36"/>
        </w:rPr>
      </w:pPr>
    </w:p>
    <w:p w14:paraId="099C1F05" w14:textId="77777777" w:rsidR="00E96F89" w:rsidRDefault="00E96F89" w:rsidP="00E96F89">
      <w:pPr>
        <w:spacing w:line="360" w:lineRule="auto"/>
        <w:jc w:val="center"/>
        <w:rPr>
          <w:b/>
          <w:sz w:val="28"/>
          <w:szCs w:val="28"/>
        </w:rPr>
      </w:pPr>
      <w:r>
        <w:rPr>
          <w:b/>
          <w:sz w:val="28"/>
          <w:szCs w:val="28"/>
        </w:rPr>
        <w:t>Кваліфікаційна робота</w:t>
      </w:r>
    </w:p>
    <w:p w14:paraId="455EC8A7" w14:textId="77777777" w:rsidR="00E96F89" w:rsidRDefault="00E96F89" w:rsidP="00E96F89">
      <w:pPr>
        <w:spacing w:line="360" w:lineRule="auto"/>
        <w:jc w:val="center"/>
        <w:rPr>
          <w:b/>
          <w:sz w:val="28"/>
          <w:szCs w:val="28"/>
        </w:rPr>
      </w:pPr>
      <w:r>
        <w:rPr>
          <w:b/>
          <w:sz w:val="28"/>
          <w:szCs w:val="28"/>
        </w:rPr>
        <w:t>магістра</w:t>
      </w:r>
    </w:p>
    <w:p w14:paraId="604478BC" w14:textId="77777777" w:rsidR="00E96F89" w:rsidRDefault="00E96F89" w:rsidP="00E96F89">
      <w:pPr>
        <w:spacing w:line="360" w:lineRule="auto"/>
        <w:jc w:val="center"/>
        <w:rPr>
          <w:sz w:val="28"/>
          <w:szCs w:val="28"/>
        </w:rPr>
      </w:pPr>
    </w:p>
    <w:p w14:paraId="3DD8A029" w14:textId="77777777" w:rsidR="00E96F89" w:rsidRDefault="00E96F89" w:rsidP="00E96F89">
      <w:pPr>
        <w:spacing w:line="360" w:lineRule="auto"/>
        <w:jc w:val="center"/>
        <w:rPr>
          <w:sz w:val="28"/>
          <w:szCs w:val="28"/>
        </w:rPr>
      </w:pPr>
      <w:r>
        <w:rPr>
          <w:sz w:val="28"/>
          <w:szCs w:val="28"/>
        </w:rPr>
        <w:t>на тему_</w:t>
      </w:r>
      <w:r>
        <w:rPr>
          <w:sz w:val="28"/>
          <w:szCs w:val="28"/>
          <w:u w:val="single"/>
        </w:rPr>
        <w:t xml:space="preserve"> _ІНТРОДУКЦІЯ </w:t>
      </w:r>
      <w:r>
        <w:rPr>
          <w:i/>
          <w:sz w:val="28"/>
          <w:szCs w:val="28"/>
          <w:u w:val="single"/>
        </w:rPr>
        <w:t>PAULOWNIA TOMENTOSA В ОЗЕЛЕНЕННІ УРБАЛАНДШАФТІВ ПІВДНЯ УКРАЇНИ</w:t>
      </w:r>
      <w:r>
        <w:rPr>
          <w:sz w:val="28"/>
          <w:szCs w:val="28"/>
          <w:u w:val="single"/>
        </w:rPr>
        <w:t>_</w:t>
      </w:r>
    </w:p>
    <w:p w14:paraId="3A8512E5" w14:textId="77777777" w:rsidR="00E96F89" w:rsidRDefault="00E96F89" w:rsidP="00E96F89">
      <w:pPr>
        <w:jc w:val="center"/>
        <w:rPr>
          <w:sz w:val="28"/>
          <w:szCs w:val="28"/>
        </w:rPr>
      </w:pPr>
    </w:p>
    <w:p w14:paraId="1E32B868" w14:textId="77777777" w:rsidR="00E96F89" w:rsidRDefault="00E96F89" w:rsidP="00E96F89">
      <w:pPr>
        <w:rPr>
          <w:sz w:val="28"/>
          <w:szCs w:val="28"/>
        </w:rPr>
      </w:pPr>
    </w:p>
    <w:p w14:paraId="1AD91FC3" w14:textId="77777777" w:rsidR="00E96F89" w:rsidRDefault="00E96F89" w:rsidP="00E96F89">
      <w:pPr>
        <w:rPr>
          <w:sz w:val="28"/>
          <w:szCs w:val="28"/>
        </w:rPr>
      </w:pPr>
    </w:p>
    <w:p w14:paraId="16A4353D" w14:textId="77777777" w:rsidR="00E96F89" w:rsidRDefault="00E96F89" w:rsidP="00E96F89">
      <w:pPr>
        <w:rPr>
          <w:sz w:val="28"/>
          <w:szCs w:val="28"/>
        </w:rPr>
      </w:pPr>
    </w:p>
    <w:p w14:paraId="349B1DE2" w14:textId="77777777" w:rsidR="00E96F89" w:rsidRDefault="00E96F89" w:rsidP="00E96F89">
      <w:pPr>
        <w:rPr>
          <w:sz w:val="28"/>
          <w:szCs w:val="28"/>
        </w:rPr>
      </w:pPr>
    </w:p>
    <w:p w14:paraId="3DD62DD6" w14:textId="77777777" w:rsidR="00E96F89" w:rsidRDefault="00E96F89" w:rsidP="00E96F89">
      <w:pPr>
        <w:ind w:left="1701"/>
        <w:rPr>
          <w:sz w:val="28"/>
          <w:szCs w:val="28"/>
          <w:highlight w:val="white"/>
          <w:u w:val="single"/>
        </w:rPr>
      </w:pPr>
      <w:r>
        <w:rPr>
          <w:sz w:val="28"/>
          <w:szCs w:val="28"/>
        </w:rPr>
        <w:t>Виконав: студент</w:t>
      </w:r>
      <w:r>
        <w:rPr>
          <w:sz w:val="28"/>
          <w:szCs w:val="28"/>
          <w:highlight w:val="white"/>
        </w:rPr>
        <w:t xml:space="preserve"> </w:t>
      </w:r>
      <w:r>
        <w:rPr>
          <w:sz w:val="28"/>
          <w:szCs w:val="28"/>
          <w:u w:val="single"/>
        </w:rPr>
        <w:t xml:space="preserve">2 </w:t>
      </w:r>
      <w:r>
        <w:rPr>
          <w:sz w:val="28"/>
          <w:szCs w:val="28"/>
        </w:rPr>
        <w:t xml:space="preserve">курсу, групи  </w:t>
      </w:r>
      <w:r>
        <w:rPr>
          <w:sz w:val="28"/>
          <w:szCs w:val="28"/>
          <w:highlight w:val="white"/>
          <w:u w:val="single"/>
        </w:rPr>
        <w:t>8.1018</w:t>
      </w:r>
    </w:p>
    <w:p w14:paraId="5CA93033" w14:textId="77777777" w:rsidR="00E96F89" w:rsidRDefault="00E96F89" w:rsidP="00E96F89">
      <w:pPr>
        <w:ind w:left="1701"/>
        <w:rPr>
          <w:sz w:val="28"/>
          <w:szCs w:val="28"/>
        </w:rPr>
      </w:pPr>
    </w:p>
    <w:p w14:paraId="61AAFCFA" w14:textId="77777777" w:rsidR="00E96F89" w:rsidRDefault="00E96F89" w:rsidP="00E96F89">
      <w:pPr>
        <w:ind w:left="1701"/>
        <w:rPr>
          <w:sz w:val="28"/>
          <w:szCs w:val="28"/>
        </w:rPr>
      </w:pPr>
      <w:r>
        <w:rPr>
          <w:sz w:val="28"/>
          <w:szCs w:val="28"/>
        </w:rPr>
        <w:t xml:space="preserve">спеціальності </w:t>
      </w:r>
      <w:r>
        <w:rPr>
          <w:sz w:val="28"/>
          <w:szCs w:val="28"/>
          <w:u w:val="single"/>
        </w:rPr>
        <w:t>101 екологія,</w:t>
      </w:r>
      <w:r>
        <w:rPr>
          <w:sz w:val="28"/>
          <w:szCs w:val="28"/>
        </w:rPr>
        <w:t>_</w:t>
      </w:r>
      <w:r>
        <w:rPr>
          <w:sz w:val="28"/>
          <w:szCs w:val="28"/>
          <w:u w:val="single"/>
        </w:rPr>
        <w:t>освітньої програми екологія та охорона навколишнього середовища</w:t>
      </w:r>
    </w:p>
    <w:p w14:paraId="77B7E499" w14:textId="77777777" w:rsidR="00E96F89" w:rsidRDefault="00E96F89" w:rsidP="00E96F89">
      <w:pPr>
        <w:tabs>
          <w:tab w:val="left" w:pos="4820"/>
        </w:tabs>
        <w:ind w:left="1701"/>
        <w:rPr>
          <w:sz w:val="16"/>
          <w:szCs w:val="16"/>
        </w:rPr>
      </w:pPr>
      <w:r>
        <w:rPr>
          <w:sz w:val="16"/>
          <w:szCs w:val="16"/>
        </w:rPr>
        <w:tab/>
      </w:r>
    </w:p>
    <w:p w14:paraId="64C9C35B" w14:textId="77777777" w:rsidR="00E96F89" w:rsidRDefault="00E96F89" w:rsidP="00E96F89">
      <w:pPr>
        <w:ind w:left="1701"/>
        <w:rPr>
          <w:sz w:val="16"/>
          <w:szCs w:val="16"/>
        </w:rPr>
      </w:pPr>
    </w:p>
    <w:p w14:paraId="2B586AFA" w14:textId="77777777" w:rsidR="00E96F89" w:rsidRDefault="00E96F89" w:rsidP="00E96F89">
      <w:pPr>
        <w:ind w:left="1701"/>
        <w:rPr>
          <w:sz w:val="16"/>
          <w:szCs w:val="16"/>
        </w:rPr>
      </w:pPr>
    </w:p>
    <w:p w14:paraId="7A0CC864" w14:textId="77777777" w:rsidR="00E96F89" w:rsidRDefault="00E96F89" w:rsidP="00E96F89">
      <w:pPr>
        <w:ind w:left="1701"/>
        <w:rPr>
          <w:sz w:val="16"/>
          <w:szCs w:val="16"/>
          <w:u w:val="single"/>
        </w:rPr>
      </w:pPr>
      <w:r>
        <w:rPr>
          <w:sz w:val="16"/>
          <w:szCs w:val="16"/>
          <w:u w:val="single"/>
        </w:rPr>
        <w:t>_______</w:t>
      </w:r>
      <w:r>
        <w:rPr>
          <w:sz w:val="28"/>
          <w:szCs w:val="28"/>
          <w:u w:val="single"/>
        </w:rPr>
        <w:t>Кунатенко С. С.______</w:t>
      </w:r>
    </w:p>
    <w:p w14:paraId="5770A0C8" w14:textId="77777777" w:rsidR="00E96F89" w:rsidRDefault="00E96F89" w:rsidP="00E96F89">
      <w:pPr>
        <w:ind w:left="1701"/>
        <w:rPr>
          <w:sz w:val="28"/>
          <w:szCs w:val="28"/>
        </w:rPr>
      </w:pPr>
    </w:p>
    <w:p w14:paraId="16D50D9F" w14:textId="77777777" w:rsidR="00E96F89" w:rsidRDefault="00E96F89" w:rsidP="00E96F89">
      <w:pPr>
        <w:ind w:left="1701"/>
        <w:rPr>
          <w:sz w:val="28"/>
          <w:szCs w:val="28"/>
        </w:rPr>
      </w:pPr>
      <w:r>
        <w:rPr>
          <w:sz w:val="28"/>
          <w:szCs w:val="28"/>
        </w:rPr>
        <w:t>Керівник _________</w:t>
      </w:r>
      <w:r>
        <w:rPr>
          <w:sz w:val="28"/>
          <w:szCs w:val="28"/>
          <w:highlight w:val="white"/>
          <w:u w:val="single"/>
        </w:rPr>
        <w:t>доц., доц., к.б.н.</w:t>
      </w:r>
      <w:r>
        <w:rPr>
          <w:sz w:val="28"/>
          <w:szCs w:val="28"/>
          <w:u w:val="single"/>
        </w:rPr>
        <w:t xml:space="preserve"> Дубова О.В.</w:t>
      </w:r>
    </w:p>
    <w:p w14:paraId="067854FF" w14:textId="77777777" w:rsidR="00E96F89" w:rsidRDefault="00E96F89" w:rsidP="00E96F89">
      <w:pPr>
        <w:ind w:left="1701"/>
        <w:rPr>
          <w:sz w:val="16"/>
          <w:szCs w:val="16"/>
        </w:rPr>
      </w:pPr>
    </w:p>
    <w:p w14:paraId="51617202" w14:textId="77777777" w:rsidR="00E96F89" w:rsidRDefault="00E96F89" w:rsidP="00E96F89">
      <w:pPr>
        <w:ind w:left="1701"/>
        <w:rPr>
          <w:sz w:val="28"/>
          <w:szCs w:val="28"/>
        </w:rPr>
      </w:pPr>
    </w:p>
    <w:p w14:paraId="225F997C" w14:textId="77777777" w:rsidR="00E96F89" w:rsidRDefault="00E96F89" w:rsidP="00E96F89">
      <w:pPr>
        <w:ind w:left="1701"/>
        <w:rPr>
          <w:sz w:val="28"/>
          <w:szCs w:val="28"/>
        </w:rPr>
      </w:pPr>
      <w:r>
        <w:rPr>
          <w:sz w:val="28"/>
          <w:szCs w:val="28"/>
        </w:rPr>
        <w:t>Рецензент ________</w:t>
      </w:r>
      <w:r>
        <w:rPr>
          <w:sz w:val="28"/>
          <w:szCs w:val="28"/>
          <w:highlight w:val="white"/>
          <w:u w:val="single"/>
        </w:rPr>
        <w:t>доц., доц.,  к.б.н. Петров В.В.</w:t>
      </w:r>
      <w:r>
        <w:rPr>
          <w:sz w:val="28"/>
          <w:szCs w:val="28"/>
          <w:u w:val="single"/>
        </w:rPr>
        <w:t xml:space="preserve"> </w:t>
      </w:r>
    </w:p>
    <w:p w14:paraId="488FECF5" w14:textId="77777777" w:rsidR="00E96F89" w:rsidRDefault="00E96F89" w:rsidP="00E96F89">
      <w:pPr>
        <w:jc w:val="right"/>
        <w:rPr>
          <w:sz w:val="16"/>
          <w:szCs w:val="16"/>
        </w:rPr>
      </w:pPr>
    </w:p>
    <w:p w14:paraId="548254B6" w14:textId="77777777" w:rsidR="00E96F89" w:rsidRDefault="00E96F89" w:rsidP="00E96F89">
      <w:pPr>
        <w:jc w:val="right"/>
        <w:rPr>
          <w:sz w:val="28"/>
          <w:szCs w:val="28"/>
        </w:rPr>
      </w:pPr>
    </w:p>
    <w:p w14:paraId="26F89E90" w14:textId="77777777" w:rsidR="00E96F89" w:rsidRDefault="00E96F89" w:rsidP="00E96F89">
      <w:pPr>
        <w:jc w:val="right"/>
        <w:rPr>
          <w:sz w:val="28"/>
          <w:szCs w:val="28"/>
        </w:rPr>
      </w:pPr>
    </w:p>
    <w:p w14:paraId="2AE7C8FD" w14:textId="77777777" w:rsidR="00E96F89" w:rsidRDefault="00E96F89" w:rsidP="00E96F89">
      <w:pPr>
        <w:jc w:val="right"/>
        <w:rPr>
          <w:sz w:val="28"/>
          <w:szCs w:val="28"/>
        </w:rPr>
      </w:pPr>
    </w:p>
    <w:p w14:paraId="1916611D" w14:textId="77777777" w:rsidR="00E96F89" w:rsidRDefault="00E96F89" w:rsidP="00E96F89">
      <w:pPr>
        <w:ind w:firstLine="709"/>
        <w:jc w:val="right"/>
        <w:rPr>
          <w:sz w:val="28"/>
          <w:szCs w:val="28"/>
        </w:rPr>
      </w:pPr>
    </w:p>
    <w:p w14:paraId="0A9848CA" w14:textId="77777777" w:rsidR="00E96F89" w:rsidRDefault="00E96F89" w:rsidP="00E96F89">
      <w:pPr>
        <w:ind w:firstLine="709"/>
        <w:jc w:val="right"/>
        <w:rPr>
          <w:sz w:val="28"/>
          <w:szCs w:val="28"/>
        </w:rPr>
      </w:pPr>
    </w:p>
    <w:p w14:paraId="0F2D2A27" w14:textId="77777777" w:rsidR="00E96F89" w:rsidRDefault="00E96F89" w:rsidP="00E96F89">
      <w:pPr>
        <w:ind w:firstLine="709"/>
        <w:jc w:val="right"/>
        <w:rPr>
          <w:sz w:val="28"/>
          <w:szCs w:val="28"/>
        </w:rPr>
      </w:pPr>
    </w:p>
    <w:p w14:paraId="3FE700B5" w14:textId="4BC5100D" w:rsidR="00364CE3" w:rsidRDefault="00364CE3" w:rsidP="00682EE1">
      <w:pPr>
        <w:tabs>
          <w:tab w:val="left" w:pos="9356"/>
        </w:tabs>
        <w:spacing w:line="360" w:lineRule="auto"/>
        <w:jc w:val="both"/>
        <w:rPr>
          <w:b/>
          <w:sz w:val="28"/>
          <w:szCs w:val="28"/>
        </w:rPr>
      </w:pPr>
    </w:p>
    <w:p w14:paraId="5945E227" w14:textId="51555913" w:rsidR="00364CE3" w:rsidRDefault="00364CE3" w:rsidP="00682EE1">
      <w:pPr>
        <w:tabs>
          <w:tab w:val="left" w:pos="9356"/>
        </w:tabs>
        <w:spacing w:line="360" w:lineRule="auto"/>
        <w:jc w:val="both"/>
        <w:rPr>
          <w:b/>
          <w:sz w:val="28"/>
          <w:szCs w:val="28"/>
        </w:rPr>
      </w:pPr>
    </w:p>
    <w:p w14:paraId="059D3329" w14:textId="7AC05E51" w:rsidR="00364CE3" w:rsidRDefault="00364CE3" w:rsidP="00682EE1">
      <w:pPr>
        <w:tabs>
          <w:tab w:val="left" w:pos="9356"/>
        </w:tabs>
        <w:spacing w:line="360" w:lineRule="auto"/>
        <w:jc w:val="both"/>
        <w:rPr>
          <w:b/>
          <w:sz w:val="28"/>
          <w:szCs w:val="28"/>
        </w:rPr>
      </w:pPr>
      <w:r>
        <w:rPr>
          <w:b/>
          <w:sz w:val="28"/>
          <w:szCs w:val="28"/>
        </w:rPr>
        <w:br w:type="page"/>
      </w:r>
    </w:p>
    <w:p w14:paraId="252745D6" w14:textId="77777777" w:rsidR="00AC2963" w:rsidRPr="00FA618F" w:rsidRDefault="00AC2963" w:rsidP="00682EE1">
      <w:pPr>
        <w:tabs>
          <w:tab w:val="left" w:pos="9356"/>
        </w:tabs>
        <w:spacing w:line="360" w:lineRule="auto"/>
        <w:jc w:val="center"/>
        <w:rPr>
          <w:bCs/>
          <w:sz w:val="28"/>
          <w:szCs w:val="28"/>
        </w:rPr>
      </w:pPr>
      <w:r w:rsidRPr="00FA618F">
        <w:rPr>
          <w:bCs/>
          <w:sz w:val="28"/>
          <w:szCs w:val="28"/>
        </w:rPr>
        <w:lastRenderedPageBreak/>
        <w:t>РЕФЕРАТ</w:t>
      </w:r>
    </w:p>
    <w:p w14:paraId="6EAEE653" w14:textId="77777777" w:rsidR="00AC2963" w:rsidRPr="006A6289" w:rsidRDefault="00AC2963" w:rsidP="00682EE1">
      <w:pPr>
        <w:tabs>
          <w:tab w:val="left" w:pos="9356"/>
        </w:tabs>
        <w:spacing w:line="360" w:lineRule="auto"/>
        <w:jc w:val="both"/>
        <w:rPr>
          <w:b/>
          <w:sz w:val="28"/>
          <w:szCs w:val="28"/>
        </w:rPr>
      </w:pPr>
    </w:p>
    <w:p w14:paraId="46C6F836" w14:textId="77777777" w:rsidR="00AC2963" w:rsidRPr="006A6289" w:rsidRDefault="00AC2963" w:rsidP="00682EE1">
      <w:pPr>
        <w:tabs>
          <w:tab w:val="left" w:pos="9356"/>
        </w:tabs>
        <w:spacing w:line="360" w:lineRule="auto"/>
        <w:jc w:val="both"/>
        <w:rPr>
          <w:sz w:val="28"/>
          <w:szCs w:val="28"/>
        </w:rPr>
      </w:pPr>
    </w:p>
    <w:p w14:paraId="5A2D0569" w14:textId="1759E79D" w:rsidR="00AC2963" w:rsidRPr="006A6289" w:rsidRDefault="00AC2963" w:rsidP="008C7F67">
      <w:pPr>
        <w:tabs>
          <w:tab w:val="left" w:pos="9356"/>
        </w:tabs>
        <w:spacing w:line="360" w:lineRule="auto"/>
        <w:ind w:firstLine="851"/>
        <w:jc w:val="both"/>
        <w:rPr>
          <w:sz w:val="28"/>
          <w:szCs w:val="28"/>
        </w:rPr>
      </w:pPr>
      <w:r w:rsidRPr="006A6289">
        <w:rPr>
          <w:sz w:val="28"/>
          <w:szCs w:val="28"/>
        </w:rPr>
        <w:t xml:space="preserve">Дана робота викладена на </w:t>
      </w:r>
      <w:r w:rsidR="00B04BB6">
        <w:rPr>
          <w:sz w:val="28"/>
          <w:szCs w:val="28"/>
        </w:rPr>
        <w:t>63</w:t>
      </w:r>
      <w:r w:rsidRPr="006A6289">
        <w:rPr>
          <w:sz w:val="28"/>
          <w:szCs w:val="28"/>
        </w:rPr>
        <w:t xml:space="preserve"> сторінках друкованого тексту</w:t>
      </w:r>
      <w:r w:rsidR="00B04BB6">
        <w:rPr>
          <w:sz w:val="28"/>
          <w:szCs w:val="28"/>
        </w:rPr>
        <w:t>, містить 7 рисунків та 3 таблиці.</w:t>
      </w:r>
      <w:r w:rsidRPr="006A6289">
        <w:rPr>
          <w:sz w:val="28"/>
          <w:szCs w:val="28"/>
        </w:rPr>
        <w:t xml:space="preserve"> Список літератури включає </w:t>
      </w:r>
      <w:r w:rsidR="00B04BB6">
        <w:rPr>
          <w:sz w:val="28"/>
          <w:szCs w:val="28"/>
        </w:rPr>
        <w:t>45</w:t>
      </w:r>
      <w:r w:rsidRPr="006A6289">
        <w:rPr>
          <w:sz w:val="28"/>
          <w:szCs w:val="28"/>
        </w:rPr>
        <w:t xml:space="preserve"> джерел.</w:t>
      </w:r>
    </w:p>
    <w:p w14:paraId="4F56F64B" w14:textId="77777777" w:rsidR="00E178F7" w:rsidRDefault="00AC2963" w:rsidP="008C7F67">
      <w:pPr>
        <w:tabs>
          <w:tab w:val="left" w:pos="9356"/>
        </w:tabs>
        <w:spacing w:line="360" w:lineRule="auto"/>
        <w:ind w:firstLine="851"/>
        <w:jc w:val="both"/>
        <w:rPr>
          <w:i/>
          <w:sz w:val="28"/>
          <w:szCs w:val="28"/>
        </w:rPr>
      </w:pPr>
      <w:r w:rsidRPr="006A6289">
        <w:rPr>
          <w:sz w:val="28"/>
          <w:szCs w:val="28"/>
        </w:rPr>
        <w:t xml:space="preserve">Об’єктом дослідження було обрано швидкорослий вид дерева </w:t>
      </w:r>
      <w:r w:rsidRPr="006A6289">
        <w:rPr>
          <w:i/>
          <w:sz w:val="28"/>
          <w:szCs w:val="28"/>
        </w:rPr>
        <w:t>Paulownia</w:t>
      </w:r>
      <w:r w:rsidR="00E178F7">
        <w:rPr>
          <w:i/>
          <w:sz w:val="28"/>
          <w:szCs w:val="28"/>
        </w:rPr>
        <w:t xml:space="preserve"> </w:t>
      </w:r>
      <w:r w:rsidRPr="006A6289">
        <w:rPr>
          <w:i/>
          <w:sz w:val="28"/>
          <w:szCs w:val="28"/>
        </w:rPr>
        <w:t>tomentosa</w:t>
      </w:r>
    </w:p>
    <w:p w14:paraId="0C35662A" w14:textId="31693341" w:rsidR="00AC2963" w:rsidRPr="005073CE" w:rsidRDefault="00AC2963" w:rsidP="008C7F67">
      <w:pPr>
        <w:tabs>
          <w:tab w:val="left" w:pos="9356"/>
        </w:tabs>
        <w:spacing w:line="360" w:lineRule="auto"/>
        <w:ind w:firstLine="851"/>
        <w:jc w:val="both"/>
        <w:rPr>
          <w:i/>
          <w:sz w:val="28"/>
          <w:szCs w:val="28"/>
        </w:rPr>
      </w:pPr>
      <w:r w:rsidRPr="00682EE1">
        <w:rPr>
          <w:i/>
          <w:iCs/>
          <w:color w:val="222222"/>
          <w:sz w:val="28"/>
          <w:szCs w:val="28"/>
          <w:shd w:val="clear" w:color="auto" w:fill="F8F9FA"/>
        </w:rPr>
        <w:t>Paulownia tomentosa</w:t>
      </w:r>
      <w:r w:rsidRPr="005073CE">
        <w:rPr>
          <w:color w:val="222222"/>
          <w:sz w:val="28"/>
          <w:szCs w:val="28"/>
          <w:shd w:val="clear" w:color="auto" w:fill="F8F9FA"/>
        </w:rPr>
        <w:t xml:space="preserve"> </w:t>
      </w:r>
      <w:r w:rsidR="00043CC7" w:rsidRPr="00610DCF">
        <w:rPr>
          <w:color w:val="222222"/>
          <w:sz w:val="28"/>
          <w:szCs w:val="28"/>
          <w:shd w:val="clear" w:color="auto" w:fill="F8F9FA"/>
        </w:rPr>
        <w:t>–</w:t>
      </w:r>
      <w:r w:rsidRPr="005073CE">
        <w:rPr>
          <w:color w:val="222222"/>
          <w:sz w:val="28"/>
          <w:szCs w:val="28"/>
          <w:shd w:val="clear" w:color="auto" w:fill="F8F9FA"/>
        </w:rPr>
        <w:t xml:space="preserve"> це велике дерев</w:t>
      </w:r>
      <w:r>
        <w:rPr>
          <w:color w:val="222222"/>
          <w:sz w:val="28"/>
          <w:szCs w:val="28"/>
          <w:shd w:val="clear" w:color="auto" w:fill="F8F9FA"/>
        </w:rPr>
        <w:t>о</w:t>
      </w:r>
      <w:r w:rsidRPr="005073CE">
        <w:rPr>
          <w:color w:val="222222"/>
          <w:sz w:val="28"/>
          <w:szCs w:val="28"/>
          <w:shd w:val="clear" w:color="auto" w:fill="F8F9FA"/>
        </w:rPr>
        <w:t xml:space="preserve">, яке </w:t>
      </w:r>
      <w:r>
        <w:rPr>
          <w:color w:val="222222"/>
          <w:sz w:val="28"/>
          <w:szCs w:val="28"/>
          <w:shd w:val="clear" w:color="auto" w:fill="F8F9FA"/>
        </w:rPr>
        <w:t xml:space="preserve">вирощується </w:t>
      </w:r>
      <w:r w:rsidRPr="005073CE">
        <w:rPr>
          <w:color w:val="222222"/>
          <w:sz w:val="28"/>
          <w:szCs w:val="28"/>
          <w:shd w:val="clear" w:color="auto" w:fill="F8F9FA"/>
        </w:rPr>
        <w:t xml:space="preserve"> здебільшого </w:t>
      </w:r>
      <w:r>
        <w:rPr>
          <w:color w:val="222222"/>
          <w:sz w:val="28"/>
          <w:szCs w:val="28"/>
          <w:shd w:val="clear" w:color="auto" w:fill="F8F9FA"/>
        </w:rPr>
        <w:t>із</w:t>
      </w:r>
      <w:r w:rsidR="00043CC7">
        <w:rPr>
          <w:color w:val="222222"/>
          <w:sz w:val="28"/>
          <w:szCs w:val="28"/>
          <w:shd w:val="clear" w:color="auto" w:fill="F8F9FA"/>
        </w:rPr>
        <w:t>–</w:t>
      </w:r>
      <w:r>
        <w:rPr>
          <w:color w:val="222222"/>
          <w:sz w:val="28"/>
          <w:szCs w:val="28"/>
          <w:shd w:val="clear" w:color="auto" w:fill="F8F9FA"/>
        </w:rPr>
        <w:t xml:space="preserve">зі </w:t>
      </w:r>
      <w:r w:rsidRPr="005073CE">
        <w:rPr>
          <w:color w:val="222222"/>
          <w:sz w:val="28"/>
          <w:szCs w:val="28"/>
          <w:shd w:val="clear" w:color="auto" w:fill="F8F9FA"/>
        </w:rPr>
        <w:t xml:space="preserve">своєї швидкозростаючої деревини та вигляду. Країна походження цієї рослини </w:t>
      </w:r>
      <w:r w:rsidR="00043CC7">
        <w:rPr>
          <w:color w:val="222222"/>
          <w:sz w:val="28"/>
          <w:szCs w:val="28"/>
          <w:shd w:val="clear" w:color="auto" w:fill="F8F9FA"/>
        </w:rPr>
        <w:t>–</w:t>
      </w:r>
      <w:r w:rsidRPr="005073CE">
        <w:rPr>
          <w:color w:val="222222"/>
          <w:sz w:val="28"/>
          <w:szCs w:val="28"/>
          <w:shd w:val="clear" w:color="auto" w:fill="F8F9FA"/>
        </w:rPr>
        <w:t xml:space="preserve"> Китай. Незвичайний екзотичний вигляд надає дереву велик</w:t>
      </w:r>
      <w:r>
        <w:rPr>
          <w:color w:val="222222"/>
          <w:sz w:val="28"/>
          <w:szCs w:val="28"/>
          <w:shd w:val="clear" w:color="auto" w:fill="F8F9FA"/>
        </w:rPr>
        <w:t>і</w:t>
      </w:r>
      <w:r w:rsidRPr="005073CE">
        <w:rPr>
          <w:color w:val="222222"/>
          <w:sz w:val="28"/>
          <w:szCs w:val="28"/>
          <w:shd w:val="clear" w:color="auto" w:fill="F8F9FA"/>
        </w:rPr>
        <w:t xml:space="preserve"> бузко</w:t>
      </w:r>
      <w:r>
        <w:rPr>
          <w:color w:val="222222"/>
          <w:sz w:val="28"/>
          <w:szCs w:val="28"/>
          <w:shd w:val="clear" w:color="auto" w:fill="F8F9FA"/>
        </w:rPr>
        <w:t xml:space="preserve">ві </w:t>
      </w:r>
      <w:r w:rsidRPr="005073CE">
        <w:rPr>
          <w:color w:val="222222"/>
          <w:sz w:val="28"/>
          <w:szCs w:val="28"/>
          <w:shd w:val="clear" w:color="auto" w:fill="F8F9FA"/>
        </w:rPr>
        <w:t>квітк</w:t>
      </w:r>
      <w:r>
        <w:rPr>
          <w:color w:val="222222"/>
          <w:sz w:val="28"/>
          <w:szCs w:val="28"/>
          <w:shd w:val="clear" w:color="auto" w:fill="F8F9FA"/>
        </w:rPr>
        <w:t>и</w:t>
      </w:r>
      <w:r w:rsidRPr="005073CE">
        <w:rPr>
          <w:color w:val="222222"/>
          <w:sz w:val="28"/>
          <w:szCs w:val="28"/>
          <w:shd w:val="clear" w:color="auto" w:fill="F8F9FA"/>
        </w:rPr>
        <w:t xml:space="preserve"> фіолетового кольору. </w:t>
      </w:r>
      <w:r w:rsidRPr="005073CE">
        <w:rPr>
          <w:i/>
          <w:iCs/>
          <w:color w:val="222222"/>
          <w:sz w:val="28"/>
          <w:szCs w:val="28"/>
          <w:shd w:val="clear" w:color="auto" w:fill="F8F9FA"/>
        </w:rPr>
        <w:t>Paulownia tomentos</w:t>
      </w:r>
      <w:r w:rsidRPr="005073CE">
        <w:rPr>
          <w:color w:val="222222"/>
          <w:sz w:val="28"/>
          <w:szCs w:val="28"/>
          <w:shd w:val="clear" w:color="auto" w:fill="F8F9FA"/>
        </w:rPr>
        <w:t xml:space="preserve">a Steud. є новим перспективним видом для ландшафтного дизайну в містах України. </w:t>
      </w:r>
      <w:r>
        <w:rPr>
          <w:color w:val="222222"/>
          <w:sz w:val="28"/>
          <w:szCs w:val="28"/>
          <w:shd w:val="clear" w:color="auto" w:fill="F8F9FA"/>
        </w:rPr>
        <w:t xml:space="preserve"> </w:t>
      </w:r>
    </w:p>
    <w:p w14:paraId="779D04A3" w14:textId="701B128D" w:rsidR="00AC2963" w:rsidRPr="006A6289" w:rsidRDefault="00AC2963" w:rsidP="008C7F67">
      <w:pPr>
        <w:tabs>
          <w:tab w:val="left" w:pos="9356"/>
        </w:tabs>
        <w:spacing w:line="360" w:lineRule="auto"/>
        <w:ind w:firstLine="851"/>
        <w:jc w:val="both"/>
        <w:rPr>
          <w:iCs/>
          <w:sz w:val="28"/>
          <w:szCs w:val="28"/>
        </w:rPr>
      </w:pPr>
      <w:r w:rsidRPr="006A6289">
        <w:rPr>
          <w:iCs/>
          <w:sz w:val="28"/>
          <w:szCs w:val="28"/>
        </w:rPr>
        <w:t>Мета роботи</w:t>
      </w:r>
      <w:r>
        <w:rPr>
          <w:iCs/>
          <w:sz w:val="28"/>
          <w:szCs w:val="28"/>
        </w:rPr>
        <w:t xml:space="preserve">: вивчення біологічних особливостей </w:t>
      </w:r>
      <w:r w:rsidR="00682EE1">
        <w:rPr>
          <w:iCs/>
          <w:sz w:val="28"/>
          <w:szCs w:val="28"/>
        </w:rPr>
        <w:t>т</w:t>
      </w:r>
      <w:r>
        <w:rPr>
          <w:iCs/>
          <w:sz w:val="28"/>
          <w:szCs w:val="28"/>
        </w:rPr>
        <w:t xml:space="preserve">а можливості інтродукції </w:t>
      </w:r>
      <w:r w:rsidRPr="006A6289">
        <w:rPr>
          <w:i/>
          <w:sz w:val="28"/>
          <w:szCs w:val="28"/>
        </w:rPr>
        <w:t>Paulownia tomentosa</w:t>
      </w:r>
      <w:r>
        <w:rPr>
          <w:i/>
          <w:sz w:val="28"/>
          <w:szCs w:val="28"/>
        </w:rPr>
        <w:t xml:space="preserve"> </w:t>
      </w:r>
      <w:r w:rsidRPr="006A6289">
        <w:rPr>
          <w:iCs/>
          <w:sz w:val="28"/>
          <w:szCs w:val="28"/>
        </w:rPr>
        <w:t>на півдні України.</w:t>
      </w:r>
      <w:r>
        <w:rPr>
          <w:i/>
          <w:sz w:val="28"/>
          <w:szCs w:val="28"/>
        </w:rPr>
        <w:t xml:space="preserve"> </w:t>
      </w:r>
    </w:p>
    <w:p w14:paraId="5DC7E7EF" w14:textId="77777777" w:rsidR="00AC2963" w:rsidRDefault="00AC2963" w:rsidP="008C7F67">
      <w:pPr>
        <w:tabs>
          <w:tab w:val="left" w:pos="9356"/>
        </w:tabs>
        <w:spacing w:line="360" w:lineRule="auto"/>
        <w:ind w:firstLine="851"/>
        <w:jc w:val="both"/>
        <w:rPr>
          <w:sz w:val="28"/>
          <w:szCs w:val="28"/>
        </w:rPr>
      </w:pPr>
      <w:r>
        <w:rPr>
          <w:sz w:val="28"/>
          <w:szCs w:val="28"/>
        </w:rPr>
        <w:t>М</w:t>
      </w:r>
      <w:r w:rsidRPr="006A6289">
        <w:rPr>
          <w:sz w:val="28"/>
          <w:szCs w:val="28"/>
        </w:rPr>
        <w:t xml:space="preserve">етоди досліджень: </w:t>
      </w:r>
      <w:r>
        <w:rPr>
          <w:sz w:val="28"/>
          <w:szCs w:val="28"/>
        </w:rPr>
        <w:t xml:space="preserve">морфометричні методи, </w:t>
      </w:r>
      <w:r w:rsidRPr="006A6289">
        <w:rPr>
          <w:sz w:val="28"/>
          <w:szCs w:val="28"/>
        </w:rPr>
        <w:t>лабораторний</w:t>
      </w:r>
      <w:r>
        <w:rPr>
          <w:sz w:val="28"/>
          <w:szCs w:val="28"/>
        </w:rPr>
        <w:t xml:space="preserve"> метод </w:t>
      </w:r>
      <w:r w:rsidRPr="006A6289">
        <w:rPr>
          <w:sz w:val="28"/>
          <w:szCs w:val="28"/>
        </w:rPr>
        <w:t>пророщування насіння на різних субстратах в умовах фітотрону, метод статистичної обробки отриманих даних.</w:t>
      </w:r>
    </w:p>
    <w:p w14:paraId="5919AC71" w14:textId="3D89E6B8" w:rsidR="00AC2963" w:rsidRDefault="00AC2963" w:rsidP="008C7F67">
      <w:pPr>
        <w:tabs>
          <w:tab w:val="left" w:pos="9356"/>
        </w:tabs>
        <w:spacing w:line="360" w:lineRule="auto"/>
        <w:ind w:firstLine="851"/>
        <w:jc w:val="both"/>
        <w:rPr>
          <w:sz w:val="28"/>
          <w:szCs w:val="28"/>
        </w:rPr>
      </w:pPr>
      <w:r w:rsidRPr="006A6289">
        <w:rPr>
          <w:sz w:val="28"/>
          <w:szCs w:val="28"/>
        </w:rPr>
        <w:t xml:space="preserve">Дослідження проводилися у </w:t>
      </w:r>
      <w:r>
        <w:rPr>
          <w:sz w:val="28"/>
          <w:szCs w:val="28"/>
        </w:rPr>
        <w:t xml:space="preserve">період </w:t>
      </w:r>
      <w:r w:rsidRPr="006A6289">
        <w:rPr>
          <w:sz w:val="28"/>
          <w:szCs w:val="28"/>
        </w:rPr>
        <w:t>20</w:t>
      </w:r>
      <w:r>
        <w:rPr>
          <w:sz w:val="28"/>
          <w:szCs w:val="28"/>
        </w:rPr>
        <w:t>18</w:t>
      </w:r>
      <w:r w:rsidR="00610DCF">
        <w:rPr>
          <w:sz w:val="28"/>
          <w:szCs w:val="28"/>
          <w:lang w:val="ru-RU"/>
        </w:rPr>
        <w:t>-</w:t>
      </w:r>
      <w:r w:rsidRPr="006A6289">
        <w:rPr>
          <w:sz w:val="28"/>
          <w:szCs w:val="28"/>
        </w:rPr>
        <w:t xml:space="preserve">2019р.р. з деревами, що були вирощені з насіння та посаджені в ґрунт у дворі житлового будинка </w:t>
      </w:r>
      <w:r>
        <w:rPr>
          <w:sz w:val="28"/>
          <w:szCs w:val="28"/>
        </w:rPr>
        <w:t>Олександрівського</w:t>
      </w:r>
      <w:r w:rsidRPr="006A6289">
        <w:rPr>
          <w:sz w:val="28"/>
          <w:szCs w:val="28"/>
        </w:rPr>
        <w:t xml:space="preserve"> район</w:t>
      </w:r>
      <w:r>
        <w:rPr>
          <w:sz w:val="28"/>
          <w:szCs w:val="28"/>
        </w:rPr>
        <w:t>у</w:t>
      </w:r>
      <w:r w:rsidRPr="006A6289">
        <w:rPr>
          <w:sz w:val="28"/>
          <w:szCs w:val="28"/>
        </w:rPr>
        <w:t xml:space="preserve"> міста</w:t>
      </w:r>
      <w:r>
        <w:rPr>
          <w:sz w:val="28"/>
          <w:szCs w:val="28"/>
        </w:rPr>
        <w:t xml:space="preserve"> Запоріжжя</w:t>
      </w:r>
      <w:r w:rsidRPr="006A6289">
        <w:rPr>
          <w:sz w:val="28"/>
          <w:szCs w:val="28"/>
        </w:rPr>
        <w:t xml:space="preserve">.  </w:t>
      </w:r>
    </w:p>
    <w:p w14:paraId="48F9451D" w14:textId="77777777" w:rsidR="00AC2963" w:rsidRDefault="00AC2963" w:rsidP="008C7F67">
      <w:pPr>
        <w:tabs>
          <w:tab w:val="left" w:pos="9356"/>
        </w:tabs>
        <w:spacing w:line="360" w:lineRule="auto"/>
        <w:ind w:firstLine="851"/>
        <w:jc w:val="both"/>
        <w:rPr>
          <w:sz w:val="28"/>
          <w:szCs w:val="28"/>
        </w:rPr>
      </w:pPr>
      <w:r>
        <w:rPr>
          <w:sz w:val="28"/>
          <w:szCs w:val="28"/>
        </w:rPr>
        <w:t xml:space="preserve">В результаті роботи отримані дані про проростання насіння павловнії на різних субстратах: ґрунт, торф, біогумус. Кращими субстратами для вирощування павловнії з насіння є торф та біогумус. </w:t>
      </w:r>
    </w:p>
    <w:p w14:paraId="4E573590" w14:textId="77777777" w:rsidR="00AC2963" w:rsidRDefault="00AC2963" w:rsidP="00682EE1">
      <w:pPr>
        <w:tabs>
          <w:tab w:val="left" w:pos="9356"/>
        </w:tabs>
        <w:spacing w:line="360" w:lineRule="auto"/>
        <w:jc w:val="both"/>
        <w:rPr>
          <w:sz w:val="28"/>
          <w:szCs w:val="28"/>
        </w:rPr>
      </w:pPr>
    </w:p>
    <w:p w14:paraId="02AEA4AA" w14:textId="5F51967A" w:rsidR="00AC2963" w:rsidRPr="0088557F" w:rsidRDefault="00AC2963" w:rsidP="00682EE1">
      <w:pPr>
        <w:shd w:val="clear" w:color="auto" w:fill="FFFFFF"/>
        <w:tabs>
          <w:tab w:val="left" w:pos="9356"/>
        </w:tabs>
        <w:spacing w:line="360" w:lineRule="auto"/>
        <w:jc w:val="both"/>
        <w:rPr>
          <w:color w:val="000000"/>
          <w:sz w:val="28"/>
          <w:szCs w:val="28"/>
          <w:lang w:val="ru-RU"/>
        </w:rPr>
      </w:pPr>
      <w:r w:rsidRPr="00A33BF0">
        <w:rPr>
          <w:color w:val="000000"/>
          <w:sz w:val="28"/>
          <w:szCs w:val="28"/>
        </w:rPr>
        <w:t xml:space="preserve">ПАВЛОВНІЯ ПОВСТЯНА, </w:t>
      </w:r>
      <w:r w:rsidR="0088557F">
        <w:rPr>
          <w:color w:val="000000"/>
          <w:sz w:val="28"/>
          <w:szCs w:val="28"/>
        </w:rPr>
        <w:t>ОЗЕЛЕНЕННЯ</w:t>
      </w:r>
      <w:r w:rsidRPr="00A33BF0">
        <w:rPr>
          <w:color w:val="000000"/>
          <w:sz w:val="28"/>
          <w:szCs w:val="28"/>
        </w:rPr>
        <w:t>, ВЕГЕТАТИВНІ ОРГАНИ, ГЕНЕРАТИВНІ ОРГАНИ, НАСІННЯ, СХОЖІСТЬ НАСІННЯ</w:t>
      </w:r>
      <w:r w:rsidR="0088557F" w:rsidRPr="0088557F">
        <w:rPr>
          <w:color w:val="000000"/>
          <w:sz w:val="28"/>
          <w:szCs w:val="28"/>
          <w:lang w:val="ru-RU"/>
        </w:rPr>
        <w:t xml:space="preserve"> </w:t>
      </w:r>
    </w:p>
    <w:p w14:paraId="00EFCEF3" w14:textId="77777777" w:rsidR="00AC2963" w:rsidRDefault="00AC2963" w:rsidP="00682EE1">
      <w:pPr>
        <w:tabs>
          <w:tab w:val="left" w:pos="9356"/>
        </w:tabs>
        <w:spacing w:line="360" w:lineRule="auto"/>
        <w:jc w:val="both"/>
        <w:rPr>
          <w:sz w:val="28"/>
          <w:szCs w:val="28"/>
        </w:rPr>
      </w:pPr>
    </w:p>
    <w:p w14:paraId="0AE2F4CF" w14:textId="77777777" w:rsidR="00AC2963" w:rsidRPr="006A6289" w:rsidRDefault="00AC2963" w:rsidP="00682EE1">
      <w:pPr>
        <w:tabs>
          <w:tab w:val="left" w:pos="9356"/>
        </w:tabs>
        <w:spacing w:line="360" w:lineRule="auto"/>
        <w:jc w:val="both"/>
        <w:rPr>
          <w:sz w:val="28"/>
          <w:szCs w:val="28"/>
        </w:rPr>
      </w:pPr>
    </w:p>
    <w:p w14:paraId="1D4675B0" w14:textId="77777777" w:rsidR="00AC2963" w:rsidRDefault="00AC2963" w:rsidP="00682EE1">
      <w:pPr>
        <w:tabs>
          <w:tab w:val="left" w:pos="9356"/>
        </w:tabs>
        <w:spacing w:line="360" w:lineRule="auto"/>
        <w:jc w:val="center"/>
        <w:rPr>
          <w:sz w:val="28"/>
          <w:szCs w:val="28"/>
          <w:lang w:val="en-US"/>
        </w:rPr>
      </w:pPr>
      <w:r>
        <w:rPr>
          <w:sz w:val="28"/>
          <w:szCs w:val="28"/>
        </w:rPr>
        <w:br w:type="page"/>
      </w:r>
      <w:r w:rsidRPr="006A6289">
        <w:rPr>
          <w:sz w:val="28"/>
          <w:szCs w:val="28"/>
          <w:lang w:val="en-US"/>
        </w:rPr>
        <w:lastRenderedPageBreak/>
        <w:t>ABSTRACT</w:t>
      </w:r>
    </w:p>
    <w:p w14:paraId="331DB0E3" w14:textId="77777777" w:rsidR="00AC2963" w:rsidRDefault="00AC2963" w:rsidP="00682EE1">
      <w:pPr>
        <w:tabs>
          <w:tab w:val="left" w:pos="9356"/>
        </w:tabs>
        <w:spacing w:line="360" w:lineRule="auto"/>
        <w:jc w:val="both"/>
        <w:rPr>
          <w:sz w:val="28"/>
          <w:szCs w:val="28"/>
          <w:lang w:val="en-US"/>
        </w:rPr>
      </w:pPr>
    </w:p>
    <w:p w14:paraId="1517C70A" w14:textId="77777777" w:rsidR="00AC2963" w:rsidRDefault="00AC2963" w:rsidP="00682EE1">
      <w:pPr>
        <w:tabs>
          <w:tab w:val="left" w:pos="9356"/>
        </w:tabs>
        <w:spacing w:line="360" w:lineRule="auto"/>
        <w:jc w:val="both"/>
        <w:rPr>
          <w:sz w:val="28"/>
          <w:szCs w:val="28"/>
          <w:lang w:val="en-US"/>
        </w:rPr>
      </w:pPr>
    </w:p>
    <w:p w14:paraId="4C3B848D" w14:textId="6211B5A7" w:rsidR="00AC2963" w:rsidRPr="001820E3" w:rsidRDefault="00AC2963" w:rsidP="008C7F67">
      <w:pPr>
        <w:tabs>
          <w:tab w:val="left" w:pos="9356"/>
        </w:tabs>
        <w:spacing w:line="360" w:lineRule="auto"/>
        <w:ind w:firstLine="851"/>
        <w:jc w:val="both"/>
        <w:rPr>
          <w:sz w:val="28"/>
          <w:szCs w:val="28"/>
          <w:lang w:val="en-US"/>
        </w:rPr>
      </w:pPr>
      <w:r w:rsidRPr="001820E3">
        <w:rPr>
          <w:sz w:val="28"/>
          <w:szCs w:val="28"/>
          <w:lang w:val="en-US"/>
        </w:rPr>
        <w:t xml:space="preserve">This work is presented on </w:t>
      </w:r>
      <w:r w:rsidR="00B04BB6">
        <w:rPr>
          <w:sz w:val="28"/>
          <w:szCs w:val="28"/>
        </w:rPr>
        <w:t>63</w:t>
      </w:r>
      <w:r w:rsidRPr="001820E3">
        <w:rPr>
          <w:sz w:val="28"/>
          <w:szCs w:val="28"/>
          <w:lang w:val="en-US"/>
        </w:rPr>
        <w:t xml:space="preserve"> pages of printed text.  References include </w:t>
      </w:r>
      <w:r w:rsidR="00B04BB6">
        <w:rPr>
          <w:sz w:val="28"/>
          <w:szCs w:val="28"/>
        </w:rPr>
        <w:t>45</w:t>
      </w:r>
      <w:r w:rsidRPr="001820E3">
        <w:rPr>
          <w:sz w:val="28"/>
          <w:szCs w:val="28"/>
          <w:lang w:val="en-US"/>
        </w:rPr>
        <w:t xml:space="preserve"> sources.</w:t>
      </w:r>
    </w:p>
    <w:p w14:paraId="2258FEB9" w14:textId="6025B4AD" w:rsidR="00AC2963" w:rsidRPr="001820E3" w:rsidRDefault="00AC2963" w:rsidP="008C7F67">
      <w:pPr>
        <w:tabs>
          <w:tab w:val="left" w:pos="9356"/>
        </w:tabs>
        <w:spacing w:line="360" w:lineRule="auto"/>
        <w:ind w:firstLine="851"/>
        <w:jc w:val="both"/>
        <w:rPr>
          <w:sz w:val="28"/>
          <w:szCs w:val="28"/>
          <w:lang w:val="en-US"/>
        </w:rPr>
      </w:pPr>
      <w:r w:rsidRPr="001820E3">
        <w:rPr>
          <w:sz w:val="28"/>
          <w:szCs w:val="28"/>
          <w:lang w:val="en-US"/>
        </w:rPr>
        <w:t xml:space="preserve"> The object of research was the fast</w:t>
      </w:r>
      <w:r w:rsidR="00043CC7">
        <w:rPr>
          <w:sz w:val="28"/>
          <w:szCs w:val="28"/>
          <w:lang w:val="en-US"/>
        </w:rPr>
        <w:t>–</w:t>
      </w:r>
      <w:r w:rsidRPr="001820E3">
        <w:rPr>
          <w:sz w:val="28"/>
          <w:szCs w:val="28"/>
          <w:lang w:val="en-US"/>
        </w:rPr>
        <w:t xml:space="preserve">growing species of the tree </w:t>
      </w:r>
      <w:r w:rsidRPr="001820E3">
        <w:rPr>
          <w:i/>
          <w:iCs/>
          <w:sz w:val="28"/>
          <w:szCs w:val="28"/>
          <w:lang w:val="en-US"/>
        </w:rPr>
        <w:t>Paulownia tomentosa</w:t>
      </w:r>
      <w:r w:rsidRPr="001820E3">
        <w:rPr>
          <w:sz w:val="28"/>
          <w:szCs w:val="28"/>
          <w:lang w:val="en-US"/>
        </w:rPr>
        <w:t>.</w:t>
      </w:r>
    </w:p>
    <w:p w14:paraId="4B30CF74" w14:textId="5AA66205" w:rsidR="00AC2963" w:rsidRPr="00B05CD8" w:rsidRDefault="00AC2963" w:rsidP="008C7F67">
      <w:pPr>
        <w:tabs>
          <w:tab w:val="left" w:pos="9356"/>
        </w:tabs>
        <w:spacing w:line="360" w:lineRule="auto"/>
        <w:ind w:firstLine="851"/>
        <w:jc w:val="both"/>
        <w:rPr>
          <w:sz w:val="28"/>
          <w:szCs w:val="28"/>
          <w:lang w:val="en-US"/>
        </w:rPr>
      </w:pPr>
      <w:bookmarkStart w:id="0" w:name="_Hlk29459522"/>
      <w:r w:rsidRPr="00B05CD8">
        <w:rPr>
          <w:i/>
          <w:iCs/>
          <w:sz w:val="28"/>
          <w:szCs w:val="28"/>
          <w:lang w:val="en-US"/>
        </w:rPr>
        <w:t>Paulownia tomentosa</w:t>
      </w:r>
      <w:bookmarkEnd w:id="0"/>
      <w:r w:rsidRPr="00B05CD8">
        <w:rPr>
          <w:sz w:val="28"/>
          <w:szCs w:val="28"/>
          <w:lang w:val="en-US"/>
        </w:rPr>
        <w:t xml:space="preserve"> is a large arborescence tree that planted mostly for its fast growing wood and look. Country of origin of this plant is China. An unusual exotic look is given to the tree due to big lilac violet flowers. </w:t>
      </w:r>
      <w:r w:rsidRPr="00B05CD8">
        <w:rPr>
          <w:i/>
          <w:iCs/>
          <w:sz w:val="28"/>
          <w:szCs w:val="28"/>
          <w:lang w:val="en-US"/>
        </w:rPr>
        <w:t>Paulownia tomentosa</w:t>
      </w:r>
      <w:r w:rsidRPr="00B05CD8">
        <w:rPr>
          <w:sz w:val="28"/>
          <w:szCs w:val="28"/>
          <w:lang w:val="en-US"/>
        </w:rPr>
        <w:t xml:space="preserve"> Steud. is a new, perspective species for use</w:t>
      </w:r>
      <w:r w:rsidRPr="00B05CD8">
        <w:rPr>
          <w:sz w:val="28"/>
          <w:szCs w:val="28"/>
        </w:rPr>
        <w:t xml:space="preserve"> </w:t>
      </w:r>
      <w:r w:rsidRPr="00B05CD8">
        <w:rPr>
          <w:sz w:val="28"/>
          <w:szCs w:val="28"/>
          <w:lang w:val="en-US"/>
        </w:rPr>
        <w:t>for the landscape design at Ukrainian cities. The research was conducted with trees grown from seeds and planting in 2000</w:t>
      </w:r>
      <w:r w:rsidR="00043CC7">
        <w:rPr>
          <w:sz w:val="28"/>
          <w:szCs w:val="28"/>
          <w:lang w:val="en-US"/>
        </w:rPr>
        <w:t>–</w:t>
      </w:r>
      <w:r w:rsidRPr="00B05CD8">
        <w:rPr>
          <w:sz w:val="28"/>
          <w:szCs w:val="28"/>
          <w:lang w:val="en-US"/>
        </w:rPr>
        <w:t xml:space="preserve">2019. Much attention was given to measurement parameters of growth and development. </w:t>
      </w:r>
    </w:p>
    <w:p w14:paraId="2A938396" w14:textId="77777777" w:rsidR="00AC2963" w:rsidRPr="001820E3" w:rsidRDefault="00AC2963" w:rsidP="008C7F67">
      <w:pPr>
        <w:tabs>
          <w:tab w:val="left" w:pos="9356"/>
        </w:tabs>
        <w:spacing w:line="360" w:lineRule="auto"/>
        <w:ind w:firstLine="851"/>
        <w:jc w:val="both"/>
        <w:rPr>
          <w:sz w:val="28"/>
          <w:szCs w:val="28"/>
          <w:lang w:val="en-US"/>
        </w:rPr>
      </w:pPr>
      <w:r w:rsidRPr="001820E3">
        <w:rPr>
          <w:sz w:val="28"/>
          <w:szCs w:val="28"/>
          <w:lang w:val="en-US"/>
        </w:rPr>
        <w:t xml:space="preserve"> Purpose: to study the biological features of the introduction of </w:t>
      </w:r>
      <w:r w:rsidRPr="001820E3">
        <w:rPr>
          <w:i/>
          <w:iCs/>
          <w:sz w:val="28"/>
          <w:szCs w:val="28"/>
          <w:lang w:val="en-US"/>
        </w:rPr>
        <w:t xml:space="preserve">Paulownia tomentosa </w:t>
      </w:r>
      <w:r w:rsidRPr="001820E3">
        <w:rPr>
          <w:sz w:val="28"/>
          <w:szCs w:val="28"/>
          <w:lang w:val="en-US"/>
        </w:rPr>
        <w:t>in the south of Ukraine.</w:t>
      </w:r>
    </w:p>
    <w:p w14:paraId="782BE14A" w14:textId="77777777" w:rsidR="00AC2963" w:rsidRPr="001820E3" w:rsidRDefault="00AC2963" w:rsidP="008C7F67">
      <w:pPr>
        <w:tabs>
          <w:tab w:val="left" w:pos="9356"/>
        </w:tabs>
        <w:spacing w:line="360" w:lineRule="auto"/>
        <w:ind w:firstLine="851"/>
        <w:jc w:val="both"/>
        <w:rPr>
          <w:sz w:val="28"/>
          <w:szCs w:val="28"/>
          <w:lang w:val="en-US"/>
        </w:rPr>
      </w:pPr>
      <w:r w:rsidRPr="001820E3">
        <w:rPr>
          <w:sz w:val="28"/>
          <w:szCs w:val="28"/>
          <w:lang w:val="en-US"/>
        </w:rPr>
        <w:t xml:space="preserve"> Research methods: morphometric methods, a laboratory method of seed germination on different substrates in a phytotron, a method of statistical processing of the obtained data.</w:t>
      </w:r>
    </w:p>
    <w:p w14:paraId="466EBEE1" w14:textId="5A2F5B6A" w:rsidR="00AC2963" w:rsidRPr="001820E3" w:rsidRDefault="00AC2963" w:rsidP="008C7F67">
      <w:pPr>
        <w:tabs>
          <w:tab w:val="left" w:pos="9356"/>
        </w:tabs>
        <w:spacing w:line="360" w:lineRule="auto"/>
        <w:ind w:firstLine="851"/>
        <w:jc w:val="both"/>
        <w:rPr>
          <w:sz w:val="28"/>
          <w:szCs w:val="28"/>
          <w:lang w:val="en-US"/>
        </w:rPr>
      </w:pPr>
      <w:r w:rsidRPr="001820E3">
        <w:rPr>
          <w:sz w:val="28"/>
          <w:szCs w:val="28"/>
          <w:lang w:val="en-US"/>
        </w:rPr>
        <w:t xml:space="preserve"> The studies were conducted in the period 2018</w:t>
      </w:r>
      <w:r w:rsidR="00610DCF" w:rsidRPr="00610DCF">
        <w:rPr>
          <w:sz w:val="28"/>
          <w:szCs w:val="28"/>
          <w:lang w:val="en-US"/>
        </w:rPr>
        <w:t>-</w:t>
      </w:r>
      <w:r w:rsidRPr="001820E3">
        <w:rPr>
          <w:sz w:val="28"/>
          <w:szCs w:val="28"/>
          <w:lang w:val="en-US"/>
        </w:rPr>
        <w:t xml:space="preserve">2019  with trees grown from seeds and planted in soil in the courtyard of a residential building in the Alexander district of </w:t>
      </w:r>
      <w:r w:rsidR="006E3A75" w:rsidRPr="006E3A75">
        <w:rPr>
          <w:sz w:val="28"/>
          <w:szCs w:val="28"/>
          <w:lang w:val="en-US"/>
        </w:rPr>
        <w:t xml:space="preserve"> Zaporizhzhia</w:t>
      </w:r>
      <w:r w:rsidRPr="001820E3">
        <w:rPr>
          <w:sz w:val="28"/>
          <w:szCs w:val="28"/>
          <w:lang w:val="en-US"/>
        </w:rPr>
        <w:t>.</w:t>
      </w:r>
    </w:p>
    <w:p w14:paraId="219DA644" w14:textId="77777777" w:rsidR="00AC2963" w:rsidRPr="001820E3" w:rsidRDefault="00AC2963" w:rsidP="008C7F67">
      <w:pPr>
        <w:tabs>
          <w:tab w:val="left" w:pos="9356"/>
        </w:tabs>
        <w:spacing w:line="360" w:lineRule="auto"/>
        <w:ind w:firstLine="851"/>
        <w:jc w:val="both"/>
        <w:rPr>
          <w:sz w:val="28"/>
          <w:szCs w:val="28"/>
          <w:lang w:val="en-US"/>
        </w:rPr>
      </w:pPr>
      <w:r w:rsidRPr="001820E3">
        <w:rPr>
          <w:sz w:val="28"/>
          <w:szCs w:val="28"/>
          <w:lang w:val="en-US"/>
        </w:rPr>
        <w:t xml:space="preserve"> As a result, data were obtained on the germination of peacock seeds on different substrates: soil, peat, biohumus.  Peat and vermicompost are the best substrates for growing peacock seeds.</w:t>
      </w:r>
    </w:p>
    <w:p w14:paraId="38004117" w14:textId="77777777" w:rsidR="00AC2963" w:rsidRPr="001820E3" w:rsidRDefault="00AC2963" w:rsidP="00682EE1">
      <w:pPr>
        <w:tabs>
          <w:tab w:val="left" w:pos="9356"/>
        </w:tabs>
        <w:spacing w:line="360" w:lineRule="auto"/>
        <w:jc w:val="both"/>
        <w:rPr>
          <w:sz w:val="28"/>
          <w:szCs w:val="28"/>
          <w:lang w:val="en-US"/>
        </w:rPr>
      </w:pPr>
    </w:p>
    <w:p w14:paraId="7CCDE6A5" w14:textId="77777777" w:rsidR="00AC2963" w:rsidRPr="001820E3" w:rsidRDefault="00AC2963" w:rsidP="00682EE1">
      <w:pPr>
        <w:tabs>
          <w:tab w:val="left" w:pos="9356"/>
        </w:tabs>
        <w:spacing w:line="360" w:lineRule="auto"/>
        <w:jc w:val="both"/>
        <w:rPr>
          <w:sz w:val="28"/>
          <w:szCs w:val="28"/>
          <w:lang w:val="en-US"/>
        </w:rPr>
      </w:pPr>
    </w:p>
    <w:p w14:paraId="0E10E564" w14:textId="49C1BF0A" w:rsidR="00AC2963" w:rsidRDefault="00CB58E8" w:rsidP="00682EE1">
      <w:pPr>
        <w:tabs>
          <w:tab w:val="left" w:pos="9356"/>
        </w:tabs>
        <w:spacing w:line="360" w:lineRule="auto"/>
        <w:jc w:val="both"/>
        <w:rPr>
          <w:sz w:val="28"/>
          <w:szCs w:val="28"/>
          <w:lang w:val="en-US"/>
        </w:rPr>
      </w:pPr>
      <w:r w:rsidRPr="00B05CD8">
        <w:rPr>
          <w:i/>
          <w:iCs/>
          <w:sz w:val="28"/>
          <w:szCs w:val="28"/>
          <w:lang w:val="en-US"/>
        </w:rPr>
        <w:t xml:space="preserve">PAULOWNIA </w:t>
      </w:r>
      <w:r w:rsidRPr="00827ADC">
        <w:rPr>
          <w:i/>
          <w:iCs/>
          <w:sz w:val="28"/>
          <w:szCs w:val="28"/>
          <w:lang w:val="en-US"/>
        </w:rPr>
        <w:t>TOMENTOSA</w:t>
      </w:r>
      <w:r w:rsidR="00AC2963" w:rsidRPr="00827ADC">
        <w:rPr>
          <w:sz w:val="28"/>
          <w:szCs w:val="28"/>
          <w:lang w:val="en-US"/>
        </w:rPr>
        <w:t xml:space="preserve">, VEGETATIVE </w:t>
      </w:r>
      <w:r w:rsidRPr="00827ADC">
        <w:rPr>
          <w:sz w:val="28"/>
          <w:szCs w:val="28"/>
          <w:lang w:val="en-US"/>
        </w:rPr>
        <w:t>ORGANS</w:t>
      </w:r>
      <w:r w:rsidR="00AC2963" w:rsidRPr="00827ADC">
        <w:rPr>
          <w:sz w:val="28"/>
          <w:szCs w:val="28"/>
          <w:lang w:val="en-US"/>
        </w:rPr>
        <w:t xml:space="preserve">, GENERATIVE </w:t>
      </w:r>
      <w:r w:rsidRPr="00827ADC">
        <w:rPr>
          <w:sz w:val="28"/>
          <w:szCs w:val="28"/>
          <w:lang w:val="en-US"/>
        </w:rPr>
        <w:t>ORGANS</w:t>
      </w:r>
      <w:r w:rsidR="00AC2963" w:rsidRPr="00827ADC">
        <w:rPr>
          <w:sz w:val="28"/>
          <w:szCs w:val="28"/>
          <w:lang w:val="en-US"/>
        </w:rPr>
        <w:t xml:space="preserve">, SEEDS, </w:t>
      </w:r>
      <w:r w:rsidRPr="00827ADC">
        <w:rPr>
          <w:sz w:val="28"/>
          <w:szCs w:val="28"/>
          <w:lang w:val="en-US"/>
        </w:rPr>
        <w:t>GERMINATION</w:t>
      </w:r>
      <w:r w:rsidR="00AC2963" w:rsidRPr="00827ADC">
        <w:rPr>
          <w:sz w:val="28"/>
          <w:szCs w:val="28"/>
          <w:lang w:val="en-US"/>
        </w:rPr>
        <w:t xml:space="preserve"> </w:t>
      </w:r>
      <w:r w:rsidRPr="00827ADC">
        <w:rPr>
          <w:sz w:val="28"/>
          <w:szCs w:val="28"/>
          <w:lang w:val="en-US"/>
        </w:rPr>
        <w:t>OF SEEDS</w:t>
      </w:r>
      <w:r w:rsidR="00AC2963" w:rsidRPr="00827ADC">
        <w:rPr>
          <w:sz w:val="28"/>
          <w:szCs w:val="28"/>
          <w:lang w:val="en-US"/>
        </w:rPr>
        <w:t>,</w:t>
      </w:r>
      <w:r w:rsidR="0088557F">
        <w:rPr>
          <w:sz w:val="28"/>
          <w:szCs w:val="28"/>
          <w:lang w:val="en-US"/>
        </w:rPr>
        <w:t xml:space="preserve"> GREENING</w:t>
      </w:r>
      <w:r w:rsidR="00AC2963">
        <w:rPr>
          <w:sz w:val="28"/>
          <w:szCs w:val="28"/>
          <w:lang w:val="en-US"/>
        </w:rPr>
        <w:br w:type="page"/>
      </w:r>
    </w:p>
    <w:p w14:paraId="39C3E9C6" w14:textId="7C50D51E" w:rsidR="00AF29E1" w:rsidRPr="00FA618F" w:rsidRDefault="00AF29E1" w:rsidP="00682EE1">
      <w:pPr>
        <w:tabs>
          <w:tab w:val="left" w:pos="720"/>
          <w:tab w:val="left" w:pos="1429"/>
          <w:tab w:val="left" w:pos="9356"/>
        </w:tabs>
        <w:spacing w:line="360" w:lineRule="auto"/>
        <w:jc w:val="center"/>
      </w:pPr>
      <w:r w:rsidRPr="00844F9E">
        <w:rPr>
          <w:bCs/>
          <w:sz w:val="28"/>
          <w:szCs w:val="28"/>
        </w:rPr>
        <w:lastRenderedPageBreak/>
        <w:t>ВСТУП</w:t>
      </w:r>
    </w:p>
    <w:p w14:paraId="2BEC13C4" w14:textId="77777777" w:rsidR="00AF29E1" w:rsidRPr="00844F9E" w:rsidRDefault="00AF29E1" w:rsidP="00682EE1">
      <w:pPr>
        <w:tabs>
          <w:tab w:val="left" w:pos="9356"/>
        </w:tabs>
        <w:spacing w:line="360" w:lineRule="auto"/>
        <w:jc w:val="both"/>
        <w:rPr>
          <w:b/>
          <w:bCs/>
          <w:sz w:val="28"/>
          <w:szCs w:val="28"/>
        </w:rPr>
      </w:pPr>
    </w:p>
    <w:p w14:paraId="1ABF20F2" w14:textId="77777777" w:rsidR="00AF29E1" w:rsidRPr="00844F9E" w:rsidRDefault="00AF29E1" w:rsidP="00682EE1">
      <w:pPr>
        <w:tabs>
          <w:tab w:val="left" w:pos="9356"/>
        </w:tabs>
        <w:spacing w:line="360" w:lineRule="auto"/>
        <w:jc w:val="both"/>
        <w:rPr>
          <w:sz w:val="28"/>
          <w:szCs w:val="28"/>
        </w:rPr>
      </w:pPr>
    </w:p>
    <w:p w14:paraId="315F961E" w14:textId="360D4538" w:rsidR="00AF29E1" w:rsidRPr="007C0B45" w:rsidRDefault="00AF29E1" w:rsidP="008C7F67">
      <w:pPr>
        <w:pStyle w:val="12"/>
        <w:tabs>
          <w:tab w:val="left" w:pos="9356"/>
        </w:tabs>
        <w:spacing w:before="0" w:after="0" w:line="360" w:lineRule="auto"/>
        <w:ind w:firstLine="709"/>
        <w:jc w:val="both"/>
        <w:rPr>
          <w:rFonts w:ascii="Times New Roman" w:hAnsi="Times New Roman" w:cs="Times New Roman"/>
          <w:b/>
          <w:lang w:val="uk-UA"/>
        </w:rPr>
      </w:pPr>
      <w:r>
        <w:rPr>
          <w:rFonts w:ascii="Times New Roman" w:hAnsi="Times New Roman" w:cs="Times New Roman"/>
          <w:lang w:val="uk-UA"/>
        </w:rPr>
        <w:t>Озеленення промислових міст, враховуючи е</w:t>
      </w:r>
      <w:r w:rsidRPr="00844F9E">
        <w:rPr>
          <w:rFonts w:ascii="Times New Roman" w:hAnsi="Times New Roman" w:cs="Times New Roman"/>
          <w:lang w:val="uk-UA"/>
        </w:rPr>
        <w:t>кологіч</w:t>
      </w:r>
      <w:r w:rsidR="00B04BB6">
        <w:rPr>
          <w:rFonts w:ascii="Times New Roman" w:hAnsi="Times New Roman" w:cs="Times New Roman"/>
          <w:lang w:val="uk-UA"/>
        </w:rPr>
        <w:t>н</w:t>
      </w:r>
      <w:r>
        <w:rPr>
          <w:rFonts w:ascii="Times New Roman" w:hAnsi="Times New Roman" w:cs="Times New Roman"/>
          <w:lang w:val="uk-UA"/>
        </w:rPr>
        <w:t>і</w:t>
      </w:r>
      <w:r w:rsidRPr="00844F9E">
        <w:rPr>
          <w:rFonts w:ascii="Times New Roman" w:hAnsi="Times New Roman" w:cs="Times New Roman"/>
          <w:lang w:val="uk-UA"/>
        </w:rPr>
        <w:t xml:space="preserve"> </w:t>
      </w:r>
      <w:r>
        <w:rPr>
          <w:rFonts w:ascii="Times New Roman" w:hAnsi="Times New Roman" w:cs="Times New Roman"/>
          <w:lang w:val="uk-UA"/>
        </w:rPr>
        <w:t xml:space="preserve">регалії XXI століття, </w:t>
      </w:r>
      <w:r w:rsidRPr="00844F9E">
        <w:rPr>
          <w:rFonts w:ascii="Times New Roman" w:hAnsi="Times New Roman" w:cs="Times New Roman"/>
          <w:lang w:val="uk-UA"/>
        </w:rPr>
        <w:t>забруднення</w:t>
      </w:r>
      <w:r>
        <w:rPr>
          <w:rFonts w:ascii="Times New Roman" w:hAnsi="Times New Roman" w:cs="Times New Roman"/>
          <w:lang w:val="uk-UA"/>
        </w:rPr>
        <w:t xml:space="preserve"> повітря і ґрунтів, накопичення відходів, виснаження ресурсів</w:t>
      </w:r>
      <w:r w:rsidR="00B04BB6">
        <w:rPr>
          <w:rFonts w:ascii="Times New Roman" w:hAnsi="Times New Roman" w:cs="Times New Roman"/>
          <w:lang w:val="uk-UA"/>
        </w:rPr>
        <w:t xml:space="preserve"> </w:t>
      </w:r>
      <w:r w:rsidRPr="00844F9E">
        <w:rPr>
          <w:rFonts w:ascii="Times New Roman" w:hAnsi="Times New Roman" w:cs="Times New Roman"/>
          <w:lang w:val="uk-UA"/>
        </w:rPr>
        <w:t>планети</w:t>
      </w:r>
      <w:r>
        <w:rPr>
          <w:rFonts w:ascii="Times New Roman" w:hAnsi="Times New Roman" w:cs="Times New Roman"/>
          <w:lang w:val="uk-UA"/>
        </w:rPr>
        <w:t xml:space="preserve"> </w:t>
      </w:r>
      <w:r w:rsidR="00043CC7" w:rsidRPr="00043CC7">
        <w:rPr>
          <w:rFonts w:ascii="Times New Roman" w:hAnsi="Times New Roman" w:cs="Times New Roman"/>
          <w:lang w:val="uk-UA"/>
        </w:rPr>
        <w:t>–</w:t>
      </w:r>
      <w:r w:rsidRPr="00844F9E">
        <w:rPr>
          <w:rFonts w:ascii="Times New Roman" w:hAnsi="Times New Roman" w:cs="Times New Roman"/>
          <w:lang w:val="uk-UA"/>
        </w:rPr>
        <w:t xml:space="preserve"> ставлять уряд і бізнес перед необхідністю знижувати</w:t>
      </w:r>
      <w:r>
        <w:rPr>
          <w:rFonts w:ascii="Times New Roman" w:hAnsi="Times New Roman" w:cs="Times New Roman"/>
          <w:lang w:val="uk-UA"/>
        </w:rPr>
        <w:t xml:space="preserve"> негативний</w:t>
      </w:r>
      <w:r w:rsidRPr="00844F9E">
        <w:rPr>
          <w:rFonts w:ascii="Times New Roman" w:hAnsi="Times New Roman" w:cs="Times New Roman"/>
          <w:lang w:val="uk-UA"/>
        </w:rPr>
        <w:t xml:space="preserve"> вплив на навколишнє середовище. Інноваційні технології дозволяють не тільки зберегти природну спадщину, а й підвищити ефективність міського господарства та підприємств </w:t>
      </w:r>
      <w:r w:rsidRPr="00844F9E">
        <w:rPr>
          <w:rFonts w:ascii="Times New Roman" w:hAnsi="Times New Roman" w:cs="Times New Roman"/>
        </w:rPr>
        <w:t>[</w:t>
      </w:r>
      <w:r w:rsidRPr="00844F9E">
        <w:rPr>
          <w:rFonts w:ascii="Times New Roman" w:hAnsi="Times New Roman" w:cs="Times New Roman"/>
          <w:lang w:val="uk-UA"/>
        </w:rPr>
        <w:t>1</w:t>
      </w:r>
      <w:r w:rsidR="00043CC7">
        <w:rPr>
          <w:rFonts w:ascii="Times New Roman" w:hAnsi="Times New Roman" w:cs="Times New Roman"/>
          <w:lang w:val="uk-UA"/>
        </w:rPr>
        <w:t>–</w:t>
      </w:r>
      <w:r w:rsidR="00B04BB6">
        <w:rPr>
          <w:rFonts w:ascii="Times New Roman" w:hAnsi="Times New Roman" w:cs="Times New Roman"/>
          <w:lang w:val="uk-UA"/>
        </w:rPr>
        <w:t>3</w:t>
      </w:r>
      <w:r w:rsidRPr="00844F9E">
        <w:rPr>
          <w:rFonts w:ascii="Times New Roman" w:hAnsi="Times New Roman" w:cs="Times New Roman"/>
        </w:rPr>
        <w:t>]</w:t>
      </w:r>
      <w:r w:rsidRPr="00844F9E">
        <w:rPr>
          <w:rFonts w:ascii="Times New Roman" w:hAnsi="Times New Roman" w:cs="Times New Roman"/>
          <w:lang w:val="uk-UA"/>
        </w:rPr>
        <w:t>.</w:t>
      </w:r>
    </w:p>
    <w:p w14:paraId="3B0ECB33" w14:textId="47DB72B2" w:rsidR="00AF29E1" w:rsidRPr="00844F9E" w:rsidRDefault="00AF29E1" w:rsidP="00043CC7">
      <w:pPr>
        <w:tabs>
          <w:tab w:val="left" w:pos="9356"/>
        </w:tabs>
        <w:spacing w:line="360" w:lineRule="auto"/>
        <w:ind w:firstLine="709"/>
        <w:jc w:val="both"/>
        <w:rPr>
          <w:sz w:val="28"/>
          <w:szCs w:val="28"/>
        </w:rPr>
      </w:pPr>
      <w:r w:rsidRPr="00844F9E">
        <w:rPr>
          <w:sz w:val="28"/>
          <w:szCs w:val="28"/>
        </w:rPr>
        <w:t xml:space="preserve">Батьківщина </w:t>
      </w:r>
      <w:r w:rsidR="00682EE1" w:rsidRPr="00B05CD8">
        <w:rPr>
          <w:i/>
          <w:iCs/>
          <w:sz w:val="28"/>
          <w:szCs w:val="28"/>
          <w:lang w:val="en-US"/>
        </w:rPr>
        <w:t>Paulownia</w:t>
      </w:r>
      <w:r w:rsidR="00682EE1" w:rsidRPr="00682EE1">
        <w:rPr>
          <w:i/>
          <w:iCs/>
          <w:sz w:val="28"/>
          <w:szCs w:val="28"/>
        </w:rPr>
        <w:t xml:space="preserve"> </w:t>
      </w:r>
      <w:r w:rsidR="00682EE1" w:rsidRPr="00B05CD8">
        <w:rPr>
          <w:i/>
          <w:iCs/>
          <w:sz w:val="28"/>
          <w:szCs w:val="28"/>
          <w:lang w:val="en-US"/>
        </w:rPr>
        <w:t>tomentosa</w:t>
      </w:r>
      <w:r w:rsidRPr="00844F9E">
        <w:rPr>
          <w:sz w:val="28"/>
          <w:szCs w:val="28"/>
        </w:rPr>
        <w:t xml:space="preserve"> </w:t>
      </w:r>
      <w:r w:rsidR="00610DCF" w:rsidRPr="00610DCF">
        <w:rPr>
          <w:color w:val="222222"/>
          <w:sz w:val="28"/>
          <w:szCs w:val="28"/>
          <w:shd w:val="clear" w:color="auto" w:fill="F8F9FA"/>
        </w:rPr>
        <w:t>–</w:t>
      </w:r>
      <w:r w:rsidRPr="00844F9E">
        <w:rPr>
          <w:sz w:val="28"/>
          <w:szCs w:val="28"/>
        </w:rPr>
        <w:t xml:space="preserve"> країни Далекого Сходу і Південно</w:t>
      </w:r>
      <w:r w:rsidR="00043CC7">
        <w:rPr>
          <w:sz w:val="28"/>
          <w:szCs w:val="28"/>
        </w:rPr>
        <w:t>–</w:t>
      </w:r>
      <w:r w:rsidRPr="00844F9E">
        <w:rPr>
          <w:sz w:val="28"/>
          <w:szCs w:val="28"/>
        </w:rPr>
        <w:t>Східної Азії: Китай, Тайвань, Лаос і В'єтнам. В Україні це швидкоросле дерево, яке за 2 роки досягає п’ять метрів висоти, зустрічається у південних та західних областях. Павловнія – це дерево з гарними і великими волокнистими серцеподібними або яйцеподібними, із закругленими краями листками, яскраво</w:t>
      </w:r>
      <w:r w:rsidR="00043CC7">
        <w:rPr>
          <w:sz w:val="28"/>
          <w:szCs w:val="28"/>
        </w:rPr>
        <w:t>–</w:t>
      </w:r>
      <w:r w:rsidRPr="00844F9E">
        <w:rPr>
          <w:sz w:val="28"/>
          <w:szCs w:val="28"/>
        </w:rPr>
        <w:t>зеленого кольору, зверху волохаті, знизу бархатисті, діаметр яких досягає 40 см і більше. Квітки павловнії великі, в діаметрі до 6 см, синьо</w:t>
      </w:r>
      <w:r w:rsidR="00043CC7">
        <w:rPr>
          <w:sz w:val="28"/>
          <w:szCs w:val="28"/>
        </w:rPr>
        <w:t>–</w:t>
      </w:r>
      <w:r w:rsidRPr="00844F9E">
        <w:rPr>
          <w:sz w:val="28"/>
          <w:szCs w:val="28"/>
        </w:rPr>
        <w:t>фіолетові, бузкові або майже білі, які згруповані в широкі волоті. Цвітіння навесні триває до 8 тижнів, що робить дерево павловнії добрим матеріалом для створення зелених зон у містах і парках. Дерево добре адаптується до міських районів [2]. Велике листя і широка крона дерев забезпечують щільну тінь в парках і скверах, зонах відпочинку, утворюючи куточки зі свіжим повітрям, особливо в містах, де воно забруднене вихлопними газами. Завдяки великим розмірам листя, одне дерево павловнії може поглинати щодня до 22 кг CO</w:t>
      </w:r>
      <w:r w:rsidRPr="00844F9E">
        <w:rPr>
          <w:sz w:val="28"/>
          <w:szCs w:val="28"/>
          <w:vertAlign w:val="subscript"/>
        </w:rPr>
        <w:t>2</w:t>
      </w:r>
      <w:r w:rsidRPr="00844F9E">
        <w:rPr>
          <w:sz w:val="28"/>
          <w:szCs w:val="28"/>
        </w:rPr>
        <w:t>, при цьому виробляється до 6 кг кисню. Залежно від середовища вирощування, дерева павловнії можуть досягати висоти до 30 м. Може розвиватися у вигляді великого багатостовбурного чагарнику. Коренева система дерева – розгалужений стрижневий корінь, який досягає глибини 6–9 м. Плоди павловнії широкояйцевидні коробочки. Насіння – перетинчасте крилате метеликоподібне, довжиною 0,2</w:t>
      </w:r>
      <w:r w:rsidR="00610DCF" w:rsidRPr="00610DCF">
        <w:rPr>
          <w:color w:val="222222"/>
          <w:sz w:val="28"/>
          <w:szCs w:val="28"/>
          <w:shd w:val="clear" w:color="auto" w:fill="F8F9FA"/>
        </w:rPr>
        <w:t>–</w:t>
      </w:r>
      <w:r w:rsidRPr="00844F9E">
        <w:rPr>
          <w:sz w:val="28"/>
          <w:szCs w:val="28"/>
        </w:rPr>
        <w:t xml:space="preserve">0,7 см. </w:t>
      </w:r>
      <w:r w:rsidRPr="00844F9E">
        <w:rPr>
          <w:sz w:val="28"/>
          <w:szCs w:val="28"/>
        </w:rPr>
        <w:lastRenderedPageBreak/>
        <w:t>Кора дерева світло</w:t>
      </w:r>
      <w:r w:rsidR="00043CC7">
        <w:rPr>
          <w:sz w:val="28"/>
          <w:szCs w:val="28"/>
        </w:rPr>
        <w:t>–</w:t>
      </w:r>
      <w:r w:rsidRPr="00844F9E">
        <w:rPr>
          <w:sz w:val="28"/>
          <w:szCs w:val="28"/>
        </w:rPr>
        <w:t>сірого кольору, порівняно гладенька, з невеликими тріщинами у дорослих дерев. Діаметр стовбура 2</w:t>
      </w:r>
      <w:r w:rsidR="00043CC7">
        <w:rPr>
          <w:sz w:val="28"/>
          <w:szCs w:val="28"/>
        </w:rPr>
        <w:t>–</w:t>
      </w:r>
      <w:r w:rsidRPr="00844F9E">
        <w:rPr>
          <w:sz w:val="28"/>
          <w:szCs w:val="28"/>
        </w:rPr>
        <w:t>річного дерева має окружність до 14 см, 3</w:t>
      </w:r>
      <w:r w:rsidR="00610DCF" w:rsidRPr="00610DCF">
        <w:rPr>
          <w:color w:val="222222"/>
          <w:sz w:val="28"/>
          <w:szCs w:val="28"/>
          <w:shd w:val="clear" w:color="auto" w:fill="F8F9FA"/>
        </w:rPr>
        <w:t>–</w:t>
      </w:r>
      <w:r w:rsidRPr="00844F9E">
        <w:rPr>
          <w:sz w:val="28"/>
          <w:szCs w:val="28"/>
        </w:rPr>
        <w:t>4</w:t>
      </w:r>
      <w:r w:rsidR="00610DCF">
        <w:rPr>
          <w:sz w:val="28"/>
          <w:szCs w:val="28"/>
        </w:rPr>
        <w:t>річного ,</w:t>
      </w:r>
      <w:r w:rsidRPr="00844F9E">
        <w:rPr>
          <w:sz w:val="28"/>
          <w:szCs w:val="28"/>
        </w:rPr>
        <w:t xml:space="preserve"> до 20–24 см, діаметр дорослого дерева (до 20 років) досягає 100 см [</w:t>
      </w:r>
      <w:r w:rsidR="00B04BB6">
        <w:rPr>
          <w:sz w:val="28"/>
          <w:szCs w:val="28"/>
        </w:rPr>
        <w:t>3</w:t>
      </w:r>
      <w:r w:rsidRPr="00844F9E">
        <w:rPr>
          <w:sz w:val="28"/>
          <w:szCs w:val="28"/>
        </w:rPr>
        <w:t>].</w:t>
      </w:r>
    </w:p>
    <w:p w14:paraId="41963640" w14:textId="746020D9" w:rsidR="00AF29E1" w:rsidRPr="00844F9E" w:rsidRDefault="00AF29E1" w:rsidP="00043CC7">
      <w:pPr>
        <w:tabs>
          <w:tab w:val="left" w:pos="9356"/>
        </w:tabs>
        <w:spacing w:line="360" w:lineRule="auto"/>
        <w:ind w:firstLine="709"/>
        <w:jc w:val="both"/>
        <w:rPr>
          <w:sz w:val="28"/>
          <w:szCs w:val="28"/>
        </w:rPr>
      </w:pPr>
      <w:r w:rsidRPr="00844F9E">
        <w:rPr>
          <w:sz w:val="28"/>
          <w:szCs w:val="28"/>
        </w:rPr>
        <w:t xml:space="preserve">Актуальність теми дослідження визначена необхідністю провести насіннєве розмноження виду </w:t>
      </w:r>
      <w:r w:rsidR="00682EE1" w:rsidRPr="00B05CD8">
        <w:rPr>
          <w:i/>
          <w:iCs/>
          <w:sz w:val="28"/>
          <w:szCs w:val="28"/>
          <w:lang w:val="en-US"/>
        </w:rPr>
        <w:t>Paulownia</w:t>
      </w:r>
      <w:r w:rsidR="00682EE1" w:rsidRPr="00682EE1">
        <w:rPr>
          <w:i/>
          <w:iCs/>
          <w:sz w:val="28"/>
          <w:szCs w:val="28"/>
        </w:rPr>
        <w:t xml:space="preserve"> </w:t>
      </w:r>
      <w:r w:rsidR="00682EE1" w:rsidRPr="00B05CD8">
        <w:rPr>
          <w:i/>
          <w:iCs/>
          <w:sz w:val="28"/>
          <w:szCs w:val="28"/>
          <w:lang w:val="en-US"/>
        </w:rPr>
        <w:t>tomentosa</w:t>
      </w:r>
      <w:r w:rsidRPr="00844F9E">
        <w:rPr>
          <w:sz w:val="28"/>
          <w:szCs w:val="28"/>
        </w:rPr>
        <w:t xml:space="preserve"> в умовах закритого ґрунту та простежити за тим, як будуть розвиватися отримані сіянці на різних за своїми властивостями субстратах. </w:t>
      </w:r>
    </w:p>
    <w:p w14:paraId="3AABFD1B" w14:textId="77777777" w:rsidR="00AF29E1" w:rsidRPr="00844F9E" w:rsidRDefault="00AF29E1" w:rsidP="00043CC7">
      <w:pPr>
        <w:tabs>
          <w:tab w:val="left" w:pos="9356"/>
        </w:tabs>
        <w:spacing w:line="360" w:lineRule="auto"/>
        <w:ind w:firstLine="709"/>
        <w:jc w:val="both"/>
        <w:rPr>
          <w:sz w:val="28"/>
          <w:szCs w:val="28"/>
        </w:rPr>
      </w:pPr>
      <w:r w:rsidRPr="00844F9E">
        <w:rPr>
          <w:sz w:val="28"/>
          <w:szCs w:val="28"/>
        </w:rPr>
        <w:t xml:space="preserve">З метою зменшення залежності від імпортних енергоносіїв дедалі більшої уваги у всьому світі, в тому числі і в Україні, приділяють пошуку шляхів використання альтернативних видів палива із відновлюваних джерел енергії. Такими, зокрема, є біологічні види палива, які отримують під час переробки органічної сировини. </w:t>
      </w:r>
    </w:p>
    <w:p w14:paraId="7319D610" w14:textId="77777777" w:rsidR="00AF29E1" w:rsidRPr="00844F9E" w:rsidRDefault="00AF29E1" w:rsidP="00043CC7">
      <w:pPr>
        <w:tabs>
          <w:tab w:val="left" w:pos="9356"/>
        </w:tabs>
        <w:spacing w:line="360" w:lineRule="auto"/>
        <w:ind w:firstLine="709"/>
        <w:jc w:val="both"/>
        <w:rPr>
          <w:sz w:val="28"/>
          <w:szCs w:val="28"/>
        </w:rPr>
      </w:pPr>
      <w:r w:rsidRPr="00844F9E">
        <w:rPr>
          <w:sz w:val="28"/>
          <w:szCs w:val="28"/>
        </w:rPr>
        <w:t xml:space="preserve">Організація виробництва біопалив в Україні є перспективним напрямом для зменшення енергетичної залежності від постачальників нафти та природного газу. Використання біопалив зменшує антропогенне навантаження на довкілля, зберігає природні ресурси за рахунок переробки відновлювальної сільськогосподарської сировини та відходів переробних галузей агропромислового комплексу. </w:t>
      </w:r>
    </w:p>
    <w:p w14:paraId="41361B2C" w14:textId="77777777" w:rsidR="00AF29E1" w:rsidRPr="00844F9E" w:rsidRDefault="00AF29E1" w:rsidP="00043CC7">
      <w:pPr>
        <w:tabs>
          <w:tab w:val="left" w:pos="9356"/>
        </w:tabs>
        <w:spacing w:line="360" w:lineRule="auto"/>
        <w:ind w:firstLine="709"/>
        <w:jc w:val="both"/>
        <w:rPr>
          <w:sz w:val="28"/>
          <w:szCs w:val="28"/>
        </w:rPr>
      </w:pPr>
      <w:r w:rsidRPr="00844F9E">
        <w:rPr>
          <w:sz w:val="28"/>
          <w:szCs w:val="28"/>
        </w:rPr>
        <w:t xml:space="preserve">Біомаса відіграє домінуючу роль серед інших видів джерел енергії, формуючи значну частку ринку відновлюваних джерел енергії. Вона може забезпечувати виробництво тепла, електроенергії та різних видів газоподібного (біогаз), рідкого (біоетанол, дизельне біопаливо) та твердого палива (гранули, брикети). </w:t>
      </w:r>
    </w:p>
    <w:p w14:paraId="53BD4E76" w14:textId="0AD4CA1F" w:rsidR="00AF29E1" w:rsidRPr="00844F9E" w:rsidRDefault="00AF29E1" w:rsidP="008C7F67">
      <w:pPr>
        <w:tabs>
          <w:tab w:val="left" w:pos="9356"/>
        </w:tabs>
        <w:spacing w:line="360" w:lineRule="auto"/>
        <w:ind w:firstLine="709"/>
        <w:jc w:val="both"/>
        <w:rPr>
          <w:sz w:val="28"/>
          <w:szCs w:val="28"/>
        </w:rPr>
      </w:pPr>
      <w:r w:rsidRPr="00844F9E">
        <w:rPr>
          <w:sz w:val="28"/>
          <w:szCs w:val="28"/>
        </w:rPr>
        <w:t>Окрім цього, енергетичні культури: є джерелом вуглець</w:t>
      </w:r>
      <w:r w:rsidR="00043CC7">
        <w:rPr>
          <w:sz w:val="28"/>
          <w:szCs w:val="28"/>
        </w:rPr>
        <w:t>–</w:t>
      </w:r>
      <w:r w:rsidRPr="00844F9E">
        <w:rPr>
          <w:sz w:val="28"/>
          <w:szCs w:val="28"/>
        </w:rPr>
        <w:t xml:space="preserve">нейтральної сировини; захищають ґрунт від різних видів ерозії; покращують біологічне різноманіття і мікроклімат; сприяють накопиченню органічної речовини та гумусу, а також розвитку ґрунтової фауни; слугують для фіторемедіації, мінімізують використання гербіцидів, пестицидів і мінеральних добрив; </w:t>
      </w:r>
      <w:r w:rsidRPr="00844F9E">
        <w:rPr>
          <w:sz w:val="28"/>
          <w:szCs w:val="28"/>
        </w:rPr>
        <w:lastRenderedPageBreak/>
        <w:t xml:space="preserve">можуть використовуватися для зменшення забруднення води при очищенні стічних вод та звалищ. </w:t>
      </w:r>
    </w:p>
    <w:p w14:paraId="2077D8CA" w14:textId="0BFAAACD" w:rsidR="00AF29E1" w:rsidRPr="00844F9E" w:rsidRDefault="00AF29E1" w:rsidP="008C7F67">
      <w:pPr>
        <w:tabs>
          <w:tab w:val="left" w:pos="9356"/>
        </w:tabs>
        <w:spacing w:line="360" w:lineRule="auto"/>
        <w:ind w:firstLine="709"/>
        <w:jc w:val="both"/>
        <w:rPr>
          <w:sz w:val="28"/>
          <w:szCs w:val="28"/>
        </w:rPr>
      </w:pPr>
      <w:r w:rsidRPr="00844F9E">
        <w:rPr>
          <w:sz w:val="28"/>
          <w:szCs w:val="28"/>
        </w:rPr>
        <w:t>Тема актуальна у зв'язку з тим, що на сьогоднішній день велику увагу приділяють покращенню екологічних умов в урбанізованому середовищі, в тому числі озелененню міст та інших населених пунктів, а також промислових підприємств, сільськогосподарських комплексів, транспортних шляхів. Постійно збільшується рекреаційне значення лісопарків, зелених зон навколо міст, садів та парків всередині міста. Підбір асортимента високодекоративних, швидкорослих деревних порід для озеленення багато в чому визначає майбутнє об’єктів зеленої архітектури, їх естетичну цінність та сприятливий вплив на людину. Для того, щоб обрана деревна порода гарно себе почувала на новому місці,  необхідно знати екологічні та біологічні властивості обраного виду.</w:t>
      </w:r>
      <w:r w:rsidR="00DD0017" w:rsidRPr="00DD0017">
        <w:rPr>
          <w:sz w:val="28"/>
          <w:szCs w:val="28"/>
        </w:rPr>
        <w:t xml:space="preserve"> </w:t>
      </w:r>
      <w:r w:rsidR="00DD0017" w:rsidRPr="00844F9E">
        <w:rPr>
          <w:sz w:val="28"/>
          <w:szCs w:val="28"/>
        </w:rPr>
        <w:t>[</w:t>
      </w:r>
      <w:r w:rsidR="00DD0017">
        <w:rPr>
          <w:sz w:val="28"/>
          <w:szCs w:val="28"/>
        </w:rPr>
        <w:t>3</w:t>
      </w:r>
      <w:r w:rsidR="00DD0017" w:rsidRPr="00844F9E">
        <w:rPr>
          <w:sz w:val="28"/>
          <w:szCs w:val="28"/>
        </w:rPr>
        <w:t>].</w:t>
      </w:r>
    </w:p>
    <w:p w14:paraId="30C481A5" w14:textId="3C085B07" w:rsidR="00AF29E1" w:rsidRPr="00844F9E" w:rsidRDefault="00AF29E1" w:rsidP="008C7F67">
      <w:pPr>
        <w:tabs>
          <w:tab w:val="left" w:pos="9356"/>
        </w:tabs>
        <w:spacing w:line="360" w:lineRule="auto"/>
        <w:ind w:firstLine="709"/>
        <w:jc w:val="both"/>
        <w:rPr>
          <w:sz w:val="28"/>
          <w:szCs w:val="28"/>
        </w:rPr>
      </w:pPr>
      <w:r w:rsidRPr="00844F9E">
        <w:rPr>
          <w:sz w:val="28"/>
          <w:szCs w:val="28"/>
        </w:rPr>
        <w:t xml:space="preserve">Актуальним у науковому відношенні також є дослідження, яке спрямоване на вирішення питань проблеми подолання забруднення ґрунтів за допомогою використання  </w:t>
      </w:r>
      <w:r w:rsidR="00682EE1" w:rsidRPr="00B05CD8">
        <w:rPr>
          <w:i/>
          <w:iCs/>
          <w:sz w:val="28"/>
          <w:szCs w:val="28"/>
          <w:lang w:val="en-US"/>
        </w:rPr>
        <w:t>Paulownia</w:t>
      </w:r>
      <w:r w:rsidR="00682EE1" w:rsidRPr="001B7C38">
        <w:rPr>
          <w:i/>
          <w:iCs/>
          <w:sz w:val="28"/>
          <w:szCs w:val="28"/>
        </w:rPr>
        <w:t xml:space="preserve"> </w:t>
      </w:r>
      <w:r w:rsidR="00682EE1" w:rsidRPr="00B05CD8">
        <w:rPr>
          <w:i/>
          <w:iCs/>
          <w:sz w:val="28"/>
          <w:szCs w:val="28"/>
          <w:lang w:val="en-US"/>
        </w:rPr>
        <w:t>tomentosa</w:t>
      </w:r>
      <w:r w:rsidRPr="00844F9E">
        <w:rPr>
          <w:sz w:val="28"/>
          <w:szCs w:val="28"/>
        </w:rPr>
        <w:t xml:space="preserve"> </w:t>
      </w:r>
      <w:r w:rsidR="00043CC7" w:rsidRPr="00844F9E">
        <w:rPr>
          <w:sz w:val="28"/>
          <w:szCs w:val="28"/>
        </w:rPr>
        <w:t>–</w:t>
      </w:r>
      <w:r w:rsidRPr="00844F9E">
        <w:rPr>
          <w:sz w:val="28"/>
          <w:szCs w:val="28"/>
        </w:rPr>
        <w:t xml:space="preserve"> рослини біоремедіатора, що в останні роки добре адаптувалася до умов наших міст та здатна до самостійного насіннєвого розмноження в умовах Півдня України. Забруднення ґрунтів нафтою спричиняє як деградацію земель, так і небезпеку проникнення полютантів у живильні ланцюги, однією з ланок яких є людина. Це зумовлює гостру необхідність пошуку ефективних та екологічно безпечних методів очищення довкілля від забруднень нафтою. Одним з шляхів вирішення проблеми може бути фіторемедіація, яка полягає у використанні здатності деяких видів рослин поглинати полютанти та акумулювати їх у біомасі.   </w:t>
      </w:r>
    </w:p>
    <w:p w14:paraId="7DAE5C9F" w14:textId="558F4140" w:rsidR="00AF29E1" w:rsidRPr="00844F9E" w:rsidRDefault="00AF29E1" w:rsidP="00183CE8">
      <w:pPr>
        <w:tabs>
          <w:tab w:val="left" w:pos="9356"/>
        </w:tabs>
        <w:spacing w:line="360" w:lineRule="auto"/>
        <w:ind w:firstLine="709"/>
        <w:jc w:val="both"/>
        <w:rPr>
          <w:sz w:val="28"/>
          <w:szCs w:val="28"/>
        </w:rPr>
      </w:pPr>
      <w:r w:rsidRPr="00844F9E">
        <w:rPr>
          <w:sz w:val="28"/>
          <w:szCs w:val="28"/>
        </w:rPr>
        <w:t>Подальша утилізація біомаси елімінує накопичені забруднювачі з середовища. Фіторемедіація є методом очищення слабо та середньозабруднених неорганічними та органічними домішками земель з використанням зелених рослин, екологічно</w:t>
      </w:r>
      <w:r w:rsidR="00043CC7">
        <w:rPr>
          <w:sz w:val="28"/>
          <w:szCs w:val="28"/>
        </w:rPr>
        <w:t>–</w:t>
      </w:r>
      <w:r w:rsidRPr="00844F9E">
        <w:rPr>
          <w:sz w:val="28"/>
          <w:szCs w:val="28"/>
        </w:rPr>
        <w:t xml:space="preserve">дружнім та низьковитратним, що </w:t>
      </w:r>
      <w:r w:rsidRPr="00844F9E">
        <w:rPr>
          <w:sz w:val="28"/>
          <w:szCs w:val="28"/>
        </w:rPr>
        <w:lastRenderedPageBreak/>
        <w:t xml:space="preserve">дає змогу зберегти родючість ґрунту після вилучення забруднюючих речовин. </w:t>
      </w:r>
    </w:p>
    <w:p w14:paraId="25243D1E" w14:textId="77777777" w:rsidR="00AF29E1" w:rsidRPr="00844F9E" w:rsidRDefault="00AF29E1" w:rsidP="001B7C38">
      <w:pPr>
        <w:tabs>
          <w:tab w:val="left" w:pos="9356"/>
        </w:tabs>
        <w:spacing w:line="360" w:lineRule="auto"/>
        <w:jc w:val="both"/>
        <w:rPr>
          <w:sz w:val="28"/>
          <w:szCs w:val="28"/>
        </w:rPr>
      </w:pPr>
      <w:r w:rsidRPr="00844F9E">
        <w:rPr>
          <w:sz w:val="28"/>
          <w:szCs w:val="28"/>
        </w:rPr>
        <w:t xml:space="preserve">Метод є досить поширеним в США й Канаді та починає набувати практичного застосування в Європі. Перевагами фіторемедіації в порівнянні з традиційними ремедіаційними технологіями є: відсутність або невелика кількість, виникаючих вторинних відходів; мінімальні порушення природних екосистем; можливість застосування, як на малих так і на великих територіях; естетичність, відносна простота реалізації, економічність. </w:t>
      </w:r>
    </w:p>
    <w:p w14:paraId="7A497D63" w14:textId="77777777" w:rsidR="00AF29E1" w:rsidRPr="00844F9E" w:rsidRDefault="00AF29E1" w:rsidP="00183CE8">
      <w:pPr>
        <w:tabs>
          <w:tab w:val="left" w:pos="9356"/>
        </w:tabs>
        <w:spacing w:line="360" w:lineRule="auto"/>
        <w:ind w:firstLine="709"/>
        <w:jc w:val="both"/>
        <w:rPr>
          <w:sz w:val="28"/>
          <w:szCs w:val="28"/>
        </w:rPr>
      </w:pPr>
      <w:r w:rsidRPr="00844F9E">
        <w:rPr>
          <w:sz w:val="28"/>
          <w:szCs w:val="28"/>
        </w:rPr>
        <w:t>Спочатку фіторемедіація, як метод очищення, була розроблена для усунення забруднення важкими металами. Виявлено, що деякі види рослин здатні не тільки витримувати наявність, але і поглинати й нагромаджувати значні кількості іонів свинцю, ртуті, цинку або інших токсичних металів. Іншим напрямком, перспективність якого вже доведена, і який має великий потенціал розвитку, є очищення вуглеводневих забруднень (нафта і нафтопродукти) за допомогою рослин.</w:t>
      </w:r>
    </w:p>
    <w:p w14:paraId="705C48D5" w14:textId="2704277F" w:rsidR="00AF29E1" w:rsidRPr="00844F9E" w:rsidRDefault="00AF29E1" w:rsidP="00183CE8">
      <w:pPr>
        <w:tabs>
          <w:tab w:val="left" w:pos="9356"/>
        </w:tabs>
        <w:spacing w:line="360" w:lineRule="auto"/>
        <w:ind w:firstLine="709"/>
        <w:jc w:val="both"/>
        <w:rPr>
          <w:sz w:val="28"/>
          <w:szCs w:val="28"/>
        </w:rPr>
      </w:pPr>
      <w:r w:rsidRPr="00844F9E">
        <w:rPr>
          <w:sz w:val="28"/>
          <w:szCs w:val="28"/>
        </w:rPr>
        <w:t xml:space="preserve">Отже, у випадку використання біопаливної рослини </w:t>
      </w:r>
      <w:r w:rsidR="001B7C38">
        <w:rPr>
          <w:sz w:val="28"/>
          <w:szCs w:val="28"/>
        </w:rPr>
        <w:t>п</w:t>
      </w:r>
      <w:r w:rsidRPr="00844F9E">
        <w:rPr>
          <w:sz w:val="28"/>
          <w:szCs w:val="28"/>
        </w:rPr>
        <w:t xml:space="preserve">авловнії як фіторемедіаційного агенту ми можемо робити дві надзвичайно важливі справи для агроекології та біоенергетики: з одного боку, очищати значні масиви земель, а з іншого – отримувати біомасу для подальшого виробництва енергії. </w:t>
      </w:r>
    </w:p>
    <w:p w14:paraId="1F62F59D" w14:textId="73B3782F" w:rsidR="00AF29E1" w:rsidRPr="00844F9E" w:rsidRDefault="00AF29E1" w:rsidP="00682EE1">
      <w:pPr>
        <w:tabs>
          <w:tab w:val="left" w:pos="9356"/>
        </w:tabs>
        <w:spacing w:line="360" w:lineRule="auto"/>
        <w:jc w:val="both"/>
        <w:rPr>
          <w:sz w:val="28"/>
          <w:szCs w:val="28"/>
        </w:rPr>
      </w:pPr>
      <w:r w:rsidRPr="00844F9E">
        <w:rPr>
          <w:sz w:val="28"/>
          <w:szCs w:val="28"/>
        </w:rPr>
        <w:t xml:space="preserve">В результаті роботи було вивчено, що </w:t>
      </w:r>
      <w:r w:rsidR="001B7C38">
        <w:rPr>
          <w:sz w:val="28"/>
          <w:szCs w:val="28"/>
        </w:rPr>
        <w:t>п</w:t>
      </w:r>
      <w:r w:rsidRPr="00844F9E">
        <w:rPr>
          <w:sz w:val="28"/>
          <w:szCs w:val="28"/>
        </w:rPr>
        <w:t xml:space="preserve">авловнія цінна великим урожаєм і невибагливістю до вирощування, формує потужну вегетативну масу за відносно короткий період часу, що інтенсивно фотосинтезує, зменшуючи надлишок вуглекислоти в атмосфері та наслідки </w:t>
      </w:r>
      <w:r w:rsidR="009A6F64">
        <w:rPr>
          <w:sz w:val="28"/>
          <w:szCs w:val="28"/>
        </w:rPr>
        <w:t>«</w:t>
      </w:r>
      <w:r w:rsidRPr="00844F9E">
        <w:rPr>
          <w:sz w:val="28"/>
          <w:szCs w:val="28"/>
        </w:rPr>
        <w:t>парникового ефекту</w:t>
      </w:r>
      <w:r w:rsidR="009A6F64">
        <w:rPr>
          <w:sz w:val="28"/>
          <w:szCs w:val="28"/>
        </w:rPr>
        <w:t>»</w:t>
      </w:r>
      <w:r w:rsidRPr="00844F9E">
        <w:rPr>
          <w:sz w:val="28"/>
          <w:szCs w:val="28"/>
        </w:rPr>
        <w:t xml:space="preserve"> антропогенного походження. Коренева система за довготривалого вирощування культури на одному місці збагачує вміст органічної речовини в ґрунті, тим самим підвищуючи його родючість.</w:t>
      </w:r>
      <w:r w:rsidR="00DD0017" w:rsidRPr="00DD0017">
        <w:rPr>
          <w:sz w:val="28"/>
          <w:szCs w:val="28"/>
        </w:rPr>
        <w:t xml:space="preserve"> </w:t>
      </w:r>
      <w:r w:rsidR="00DD0017" w:rsidRPr="00844F9E">
        <w:rPr>
          <w:sz w:val="28"/>
          <w:szCs w:val="28"/>
        </w:rPr>
        <w:t>[</w:t>
      </w:r>
      <w:r w:rsidR="00DD0017">
        <w:rPr>
          <w:sz w:val="28"/>
          <w:szCs w:val="28"/>
        </w:rPr>
        <w:t>3</w:t>
      </w:r>
      <w:r w:rsidR="00DD0017" w:rsidRPr="00844F9E">
        <w:rPr>
          <w:sz w:val="28"/>
          <w:szCs w:val="28"/>
        </w:rPr>
        <w:t>].</w:t>
      </w:r>
      <w:r w:rsidRPr="00844F9E">
        <w:rPr>
          <w:sz w:val="28"/>
          <w:szCs w:val="28"/>
        </w:rPr>
        <w:t xml:space="preserve"> Фітомаса даної енергетичної культури використовується не лише як сировина для виробництва біопалива, але й має широкий спектр застосування. Біомасу </w:t>
      </w:r>
      <w:r w:rsidRPr="00844F9E">
        <w:rPr>
          <w:sz w:val="28"/>
          <w:szCs w:val="28"/>
        </w:rPr>
        <w:lastRenderedPageBreak/>
        <w:t xml:space="preserve">переробляють на різноманітні енергоносії: тверде паливо, біоетанол, а також біогаз. Також, з отриманої сировини можна отримувати складові для деревопереробної промисловості, продукти більш глибокого хімічного синтезу (фармацевтичні препарати, фарби та лаки та ін.). </w:t>
      </w:r>
    </w:p>
    <w:p w14:paraId="3275409B" w14:textId="091AA8C4" w:rsidR="00AF29E1" w:rsidRDefault="00AF29E1" w:rsidP="00043CC7">
      <w:pPr>
        <w:tabs>
          <w:tab w:val="left" w:pos="993"/>
          <w:tab w:val="left" w:pos="9356"/>
        </w:tabs>
        <w:spacing w:line="360" w:lineRule="auto"/>
        <w:ind w:firstLine="709"/>
        <w:jc w:val="both"/>
        <w:rPr>
          <w:sz w:val="28"/>
          <w:szCs w:val="28"/>
        </w:rPr>
      </w:pPr>
      <w:r w:rsidRPr="00844F9E">
        <w:rPr>
          <w:sz w:val="28"/>
          <w:szCs w:val="28"/>
        </w:rPr>
        <w:t>Актуальність обраної теми дослідження обумовлена, по</w:t>
      </w:r>
      <w:r w:rsidR="00043CC7">
        <w:rPr>
          <w:sz w:val="28"/>
          <w:szCs w:val="28"/>
        </w:rPr>
        <w:t>–</w:t>
      </w:r>
      <w:r w:rsidRPr="00844F9E">
        <w:rPr>
          <w:sz w:val="28"/>
          <w:szCs w:val="28"/>
        </w:rPr>
        <w:t>перше, спрямованістю на те, щоб успішно впроваджувати дану культуру для озеленення міст нашої країни. По</w:t>
      </w:r>
      <w:r w:rsidR="00043CC7">
        <w:rPr>
          <w:sz w:val="28"/>
          <w:szCs w:val="28"/>
        </w:rPr>
        <w:t>–</w:t>
      </w:r>
      <w:r w:rsidRPr="00844F9E">
        <w:rPr>
          <w:sz w:val="28"/>
          <w:szCs w:val="28"/>
        </w:rPr>
        <w:t xml:space="preserve">друге, розкрити всі можливі тенденції розвитку сучасної </w:t>
      </w:r>
      <w:r w:rsidR="009A6F64">
        <w:rPr>
          <w:sz w:val="28"/>
          <w:szCs w:val="28"/>
        </w:rPr>
        <w:t>«</w:t>
      </w:r>
      <w:r w:rsidRPr="00844F9E">
        <w:rPr>
          <w:sz w:val="28"/>
          <w:szCs w:val="28"/>
        </w:rPr>
        <w:t>зеленої</w:t>
      </w:r>
      <w:r w:rsidR="009A6F64">
        <w:rPr>
          <w:sz w:val="28"/>
          <w:szCs w:val="28"/>
        </w:rPr>
        <w:t>»</w:t>
      </w:r>
      <w:r w:rsidRPr="00844F9E">
        <w:rPr>
          <w:sz w:val="28"/>
          <w:szCs w:val="28"/>
        </w:rPr>
        <w:t xml:space="preserve"> енергетики в Україні, підняття рівня розвитку деревопереробної промисловості і підвищення рівня енергоефективності за допомогою використання </w:t>
      </w:r>
      <w:r w:rsidR="001B7C38">
        <w:rPr>
          <w:sz w:val="28"/>
          <w:szCs w:val="28"/>
        </w:rPr>
        <w:t>п</w:t>
      </w:r>
      <w:r w:rsidRPr="00844F9E">
        <w:rPr>
          <w:sz w:val="28"/>
          <w:szCs w:val="28"/>
        </w:rPr>
        <w:t>авловнії.</w:t>
      </w:r>
    </w:p>
    <w:p w14:paraId="195E1001" w14:textId="0B9FF1BC" w:rsidR="00B04BB6" w:rsidRPr="00B04BB6" w:rsidRDefault="00B04BB6" w:rsidP="00043CC7">
      <w:pPr>
        <w:tabs>
          <w:tab w:val="left" w:pos="993"/>
          <w:tab w:val="left" w:pos="9356"/>
        </w:tabs>
        <w:spacing w:line="360" w:lineRule="auto"/>
        <w:ind w:firstLine="709"/>
        <w:jc w:val="both"/>
        <w:rPr>
          <w:iCs/>
          <w:sz w:val="28"/>
          <w:szCs w:val="28"/>
        </w:rPr>
      </w:pPr>
      <w:r>
        <w:rPr>
          <w:sz w:val="28"/>
          <w:szCs w:val="28"/>
        </w:rPr>
        <w:t xml:space="preserve">Інтродукцію </w:t>
      </w:r>
      <w:r>
        <w:rPr>
          <w:i/>
          <w:sz w:val="28"/>
          <w:szCs w:val="28"/>
        </w:rPr>
        <w:t>Paulownia</w:t>
      </w:r>
      <w:r w:rsidRPr="00C423C6">
        <w:rPr>
          <w:i/>
          <w:sz w:val="28"/>
          <w:szCs w:val="28"/>
        </w:rPr>
        <w:t xml:space="preserve"> </w:t>
      </w:r>
      <w:r>
        <w:rPr>
          <w:i/>
          <w:sz w:val="28"/>
          <w:szCs w:val="28"/>
        </w:rPr>
        <w:t xml:space="preserve">tomentosa </w:t>
      </w:r>
      <w:r w:rsidRPr="00B04BB6">
        <w:rPr>
          <w:iCs/>
          <w:sz w:val="28"/>
          <w:szCs w:val="28"/>
        </w:rPr>
        <w:t>вивчали вчені</w:t>
      </w:r>
      <w:r>
        <w:rPr>
          <w:i/>
          <w:sz w:val="28"/>
          <w:szCs w:val="28"/>
        </w:rPr>
        <w:t xml:space="preserve"> </w:t>
      </w:r>
      <w:r>
        <w:rPr>
          <w:iCs/>
          <w:sz w:val="28"/>
          <w:szCs w:val="28"/>
        </w:rPr>
        <w:t xml:space="preserve">Запорізького національного університету </w:t>
      </w:r>
      <w:r w:rsidRPr="00844F9E">
        <w:rPr>
          <w:sz w:val="28"/>
          <w:szCs w:val="28"/>
        </w:rPr>
        <w:t>[</w:t>
      </w:r>
      <w:r>
        <w:rPr>
          <w:sz w:val="28"/>
          <w:szCs w:val="28"/>
        </w:rPr>
        <w:t>1,2</w:t>
      </w:r>
      <w:r w:rsidRPr="00844F9E">
        <w:rPr>
          <w:sz w:val="28"/>
          <w:szCs w:val="28"/>
        </w:rPr>
        <w:t>].</w:t>
      </w:r>
      <w:r>
        <w:rPr>
          <w:iCs/>
          <w:sz w:val="28"/>
          <w:szCs w:val="28"/>
        </w:rPr>
        <w:t xml:space="preserve"> </w:t>
      </w:r>
    </w:p>
    <w:p w14:paraId="573C5977" w14:textId="77777777" w:rsidR="00AF29E1" w:rsidRPr="00C423C6" w:rsidRDefault="00AF29E1" w:rsidP="00043CC7">
      <w:pPr>
        <w:tabs>
          <w:tab w:val="left" w:pos="993"/>
          <w:tab w:val="left" w:pos="9356"/>
        </w:tabs>
        <w:spacing w:line="360" w:lineRule="auto"/>
        <w:ind w:firstLine="709"/>
        <w:jc w:val="both"/>
        <w:rPr>
          <w:sz w:val="28"/>
          <w:szCs w:val="28"/>
        </w:rPr>
      </w:pPr>
      <w:r w:rsidRPr="00C423C6">
        <w:rPr>
          <w:sz w:val="28"/>
          <w:szCs w:val="28"/>
        </w:rPr>
        <w:t xml:space="preserve">Метою нашої роботи є вивчення можливості інтродукції та використання </w:t>
      </w:r>
      <w:r>
        <w:rPr>
          <w:i/>
          <w:sz w:val="28"/>
          <w:szCs w:val="28"/>
        </w:rPr>
        <w:t>Paulownia</w:t>
      </w:r>
      <w:r w:rsidRPr="00C423C6">
        <w:rPr>
          <w:i/>
          <w:sz w:val="28"/>
          <w:szCs w:val="28"/>
        </w:rPr>
        <w:t xml:space="preserve"> </w:t>
      </w:r>
      <w:r>
        <w:rPr>
          <w:i/>
          <w:sz w:val="28"/>
          <w:szCs w:val="28"/>
        </w:rPr>
        <w:t>tomentosa</w:t>
      </w:r>
      <w:r w:rsidRPr="00C423C6">
        <w:rPr>
          <w:i/>
          <w:sz w:val="28"/>
          <w:szCs w:val="28"/>
        </w:rPr>
        <w:t xml:space="preserve"> </w:t>
      </w:r>
      <w:r w:rsidRPr="00C423C6">
        <w:rPr>
          <w:sz w:val="28"/>
          <w:szCs w:val="28"/>
        </w:rPr>
        <w:t>в озелененні урбаландшафтів півдня України.</w:t>
      </w:r>
    </w:p>
    <w:p w14:paraId="75B2F198" w14:textId="05F9EE8A" w:rsidR="00FA618F" w:rsidRDefault="00AF29E1" w:rsidP="00043CC7">
      <w:pPr>
        <w:tabs>
          <w:tab w:val="left" w:pos="993"/>
          <w:tab w:val="left" w:pos="9356"/>
        </w:tabs>
        <w:spacing w:line="360" w:lineRule="auto"/>
        <w:ind w:firstLine="709"/>
        <w:jc w:val="both"/>
        <w:rPr>
          <w:sz w:val="28"/>
          <w:szCs w:val="28"/>
        </w:rPr>
      </w:pPr>
      <w:r w:rsidRPr="00844F9E">
        <w:rPr>
          <w:sz w:val="28"/>
          <w:szCs w:val="28"/>
        </w:rPr>
        <w:t xml:space="preserve">  Відповідно до поставленої мети визначені та вирішуються наступні за</w:t>
      </w:r>
      <w:r w:rsidR="00FA618F">
        <w:rPr>
          <w:sz w:val="28"/>
          <w:szCs w:val="28"/>
        </w:rPr>
        <w:t>дачі:</w:t>
      </w:r>
    </w:p>
    <w:p w14:paraId="6040CC71" w14:textId="1E3BB03F" w:rsidR="00FA618F" w:rsidRPr="00043CC7" w:rsidRDefault="00043CC7" w:rsidP="00043CC7">
      <w:pPr>
        <w:tabs>
          <w:tab w:val="left" w:pos="993"/>
          <w:tab w:val="left" w:pos="9356"/>
        </w:tabs>
        <w:spacing w:line="360" w:lineRule="auto"/>
        <w:ind w:firstLine="709"/>
        <w:jc w:val="both"/>
        <w:rPr>
          <w:sz w:val="28"/>
          <w:szCs w:val="28"/>
        </w:rPr>
      </w:pPr>
      <w:r w:rsidRPr="00844F9E">
        <w:rPr>
          <w:sz w:val="28"/>
          <w:szCs w:val="28"/>
        </w:rPr>
        <w:t>–</w:t>
      </w:r>
      <w:r w:rsidRPr="00043CC7">
        <w:rPr>
          <w:sz w:val="28"/>
          <w:szCs w:val="28"/>
        </w:rPr>
        <w:t xml:space="preserve"> </w:t>
      </w:r>
      <w:r w:rsidR="005A2357" w:rsidRPr="00043CC7">
        <w:rPr>
          <w:sz w:val="28"/>
          <w:szCs w:val="28"/>
        </w:rPr>
        <w:t>в</w:t>
      </w:r>
      <w:r w:rsidR="00FA618F" w:rsidRPr="00043CC7">
        <w:rPr>
          <w:sz w:val="28"/>
          <w:szCs w:val="28"/>
        </w:rPr>
        <w:t xml:space="preserve">ивчити біологічні особливості </w:t>
      </w:r>
      <w:r w:rsidR="00FA618F" w:rsidRPr="00043CC7">
        <w:rPr>
          <w:i/>
          <w:sz w:val="28"/>
          <w:szCs w:val="28"/>
        </w:rPr>
        <w:t xml:space="preserve">Paulownia tomentosa </w:t>
      </w:r>
      <w:r w:rsidR="00FA618F" w:rsidRPr="00043CC7">
        <w:rPr>
          <w:iCs/>
          <w:sz w:val="28"/>
          <w:szCs w:val="28"/>
        </w:rPr>
        <w:t xml:space="preserve"> в умовах урболандшафтів міста Запоріжжя;</w:t>
      </w:r>
    </w:p>
    <w:p w14:paraId="21331961" w14:textId="409D932A" w:rsidR="00FA618F" w:rsidRPr="00043CC7" w:rsidRDefault="00FA618F" w:rsidP="00043CC7">
      <w:pPr>
        <w:pStyle w:val="ae"/>
        <w:numPr>
          <w:ilvl w:val="0"/>
          <w:numId w:val="15"/>
        </w:numPr>
        <w:tabs>
          <w:tab w:val="left" w:pos="993"/>
          <w:tab w:val="left" w:pos="9356"/>
        </w:tabs>
        <w:spacing w:line="360" w:lineRule="auto"/>
        <w:ind w:left="0" w:firstLine="709"/>
        <w:jc w:val="both"/>
        <w:rPr>
          <w:sz w:val="28"/>
          <w:szCs w:val="28"/>
        </w:rPr>
      </w:pPr>
      <w:r w:rsidRPr="00043CC7">
        <w:rPr>
          <w:sz w:val="28"/>
          <w:szCs w:val="28"/>
        </w:rPr>
        <w:t xml:space="preserve">проаналізувати схожість насіння  </w:t>
      </w:r>
      <w:bookmarkStart w:id="1" w:name="_Hlk29449996"/>
      <w:r w:rsidRPr="00043CC7">
        <w:rPr>
          <w:sz w:val="28"/>
          <w:szCs w:val="28"/>
        </w:rPr>
        <w:t xml:space="preserve">Paulownia tomentosa </w:t>
      </w:r>
      <w:bookmarkEnd w:id="1"/>
      <w:r w:rsidRPr="00043CC7">
        <w:rPr>
          <w:sz w:val="28"/>
          <w:szCs w:val="28"/>
        </w:rPr>
        <w:t>на різних субстратах;</w:t>
      </w:r>
    </w:p>
    <w:p w14:paraId="40616B57" w14:textId="4AD56209" w:rsidR="00FA618F" w:rsidRPr="00043CC7" w:rsidRDefault="00FA618F" w:rsidP="00043CC7">
      <w:pPr>
        <w:pStyle w:val="ae"/>
        <w:numPr>
          <w:ilvl w:val="0"/>
          <w:numId w:val="15"/>
        </w:numPr>
        <w:tabs>
          <w:tab w:val="left" w:pos="993"/>
          <w:tab w:val="left" w:pos="9356"/>
        </w:tabs>
        <w:spacing w:line="360" w:lineRule="auto"/>
        <w:ind w:left="0" w:firstLine="709"/>
        <w:jc w:val="both"/>
        <w:rPr>
          <w:sz w:val="28"/>
          <w:szCs w:val="28"/>
        </w:rPr>
      </w:pPr>
      <w:r w:rsidRPr="00043CC7">
        <w:rPr>
          <w:sz w:val="28"/>
          <w:szCs w:val="28"/>
        </w:rPr>
        <w:t xml:space="preserve">проаналізувати розвиток кореневої системи  Paulownia tomentosa на різних за своїми властивостями субстратах, </w:t>
      </w:r>
    </w:p>
    <w:p w14:paraId="745FBEEC" w14:textId="36034968" w:rsidR="00FA618F" w:rsidRPr="00043CC7" w:rsidRDefault="00FA618F" w:rsidP="00043CC7">
      <w:pPr>
        <w:pStyle w:val="ae"/>
        <w:numPr>
          <w:ilvl w:val="0"/>
          <w:numId w:val="15"/>
        </w:numPr>
        <w:tabs>
          <w:tab w:val="left" w:pos="993"/>
          <w:tab w:val="left" w:pos="9356"/>
        </w:tabs>
        <w:spacing w:line="360" w:lineRule="auto"/>
        <w:ind w:left="0" w:firstLine="709"/>
        <w:jc w:val="both"/>
        <w:rPr>
          <w:sz w:val="28"/>
          <w:szCs w:val="28"/>
        </w:rPr>
      </w:pPr>
      <w:r w:rsidRPr="00043CC7">
        <w:rPr>
          <w:sz w:val="28"/>
          <w:szCs w:val="28"/>
        </w:rPr>
        <w:t>вивчити динаміку росту  сіянців Paulownia tomentosa.</w:t>
      </w:r>
    </w:p>
    <w:p w14:paraId="42013E2F" w14:textId="77777777" w:rsidR="002B2B03" w:rsidRDefault="002B2B03" w:rsidP="00682EE1">
      <w:pPr>
        <w:tabs>
          <w:tab w:val="left" w:pos="9356"/>
        </w:tabs>
        <w:spacing w:line="360" w:lineRule="auto"/>
        <w:jc w:val="both"/>
      </w:pPr>
    </w:p>
    <w:p w14:paraId="44BB68D1" w14:textId="77777777" w:rsidR="002B2B03" w:rsidRDefault="002B2B03" w:rsidP="00682EE1">
      <w:pPr>
        <w:tabs>
          <w:tab w:val="left" w:pos="9356"/>
        </w:tabs>
        <w:spacing w:line="360" w:lineRule="auto"/>
        <w:jc w:val="both"/>
      </w:pPr>
    </w:p>
    <w:p w14:paraId="64B0E84D" w14:textId="77777777" w:rsidR="002B2B03" w:rsidRDefault="002B2B03" w:rsidP="00682EE1">
      <w:pPr>
        <w:tabs>
          <w:tab w:val="left" w:pos="9356"/>
        </w:tabs>
        <w:spacing w:line="360" w:lineRule="auto"/>
        <w:jc w:val="both"/>
      </w:pPr>
    </w:p>
    <w:p w14:paraId="53E25C7E" w14:textId="77777777" w:rsidR="002B2B03" w:rsidRDefault="002B2B03" w:rsidP="00682EE1">
      <w:pPr>
        <w:tabs>
          <w:tab w:val="left" w:pos="9356"/>
        </w:tabs>
        <w:spacing w:line="360" w:lineRule="auto"/>
        <w:jc w:val="both"/>
      </w:pPr>
    </w:p>
    <w:p w14:paraId="2E032F68" w14:textId="77777777" w:rsidR="002B2B03" w:rsidRDefault="002B2B03" w:rsidP="00682EE1">
      <w:pPr>
        <w:tabs>
          <w:tab w:val="left" w:pos="9356"/>
        </w:tabs>
        <w:spacing w:line="360" w:lineRule="auto"/>
        <w:jc w:val="both"/>
      </w:pPr>
    </w:p>
    <w:p w14:paraId="4B3E7642" w14:textId="77777777" w:rsidR="002B2B03" w:rsidRDefault="002B2B03" w:rsidP="00682EE1">
      <w:pPr>
        <w:tabs>
          <w:tab w:val="left" w:pos="9356"/>
        </w:tabs>
        <w:spacing w:line="360" w:lineRule="auto"/>
        <w:jc w:val="both"/>
      </w:pPr>
    </w:p>
    <w:p w14:paraId="652B4C38" w14:textId="77777777" w:rsidR="006B4E23" w:rsidRDefault="006B4E23">
      <w:pPr>
        <w:rPr>
          <w:rFonts w:eastAsia="SimSun"/>
          <w:sz w:val="28"/>
          <w:szCs w:val="28"/>
          <w:lang w:eastAsia="zh-CN" w:bidi="hi-IN"/>
        </w:rPr>
      </w:pPr>
      <w:r>
        <w:rPr>
          <w:rFonts w:eastAsia="SimSun"/>
          <w:sz w:val="28"/>
          <w:szCs w:val="28"/>
          <w:lang w:eastAsia="zh-CN" w:bidi="hi-IN"/>
        </w:rPr>
        <w:lastRenderedPageBreak/>
        <w:br w:type="page"/>
      </w:r>
    </w:p>
    <w:p w14:paraId="7965F88C" w14:textId="0E9AD6B3" w:rsidR="00CD0E1D" w:rsidRPr="00CD0E1D" w:rsidRDefault="00183CE8" w:rsidP="00682EE1">
      <w:pPr>
        <w:tabs>
          <w:tab w:val="left" w:pos="9356"/>
        </w:tabs>
        <w:spacing w:line="360" w:lineRule="auto"/>
        <w:jc w:val="center"/>
        <w:rPr>
          <w:rFonts w:eastAsia="SimSun"/>
          <w:bCs/>
          <w:i/>
          <w:iCs/>
          <w:sz w:val="28"/>
          <w:szCs w:val="28"/>
          <w:lang w:eastAsia="zh-CN" w:bidi="hi-IN"/>
        </w:rPr>
      </w:pPr>
      <w:r>
        <w:rPr>
          <w:rFonts w:eastAsia="SimSun"/>
          <w:sz w:val="28"/>
          <w:szCs w:val="28"/>
          <w:lang w:eastAsia="zh-CN" w:bidi="hi-IN"/>
        </w:rPr>
        <w:lastRenderedPageBreak/>
        <w:t xml:space="preserve">1 </w:t>
      </w:r>
      <w:r w:rsidR="00CD0E1D" w:rsidRPr="00CD0E1D">
        <w:rPr>
          <w:rFonts w:eastAsia="SimSun"/>
          <w:sz w:val="28"/>
          <w:szCs w:val="28"/>
          <w:lang w:eastAsia="zh-CN" w:bidi="hi-IN"/>
        </w:rPr>
        <w:t>ОГЛЯД НАУКОВОЇ ЛІТЕРАТУРИ</w:t>
      </w:r>
    </w:p>
    <w:p w14:paraId="57FD044D" w14:textId="4F2F8AE1" w:rsidR="00CD0E1D" w:rsidRPr="00FA618F" w:rsidRDefault="00183CE8" w:rsidP="00DD0017">
      <w:pPr>
        <w:pStyle w:val="ae"/>
        <w:tabs>
          <w:tab w:val="left" w:pos="9356"/>
        </w:tabs>
        <w:spacing w:line="360" w:lineRule="auto"/>
        <w:ind w:left="0" w:firstLine="709"/>
        <w:jc w:val="both"/>
        <w:rPr>
          <w:iCs/>
          <w:sz w:val="28"/>
          <w:szCs w:val="28"/>
        </w:rPr>
      </w:pPr>
      <w:r>
        <w:rPr>
          <w:rFonts w:eastAsia="SimSun"/>
          <w:bCs/>
          <w:sz w:val="28"/>
          <w:szCs w:val="28"/>
          <w:lang w:eastAsia="zh-CN" w:bidi="hi-IN"/>
        </w:rPr>
        <w:t xml:space="preserve">1.1 </w:t>
      </w:r>
      <w:r w:rsidR="00CD0E1D" w:rsidRPr="00FA618F">
        <w:rPr>
          <w:rFonts w:eastAsia="SimSun"/>
          <w:bCs/>
          <w:sz w:val="28"/>
          <w:szCs w:val="28"/>
          <w:lang w:eastAsia="zh-CN" w:bidi="hi-IN"/>
        </w:rPr>
        <w:t xml:space="preserve">Біологічна характеристика </w:t>
      </w:r>
      <w:r w:rsidR="00FA618F" w:rsidRPr="00FA618F">
        <w:rPr>
          <w:i/>
          <w:sz w:val="28"/>
          <w:szCs w:val="28"/>
        </w:rPr>
        <w:t xml:space="preserve">Paulownia tomentosa </w:t>
      </w:r>
      <w:r w:rsidR="00FA618F" w:rsidRPr="00FA618F">
        <w:rPr>
          <w:iCs/>
          <w:sz w:val="28"/>
          <w:szCs w:val="28"/>
        </w:rPr>
        <w:t xml:space="preserve"> </w:t>
      </w:r>
    </w:p>
    <w:p w14:paraId="68E9FFA8" w14:textId="77777777" w:rsidR="00FA618F" w:rsidRPr="00FA618F" w:rsidRDefault="00FA618F" w:rsidP="00682EE1">
      <w:pPr>
        <w:pStyle w:val="ae"/>
        <w:tabs>
          <w:tab w:val="left" w:pos="9356"/>
        </w:tabs>
        <w:spacing w:line="360" w:lineRule="auto"/>
        <w:ind w:left="0"/>
        <w:jc w:val="both"/>
        <w:rPr>
          <w:rFonts w:eastAsia="SimSun"/>
          <w:bCs/>
          <w:i/>
          <w:iCs/>
          <w:sz w:val="28"/>
          <w:szCs w:val="28"/>
          <w:lang w:eastAsia="zh-CN" w:bidi="hi-IN"/>
        </w:rPr>
      </w:pPr>
    </w:p>
    <w:p w14:paraId="209AD81D" w14:textId="77777777" w:rsidR="00CD0E1D" w:rsidRPr="00CD0E1D" w:rsidRDefault="00CD0E1D" w:rsidP="00682EE1">
      <w:pPr>
        <w:tabs>
          <w:tab w:val="left" w:pos="9356"/>
        </w:tabs>
        <w:spacing w:line="360" w:lineRule="auto"/>
        <w:jc w:val="both"/>
        <w:rPr>
          <w:rFonts w:eastAsia="SimSun"/>
          <w:bCs/>
          <w:i/>
          <w:iCs/>
          <w:sz w:val="28"/>
          <w:szCs w:val="28"/>
          <w:lang w:eastAsia="zh-CN" w:bidi="hi-IN"/>
        </w:rPr>
      </w:pPr>
    </w:p>
    <w:p w14:paraId="6F6197B7" w14:textId="72C93CA7" w:rsidR="00CD0E1D" w:rsidRPr="00CD0E1D" w:rsidRDefault="00CD0E1D" w:rsidP="00183CE8">
      <w:pPr>
        <w:tabs>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Павловнія (лат. </w:t>
      </w:r>
      <w:r w:rsidRPr="00CD0E1D">
        <w:rPr>
          <w:rFonts w:eastAsia="SimSun"/>
          <w:i/>
          <w:iCs/>
          <w:sz w:val="28"/>
          <w:szCs w:val="28"/>
          <w:lang w:eastAsia="zh-CN" w:bidi="hi-IN"/>
        </w:rPr>
        <w:t>Paulównia</w:t>
      </w:r>
      <w:r w:rsidRPr="00CD0E1D">
        <w:rPr>
          <w:rFonts w:eastAsia="SimSun"/>
          <w:sz w:val="28"/>
          <w:szCs w:val="28"/>
          <w:lang w:eastAsia="zh-CN" w:bidi="hi-IN"/>
        </w:rPr>
        <w:t>), рід рослин родини павловнієвих (</w:t>
      </w:r>
      <w:r w:rsidRPr="00DD2166">
        <w:rPr>
          <w:rFonts w:eastAsia="SimSun"/>
          <w:i/>
          <w:iCs/>
          <w:sz w:val="28"/>
          <w:szCs w:val="28"/>
          <w:lang w:eastAsia="zh-CN" w:bidi="hi-IN"/>
        </w:rPr>
        <w:t>Paulowniaceae</w:t>
      </w:r>
      <w:r w:rsidRPr="00CD0E1D">
        <w:rPr>
          <w:rFonts w:eastAsia="SimSun"/>
          <w:sz w:val="28"/>
          <w:szCs w:val="28"/>
          <w:lang w:eastAsia="zh-CN" w:bidi="hi-IN"/>
        </w:rPr>
        <w:t>) – це унікальне швидкоростуче дерево. Батьківщиною більшості видів роду є Східна Азія – Японія, Корея, Китай, Лаос, В'єтнам. Китай, наприклад, вже вирощує павловнію на площі більше ніж 2 млн.</w:t>
      </w:r>
      <w:r w:rsidR="00043CC7">
        <w:rPr>
          <w:rFonts w:eastAsia="SimSun"/>
          <w:sz w:val="28"/>
          <w:szCs w:val="28"/>
          <w:lang w:val="ru-RU" w:eastAsia="zh-CN" w:bidi="hi-IN"/>
        </w:rPr>
        <w:t xml:space="preserve"> </w:t>
      </w:r>
      <w:r w:rsidRPr="00CD0E1D">
        <w:rPr>
          <w:rFonts w:eastAsia="SimSun"/>
          <w:sz w:val="28"/>
          <w:szCs w:val="28"/>
          <w:lang w:eastAsia="zh-CN" w:bidi="hi-IN"/>
        </w:rPr>
        <w:t>га, часто в поєднанні з іншими культурами [</w:t>
      </w:r>
      <w:r w:rsidR="00DD0017">
        <w:rPr>
          <w:rFonts w:eastAsia="SimSun"/>
          <w:sz w:val="28"/>
          <w:szCs w:val="28"/>
          <w:lang w:eastAsia="zh-CN" w:bidi="hi-IN"/>
        </w:rPr>
        <w:t>3</w:t>
      </w:r>
      <w:r w:rsidR="00043CC7">
        <w:rPr>
          <w:rFonts w:eastAsia="SimSun"/>
          <w:sz w:val="28"/>
          <w:szCs w:val="28"/>
          <w:lang w:eastAsia="zh-CN" w:bidi="hi-IN"/>
        </w:rPr>
        <w:t>–</w:t>
      </w:r>
      <w:r w:rsidR="00DD0017">
        <w:rPr>
          <w:rFonts w:eastAsia="SimSun"/>
          <w:sz w:val="28"/>
          <w:szCs w:val="28"/>
          <w:lang w:eastAsia="zh-CN" w:bidi="hi-IN"/>
        </w:rPr>
        <w:t>9</w:t>
      </w:r>
      <w:r w:rsidRPr="00CD0E1D">
        <w:rPr>
          <w:rFonts w:eastAsia="SimSun"/>
          <w:sz w:val="28"/>
          <w:szCs w:val="28"/>
          <w:lang w:eastAsia="zh-CN" w:bidi="hi-IN"/>
        </w:rPr>
        <w:t>].</w:t>
      </w:r>
    </w:p>
    <w:p w14:paraId="0E0636C1" w14:textId="65F6E0C2" w:rsidR="00CD0E1D" w:rsidRPr="00CD0E1D" w:rsidRDefault="00CD0E1D" w:rsidP="00183CE8">
      <w:pPr>
        <w:pBdr>
          <w:top w:val="nil"/>
          <w:left w:val="nil"/>
          <w:bottom w:val="nil"/>
          <w:right w:val="nil"/>
          <w:between w:val="nil"/>
        </w:pBdr>
        <w:shd w:val="clear" w:color="auto" w:fill="FFFFFF"/>
        <w:tabs>
          <w:tab w:val="left" w:pos="9356"/>
        </w:tabs>
        <w:spacing w:line="360" w:lineRule="auto"/>
        <w:ind w:firstLine="851"/>
        <w:jc w:val="both"/>
        <w:rPr>
          <w:rFonts w:eastAsia="SimSun"/>
          <w:sz w:val="28"/>
          <w:szCs w:val="28"/>
          <w:lang w:eastAsia="zh-CN" w:bidi="hi-IN"/>
        </w:rPr>
      </w:pPr>
      <w:r w:rsidRPr="00CD0E1D">
        <w:rPr>
          <w:rFonts w:eastAsia="SimSun"/>
          <w:sz w:val="28"/>
          <w:szCs w:val="28"/>
          <w:lang w:eastAsia="zh-CN" w:bidi="hi-IN"/>
        </w:rPr>
        <w:t>Інтродукція і акліматизація рослин мають велике теоретичне і практичне значення, будучи загально біологічною проблемою, оскільки не тільки є ефективним засобом рішення прикладних задач, але і дають, за словами академіка В.</w:t>
      </w:r>
      <w:r w:rsidR="00FA618F">
        <w:rPr>
          <w:rFonts w:eastAsia="SimSun"/>
          <w:sz w:val="28"/>
          <w:szCs w:val="28"/>
          <w:lang w:eastAsia="zh-CN" w:bidi="hi-IN"/>
        </w:rPr>
        <w:t xml:space="preserve"> </w:t>
      </w:r>
      <w:r w:rsidRPr="00CD0E1D">
        <w:rPr>
          <w:rFonts w:eastAsia="SimSun"/>
          <w:sz w:val="28"/>
          <w:szCs w:val="28"/>
          <w:lang w:eastAsia="zh-CN" w:bidi="hi-IN"/>
        </w:rPr>
        <w:t>Н.</w:t>
      </w:r>
      <w:r w:rsidR="00FA618F">
        <w:rPr>
          <w:rFonts w:eastAsia="SimSun"/>
          <w:sz w:val="28"/>
          <w:szCs w:val="28"/>
          <w:lang w:eastAsia="zh-CN" w:bidi="hi-IN"/>
        </w:rPr>
        <w:t xml:space="preserve"> </w:t>
      </w:r>
      <w:r w:rsidRPr="00CD0E1D">
        <w:rPr>
          <w:rFonts w:eastAsia="SimSun"/>
          <w:sz w:val="28"/>
          <w:szCs w:val="28"/>
          <w:lang w:eastAsia="zh-CN" w:bidi="hi-IN"/>
        </w:rPr>
        <w:t>Сукачева [</w:t>
      </w:r>
      <w:r w:rsidR="00DD0017">
        <w:rPr>
          <w:rFonts w:eastAsia="SimSun"/>
          <w:sz w:val="28"/>
          <w:szCs w:val="28"/>
          <w:lang w:eastAsia="zh-CN" w:bidi="hi-IN"/>
        </w:rPr>
        <w:t>4</w:t>
      </w:r>
      <w:r w:rsidR="00043CC7">
        <w:rPr>
          <w:rFonts w:eastAsia="SimSun"/>
          <w:sz w:val="28"/>
          <w:szCs w:val="28"/>
          <w:lang w:eastAsia="zh-CN" w:bidi="hi-IN"/>
        </w:rPr>
        <w:t>–</w:t>
      </w:r>
      <w:r w:rsidR="00DD0017">
        <w:rPr>
          <w:rFonts w:eastAsia="SimSun"/>
          <w:sz w:val="28"/>
          <w:szCs w:val="28"/>
          <w:lang w:eastAsia="zh-CN" w:bidi="hi-IN"/>
        </w:rPr>
        <w:t>9</w:t>
      </w:r>
      <w:r w:rsidRPr="00CD0E1D">
        <w:rPr>
          <w:rFonts w:eastAsia="SimSun"/>
          <w:sz w:val="28"/>
          <w:szCs w:val="28"/>
          <w:lang w:eastAsia="zh-CN" w:bidi="hi-IN"/>
        </w:rPr>
        <w:t xml:space="preserve">], </w:t>
      </w:r>
      <w:r w:rsidR="009A6F64">
        <w:rPr>
          <w:rFonts w:eastAsia="SimSun"/>
          <w:sz w:val="28"/>
          <w:szCs w:val="28"/>
          <w:lang w:eastAsia="zh-CN" w:bidi="hi-IN"/>
        </w:rPr>
        <w:t>«</w:t>
      </w:r>
      <w:r w:rsidRPr="00CD0E1D">
        <w:rPr>
          <w:rFonts w:eastAsia="SimSun"/>
          <w:sz w:val="28"/>
          <w:szCs w:val="28"/>
          <w:lang w:eastAsia="zh-CN" w:bidi="hi-IN"/>
        </w:rPr>
        <w:t>принадну можливість подальшого розширення знань по еволюції рослинного миру, оскільки при перенесенні рослин в нові умови швидшають процеси формо</w:t>
      </w:r>
      <w:r w:rsidR="00043CC7">
        <w:rPr>
          <w:rFonts w:eastAsia="SimSun"/>
          <w:sz w:val="28"/>
          <w:szCs w:val="28"/>
          <w:lang w:eastAsia="zh-CN" w:bidi="hi-IN"/>
        </w:rPr>
        <w:t>–</w:t>
      </w:r>
      <w:r w:rsidRPr="00CD0E1D">
        <w:rPr>
          <w:rFonts w:eastAsia="SimSun"/>
          <w:sz w:val="28"/>
          <w:szCs w:val="28"/>
          <w:lang w:eastAsia="zh-CN" w:bidi="hi-IN"/>
        </w:rPr>
        <w:t xml:space="preserve"> і видоутворення, виразно виявляються чинники еволюції, шляху і закономірності мінливості рослинних організмів</w:t>
      </w:r>
      <w:r w:rsidR="009A6F64">
        <w:rPr>
          <w:rFonts w:eastAsia="SimSun"/>
          <w:sz w:val="28"/>
          <w:szCs w:val="28"/>
          <w:lang w:eastAsia="zh-CN" w:bidi="hi-IN"/>
        </w:rPr>
        <w:t>»</w:t>
      </w:r>
      <w:r w:rsidRPr="00CD0E1D">
        <w:rPr>
          <w:rFonts w:eastAsia="SimSun"/>
          <w:sz w:val="28"/>
          <w:szCs w:val="28"/>
          <w:lang w:eastAsia="zh-CN" w:bidi="hi-IN"/>
        </w:rPr>
        <w:t>. Розвиток сучасного рослинництва неможливий без залучення нових видів, форм і сортів шляхом селекції, в чому і полягає величезне практичне значення інтродукції і акліматизація рослин.</w:t>
      </w:r>
    </w:p>
    <w:p w14:paraId="1F6F338D" w14:textId="5A1AADB4" w:rsidR="00CD0E1D" w:rsidRPr="00CD0E1D" w:rsidRDefault="00CD0E1D" w:rsidP="00183CE8">
      <w:pPr>
        <w:tabs>
          <w:tab w:val="left" w:pos="8931"/>
          <w:tab w:val="left" w:pos="9356"/>
        </w:tabs>
        <w:spacing w:line="360" w:lineRule="auto"/>
        <w:ind w:firstLine="851"/>
        <w:jc w:val="both"/>
        <w:rPr>
          <w:rFonts w:eastAsia="SimSun"/>
          <w:sz w:val="28"/>
          <w:szCs w:val="28"/>
          <w:lang w:eastAsia="zh-CN" w:bidi="hi-IN"/>
        </w:rPr>
      </w:pPr>
      <w:r w:rsidRPr="00CD0E1D">
        <w:rPr>
          <w:rFonts w:eastAsia="SimSun"/>
          <w:sz w:val="28"/>
          <w:szCs w:val="28"/>
          <w:lang w:eastAsia="zh-CN" w:bidi="hi-IN"/>
        </w:rPr>
        <w:t>Всі види павловнії, вирощені в комерційних цілях, є клонами. Вони є ідентичними рослинами зі специфічними характеристиками. Найбільш часто використовуються гібриди павловнії Fortunei і Tomentosa. Перший має властивість швидко зростати та високу якість деревини, другий відомий своєю стійкістю до морозів. Поряд з цими гібридами використовується Paulownia Elongata та похідні гібриди, які також дають чудові результати [</w:t>
      </w:r>
      <w:r w:rsidR="00DD0017">
        <w:rPr>
          <w:rFonts w:eastAsia="SimSun"/>
          <w:sz w:val="28"/>
          <w:szCs w:val="28"/>
          <w:lang w:eastAsia="zh-CN" w:bidi="hi-IN"/>
        </w:rPr>
        <w:t>3</w:t>
      </w:r>
      <w:r w:rsidRPr="00CD0E1D">
        <w:rPr>
          <w:rFonts w:eastAsia="SimSun"/>
          <w:sz w:val="28"/>
          <w:szCs w:val="28"/>
          <w:lang w:eastAsia="zh-CN" w:bidi="hi-IN"/>
        </w:rPr>
        <w:t>].</w:t>
      </w:r>
    </w:p>
    <w:p w14:paraId="08196CDC" w14:textId="6F0F9AD7" w:rsidR="00CD0E1D" w:rsidRPr="00CD0E1D" w:rsidRDefault="00CD0E1D" w:rsidP="00183CE8">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Павловнія </w:t>
      </w:r>
      <w:r w:rsidR="00043CC7" w:rsidRPr="00844F9E">
        <w:rPr>
          <w:sz w:val="28"/>
          <w:szCs w:val="28"/>
        </w:rPr>
        <w:t>–</w:t>
      </w:r>
      <w:r w:rsidRPr="00CD0E1D">
        <w:rPr>
          <w:rFonts w:eastAsia="SimSun"/>
          <w:sz w:val="28"/>
          <w:szCs w:val="28"/>
          <w:lang w:eastAsia="zh-CN" w:bidi="hi-IN"/>
        </w:rPr>
        <w:t xml:space="preserve"> це дерево з досить гарними і великими волокнистими серцеподібними або яйцеподібними, із закругленими краями листками, яскраво</w:t>
      </w:r>
      <w:r w:rsidR="00043CC7">
        <w:rPr>
          <w:rFonts w:eastAsia="SimSun"/>
          <w:sz w:val="28"/>
          <w:szCs w:val="28"/>
          <w:lang w:eastAsia="zh-CN" w:bidi="hi-IN"/>
        </w:rPr>
        <w:t>–</w:t>
      </w:r>
      <w:r w:rsidRPr="00CD0E1D">
        <w:rPr>
          <w:rFonts w:eastAsia="SimSun"/>
          <w:sz w:val="28"/>
          <w:szCs w:val="28"/>
          <w:lang w:eastAsia="zh-CN" w:bidi="hi-IN"/>
        </w:rPr>
        <w:t>зеленого кольору, зверху волохаті, знизу бархатисті, діаметр яких досягає 40 см і більше. Квітки павловнії великі в діаметрі до 6 см, синьо</w:t>
      </w:r>
      <w:r w:rsidR="00043CC7">
        <w:rPr>
          <w:rFonts w:eastAsia="SimSun"/>
          <w:sz w:val="28"/>
          <w:szCs w:val="28"/>
          <w:lang w:eastAsia="zh-CN" w:bidi="hi-IN"/>
        </w:rPr>
        <w:t>–</w:t>
      </w:r>
      <w:r w:rsidRPr="00CD0E1D">
        <w:rPr>
          <w:rFonts w:eastAsia="SimSun"/>
          <w:sz w:val="28"/>
          <w:szCs w:val="28"/>
          <w:lang w:eastAsia="zh-CN" w:bidi="hi-IN"/>
        </w:rPr>
        <w:lastRenderedPageBreak/>
        <w:t>фіолетові, бузкові або майже білі, які згруповані в широкі волоті. Цвітіння навесні триває до 8 тижнів, що робить дерево павловнії добрим матеріалом для створення зелених зон у містах і парках [</w:t>
      </w:r>
      <w:r w:rsidR="00DD0017">
        <w:rPr>
          <w:rFonts w:eastAsia="SimSun"/>
          <w:sz w:val="28"/>
          <w:szCs w:val="28"/>
          <w:lang w:eastAsia="zh-CN" w:bidi="hi-IN"/>
        </w:rPr>
        <w:t>3</w:t>
      </w:r>
      <w:r w:rsidRPr="00CD0E1D">
        <w:rPr>
          <w:rFonts w:eastAsia="SimSun"/>
          <w:sz w:val="28"/>
          <w:szCs w:val="28"/>
          <w:lang w:eastAsia="zh-CN" w:bidi="hi-IN"/>
        </w:rPr>
        <w:t>].</w:t>
      </w:r>
    </w:p>
    <w:p w14:paraId="5271F615" w14:textId="77777777" w:rsidR="00CD0E1D" w:rsidRPr="00CD0E1D" w:rsidRDefault="00CD0E1D" w:rsidP="00183CE8">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Дерево добре адаптується до міських районів. Велике листя і широка крона дерев забезпечують щільну тінь в парках і скверах, зонах відпочинку, утворюючи куточки зі свіжим повітрям, особливо в містах, де воно забруднене вихлопними газами. Завдяки великим розмірам листя, одне дерево павловнії може поглинати щодня до 22 кг CO</w:t>
      </w:r>
      <w:r w:rsidRPr="00CD0E1D">
        <w:rPr>
          <w:rFonts w:eastAsia="SimSun"/>
          <w:sz w:val="28"/>
          <w:szCs w:val="28"/>
          <w:vertAlign w:val="subscript"/>
          <w:lang w:eastAsia="zh-CN" w:bidi="hi-IN"/>
        </w:rPr>
        <w:t>2</w:t>
      </w:r>
      <w:r w:rsidRPr="00CD0E1D">
        <w:rPr>
          <w:rFonts w:eastAsia="SimSun"/>
          <w:sz w:val="28"/>
          <w:szCs w:val="28"/>
          <w:lang w:eastAsia="zh-CN" w:bidi="hi-IN"/>
        </w:rPr>
        <w:t>, при цьому виробляється до 6 кг кисню. Залежно від середовища вирощування дерева павловнії можуть досягати висоти до 30 м. Може розвиватися у вигляді великого багатостовбурного чагарнику.</w:t>
      </w:r>
    </w:p>
    <w:p w14:paraId="3A1C9C88" w14:textId="253CC33D" w:rsidR="00CD0E1D" w:rsidRPr="00CD0E1D" w:rsidRDefault="00CD0E1D" w:rsidP="00183CE8">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Коренева система дерева — розгалужений стрижневий корінь, який досягає глибини 6–9 м.  Плід</w:t>
      </w:r>
      <w:r w:rsidR="00043CC7">
        <w:rPr>
          <w:rFonts w:eastAsia="SimSun"/>
          <w:sz w:val="28"/>
          <w:szCs w:val="28"/>
          <w:lang w:eastAsia="zh-CN" w:bidi="hi-IN"/>
        </w:rPr>
        <w:t>–</w:t>
      </w:r>
      <w:r w:rsidRPr="00CD0E1D">
        <w:rPr>
          <w:rFonts w:eastAsia="SimSun"/>
          <w:sz w:val="28"/>
          <w:szCs w:val="28"/>
          <w:lang w:eastAsia="zh-CN" w:bidi="hi-IN"/>
        </w:rPr>
        <w:t>коробочка довжиною 3</w:t>
      </w:r>
      <w:r w:rsidR="00043CC7">
        <w:rPr>
          <w:rFonts w:eastAsia="SimSun"/>
          <w:sz w:val="28"/>
          <w:szCs w:val="28"/>
          <w:lang w:eastAsia="zh-CN" w:bidi="hi-IN"/>
        </w:rPr>
        <w:t>–</w:t>
      </w:r>
      <w:r w:rsidRPr="00CD0E1D">
        <w:rPr>
          <w:rFonts w:eastAsia="SimSun"/>
          <w:sz w:val="28"/>
          <w:szCs w:val="28"/>
          <w:lang w:eastAsia="zh-CN" w:bidi="hi-IN"/>
        </w:rPr>
        <w:t xml:space="preserve">4 см.  Насіння </w:t>
      </w:r>
      <w:r w:rsidR="00043CC7" w:rsidRPr="00844F9E">
        <w:rPr>
          <w:sz w:val="28"/>
          <w:szCs w:val="28"/>
        </w:rPr>
        <w:t>–</w:t>
      </w:r>
      <w:r w:rsidRPr="00CD0E1D">
        <w:rPr>
          <w:rFonts w:eastAsia="SimSun"/>
          <w:sz w:val="28"/>
          <w:szCs w:val="28"/>
          <w:lang w:eastAsia="zh-CN" w:bidi="hi-IN"/>
        </w:rPr>
        <w:t xml:space="preserve"> перетинчасте крилате метеликоподібне, довжиною 0,2</w:t>
      </w:r>
      <w:r w:rsidR="00043CC7">
        <w:rPr>
          <w:rFonts w:eastAsia="SimSun"/>
          <w:sz w:val="28"/>
          <w:szCs w:val="28"/>
          <w:lang w:eastAsia="zh-CN" w:bidi="hi-IN"/>
        </w:rPr>
        <w:t>–</w:t>
      </w:r>
      <w:r w:rsidRPr="00CD0E1D">
        <w:rPr>
          <w:rFonts w:eastAsia="SimSun"/>
          <w:sz w:val="28"/>
          <w:szCs w:val="28"/>
          <w:lang w:eastAsia="zh-CN" w:bidi="hi-IN"/>
        </w:rPr>
        <w:t>0,7 см. Кора дерева світло</w:t>
      </w:r>
      <w:r w:rsidR="00043CC7">
        <w:rPr>
          <w:rFonts w:eastAsia="SimSun"/>
          <w:sz w:val="28"/>
          <w:szCs w:val="28"/>
          <w:lang w:eastAsia="zh-CN" w:bidi="hi-IN"/>
        </w:rPr>
        <w:t>–</w:t>
      </w:r>
      <w:r w:rsidRPr="00CD0E1D">
        <w:rPr>
          <w:rFonts w:eastAsia="SimSun"/>
          <w:sz w:val="28"/>
          <w:szCs w:val="28"/>
          <w:lang w:eastAsia="zh-CN" w:bidi="hi-IN"/>
        </w:rPr>
        <w:t>сірого кольору, порівняно гладенька, з невеликими тріщинами у дорослих дерев. Діаметр стовбура 2</w:t>
      </w:r>
      <w:r w:rsidR="00043CC7">
        <w:rPr>
          <w:rFonts w:eastAsia="SimSun"/>
          <w:sz w:val="28"/>
          <w:szCs w:val="28"/>
          <w:lang w:eastAsia="zh-CN" w:bidi="hi-IN"/>
        </w:rPr>
        <w:t>–</w:t>
      </w:r>
      <w:r w:rsidRPr="00CD0E1D">
        <w:rPr>
          <w:rFonts w:eastAsia="SimSun"/>
          <w:sz w:val="28"/>
          <w:szCs w:val="28"/>
          <w:lang w:eastAsia="zh-CN" w:bidi="hi-IN"/>
        </w:rPr>
        <w:t>річного дерева має окружність до 14 см, 3</w:t>
      </w:r>
      <w:r w:rsidR="00043CC7">
        <w:rPr>
          <w:rFonts w:eastAsia="SimSun"/>
          <w:sz w:val="28"/>
          <w:szCs w:val="28"/>
          <w:lang w:eastAsia="zh-CN" w:bidi="hi-IN"/>
        </w:rPr>
        <w:t>–</w:t>
      </w:r>
      <w:r w:rsidRPr="00CD0E1D">
        <w:rPr>
          <w:rFonts w:eastAsia="SimSun"/>
          <w:sz w:val="28"/>
          <w:szCs w:val="28"/>
          <w:lang w:eastAsia="zh-CN" w:bidi="hi-IN"/>
        </w:rPr>
        <w:t>4</w:t>
      </w:r>
      <w:r w:rsidR="00043CC7">
        <w:rPr>
          <w:rFonts w:eastAsia="SimSun"/>
          <w:sz w:val="28"/>
          <w:szCs w:val="28"/>
          <w:lang w:eastAsia="zh-CN" w:bidi="hi-IN"/>
        </w:rPr>
        <w:t>–</w:t>
      </w:r>
      <w:r w:rsidRPr="00CD0E1D">
        <w:rPr>
          <w:rFonts w:eastAsia="SimSun"/>
          <w:sz w:val="28"/>
          <w:szCs w:val="28"/>
          <w:lang w:eastAsia="zh-CN" w:bidi="hi-IN"/>
        </w:rPr>
        <w:t xml:space="preserve">річного </w:t>
      </w:r>
      <w:r w:rsidR="00043CC7" w:rsidRPr="00844F9E">
        <w:rPr>
          <w:sz w:val="28"/>
          <w:szCs w:val="28"/>
        </w:rPr>
        <w:t>–</w:t>
      </w:r>
      <w:r w:rsidRPr="00CD0E1D">
        <w:rPr>
          <w:rFonts w:eastAsia="SimSun"/>
          <w:sz w:val="28"/>
          <w:szCs w:val="28"/>
          <w:lang w:eastAsia="zh-CN" w:bidi="hi-IN"/>
        </w:rPr>
        <w:t xml:space="preserve"> до 20</w:t>
      </w:r>
      <w:r w:rsidR="00043CC7">
        <w:rPr>
          <w:rFonts w:eastAsia="SimSun"/>
          <w:sz w:val="28"/>
          <w:szCs w:val="28"/>
          <w:lang w:eastAsia="zh-CN" w:bidi="hi-IN"/>
        </w:rPr>
        <w:t>–</w:t>
      </w:r>
      <w:r w:rsidRPr="00CD0E1D">
        <w:rPr>
          <w:rFonts w:eastAsia="SimSun"/>
          <w:sz w:val="28"/>
          <w:szCs w:val="28"/>
          <w:lang w:eastAsia="zh-CN" w:bidi="hi-IN"/>
        </w:rPr>
        <w:t>24см, діаметр дорослого дерева (до 20 років) досягає 100 см [</w:t>
      </w:r>
      <w:r w:rsidR="00DD0017">
        <w:rPr>
          <w:rFonts w:eastAsia="SimSun"/>
          <w:sz w:val="28"/>
          <w:szCs w:val="28"/>
          <w:lang w:eastAsia="zh-CN" w:bidi="hi-IN"/>
        </w:rPr>
        <w:t>3,9</w:t>
      </w:r>
      <w:r w:rsidRPr="00CD0E1D">
        <w:rPr>
          <w:rFonts w:eastAsia="SimSun"/>
          <w:sz w:val="28"/>
          <w:szCs w:val="28"/>
          <w:lang w:eastAsia="zh-CN" w:bidi="hi-IN"/>
        </w:rPr>
        <w:t>].</w:t>
      </w:r>
      <w:r w:rsidR="00183CE8">
        <w:rPr>
          <w:rFonts w:eastAsia="SimSun"/>
          <w:sz w:val="28"/>
          <w:szCs w:val="28"/>
          <w:lang w:eastAsia="zh-CN" w:bidi="hi-IN"/>
        </w:rPr>
        <w:t xml:space="preserve"> </w:t>
      </w:r>
      <w:r w:rsidRPr="00CD0E1D">
        <w:rPr>
          <w:rFonts w:eastAsia="SimSun"/>
          <w:sz w:val="28"/>
          <w:szCs w:val="28"/>
          <w:lang w:eastAsia="zh-CN" w:bidi="hi-IN"/>
        </w:rPr>
        <w:t>Павловнія досить добре пристосовується до ґрунтових умов. Добрими вважаються глинисті помірно</w:t>
      </w:r>
      <w:r w:rsidR="00043CC7">
        <w:rPr>
          <w:rFonts w:eastAsia="SimSun"/>
          <w:sz w:val="28"/>
          <w:szCs w:val="28"/>
          <w:lang w:eastAsia="zh-CN" w:bidi="hi-IN"/>
        </w:rPr>
        <w:t>–</w:t>
      </w:r>
      <w:r w:rsidRPr="00CD0E1D">
        <w:rPr>
          <w:rFonts w:eastAsia="SimSun"/>
          <w:sz w:val="28"/>
          <w:szCs w:val="28"/>
          <w:lang w:eastAsia="zh-CN" w:bidi="hi-IN"/>
        </w:rPr>
        <w:t>вологі ґрунти з достатньою родючістю та кислотністю ґрунтового розчину ph=5,5–8,5 (оптимальний рівень — 6,5). Росте навіть на сухих ґрунтах, які містять до 2% вапна. Досить непогано зростає на забруднених ґрунтах, але погано в занадто вологому ґрунті [</w:t>
      </w:r>
      <w:r w:rsidR="00DD0017">
        <w:rPr>
          <w:rFonts w:eastAsia="SimSun"/>
          <w:sz w:val="28"/>
          <w:szCs w:val="28"/>
          <w:lang w:eastAsia="zh-CN" w:bidi="hi-IN"/>
        </w:rPr>
        <w:t>9</w:t>
      </w:r>
      <w:r w:rsidRPr="00CD0E1D">
        <w:rPr>
          <w:rFonts w:eastAsia="SimSun"/>
          <w:sz w:val="28"/>
          <w:szCs w:val="28"/>
          <w:lang w:eastAsia="zh-CN" w:bidi="hi-IN"/>
        </w:rPr>
        <w:t>].</w:t>
      </w:r>
    </w:p>
    <w:p w14:paraId="76ADD868" w14:textId="4A7E7D47" w:rsidR="00CD0E1D" w:rsidRPr="00CD0E1D" w:rsidRDefault="00CD0E1D" w:rsidP="00183CE8">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Рослини надають перевагу відкритим, добре освітленим місцям, стійкі до посухи. Найбільш інтенсивне зростання дерев павловнії спостерігається в перші роки життя. За промислового вирощування саме в перші роки вирощування, рослини вимагають регулярного поливу. Для вирощування потребує близько 750 мм опадів на рік. Непогано переносить в зимовий та літній період екстремальні температури – від (</w:t>
      </w:r>
      <w:r w:rsidR="00043CC7">
        <w:rPr>
          <w:rFonts w:eastAsia="SimSun"/>
          <w:sz w:val="28"/>
          <w:szCs w:val="28"/>
          <w:lang w:eastAsia="zh-CN" w:bidi="hi-IN"/>
        </w:rPr>
        <w:t>–</w:t>
      </w:r>
      <w:r w:rsidRPr="00CD0E1D">
        <w:rPr>
          <w:rFonts w:eastAsia="SimSun"/>
          <w:sz w:val="28"/>
          <w:szCs w:val="28"/>
          <w:lang w:eastAsia="zh-CN" w:bidi="hi-IN"/>
        </w:rPr>
        <w:t>20°C) до (+45°С).</w:t>
      </w:r>
    </w:p>
    <w:p w14:paraId="0654072B" w14:textId="2DE5361C" w:rsidR="00CD0E1D" w:rsidRPr="00CD0E1D" w:rsidRDefault="00CD0E1D" w:rsidP="00183CE8">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Розмножується зазвичай кореневими відводками або насінням [</w:t>
      </w:r>
      <w:r w:rsidR="00DD0017">
        <w:rPr>
          <w:rFonts w:eastAsia="SimSun"/>
          <w:sz w:val="28"/>
          <w:szCs w:val="28"/>
          <w:lang w:eastAsia="zh-CN" w:bidi="hi-IN"/>
        </w:rPr>
        <w:t>9</w:t>
      </w:r>
      <w:r w:rsidRPr="00CD0E1D">
        <w:rPr>
          <w:rFonts w:eastAsia="SimSun"/>
          <w:sz w:val="28"/>
          <w:szCs w:val="28"/>
          <w:lang w:eastAsia="zh-CN" w:bidi="hi-IN"/>
        </w:rPr>
        <w:t>].</w:t>
      </w:r>
    </w:p>
    <w:p w14:paraId="1EE78EDB" w14:textId="61D8EA2B" w:rsidR="00CD0E1D" w:rsidRPr="00CD0E1D" w:rsidRDefault="00CD0E1D" w:rsidP="00DD0017">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1.2 Екологічні властивості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 xml:space="preserve"> </w:t>
      </w:r>
    </w:p>
    <w:p w14:paraId="34602ED1"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p>
    <w:p w14:paraId="68F0D7CC"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p>
    <w:p w14:paraId="7A939F12" w14:textId="691F5C21" w:rsidR="00CD0E1D" w:rsidRPr="00CD0E1D" w:rsidRDefault="00CD0E1D" w:rsidP="00CE7364">
      <w:pPr>
        <w:tabs>
          <w:tab w:val="left" w:pos="8931"/>
          <w:tab w:val="left" w:pos="9356"/>
        </w:tabs>
        <w:spacing w:line="360" w:lineRule="auto"/>
        <w:ind w:firstLine="426"/>
        <w:jc w:val="both"/>
        <w:rPr>
          <w:rFonts w:eastAsia="SimSun"/>
          <w:sz w:val="28"/>
          <w:szCs w:val="28"/>
          <w:lang w:eastAsia="zh-CN" w:bidi="hi-IN"/>
        </w:rPr>
      </w:pPr>
      <w:r w:rsidRPr="00CD0E1D">
        <w:rPr>
          <w:rFonts w:eastAsia="SimSun"/>
          <w:sz w:val="28"/>
          <w:szCs w:val="28"/>
          <w:lang w:eastAsia="zh-CN" w:bidi="hi-IN"/>
        </w:rPr>
        <w:t xml:space="preserve">Павловнія не просто екзотичне дерево. Важко перелічити всі області, в яких використовується дана рослина. Деревина, листя, квітки </w:t>
      </w:r>
      <w:r w:rsidR="00043CC7" w:rsidRPr="00844F9E">
        <w:rPr>
          <w:sz w:val="28"/>
          <w:szCs w:val="28"/>
        </w:rPr>
        <w:t>–</w:t>
      </w:r>
      <w:r w:rsidRPr="00CD0E1D">
        <w:rPr>
          <w:rFonts w:eastAsia="SimSun"/>
          <w:sz w:val="28"/>
          <w:szCs w:val="28"/>
          <w:lang w:eastAsia="zh-CN" w:bidi="hi-IN"/>
        </w:rPr>
        <w:t xml:space="preserve"> у них всіх є властивості якими може скористатися людство [</w:t>
      </w:r>
      <w:r w:rsidR="00DD0017">
        <w:rPr>
          <w:rFonts w:eastAsia="SimSun"/>
          <w:sz w:val="28"/>
          <w:szCs w:val="28"/>
          <w:lang w:eastAsia="zh-CN" w:bidi="hi-IN"/>
        </w:rPr>
        <w:t>9</w:t>
      </w:r>
      <w:r w:rsidRPr="00CD0E1D">
        <w:rPr>
          <w:rFonts w:eastAsia="SimSun"/>
          <w:sz w:val="28"/>
          <w:szCs w:val="28"/>
          <w:lang w:eastAsia="zh-CN" w:bidi="hi-IN"/>
        </w:rPr>
        <w:t>].</w:t>
      </w:r>
    </w:p>
    <w:p w14:paraId="0C4A804F" w14:textId="10A9B3FA" w:rsidR="00CD0E1D" w:rsidRPr="00CD0E1D" w:rsidRDefault="00CD0E1D" w:rsidP="00043CC7">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Відомо, що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 xml:space="preserve"> зі своєю кореневою системою, яка швидко розвивається, виключно підходяще дерево для залісення територій, що знаходяться під загрозою ерозії. Це давно є рутинною практикою в деяких країнах</w:t>
      </w:r>
      <w:r w:rsidR="00043CC7">
        <w:rPr>
          <w:rFonts w:eastAsia="SimSun"/>
          <w:sz w:val="28"/>
          <w:szCs w:val="28"/>
          <w:lang w:eastAsia="zh-CN" w:bidi="hi-IN"/>
        </w:rPr>
        <w:t>–</w:t>
      </w:r>
      <w:r w:rsidRPr="00CD0E1D">
        <w:rPr>
          <w:rFonts w:eastAsia="SimSun"/>
          <w:sz w:val="28"/>
          <w:szCs w:val="28"/>
          <w:lang w:eastAsia="zh-CN" w:bidi="hi-IN"/>
        </w:rPr>
        <w:t>наприклад в США, де існує постійна проблема з ерозією. Павловнія підходить і для повторного залісення обгорілих лісових масивів, крім очевидних переваг, значний обсяг листяної маси після листопаду забезпечує швидке удобрювання постраждалої території [</w:t>
      </w:r>
      <w:r w:rsidR="00DD0017">
        <w:rPr>
          <w:rFonts w:eastAsia="SimSun"/>
          <w:sz w:val="28"/>
          <w:szCs w:val="28"/>
          <w:lang w:eastAsia="zh-CN" w:bidi="hi-IN"/>
        </w:rPr>
        <w:t>9</w:t>
      </w:r>
      <w:r w:rsidRPr="00CD0E1D">
        <w:rPr>
          <w:rFonts w:eastAsia="SimSun"/>
          <w:sz w:val="28"/>
          <w:szCs w:val="28"/>
          <w:lang w:eastAsia="zh-CN" w:bidi="hi-IN"/>
        </w:rPr>
        <w:t>].</w:t>
      </w:r>
    </w:p>
    <w:p w14:paraId="21291976" w14:textId="45EEA8E8"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самого листя розмір близько 75 см в діаметрі, тому не дивно, що йому необхідна величезна кількість вуглекислого газу для зростання, відповідно </w:t>
      </w:r>
      <w:r w:rsidR="00043CC7" w:rsidRPr="00844F9E">
        <w:rPr>
          <w:sz w:val="28"/>
          <w:szCs w:val="28"/>
        </w:rPr>
        <w:t>–</w:t>
      </w:r>
      <w:r w:rsidRPr="00CD0E1D">
        <w:rPr>
          <w:rFonts w:eastAsia="SimSun"/>
          <w:sz w:val="28"/>
          <w:szCs w:val="28"/>
          <w:lang w:eastAsia="zh-CN" w:bidi="hi-IN"/>
        </w:rPr>
        <w:t xml:space="preserve">величезна кількість виділеного в атмосферу кисню при фотосинтезі. Листова маса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 xml:space="preserve"> за складом підходить для виробництва фуражу для травоїдних тварин </w:t>
      </w:r>
      <w:r w:rsidR="00043CC7">
        <w:rPr>
          <w:rFonts w:eastAsia="SimSun"/>
          <w:sz w:val="28"/>
          <w:szCs w:val="28"/>
          <w:lang w:eastAsia="zh-CN" w:bidi="hi-IN"/>
        </w:rPr>
        <w:t>–</w:t>
      </w:r>
      <w:r w:rsidRPr="00CD0E1D">
        <w:rPr>
          <w:rFonts w:eastAsia="SimSun"/>
          <w:sz w:val="28"/>
          <w:szCs w:val="28"/>
          <w:lang w:eastAsia="zh-CN" w:bidi="hi-IN"/>
        </w:rPr>
        <w:t xml:space="preserve"> містить приблизно 20% протеїнів і її якості близькі з якостями люцерни. Доступність і високий вихід забезпечують низьку собівартість при відгодівлі </w:t>
      </w:r>
      <w:r w:rsidR="00043CC7" w:rsidRPr="00844F9E">
        <w:rPr>
          <w:sz w:val="28"/>
          <w:szCs w:val="28"/>
        </w:rPr>
        <w:t>–</w:t>
      </w:r>
      <w:r w:rsidRPr="00CD0E1D">
        <w:rPr>
          <w:rFonts w:eastAsia="SimSun"/>
          <w:sz w:val="28"/>
          <w:szCs w:val="28"/>
          <w:lang w:eastAsia="zh-CN" w:bidi="hi-IN"/>
        </w:rPr>
        <w:t xml:space="preserve"> один з найважливіших показників при виборі фуражу в індустріальному тваринництві. Тільки це не єдине, чим цінуються листя павловнії. Встановлено що вони містять речовини, які благотворно впливають на роботу печінки, нирок і жовчного міхура, а так само добре діють при проблемах з легкими. У Китаї ці їх властивості відомі здавна, навіть фармацевтична промисловість займається промисловим виробництвом ліків на основі </w:t>
      </w:r>
      <w:r w:rsidR="00FA618F">
        <w:rPr>
          <w:rFonts w:eastAsia="SimSun"/>
          <w:sz w:val="28"/>
          <w:szCs w:val="28"/>
          <w:lang w:eastAsia="zh-CN" w:bidi="hi-IN"/>
        </w:rPr>
        <w:t>п</w:t>
      </w:r>
      <w:r w:rsidRPr="00CD0E1D">
        <w:rPr>
          <w:rFonts w:eastAsia="SimSun"/>
          <w:sz w:val="28"/>
          <w:szCs w:val="28"/>
          <w:lang w:eastAsia="zh-CN" w:bidi="hi-IN"/>
        </w:rPr>
        <w:t xml:space="preserve">авловнії. У листя є й інші властивості </w:t>
      </w:r>
      <w:r w:rsidR="00043CC7">
        <w:rPr>
          <w:rFonts w:eastAsia="SimSun"/>
          <w:sz w:val="28"/>
          <w:szCs w:val="28"/>
          <w:lang w:eastAsia="zh-CN" w:bidi="hi-IN"/>
        </w:rPr>
        <w:t>–</w:t>
      </w:r>
      <w:r w:rsidRPr="00CD0E1D">
        <w:rPr>
          <w:rFonts w:eastAsia="SimSun"/>
          <w:sz w:val="28"/>
          <w:szCs w:val="28"/>
          <w:lang w:eastAsia="zh-CN" w:bidi="hi-IN"/>
        </w:rPr>
        <w:t xml:space="preserve"> їх застосування в косметиці в азіатських країнах настільки ж давнє як і застосування їх в медицині, але для Європи це новинка; тільки в </w:t>
      </w:r>
      <w:r w:rsidRPr="00CD0E1D">
        <w:rPr>
          <w:rFonts w:eastAsia="SimSun"/>
          <w:sz w:val="28"/>
          <w:szCs w:val="28"/>
          <w:lang w:eastAsia="zh-CN" w:bidi="hi-IN"/>
        </w:rPr>
        <w:lastRenderedPageBreak/>
        <w:t xml:space="preserve">останні роки екстракти з листя павловнії стали включати до складу кремів і духів. Те ж саме відноситься і до квіток </w:t>
      </w:r>
      <w:r w:rsidR="00043CC7">
        <w:rPr>
          <w:rFonts w:eastAsia="SimSun"/>
          <w:sz w:val="28"/>
          <w:szCs w:val="28"/>
          <w:lang w:eastAsia="zh-CN" w:bidi="hi-IN"/>
        </w:rPr>
        <w:t>–</w:t>
      </w:r>
      <w:r w:rsidRPr="00CD0E1D">
        <w:rPr>
          <w:rFonts w:eastAsia="SimSun"/>
          <w:sz w:val="28"/>
          <w:szCs w:val="28"/>
          <w:lang w:eastAsia="zh-CN" w:bidi="hi-IN"/>
        </w:rPr>
        <w:t xml:space="preserve"> аромат квітів </w:t>
      </w:r>
      <w:r w:rsidR="00FA618F">
        <w:rPr>
          <w:rFonts w:eastAsia="SimSun"/>
          <w:sz w:val="28"/>
          <w:szCs w:val="28"/>
          <w:lang w:eastAsia="zh-CN" w:bidi="hi-IN"/>
        </w:rPr>
        <w:t>п</w:t>
      </w:r>
      <w:r w:rsidRPr="00CD0E1D">
        <w:rPr>
          <w:rFonts w:eastAsia="SimSun"/>
          <w:sz w:val="28"/>
          <w:szCs w:val="28"/>
          <w:lang w:eastAsia="zh-CN" w:bidi="hi-IN"/>
        </w:rPr>
        <w:t xml:space="preserve">авловнії визначається як </w:t>
      </w:r>
      <w:r w:rsidR="009A6F64">
        <w:rPr>
          <w:rFonts w:eastAsia="SimSun"/>
          <w:sz w:val="28"/>
          <w:szCs w:val="28"/>
          <w:lang w:eastAsia="zh-CN" w:bidi="hi-IN"/>
        </w:rPr>
        <w:t>«</w:t>
      </w:r>
      <w:r w:rsidRPr="00CD0E1D">
        <w:rPr>
          <w:rFonts w:eastAsia="SimSun"/>
          <w:sz w:val="28"/>
          <w:szCs w:val="28"/>
          <w:lang w:eastAsia="zh-CN" w:bidi="hi-IN"/>
        </w:rPr>
        <w:t>ванільний, пудровий і злегка мигдалевий</w:t>
      </w:r>
      <w:r w:rsidR="009A6F64">
        <w:rPr>
          <w:rFonts w:eastAsia="SimSun"/>
          <w:sz w:val="28"/>
          <w:szCs w:val="28"/>
          <w:lang w:eastAsia="zh-CN" w:bidi="hi-IN"/>
        </w:rPr>
        <w:t>»</w:t>
      </w:r>
      <w:r w:rsidRPr="00CD0E1D">
        <w:rPr>
          <w:rFonts w:eastAsia="SimSun"/>
          <w:sz w:val="28"/>
          <w:szCs w:val="28"/>
          <w:lang w:eastAsia="zh-CN" w:bidi="hi-IN"/>
        </w:rPr>
        <w:t xml:space="preserve">. </w:t>
      </w:r>
    </w:p>
    <w:p w14:paraId="40C297A3"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r w:rsidRPr="00CD0E1D">
        <w:rPr>
          <w:rFonts w:eastAsia="SimSun"/>
          <w:sz w:val="28"/>
          <w:szCs w:val="28"/>
          <w:lang w:eastAsia="zh-CN" w:bidi="hi-IN"/>
        </w:rPr>
        <w:t>Встановлено, що це пов'язано з геліотропіном, який міститься в ароматі.</w:t>
      </w:r>
    </w:p>
    <w:p w14:paraId="044024E8" w14:textId="680729EC"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Також відомо, що рослини павловнії є добрими медоносами, які продукують прекрасної якості мед. Він є прозорим, дуже чистим і ароматним, за кольором і консистенцією його можна порівняти тільки з акацієвим. З одного гектара павловнії можна зібрати більше 600 кг меду. Позитивним моментом є те, що під час вирощування павловнії, хімічні препарати, які можуть шкодити бджолам, не застосовуються. Це дозволяє отримати повністю екологічно чистий продукт, який також можна використовувати в медичних цілях під час лікування різноманітних захворювань [</w:t>
      </w:r>
      <w:r w:rsidR="00DD0017">
        <w:rPr>
          <w:rFonts w:eastAsia="SimSun"/>
          <w:sz w:val="28"/>
          <w:szCs w:val="28"/>
          <w:lang w:eastAsia="zh-CN" w:bidi="hi-IN"/>
        </w:rPr>
        <w:t>7</w:t>
      </w:r>
      <w:r w:rsidR="00043CC7">
        <w:rPr>
          <w:rFonts w:eastAsia="SimSun"/>
          <w:sz w:val="28"/>
          <w:szCs w:val="28"/>
          <w:lang w:eastAsia="zh-CN" w:bidi="hi-IN"/>
        </w:rPr>
        <w:t>–</w:t>
      </w:r>
      <w:r w:rsidR="00DD0017">
        <w:rPr>
          <w:rFonts w:eastAsia="SimSun"/>
          <w:sz w:val="28"/>
          <w:szCs w:val="28"/>
          <w:lang w:eastAsia="zh-CN" w:bidi="hi-IN"/>
        </w:rPr>
        <w:t>9</w:t>
      </w:r>
      <w:r w:rsidRPr="00CD0E1D">
        <w:rPr>
          <w:rFonts w:eastAsia="SimSun"/>
          <w:sz w:val="28"/>
          <w:szCs w:val="28"/>
          <w:lang w:eastAsia="zh-CN" w:bidi="hi-IN"/>
        </w:rPr>
        <w:t>]</w:t>
      </w:r>
      <w:r w:rsidR="00DD0017">
        <w:rPr>
          <w:rFonts w:eastAsia="SimSun"/>
          <w:sz w:val="28"/>
          <w:szCs w:val="28"/>
          <w:lang w:eastAsia="zh-CN" w:bidi="hi-IN"/>
        </w:rPr>
        <w:t>.</w:t>
      </w:r>
    </w:p>
    <w:p w14:paraId="2BD47FD8" w14:textId="32393F20"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Навіть у насіння цієї чудової рослини є своє застосування: ще в 19</w:t>
      </w:r>
      <w:r w:rsidR="00043CC7">
        <w:rPr>
          <w:rFonts w:eastAsia="SimSun"/>
          <w:sz w:val="28"/>
          <w:szCs w:val="28"/>
          <w:lang w:eastAsia="zh-CN" w:bidi="hi-IN"/>
        </w:rPr>
        <w:t>–</w:t>
      </w:r>
      <w:r w:rsidRPr="00CD0E1D">
        <w:rPr>
          <w:rFonts w:eastAsia="SimSun"/>
          <w:sz w:val="28"/>
          <w:szCs w:val="28"/>
          <w:lang w:eastAsia="zh-CN" w:bidi="hi-IN"/>
        </w:rPr>
        <w:t>тому столітті його використовували для упаковки при транспортуванні дорогого, тонкого, китайського фарфору. Насправді таким шляхом павловнія знайшла свою дорогу до території США [</w:t>
      </w:r>
      <w:r w:rsidR="00DD0017">
        <w:rPr>
          <w:rFonts w:eastAsia="SimSun"/>
          <w:sz w:val="28"/>
          <w:szCs w:val="28"/>
          <w:lang w:eastAsia="zh-CN" w:bidi="hi-IN"/>
        </w:rPr>
        <w:t>9</w:t>
      </w:r>
      <w:r w:rsidRPr="00CD0E1D">
        <w:rPr>
          <w:rFonts w:eastAsia="SimSun"/>
          <w:sz w:val="28"/>
          <w:szCs w:val="28"/>
          <w:lang w:eastAsia="zh-CN" w:bidi="hi-IN"/>
        </w:rPr>
        <w:t>].</w:t>
      </w:r>
    </w:p>
    <w:p w14:paraId="123957B7"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Швидке зростання дерева виключно придатне для отримання біомаси за короткий час. Багато виробників вже впроваджують цю практику в своїх господарствах; густо посаджені павловнії за короткий час досягають необхідного розвитку не займаючи багато оброблюваної площі. </w:t>
      </w:r>
    </w:p>
    <w:p w14:paraId="3CE6BD94" w14:textId="42C00BCC"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Використовується вся рослина в цілому: стовбур, листова маса, і т.д. Біомаса з павловнії підходить, як для силосування (відповідно для відгодівлі тварин), так і для безлічі інших цілей, між якими і її використання в якості сировини для альтернативних, відновлювальних джерел енергії. Одне з найбільш перспективних застосувань павловнії є біоетанол, отриманий з її целюлози. Крім численних областей в яких він використовується на даний момент, деякі вчені бачать в ньому паливо майбутнього </w:t>
      </w:r>
      <w:r w:rsidR="00043CC7" w:rsidRPr="00844F9E">
        <w:rPr>
          <w:sz w:val="28"/>
          <w:szCs w:val="28"/>
        </w:rPr>
        <w:t>–</w:t>
      </w:r>
      <w:r w:rsidRPr="00CD0E1D">
        <w:rPr>
          <w:rFonts w:eastAsia="SimSun"/>
          <w:sz w:val="28"/>
          <w:szCs w:val="28"/>
          <w:lang w:eastAsia="zh-CN" w:bidi="hi-IN"/>
        </w:rPr>
        <w:t xml:space="preserve"> легке виробництво і застосування без ризиків для навколишнього середовища. Існують два </w:t>
      </w:r>
      <w:r w:rsidRPr="00CD0E1D">
        <w:rPr>
          <w:rFonts w:eastAsia="SimSun"/>
          <w:sz w:val="28"/>
          <w:szCs w:val="28"/>
          <w:lang w:eastAsia="zh-CN" w:bidi="hi-IN"/>
        </w:rPr>
        <w:lastRenderedPageBreak/>
        <w:t xml:space="preserve">методи отримання біоетанолу: перший </w:t>
      </w:r>
      <w:r w:rsidR="00043CC7" w:rsidRPr="00844F9E">
        <w:rPr>
          <w:sz w:val="28"/>
          <w:szCs w:val="28"/>
        </w:rPr>
        <w:t>–</w:t>
      </w:r>
      <w:r w:rsidRPr="00CD0E1D">
        <w:rPr>
          <w:rFonts w:eastAsia="SimSun"/>
          <w:sz w:val="28"/>
          <w:szCs w:val="28"/>
          <w:lang w:eastAsia="zh-CN" w:bidi="hi-IN"/>
        </w:rPr>
        <w:t xml:space="preserve"> це за допомогою культивованих для цієї мети мікроорганізмів, що використовують целюлозу як джерело енергії і виділяють в результаті обмінних процесів </w:t>
      </w:r>
      <w:r w:rsidR="00043CC7">
        <w:rPr>
          <w:rFonts w:eastAsia="SimSun"/>
          <w:sz w:val="28"/>
          <w:szCs w:val="28"/>
          <w:lang w:eastAsia="zh-CN" w:bidi="hi-IN"/>
        </w:rPr>
        <w:t>–</w:t>
      </w:r>
      <w:r w:rsidRPr="00CD0E1D">
        <w:rPr>
          <w:rFonts w:eastAsia="SimSun"/>
          <w:sz w:val="28"/>
          <w:szCs w:val="28"/>
          <w:lang w:eastAsia="zh-CN" w:bidi="hi-IN"/>
        </w:rPr>
        <w:t xml:space="preserve"> етанол; другий </w:t>
      </w:r>
      <w:r w:rsidR="00043CC7" w:rsidRPr="00CD0E1D">
        <w:rPr>
          <w:rFonts w:eastAsia="SimSun"/>
          <w:sz w:val="28"/>
          <w:szCs w:val="28"/>
          <w:lang w:eastAsia="zh-CN" w:bidi="hi-IN"/>
        </w:rPr>
        <w:t>ґрунтується</w:t>
      </w:r>
      <w:r w:rsidRPr="00CD0E1D">
        <w:rPr>
          <w:rFonts w:eastAsia="SimSun"/>
          <w:sz w:val="28"/>
          <w:szCs w:val="28"/>
          <w:lang w:eastAsia="zh-CN" w:bidi="hi-IN"/>
        </w:rPr>
        <w:t xml:space="preserve"> на дії певних ензимів, які розкладають целюлозу до бажаного продукту. Хоча другий метод і дешевше і частіше застосовується, а й у обох методів є майбутнє і свої переваги. </w:t>
      </w:r>
    </w:p>
    <w:p w14:paraId="7B03B625"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Після обробки павловнії при отриманні деревини природно залишаються гілки та інші частини, які формально називають відходами, але їх не тільки не викидають, а й є ще одним джерелом целюлози для отримання біоетанолу. </w:t>
      </w:r>
    </w:p>
    <w:p w14:paraId="586FB269" w14:textId="034F0CC6"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Таким чином вирощування і обробка павловнії не тільки включається природним шляхом в кругообіг речовин в природі, а й активно сприяє екологічній рівновазі і збереженню природи нашої планети. З целюлози рослини отримують ще й пелети. Вони використовуються як біопаливо для пелетних котлів, які опалюють окремий будинок або цілі будинки, а так само використовуються в промислових цілях, так як їх вживання весь час розвивається [</w:t>
      </w:r>
      <w:r w:rsidR="00DD0017">
        <w:rPr>
          <w:rFonts w:eastAsia="SimSun"/>
          <w:sz w:val="28"/>
          <w:szCs w:val="28"/>
          <w:lang w:eastAsia="zh-CN" w:bidi="hi-IN"/>
        </w:rPr>
        <w:t>7</w:t>
      </w:r>
      <w:r w:rsidRPr="00CD0E1D">
        <w:rPr>
          <w:rFonts w:eastAsia="SimSun"/>
          <w:sz w:val="28"/>
          <w:szCs w:val="28"/>
          <w:lang w:eastAsia="zh-CN" w:bidi="hi-IN"/>
        </w:rPr>
        <w:t>].</w:t>
      </w:r>
    </w:p>
    <w:p w14:paraId="501C417B" w14:textId="7F51906A"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Перше враження від деревини </w:t>
      </w:r>
      <w:r w:rsidR="00FA618F">
        <w:rPr>
          <w:rFonts w:eastAsia="SimSun"/>
          <w:sz w:val="28"/>
          <w:szCs w:val="28"/>
          <w:lang w:eastAsia="zh-CN" w:bidi="hi-IN"/>
        </w:rPr>
        <w:t>п</w:t>
      </w:r>
      <w:r w:rsidRPr="00CD0E1D">
        <w:rPr>
          <w:rFonts w:eastAsia="SimSun"/>
          <w:sz w:val="28"/>
          <w:szCs w:val="28"/>
          <w:lang w:eastAsia="zh-CN" w:bidi="hi-IN"/>
        </w:rPr>
        <w:t xml:space="preserve">авловнії </w:t>
      </w:r>
      <w:r w:rsidR="00043CC7" w:rsidRPr="00844F9E">
        <w:rPr>
          <w:sz w:val="28"/>
          <w:szCs w:val="28"/>
        </w:rPr>
        <w:t>–</w:t>
      </w:r>
      <w:r w:rsidRPr="00CD0E1D">
        <w:rPr>
          <w:rFonts w:eastAsia="SimSun"/>
          <w:sz w:val="28"/>
          <w:szCs w:val="28"/>
          <w:lang w:eastAsia="zh-CN" w:bidi="hi-IN"/>
        </w:rPr>
        <w:t xml:space="preserve"> це її неймовірна легкість. Це є причиною її вибору при виготовленні деталей, у яких вирішальне значення має низька вага, а саме такі, як авіаційні конструкції або частини судів. Дуже цінується так само і як матеріал для ящиків, палет і готових продуктів для транспортування, так як зменшує загальну вагу товарів; це призводить до зменшення витрати палива, збільшення обсягу транспортованої продукції, а це в свою чергу до зниження цін на транспортування. За останній час цей вид деревини отримує переваги в інтер'єрних рішеннях при виробництві автомобілів [</w:t>
      </w:r>
      <w:r w:rsidR="00DD0017">
        <w:rPr>
          <w:rFonts w:eastAsia="SimSun"/>
          <w:sz w:val="28"/>
          <w:szCs w:val="28"/>
          <w:lang w:eastAsia="zh-CN" w:bidi="hi-IN"/>
        </w:rPr>
        <w:t>8</w:t>
      </w:r>
      <w:r w:rsidRPr="00CD0E1D">
        <w:rPr>
          <w:rFonts w:eastAsia="SimSun"/>
          <w:sz w:val="28"/>
          <w:szCs w:val="28"/>
          <w:lang w:eastAsia="zh-CN" w:bidi="hi-IN"/>
        </w:rPr>
        <w:t>].</w:t>
      </w:r>
    </w:p>
    <w:p w14:paraId="6708F5A1" w14:textId="7F74F4EC"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Інша якість деревини </w:t>
      </w:r>
      <w:r w:rsidR="00043CC7" w:rsidRPr="00844F9E">
        <w:rPr>
          <w:sz w:val="28"/>
          <w:szCs w:val="28"/>
        </w:rPr>
        <w:t>–</w:t>
      </w:r>
      <w:r w:rsidRPr="00CD0E1D">
        <w:rPr>
          <w:rFonts w:eastAsia="SimSun"/>
          <w:sz w:val="28"/>
          <w:szCs w:val="28"/>
          <w:lang w:eastAsia="zh-CN" w:bidi="hi-IN"/>
        </w:rPr>
        <w:t xml:space="preserve"> це низький вміст вологи і низька пожежонебезпека деревного матеріалу з павловнії. Вміст води в деревині становить 10</w:t>
      </w:r>
      <w:r w:rsidR="00043CC7">
        <w:rPr>
          <w:rFonts w:eastAsia="SimSun"/>
          <w:sz w:val="28"/>
          <w:szCs w:val="28"/>
          <w:lang w:eastAsia="zh-CN" w:bidi="hi-IN"/>
        </w:rPr>
        <w:t>–</w:t>
      </w:r>
      <w:r w:rsidRPr="00CD0E1D">
        <w:rPr>
          <w:rFonts w:eastAsia="SimSun"/>
          <w:sz w:val="28"/>
          <w:szCs w:val="28"/>
          <w:lang w:eastAsia="zh-CN" w:bidi="hi-IN"/>
        </w:rPr>
        <w:t xml:space="preserve">12%, важко поглинає воду, внаслідок чого деталі, виготовлені з </w:t>
      </w:r>
      <w:r w:rsidRPr="00CD0E1D">
        <w:rPr>
          <w:rFonts w:eastAsia="SimSun"/>
          <w:sz w:val="28"/>
          <w:szCs w:val="28"/>
          <w:lang w:eastAsia="zh-CN" w:bidi="hi-IN"/>
        </w:rPr>
        <w:lastRenderedPageBreak/>
        <w:t xml:space="preserve">такої деревини, не деформуються. Причиною цього є її тверда волокниста структура, пов'язана з особливою структурою її клітин. Саме це робить </w:t>
      </w:r>
      <w:r w:rsidR="00FA618F">
        <w:rPr>
          <w:rFonts w:eastAsia="SimSun"/>
          <w:sz w:val="28"/>
          <w:szCs w:val="28"/>
          <w:lang w:eastAsia="zh-CN" w:bidi="hi-IN"/>
        </w:rPr>
        <w:t>п</w:t>
      </w:r>
      <w:r w:rsidRPr="00CD0E1D">
        <w:rPr>
          <w:rFonts w:eastAsia="SimSun"/>
          <w:sz w:val="28"/>
          <w:szCs w:val="28"/>
          <w:lang w:eastAsia="zh-CN" w:bidi="hi-IN"/>
        </w:rPr>
        <w:t>авловнію бажаною при виборі матеріалу для парилень і меблів. Її якості роблять її придатною майже для всього: для дитячих іграшок, для жалюзі, для паркету і не на останньому місці для музичних інструментів. Матеріал відрізняється своїми акустичними властивостями, знайомі азіатським майстрам. Останнім часом з деревини павловнії виготовляються і європейські музичні інструменти [</w:t>
      </w:r>
      <w:r w:rsidR="00DD0017">
        <w:rPr>
          <w:rFonts w:eastAsia="SimSun"/>
          <w:sz w:val="28"/>
          <w:szCs w:val="28"/>
          <w:lang w:eastAsia="zh-CN" w:bidi="hi-IN"/>
        </w:rPr>
        <w:t>6</w:t>
      </w:r>
      <w:r w:rsidR="00043CC7">
        <w:rPr>
          <w:rFonts w:eastAsia="SimSun"/>
          <w:sz w:val="28"/>
          <w:szCs w:val="28"/>
          <w:lang w:eastAsia="zh-CN" w:bidi="hi-IN"/>
        </w:rPr>
        <w:t>–</w:t>
      </w:r>
      <w:r w:rsidR="00DD0017">
        <w:rPr>
          <w:rFonts w:eastAsia="SimSun"/>
          <w:sz w:val="28"/>
          <w:szCs w:val="28"/>
          <w:lang w:eastAsia="zh-CN" w:bidi="hi-IN"/>
        </w:rPr>
        <w:t>8</w:t>
      </w:r>
      <w:r w:rsidRPr="00CD0E1D">
        <w:rPr>
          <w:rFonts w:eastAsia="SimSun"/>
          <w:sz w:val="28"/>
          <w:szCs w:val="28"/>
          <w:lang w:eastAsia="zh-CN" w:bidi="hi-IN"/>
        </w:rPr>
        <w:t>].</w:t>
      </w:r>
    </w:p>
    <w:p w14:paraId="5DC41B8C" w14:textId="413D5700"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Таким чином, численна інформація про дане дерево дає змогу нам зрозуміти, що </w:t>
      </w:r>
      <w:r w:rsidR="001B7C38">
        <w:rPr>
          <w:rFonts w:eastAsia="SimSun"/>
          <w:sz w:val="28"/>
          <w:szCs w:val="28"/>
          <w:lang w:eastAsia="zh-CN" w:bidi="hi-IN"/>
        </w:rPr>
        <w:t>п</w:t>
      </w:r>
      <w:r w:rsidRPr="00CD0E1D">
        <w:rPr>
          <w:rFonts w:eastAsia="SimSun"/>
          <w:sz w:val="28"/>
          <w:szCs w:val="28"/>
          <w:lang w:eastAsia="zh-CN" w:bidi="hi-IN"/>
        </w:rPr>
        <w:t xml:space="preserve">авловнія не просто ще один вид дерев </w:t>
      </w:r>
      <w:r w:rsidR="00043CC7" w:rsidRPr="00844F9E">
        <w:rPr>
          <w:sz w:val="28"/>
          <w:szCs w:val="28"/>
        </w:rPr>
        <w:t>–</w:t>
      </w:r>
      <w:r w:rsidRPr="00CD0E1D">
        <w:rPr>
          <w:rFonts w:eastAsia="SimSun"/>
          <w:sz w:val="28"/>
          <w:szCs w:val="28"/>
          <w:lang w:eastAsia="zh-CN" w:bidi="hi-IN"/>
        </w:rPr>
        <w:t xml:space="preserve"> вона, ще один спосіб робити бізнес. Невипадково її називають </w:t>
      </w:r>
      <w:r w:rsidR="009A6F64">
        <w:rPr>
          <w:rFonts w:eastAsia="SimSun"/>
          <w:sz w:val="28"/>
          <w:szCs w:val="28"/>
          <w:lang w:val="ru-RU" w:eastAsia="zh-CN" w:bidi="hi-IN"/>
        </w:rPr>
        <w:t>«</w:t>
      </w:r>
      <w:r w:rsidR="00043CC7">
        <w:rPr>
          <w:rFonts w:eastAsia="SimSun"/>
          <w:sz w:val="28"/>
          <w:szCs w:val="28"/>
          <w:lang w:val="ru-RU" w:eastAsia="zh-CN" w:bidi="hi-IN"/>
        </w:rPr>
        <w:t>Д</w:t>
      </w:r>
      <w:r w:rsidRPr="00CD0E1D">
        <w:rPr>
          <w:rFonts w:eastAsia="SimSun"/>
          <w:sz w:val="28"/>
          <w:szCs w:val="28"/>
          <w:lang w:eastAsia="zh-CN" w:bidi="hi-IN"/>
        </w:rPr>
        <w:t>ерево</w:t>
      </w:r>
      <w:r w:rsidR="00DD0017">
        <w:rPr>
          <w:rFonts w:eastAsia="SimSun"/>
          <w:sz w:val="28"/>
          <w:szCs w:val="28"/>
          <w:lang w:eastAsia="zh-CN" w:bidi="hi-IN"/>
        </w:rPr>
        <w:t xml:space="preserve"> </w:t>
      </w:r>
      <w:r w:rsidRPr="00CD0E1D">
        <w:rPr>
          <w:rFonts w:eastAsia="SimSun"/>
          <w:sz w:val="28"/>
          <w:szCs w:val="28"/>
          <w:lang w:eastAsia="zh-CN" w:bidi="hi-IN"/>
        </w:rPr>
        <w:t>нафтова свердловина</w:t>
      </w:r>
      <w:r w:rsidR="009A6F64">
        <w:rPr>
          <w:rFonts w:eastAsia="SimSun"/>
          <w:sz w:val="28"/>
          <w:szCs w:val="28"/>
          <w:lang w:val="ru-RU" w:eastAsia="zh-CN" w:bidi="hi-IN"/>
        </w:rPr>
        <w:t>»</w:t>
      </w:r>
      <w:r w:rsidRPr="00CD0E1D">
        <w:rPr>
          <w:rFonts w:eastAsia="SimSun"/>
          <w:sz w:val="28"/>
          <w:szCs w:val="28"/>
          <w:lang w:eastAsia="zh-CN" w:bidi="hi-IN"/>
        </w:rPr>
        <w:t xml:space="preserve">, адже вона по справжньому принесе розвиток у багатьох сферах життя. Енергетика, фермерство, мистецтво або наука </w:t>
      </w:r>
      <w:r w:rsidR="00043CC7" w:rsidRPr="00844F9E">
        <w:rPr>
          <w:sz w:val="28"/>
          <w:szCs w:val="28"/>
        </w:rPr>
        <w:t>–</w:t>
      </w:r>
      <w:r w:rsidRPr="00CD0E1D">
        <w:rPr>
          <w:rFonts w:eastAsia="SimSun"/>
          <w:sz w:val="28"/>
          <w:szCs w:val="28"/>
          <w:lang w:eastAsia="zh-CN" w:bidi="hi-IN"/>
        </w:rPr>
        <w:t xml:space="preserve"> в якій би області не були бізнес</w:t>
      </w:r>
      <w:r w:rsidR="00043CC7">
        <w:rPr>
          <w:rFonts w:eastAsia="SimSun"/>
          <w:sz w:val="28"/>
          <w:szCs w:val="28"/>
          <w:lang w:eastAsia="zh-CN" w:bidi="hi-IN"/>
        </w:rPr>
        <w:t>–</w:t>
      </w:r>
      <w:r w:rsidRPr="00CD0E1D">
        <w:rPr>
          <w:rFonts w:eastAsia="SimSun"/>
          <w:sz w:val="28"/>
          <w:szCs w:val="28"/>
          <w:lang w:eastAsia="zh-CN" w:bidi="hi-IN"/>
        </w:rPr>
        <w:t xml:space="preserve">інтереси людства, там знайдеться місце </w:t>
      </w:r>
      <w:r w:rsidR="001B7C38">
        <w:rPr>
          <w:rFonts w:eastAsia="SimSun"/>
          <w:sz w:val="28"/>
          <w:szCs w:val="28"/>
          <w:lang w:eastAsia="zh-CN" w:bidi="hi-IN"/>
        </w:rPr>
        <w:t>п</w:t>
      </w:r>
      <w:r w:rsidRPr="00CD0E1D">
        <w:rPr>
          <w:rFonts w:eastAsia="SimSun"/>
          <w:sz w:val="28"/>
          <w:szCs w:val="28"/>
          <w:lang w:eastAsia="zh-CN" w:bidi="hi-IN"/>
        </w:rPr>
        <w:t xml:space="preserve">авловнії </w:t>
      </w:r>
      <w:r w:rsidR="00043CC7">
        <w:rPr>
          <w:rFonts w:eastAsia="SimSun"/>
          <w:sz w:val="28"/>
          <w:szCs w:val="28"/>
          <w:lang w:eastAsia="zh-CN" w:bidi="hi-IN"/>
        </w:rPr>
        <w:t>–</w:t>
      </w:r>
      <w:r w:rsidRPr="00CD0E1D">
        <w:rPr>
          <w:rFonts w:eastAsia="SimSun"/>
          <w:sz w:val="28"/>
          <w:szCs w:val="28"/>
          <w:lang w:eastAsia="zh-CN" w:bidi="hi-IN"/>
        </w:rPr>
        <w:t xml:space="preserve"> дерева майбутнього [6</w:t>
      </w:r>
      <w:r w:rsidR="00043CC7">
        <w:rPr>
          <w:rFonts w:eastAsia="SimSun"/>
          <w:sz w:val="28"/>
          <w:szCs w:val="28"/>
          <w:lang w:eastAsia="zh-CN" w:bidi="hi-IN"/>
        </w:rPr>
        <w:t>–</w:t>
      </w:r>
      <w:r w:rsidR="00DD0017">
        <w:rPr>
          <w:rFonts w:eastAsia="SimSun"/>
          <w:sz w:val="28"/>
          <w:szCs w:val="28"/>
          <w:lang w:eastAsia="zh-CN" w:bidi="hi-IN"/>
        </w:rPr>
        <w:t>8</w:t>
      </w:r>
      <w:r w:rsidRPr="00CD0E1D">
        <w:rPr>
          <w:rFonts w:eastAsia="SimSun"/>
          <w:sz w:val="28"/>
          <w:szCs w:val="28"/>
          <w:lang w:eastAsia="zh-CN" w:bidi="hi-IN"/>
        </w:rPr>
        <w:t>].</w:t>
      </w:r>
    </w:p>
    <w:p w14:paraId="47619F94"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p>
    <w:p w14:paraId="0733C2D1"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p>
    <w:p w14:paraId="67C57B6E" w14:textId="4EAE721B"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1.3. Історія </w:t>
      </w:r>
      <w:r w:rsidR="00FA618F" w:rsidRPr="009D21F9">
        <w:rPr>
          <w:i/>
          <w:sz w:val="28"/>
          <w:szCs w:val="28"/>
        </w:rPr>
        <w:t>Paulownia tomentosa</w:t>
      </w:r>
      <w:r w:rsidR="00FA618F">
        <w:rPr>
          <w:i/>
          <w:sz w:val="28"/>
          <w:szCs w:val="28"/>
        </w:rPr>
        <w:t xml:space="preserve"> </w:t>
      </w:r>
      <w:r w:rsidR="00FA618F">
        <w:rPr>
          <w:iCs/>
          <w:sz w:val="28"/>
          <w:szCs w:val="28"/>
        </w:rPr>
        <w:t xml:space="preserve"> </w:t>
      </w:r>
    </w:p>
    <w:p w14:paraId="1E1D0AF2"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p>
    <w:p w14:paraId="5B39B38A"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p>
    <w:p w14:paraId="4FA995DD" w14:textId="6C8EF61F"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Найбільш ранні документи і літописи, в яких згадується про використання цього чудесного дерева, датуються раніше 2600 років н.е. Століттями дерево росло в Японії і було відомо під назвою Кірі, і завжди вважалося священним деревом і символом успіху [</w:t>
      </w:r>
      <w:r w:rsidR="00DD0017">
        <w:rPr>
          <w:rFonts w:eastAsia="SimSun"/>
          <w:sz w:val="28"/>
          <w:szCs w:val="28"/>
          <w:lang w:eastAsia="zh-CN" w:bidi="hi-IN"/>
        </w:rPr>
        <w:t>7</w:t>
      </w:r>
      <w:r w:rsidR="00043CC7">
        <w:rPr>
          <w:rFonts w:eastAsia="SimSun"/>
          <w:sz w:val="28"/>
          <w:szCs w:val="28"/>
          <w:lang w:eastAsia="zh-CN" w:bidi="hi-IN"/>
        </w:rPr>
        <w:t>–</w:t>
      </w:r>
      <w:r w:rsidR="00DD0017">
        <w:rPr>
          <w:rFonts w:eastAsia="SimSun"/>
          <w:sz w:val="28"/>
          <w:szCs w:val="28"/>
          <w:lang w:eastAsia="zh-CN" w:bidi="hi-IN"/>
        </w:rPr>
        <w:t>9</w:t>
      </w:r>
      <w:r w:rsidRPr="00CD0E1D">
        <w:rPr>
          <w:rFonts w:eastAsia="SimSun"/>
          <w:sz w:val="28"/>
          <w:szCs w:val="28"/>
          <w:lang w:eastAsia="zh-CN" w:bidi="hi-IN"/>
        </w:rPr>
        <w:t>].</w:t>
      </w:r>
    </w:p>
    <w:p w14:paraId="37E72C3B" w14:textId="3B60A4AA"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1823 році в Японію прибув Філіп Франц фон Зібольд </w:t>
      </w:r>
      <w:r w:rsidR="00043CC7" w:rsidRPr="00844F9E">
        <w:rPr>
          <w:sz w:val="28"/>
          <w:szCs w:val="28"/>
        </w:rPr>
        <w:t>–</w:t>
      </w:r>
      <w:r w:rsidRPr="00CD0E1D">
        <w:rPr>
          <w:rFonts w:eastAsia="SimSun"/>
          <w:sz w:val="28"/>
          <w:szCs w:val="28"/>
          <w:lang w:eastAsia="zh-CN" w:bidi="hi-IN"/>
        </w:rPr>
        <w:t xml:space="preserve"> німецький натураліст. Провівши деякий час в Японії, він повернувся в Голландію і привіз з собою насіння </w:t>
      </w:r>
      <w:r w:rsidR="00FA618F">
        <w:rPr>
          <w:rFonts w:eastAsia="SimSun"/>
          <w:sz w:val="28"/>
          <w:szCs w:val="28"/>
          <w:lang w:eastAsia="zh-CN" w:bidi="hi-IN"/>
        </w:rPr>
        <w:t>п</w:t>
      </w:r>
      <w:r w:rsidRPr="00CD0E1D">
        <w:rPr>
          <w:rFonts w:eastAsia="SimSun"/>
          <w:sz w:val="28"/>
          <w:szCs w:val="28"/>
          <w:lang w:eastAsia="zh-CN" w:bidi="hi-IN"/>
        </w:rPr>
        <w:t>авловнії [</w:t>
      </w:r>
      <w:r w:rsidR="00DD0017">
        <w:rPr>
          <w:rFonts w:eastAsia="SimSun"/>
          <w:sz w:val="28"/>
          <w:szCs w:val="28"/>
          <w:lang w:eastAsia="zh-CN" w:bidi="hi-IN"/>
        </w:rPr>
        <w:t>9</w:t>
      </w:r>
      <w:r w:rsidRPr="00CD0E1D">
        <w:rPr>
          <w:rFonts w:eastAsia="SimSun"/>
          <w:sz w:val="28"/>
          <w:szCs w:val="28"/>
          <w:lang w:eastAsia="zh-CN" w:bidi="hi-IN"/>
        </w:rPr>
        <w:t>].</w:t>
      </w:r>
    </w:p>
    <w:p w14:paraId="3A98B152" w14:textId="5E537264"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Дерево було названо на честь королеви Нідерландів </w:t>
      </w:r>
      <w:r w:rsidR="00043CC7" w:rsidRPr="00844F9E">
        <w:rPr>
          <w:sz w:val="28"/>
          <w:szCs w:val="28"/>
        </w:rPr>
        <w:t>–</w:t>
      </w:r>
      <w:r w:rsidRPr="00CD0E1D">
        <w:rPr>
          <w:rFonts w:eastAsia="SimSun"/>
          <w:sz w:val="28"/>
          <w:szCs w:val="28"/>
          <w:lang w:eastAsia="zh-CN" w:bidi="hi-IN"/>
        </w:rPr>
        <w:t xml:space="preserve"> Анни Павлівни. Анна Павлівна допомогла німецькому натуралісту фінансувати експедицію в </w:t>
      </w:r>
      <w:r w:rsidRPr="00CD0E1D">
        <w:rPr>
          <w:rFonts w:eastAsia="SimSun"/>
          <w:sz w:val="28"/>
          <w:szCs w:val="28"/>
          <w:lang w:eastAsia="zh-CN" w:bidi="hi-IN"/>
        </w:rPr>
        <w:lastRenderedPageBreak/>
        <w:t>Південно</w:t>
      </w:r>
      <w:r w:rsidR="00043CC7">
        <w:rPr>
          <w:rFonts w:eastAsia="SimSun"/>
          <w:sz w:val="28"/>
          <w:szCs w:val="28"/>
          <w:lang w:eastAsia="zh-CN" w:bidi="hi-IN"/>
        </w:rPr>
        <w:t>–</w:t>
      </w:r>
      <w:r w:rsidRPr="00CD0E1D">
        <w:rPr>
          <w:rFonts w:eastAsia="SimSun"/>
          <w:sz w:val="28"/>
          <w:szCs w:val="28"/>
          <w:lang w:eastAsia="zh-CN" w:bidi="hi-IN"/>
        </w:rPr>
        <w:t xml:space="preserve">Східну Азію. Згодом, разом з Йозефом Цуккаріні він видав книгу Flora Japónica, де вперше були описані властивості і якості дерева. Японцям сподобалося європейська назва, і вони стали теж називати це красиве дерево </w:t>
      </w:r>
      <w:r w:rsidR="00043CC7" w:rsidRPr="00844F9E">
        <w:rPr>
          <w:sz w:val="28"/>
          <w:szCs w:val="28"/>
        </w:rPr>
        <w:t>–</w:t>
      </w:r>
      <w:r w:rsidRPr="00CD0E1D">
        <w:rPr>
          <w:rFonts w:eastAsia="SimSun"/>
          <w:sz w:val="28"/>
          <w:szCs w:val="28"/>
          <w:lang w:eastAsia="zh-CN" w:bidi="hi-IN"/>
        </w:rPr>
        <w:t xml:space="preserve"> </w:t>
      </w:r>
      <w:r w:rsidR="00FA618F">
        <w:rPr>
          <w:rFonts w:eastAsia="SimSun"/>
          <w:sz w:val="28"/>
          <w:szCs w:val="28"/>
          <w:lang w:eastAsia="zh-CN" w:bidi="hi-IN"/>
        </w:rPr>
        <w:t>п</w:t>
      </w:r>
      <w:r w:rsidRPr="00CD0E1D">
        <w:rPr>
          <w:rFonts w:eastAsia="SimSun"/>
          <w:sz w:val="28"/>
          <w:szCs w:val="28"/>
          <w:lang w:eastAsia="zh-CN" w:bidi="hi-IN"/>
        </w:rPr>
        <w:t>авловнією [</w:t>
      </w:r>
      <w:r w:rsidR="00DD0017">
        <w:rPr>
          <w:rFonts w:eastAsia="SimSun"/>
          <w:sz w:val="28"/>
          <w:szCs w:val="28"/>
          <w:lang w:eastAsia="zh-CN" w:bidi="hi-IN"/>
        </w:rPr>
        <w:t>9</w:t>
      </w:r>
      <w:r w:rsidRPr="00CD0E1D">
        <w:rPr>
          <w:rFonts w:eastAsia="SimSun"/>
          <w:sz w:val="28"/>
          <w:szCs w:val="28"/>
          <w:lang w:eastAsia="zh-CN" w:bidi="hi-IN"/>
        </w:rPr>
        <w:t>].</w:t>
      </w:r>
    </w:p>
    <w:p w14:paraId="0ED7611F" w14:textId="37C6D9B8"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Китаї </w:t>
      </w:r>
      <w:r w:rsidR="00FA618F">
        <w:rPr>
          <w:rFonts w:eastAsia="SimSun"/>
          <w:sz w:val="28"/>
          <w:szCs w:val="28"/>
          <w:lang w:eastAsia="zh-CN" w:bidi="hi-IN"/>
        </w:rPr>
        <w:t>п</w:t>
      </w:r>
      <w:r w:rsidRPr="00CD0E1D">
        <w:rPr>
          <w:rFonts w:eastAsia="SimSun"/>
          <w:sz w:val="28"/>
          <w:szCs w:val="28"/>
          <w:lang w:eastAsia="zh-CN" w:bidi="hi-IN"/>
        </w:rPr>
        <w:t>авловнію вирощують на площі 2,5 млн. га з яких на 1,3млн. гектарів вирощування відбувається комбінованим способом. У міжряддях висаджуються такі культури як бавовна, кукурудза, чай</w:t>
      </w:r>
      <w:r w:rsidR="00DD0017">
        <w:rPr>
          <w:rFonts w:eastAsia="SimSun"/>
          <w:sz w:val="28"/>
          <w:szCs w:val="28"/>
          <w:lang w:eastAsia="zh-CN" w:bidi="hi-IN"/>
        </w:rPr>
        <w:t>.</w:t>
      </w:r>
    </w:p>
    <w:p w14:paraId="77B59CED" w14:textId="4C01C62C"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Завдяки своїй вишуканості дерево </w:t>
      </w:r>
      <w:r w:rsidR="00FA618F">
        <w:rPr>
          <w:rFonts w:eastAsia="SimSun"/>
          <w:sz w:val="28"/>
          <w:szCs w:val="28"/>
          <w:lang w:eastAsia="zh-CN" w:bidi="hi-IN"/>
        </w:rPr>
        <w:t>п</w:t>
      </w:r>
      <w:r w:rsidRPr="00CD0E1D">
        <w:rPr>
          <w:rFonts w:eastAsia="SimSun"/>
          <w:sz w:val="28"/>
          <w:szCs w:val="28"/>
          <w:lang w:eastAsia="zh-CN" w:bidi="hi-IN"/>
        </w:rPr>
        <w:t>авловнія вважається імператорським деревом, а його зображення знаходиться на гербі імператорської сім'ї Японії.</w:t>
      </w:r>
    </w:p>
    <w:p w14:paraId="0D5238EC" w14:textId="5009D320"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Кабінет міністрів Японії також використовує зображення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 xml:space="preserve"> на урядовій печатці в офіційних документах. Зображення </w:t>
      </w:r>
      <w:r w:rsidR="001B7C38">
        <w:rPr>
          <w:rFonts w:eastAsia="SimSun"/>
          <w:sz w:val="28"/>
          <w:szCs w:val="28"/>
          <w:lang w:eastAsia="zh-CN" w:bidi="hi-IN"/>
        </w:rPr>
        <w:t>п</w:t>
      </w:r>
      <w:r w:rsidRPr="00CD0E1D">
        <w:rPr>
          <w:rFonts w:eastAsia="SimSun"/>
          <w:sz w:val="28"/>
          <w:szCs w:val="28"/>
          <w:lang w:eastAsia="zh-CN" w:bidi="hi-IN"/>
        </w:rPr>
        <w:t>авловнії використовується в якості офіційної емблеми прем'єр</w:t>
      </w:r>
      <w:r w:rsidR="00043CC7">
        <w:rPr>
          <w:rFonts w:eastAsia="SimSun"/>
          <w:sz w:val="28"/>
          <w:szCs w:val="28"/>
          <w:lang w:eastAsia="zh-CN" w:bidi="hi-IN"/>
        </w:rPr>
        <w:t>–</w:t>
      </w:r>
      <w:r w:rsidRPr="00CD0E1D">
        <w:rPr>
          <w:rFonts w:eastAsia="SimSun"/>
          <w:sz w:val="28"/>
          <w:szCs w:val="28"/>
          <w:lang w:eastAsia="zh-CN" w:bidi="hi-IN"/>
        </w:rPr>
        <w:t>міністра Японії. Також зображення даного дерева присутнє на японській валюті [</w:t>
      </w:r>
      <w:r w:rsidR="00DD0017">
        <w:rPr>
          <w:rFonts w:eastAsia="SimSun"/>
          <w:sz w:val="28"/>
          <w:szCs w:val="28"/>
          <w:lang w:eastAsia="zh-CN" w:bidi="hi-IN"/>
        </w:rPr>
        <w:t>9</w:t>
      </w:r>
      <w:r w:rsidRPr="00CD0E1D">
        <w:rPr>
          <w:rFonts w:eastAsia="SimSun"/>
          <w:sz w:val="28"/>
          <w:szCs w:val="28"/>
          <w:lang w:eastAsia="zh-CN" w:bidi="hi-IN"/>
        </w:rPr>
        <w:t>].</w:t>
      </w:r>
    </w:p>
    <w:p w14:paraId="265E5CEC"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p>
    <w:p w14:paraId="0D1FA380"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p>
    <w:p w14:paraId="11D03035" w14:textId="51C474A5" w:rsidR="00CD0E1D" w:rsidRDefault="00CD0E1D" w:rsidP="00CE7364">
      <w:pPr>
        <w:tabs>
          <w:tab w:val="left" w:pos="8931"/>
          <w:tab w:val="left" w:pos="9356"/>
        </w:tabs>
        <w:spacing w:line="360" w:lineRule="auto"/>
        <w:ind w:firstLine="709"/>
        <w:jc w:val="both"/>
        <w:rPr>
          <w:iCs/>
          <w:sz w:val="28"/>
          <w:szCs w:val="28"/>
        </w:rPr>
      </w:pPr>
      <w:r w:rsidRPr="00CD0E1D">
        <w:rPr>
          <w:rFonts w:eastAsia="SimSun"/>
          <w:sz w:val="28"/>
          <w:szCs w:val="28"/>
          <w:lang w:eastAsia="zh-CN" w:bidi="hi-IN"/>
        </w:rPr>
        <w:t xml:space="preserve">1.4. Технологія вирощування </w:t>
      </w:r>
      <w:r w:rsidR="00FA618F" w:rsidRPr="009D21F9">
        <w:rPr>
          <w:i/>
          <w:sz w:val="28"/>
          <w:szCs w:val="28"/>
        </w:rPr>
        <w:t>Paulownia tomentosa</w:t>
      </w:r>
      <w:r w:rsidR="00FA618F">
        <w:rPr>
          <w:i/>
          <w:sz w:val="28"/>
          <w:szCs w:val="28"/>
        </w:rPr>
        <w:t xml:space="preserve"> </w:t>
      </w:r>
      <w:r w:rsidR="00FA618F">
        <w:rPr>
          <w:iCs/>
          <w:sz w:val="28"/>
          <w:szCs w:val="28"/>
        </w:rPr>
        <w:t xml:space="preserve"> </w:t>
      </w:r>
    </w:p>
    <w:p w14:paraId="78BBB1DC" w14:textId="77777777" w:rsidR="00FA618F" w:rsidRPr="00CD0E1D" w:rsidRDefault="00FA618F" w:rsidP="00CE7364">
      <w:pPr>
        <w:tabs>
          <w:tab w:val="left" w:pos="8931"/>
          <w:tab w:val="left" w:pos="9356"/>
        </w:tabs>
        <w:spacing w:line="360" w:lineRule="auto"/>
        <w:ind w:firstLine="709"/>
        <w:jc w:val="both"/>
        <w:rPr>
          <w:rFonts w:eastAsia="SimSun"/>
          <w:sz w:val="28"/>
          <w:szCs w:val="28"/>
          <w:lang w:eastAsia="zh-CN" w:bidi="hi-IN"/>
        </w:rPr>
      </w:pPr>
    </w:p>
    <w:p w14:paraId="7AD61866" w14:textId="7777777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ab/>
      </w:r>
    </w:p>
    <w:p w14:paraId="0272F546" w14:textId="7A579C1D"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Оптимальними умовами для вирощування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є легкопроникні ґрунти чи супіски із рівнем рН в діапазоні від 5,1 до 8,9, де грунтові води мають залягати в межах 2</w:t>
      </w:r>
      <w:r w:rsidR="00043CC7">
        <w:rPr>
          <w:rFonts w:eastAsia="SimSun"/>
          <w:sz w:val="28"/>
          <w:szCs w:val="28"/>
          <w:lang w:eastAsia="zh-CN" w:bidi="hi-IN"/>
        </w:rPr>
        <w:t>–</w:t>
      </w:r>
      <w:r w:rsidRPr="00CD0E1D">
        <w:rPr>
          <w:rFonts w:eastAsia="SimSun"/>
          <w:sz w:val="28"/>
          <w:szCs w:val="28"/>
          <w:lang w:eastAsia="zh-CN" w:bidi="hi-IN"/>
        </w:rPr>
        <w:t>6 м, бо рослина не любить перезволоження. Крім того, опади в регіоні мають становити 400</w:t>
      </w:r>
      <w:r w:rsidR="00043CC7">
        <w:rPr>
          <w:rFonts w:eastAsia="SimSun"/>
          <w:sz w:val="28"/>
          <w:szCs w:val="28"/>
          <w:lang w:eastAsia="zh-CN" w:bidi="hi-IN"/>
        </w:rPr>
        <w:t>–</w:t>
      </w:r>
      <w:r w:rsidRPr="00CD0E1D">
        <w:rPr>
          <w:rFonts w:eastAsia="SimSun"/>
          <w:sz w:val="28"/>
          <w:szCs w:val="28"/>
          <w:lang w:eastAsia="zh-CN" w:bidi="hi-IN"/>
        </w:rPr>
        <w:t>800 мм/рік. Якщо кількість опадів нижча, то варто застосовувати додаткове зрошення [</w:t>
      </w:r>
      <w:r w:rsidR="00DD0017">
        <w:rPr>
          <w:rFonts w:eastAsia="SimSun"/>
          <w:sz w:val="28"/>
          <w:szCs w:val="28"/>
          <w:lang w:eastAsia="zh-CN" w:bidi="hi-IN"/>
        </w:rPr>
        <w:t>10</w:t>
      </w:r>
      <w:r w:rsidRPr="00CD0E1D">
        <w:rPr>
          <w:rFonts w:eastAsia="SimSun"/>
          <w:sz w:val="28"/>
          <w:szCs w:val="28"/>
          <w:lang w:eastAsia="zh-CN" w:bidi="hi-IN"/>
        </w:rPr>
        <w:t>].</w:t>
      </w:r>
    </w:p>
    <w:p w14:paraId="0F38276B" w14:textId="3D2AC608"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Для вирощування павловнії не потрібні якісні землі сільськогосподарського призначення. Можна використовувати малородючі землі, які не будуть конкурувати з землями, що використовуються для вирощування сільськогосподарських культур. Але перед закладкою плантації </w:t>
      </w:r>
      <w:r w:rsidRPr="00CD0E1D">
        <w:rPr>
          <w:rFonts w:eastAsia="SimSun"/>
          <w:sz w:val="28"/>
          <w:szCs w:val="28"/>
          <w:lang w:eastAsia="zh-CN" w:bidi="hi-IN"/>
        </w:rPr>
        <w:lastRenderedPageBreak/>
        <w:t xml:space="preserve">необхідно провести бонітування ґрунту та його аналіз, щоб спланувати подальші дії для оптимізації умов. </w:t>
      </w:r>
      <w:r w:rsidR="00FA618F">
        <w:rPr>
          <w:rFonts w:eastAsia="SimSun"/>
          <w:sz w:val="28"/>
          <w:szCs w:val="28"/>
          <w:lang w:eastAsia="zh-CN" w:bidi="hi-IN"/>
        </w:rPr>
        <w:t>п</w:t>
      </w:r>
      <w:r w:rsidRPr="00CD0E1D">
        <w:rPr>
          <w:rFonts w:eastAsia="SimSun"/>
          <w:sz w:val="28"/>
          <w:szCs w:val="28"/>
          <w:lang w:eastAsia="zh-CN" w:bidi="hi-IN"/>
        </w:rPr>
        <w:t>авловнія може рости на сонці і в півтіні, не любить сильних вітрів (особливо в перші роки розвитку), бо вони можуть викликати пошкодження листя аж до опадання [</w:t>
      </w:r>
      <w:r w:rsidR="00DD0017">
        <w:rPr>
          <w:rFonts w:eastAsia="SimSun"/>
          <w:sz w:val="28"/>
          <w:szCs w:val="28"/>
          <w:lang w:eastAsia="zh-CN" w:bidi="hi-IN"/>
        </w:rPr>
        <w:t>10</w:t>
      </w:r>
      <w:r w:rsidRPr="00CD0E1D">
        <w:rPr>
          <w:rFonts w:eastAsia="SimSun"/>
          <w:sz w:val="28"/>
          <w:szCs w:val="28"/>
          <w:lang w:eastAsia="zh-CN" w:bidi="hi-IN"/>
        </w:rPr>
        <w:t>].</w:t>
      </w:r>
    </w:p>
    <w:p w14:paraId="3B623257" w14:textId="03B5C981"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Обробіток ґрунту</w:t>
      </w:r>
      <w:r w:rsidR="00FA618F">
        <w:rPr>
          <w:rFonts w:eastAsia="SimSun"/>
          <w:sz w:val="28"/>
          <w:szCs w:val="28"/>
          <w:lang w:eastAsia="zh-CN" w:bidi="hi-IN"/>
        </w:rPr>
        <w:t xml:space="preserve">. </w:t>
      </w:r>
      <w:r w:rsidRPr="00CD0E1D">
        <w:rPr>
          <w:rFonts w:eastAsia="SimSun"/>
          <w:sz w:val="28"/>
          <w:szCs w:val="28"/>
          <w:lang w:eastAsia="zh-CN" w:bidi="hi-IN"/>
        </w:rPr>
        <w:t xml:space="preserve">Ділянку, призначену для посадки, спочатку вирівнюють, звільняють від бур'яну, кущів, дерев, великих каменів і пеньків, якщо вони є. Для росту і розвитку </w:t>
      </w:r>
      <w:r w:rsidR="00FA618F">
        <w:rPr>
          <w:rFonts w:eastAsia="SimSun"/>
          <w:sz w:val="28"/>
          <w:szCs w:val="28"/>
          <w:lang w:eastAsia="zh-CN" w:bidi="hi-IN"/>
        </w:rPr>
        <w:t>п</w:t>
      </w:r>
      <w:r w:rsidRPr="00CD0E1D">
        <w:rPr>
          <w:rFonts w:eastAsia="SimSun"/>
          <w:sz w:val="28"/>
          <w:szCs w:val="28"/>
          <w:lang w:eastAsia="zh-CN" w:bidi="hi-IN"/>
        </w:rPr>
        <w:t>авловнія вимагає глибоко зораного ґрунту. Готувати ґрунт найкраще з осені. За зиму земля добре вляжеться і насититься вологою. Навесні, при наявності потрібної температури, відразу можна приступати до висадки [</w:t>
      </w:r>
      <w:r w:rsidR="00DD0017">
        <w:rPr>
          <w:rFonts w:eastAsia="SimSun"/>
          <w:sz w:val="28"/>
          <w:szCs w:val="28"/>
          <w:lang w:eastAsia="zh-CN" w:bidi="hi-IN"/>
        </w:rPr>
        <w:t>10</w:t>
      </w:r>
      <w:r w:rsidRPr="00CD0E1D">
        <w:rPr>
          <w:rFonts w:eastAsia="SimSun"/>
          <w:sz w:val="28"/>
          <w:szCs w:val="28"/>
          <w:lang w:eastAsia="zh-CN" w:bidi="hi-IN"/>
        </w:rPr>
        <w:t xml:space="preserve">]. </w:t>
      </w:r>
    </w:p>
    <w:p w14:paraId="4132110B" w14:textId="6E893CA6"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Залежно від розташування майбутньої плантації і концепції обробітку розрізняють такі процедури: оранка і підготовка до посадки</w:t>
      </w:r>
      <w:r w:rsidRPr="00CD0E1D">
        <w:rPr>
          <w:rFonts w:eastAsia="SimSun"/>
          <w:sz w:val="28"/>
          <w:szCs w:val="28"/>
          <w:lang w:eastAsia="zh-CN" w:bidi="hi-IN"/>
        </w:rPr>
        <w:br/>
        <w:t>Підготовка ріллі і подальша передпосадкова обробка включає боронування або аналогічні процедури. Плантації для біомаси часто вирощують при використанні плівок для мульчування, бо в цьому випадку пріоритетом є придушення розвитку бур'янів [</w:t>
      </w:r>
      <w:r w:rsidR="00DD0017">
        <w:rPr>
          <w:rFonts w:eastAsia="SimSun"/>
          <w:sz w:val="28"/>
          <w:szCs w:val="28"/>
          <w:lang w:eastAsia="zh-CN" w:bidi="hi-IN"/>
        </w:rPr>
        <w:t>10</w:t>
      </w:r>
      <w:r w:rsidRPr="00CD0E1D">
        <w:rPr>
          <w:rFonts w:eastAsia="SimSun"/>
          <w:sz w:val="28"/>
          <w:szCs w:val="28"/>
          <w:lang w:eastAsia="zh-CN" w:bidi="hi-IN"/>
        </w:rPr>
        <w:t>]. Глибока оранка і плівка для мульчування</w:t>
      </w:r>
      <w:r w:rsidRPr="00CD0E1D">
        <w:rPr>
          <w:rFonts w:eastAsia="SimSun"/>
          <w:sz w:val="28"/>
          <w:szCs w:val="28"/>
          <w:lang w:eastAsia="zh-CN" w:bidi="hi-IN"/>
        </w:rPr>
        <w:br/>
        <w:t>Ділянки, які довгий час перебували під паром, або місця з підвищеним ризиком ерозії не повинні потрапляти під всю зону обробки. У цьому випадку рекомендований метод мінімального обробітку. Для запобігання забур’яненості поверхню слід заздалегідь застелено агротканиною по всій посадковій площі.</w:t>
      </w:r>
    </w:p>
    <w:p w14:paraId="38C499E1" w14:textId="718B9E75"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Після закінчення посадки міжряддя обробляють за допомогою мульчи. Необхідно обов'язково стежити за достатнім ущільненням ґрунту. Попри застосування загального гербіциду, ґрунт знову покриється бур'янами, тому в цьому методі може переважати використання плівки для мульчування </w:t>
      </w:r>
      <w:r w:rsidR="00DD0017">
        <w:rPr>
          <w:rFonts w:eastAsia="SimSun"/>
          <w:sz w:val="28"/>
          <w:szCs w:val="28"/>
          <w:lang w:eastAsia="zh-CN" w:bidi="hi-IN"/>
        </w:rPr>
        <w:t>.</w:t>
      </w:r>
    </w:p>
    <w:p w14:paraId="69502022" w14:textId="7FA3B383"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У перші два роки рекомендується розпушування міжрядь за допомогою дисків (глибина не більше 10 см). Глибину обробки вибирають залежно від місцевих умов.</w:t>
      </w:r>
    </w:p>
    <w:p w14:paraId="41ED988F" w14:textId="1A40A637" w:rsidR="00CD0E1D" w:rsidRPr="00CD0E1D" w:rsidRDefault="00CD0E1D" w:rsidP="00CE73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 xml:space="preserve">Посадка. Молоді рослини </w:t>
      </w:r>
      <w:r w:rsidR="00FA618F">
        <w:rPr>
          <w:rFonts w:eastAsia="SimSun"/>
          <w:sz w:val="28"/>
          <w:szCs w:val="28"/>
          <w:lang w:eastAsia="zh-CN" w:bidi="hi-IN"/>
        </w:rPr>
        <w:t>п</w:t>
      </w:r>
      <w:r w:rsidRPr="00CD0E1D">
        <w:rPr>
          <w:rFonts w:eastAsia="SimSun"/>
          <w:sz w:val="28"/>
          <w:szCs w:val="28"/>
          <w:lang w:eastAsia="zh-CN" w:bidi="hi-IN"/>
        </w:rPr>
        <w:t xml:space="preserve">авловнії дуже чутливі до заморозків і повинні висаджуватися тільки при відсутності пізніх заморозків, завжди потрібно враховувати регіональні особливості. Норма висадки </w:t>
      </w:r>
      <w:r w:rsidR="00FA618F" w:rsidRPr="009D21F9">
        <w:rPr>
          <w:i/>
          <w:sz w:val="28"/>
          <w:szCs w:val="28"/>
        </w:rPr>
        <w:t>Paulownia tomentosa</w:t>
      </w:r>
      <w:r w:rsidR="00FA618F">
        <w:rPr>
          <w:i/>
          <w:sz w:val="28"/>
          <w:szCs w:val="28"/>
        </w:rPr>
        <w:t xml:space="preserve"> </w:t>
      </w:r>
      <w:r w:rsidR="00FA618F">
        <w:rPr>
          <w:iCs/>
          <w:sz w:val="28"/>
          <w:szCs w:val="28"/>
        </w:rPr>
        <w:t xml:space="preserve"> </w:t>
      </w:r>
      <w:r w:rsidR="00043CC7" w:rsidRPr="00844F9E">
        <w:rPr>
          <w:sz w:val="28"/>
          <w:szCs w:val="28"/>
        </w:rPr>
        <w:t>–</w:t>
      </w:r>
      <w:r w:rsidRPr="00CD0E1D">
        <w:rPr>
          <w:rFonts w:eastAsia="SimSun"/>
          <w:sz w:val="28"/>
          <w:szCs w:val="28"/>
          <w:lang w:eastAsia="zh-CN" w:bidi="hi-IN"/>
        </w:rPr>
        <w:t xml:space="preserve"> 625 шт/га [</w:t>
      </w:r>
      <w:r w:rsidR="00DD0017">
        <w:rPr>
          <w:rFonts w:eastAsia="SimSun"/>
          <w:sz w:val="28"/>
          <w:szCs w:val="28"/>
          <w:lang w:eastAsia="zh-CN" w:bidi="hi-IN"/>
        </w:rPr>
        <w:t>10</w:t>
      </w:r>
      <w:r w:rsidRPr="00CD0E1D">
        <w:rPr>
          <w:rFonts w:eastAsia="SimSun"/>
          <w:sz w:val="28"/>
          <w:szCs w:val="28"/>
          <w:lang w:eastAsia="zh-CN" w:bidi="hi-IN"/>
        </w:rPr>
        <w:t>].</w:t>
      </w:r>
    </w:p>
    <w:p w14:paraId="5302887B" w14:textId="69593D65" w:rsidR="00CD0E1D" w:rsidRPr="00CD0E1D" w:rsidRDefault="00CD0E1D" w:rsidP="00682EE1">
      <w:pPr>
        <w:tabs>
          <w:tab w:val="left" w:pos="8931"/>
          <w:tab w:val="left" w:pos="9356"/>
        </w:tabs>
        <w:spacing w:line="360" w:lineRule="auto"/>
        <w:jc w:val="both"/>
        <w:rPr>
          <w:rFonts w:eastAsia="SimSun"/>
          <w:sz w:val="28"/>
          <w:szCs w:val="28"/>
          <w:lang w:eastAsia="zh-CN" w:bidi="hi-IN"/>
        </w:rPr>
      </w:pPr>
      <w:r w:rsidRPr="00CD0E1D">
        <w:rPr>
          <w:rFonts w:eastAsia="SimSun"/>
          <w:sz w:val="28"/>
          <w:szCs w:val="28"/>
          <w:lang w:eastAsia="zh-CN" w:bidi="hi-IN"/>
        </w:rPr>
        <w:t xml:space="preserve">Підготовлену ділянку розбивають на квадрати 4х4 м. Ямку для рослини викопують невелику </w:t>
      </w:r>
      <w:r w:rsidR="00043CC7" w:rsidRPr="00844F9E">
        <w:rPr>
          <w:sz w:val="28"/>
          <w:szCs w:val="28"/>
        </w:rPr>
        <w:t>–</w:t>
      </w:r>
      <w:r w:rsidRPr="00CD0E1D">
        <w:rPr>
          <w:rFonts w:eastAsia="SimSun"/>
          <w:sz w:val="28"/>
          <w:szCs w:val="28"/>
          <w:lang w:eastAsia="zh-CN" w:bidi="hi-IN"/>
        </w:rPr>
        <w:t xml:space="preserve"> трохи більшу за горщик, у якій знаходиться саджанець. Акуратно, щоб не травмувати кореневу систему, </w:t>
      </w:r>
      <w:r w:rsidR="00FA618F">
        <w:rPr>
          <w:rFonts w:eastAsia="SimSun"/>
          <w:sz w:val="28"/>
          <w:szCs w:val="28"/>
          <w:lang w:eastAsia="zh-CN" w:bidi="hi-IN"/>
        </w:rPr>
        <w:t>п</w:t>
      </w:r>
      <w:r w:rsidRPr="00CD0E1D">
        <w:rPr>
          <w:rFonts w:eastAsia="SimSun"/>
          <w:sz w:val="28"/>
          <w:szCs w:val="28"/>
          <w:lang w:eastAsia="zh-CN" w:bidi="hi-IN"/>
        </w:rPr>
        <w:t>авловнію витягують із контейнера і ставлять у викопану ямку нижче поверхні землі максимум на 2 см. Коли яма буде заповнена землею і утрамбована, навколо дерева роблять лунку (рів) діаметром 40 см, глибиною 5</w:t>
      </w:r>
      <w:r w:rsidR="00043CC7">
        <w:rPr>
          <w:rFonts w:eastAsia="SimSun"/>
          <w:sz w:val="28"/>
          <w:szCs w:val="28"/>
          <w:lang w:eastAsia="zh-CN" w:bidi="hi-IN"/>
        </w:rPr>
        <w:t>–</w:t>
      </w:r>
      <w:r w:rsidRPr="00CD0E1D">
        <w:rPr>
          <w:rFonts w:eastAsia="SimSun"/>
          <w:sz w:val="28"/>
          <w:szCs w:val="28"/>
          <w:lang w:eastAsia="zh-CN" w:bidi="hi-IN"/>
        </w:rPr>
        <w:t>7 см, куди проводитимуть полив. Плантації не слід закладати пізніше кінця травня [</w:t>
      </w:r>
      <w:r w:rsidR="00DD0017">
        <w:rPr>
          <w:rFonts w:eastAsia="SimSun"/>
          <w:sz w:val="28"/>
          <w:szCs w:val="28"/>
          <w:lang w:eastAsia="zh-CN" w:bidi="hi-IN"/>
        </w:rPr>
        <w:t>10</w:t>
      </w:r>
      <w:r w:rsidRPr="00CD0E1D">
        <w:rPr>
          <w:rFonts w:eastAsia="SimSun"/>
          <w:sz w:val="28"/>
          <w:szCs w:val="28"/>
          <w:lang w:eastAsia="zh-CN" w:bidi="hi-IN"/>
        </w:rPr>
        <w:t>].</w:t>
      </w:r>
    </w:p>
    <w:p w14:paraId="233AAB0E" w14:textId="3B00DF39" w:rsidR="00CD0E1D" w:rsidRPr="00CD0E1D" w:rsidRDefault="00CD0E1D" w:rsidP="00682EE1">
      <w:pPr>
        <w:tabs>
          <w:tab w:val="left" w:pos="8931"/>
          <w:tab w:val="left" w:pos="9356"/>
        </w:tabs>
        <w:spacing w:line="360" w:lineRule="auto"/>
        <w:jc w:val="both"/>
        <w:rPr>
          <w:rFonts w:eastAsia="SimSun"/>
          <w:sz w:val="28"/>
          <w:szCs w:val="28"/>
          <w:lang w:eastAsia="zh-CN" w:bidi="hi-IN"/>
        </w:rPr>
      </w:pPr>
      <w:r w:rsidRPr="00CD0E1D">
        <w:rPr>
          <w:rFonts w:eastAsia="SimSun"/>
          <w:sz w:val="28"/>
          <w:szCs w:val="28"/>
          <w:lang w:eastAsia="zh-CN" w:bidi="hi-IN"/>
        </w:rPr>
        <w:t xml:space="preserve">При вирощуванні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має 7</w:t>
      </w:r>
      <w:r w:rsidR="00043CC7">
        <w:rPr>
          <w:rFonts w:eastAsia="SimSun"/>
          <w:sz w:val="28"/>
          <w:szCs w:val="28"/>
          <w:lang w:eastAsia="zh-CN" w:bidi="hi-IN"/>
        </w:rPr>
        <w:t>–</w:t>
      </w:r>
      <w:r w:rsidRPr="00CD0E1D">
        <w:rPr>
          <w:rFonts w:eastAsia="SimSun"/>
          <w:sz w:val="28"/>
          <w:szCs w:val="28"/>
          <w:lang w:eastAsia="zh-CN" w:bidi="hi-IN"/>
        </w:rPr>
        <w:t>8 циклів проростання і не вимагає повторної посадки.</w:t>
      </w:r>
    </w:p>
    <w:p w14:paraId="1CC0FFCB" w14:textId="153E021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Існують певні схеми посадки </w:t>
      </w:r>
      <w:r w:rsidR="00FA618F">
        <w:rPr>
          <w:rFonts w:eastAsia="SimSun"/>
          <w:sz w:val="28"/>
          <w:szCs w:val="28"/>
          <w:lang w:eastAsia="zh-CN" w:bidi="hi-IN"/>
        </w:rPr>
        <w:t>п</w:t>
      </w:r>
      <w:r w:rsidRPr="00CD0E1D">
        <w:rPr>
          <w:rFonts w:eastAsia="SimSun"/>
          <w:sz w:val="28"/>
          <w:szCs w:val="28"/>
          <w:lang w:eastAsia="zh-CN" w:bidi="hi-IN"/>
        </w:rPr>
        <w:t xml:space="preserve">авловнії. При плануванні посадки, необхідно мати на увазі розмір робочих споруд (трактора, косарки, цистерни). Схема посадки саджанців залежить від їх призначення. Якщо </w:t>
      </w:r>
      <w:r w:rsidR="00FA618F">
        <w:rPr>
          <w:rFonts w:eastAsia="SimSun"/>
          <w:sz w:val="28"/>
          <w:szCs w:val="28"/>
          <w:lang w:eastAsia="zh-CN" w:bidi="hi-IN"/>
        </w:rPr>
        <w:t>п</w:t>
      </w:r>
      <w:r w:rsidRPr="00CD0E1D">
        <w:rPr>
          <w:rFonts w:eastAsia="SimSun"/>
          <w:sz w:val="28"/>
          <w:szCs w:val="28"/>
          <w:lang w:eastAsia="zh-CN" w:bidi="hi-IN"/>
        </w:rPr>
        <w:t>авловнія вирощується для деревини на невеликій площі, треба максимально використовувати місце з метою більшого прибутку, найвдаліша схема це 3х3м, що становить близько 1050 саджанців на 1 гектар. Однак при такій схемі, на четвертому році розвитку обов'язково необхідно вирубати дерева в шаховому порядку, щоб виростаючи, дерева не заважали один одному. Таким чином через ще чотири роки в лісі половина дерев буде восьмирічними, а інша половина чотирирічними (вирубані на четвертому році дерева регенерувалися). Недоліком цієї схеми є те, щовирубуючи дерева через одне, необхідно діяти уважно щоб не пошкодити сусідні, це уповільнює процес вбирання вирубаних дерев</w:t>
      </w:r>
      <w:r w:rsidR="00DD0017">
        <w:rPr>
          <w:rFonts w:eastAsia="SimSun"/>
          <w:sz w:val="28"/>
          <w:szCs w:val="28"/>
          <w:lang w:eastAsia="zh-CN" w:bidi="hi-IN"/>
        </w:rPr>
        <w:t>.</w:t>
      </w:r>
    </w:p>
    <w:p w14:paraId="3321E211" w14:textId="1434C81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Інші популярні схеми: 4 х 4 м</w:t>
      </w:r>
      <w:r w:rsidR="00043CC7">
        <w:rPr>
          <w:rFonts w:eastAsia="SimSun"/>
          <w:sz w:val="28"/>
          <w:szCs w:val="28"/>
          <w:lang w:eastAsia="zh-CN" w:bidi="hi-IN"/>
        </w:rPr>
        <w:t>–</w:t>
      </w:r>
      <w:r w:rsidRPr="00CD0E1D">
        <w:rPr>
          <w:rFonts w:eastAsia="SimSun"/>
          <w:sz w:val="28"/>
          <w:szCs w:val="28"/>
          <w:lang w:eastAsia="zh-CN" w:bidi="hi-IN"/>
        </w:rPr>
        <w:t>630шт / га; 5 х 4 м</w:t>
      </w:r>
      <w:r w:rsidR="00043CC7">
        <w:rPr>
          <w:rFonts w:eastAsia="SimSun"/>
          <w:sz w:val="28"/>
          <w:szCs w:val="28"/>
          <w:lang w:eastAsia="zh-CN" w:bidi="hi-IN"/>
        </w:rPr>
        <w:t>–</w:t>
      </w:r>
      <w:r w:rsidRPr="00CD0E1D">
        <w:rPr>
          <w:rFonts w:eastAsia="SimSun"/>
          <w:sz w:val="28"/>
          <w:szCs w:val="28"/>
          <w:lang w:eastAsia="zh-CN" w:bidi="hi-IN"/>
        </w:rPr>
        <w:t>500шт / га або 5 х 5 м</w:t>
      </w:r>
      <w:r w:rsidR="00043CC7">
        <w:rPr>
          <w:rFonts w:eastAsia="SimSun"/>
          <w:sz w:val="28"/>
          <w:szCs w:val="28"/>
          <w:lang w:eastAsia="zh-CN" w:bidi="hi-IN"/>
        </w:rPr>
        <w:t>–</w:t>
      </w:r>
      <w:r w:rsidRPr="00CD0E1D">
        <w:rPr>
          <w:rFonts w:eastAsia="SimSun"/>
          <w:sz w:val="28"/>
          <w:szCs w:val="28"/>
          <w:lang w:eastAsia="zh-CN" w:bidi="hi-IN"/>
        </w:rPr>
        <w:t xml:space="preserve">400шт / га. При кожному з цих варіантів прибирання дерев повинно відбутися між п'ятим і десятим роком повною вирубкою. При вирощуванні </w:t>
      </w:r>
      <w:r w:rsidRPr="00CD0E1D">
        <w:rPr>
          <w:rFonts w:eastAsia="SimSun"/>
          <w:sz w:val="28"/>
          <w:szCs w:val="28"/>
          <w:lang w:eastAsia="zh-CN" w:bidi="hi-IN"/>
        </w:rPr>
        <w:lastRenderedPageBreak/>
        <w:t>біомаси за схемою 2 х 0,5 м або 1 х 1 м, на один гектар припадають до 10 000шт.</w:t>
      </w:r>
    </w:p>
    <w:p w14:paraId="35EA7F6B" w14:textId="1B2635B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   Система живлення. Варто проводити регулярний аналіз ґрунту для визначення кількості поживних елементів, таких як фосфор, калій і магній, а також поточного рівня кислотності (рН). Якщо виникає дисбаланс, необхідно виправити це за допомогою внесення добрив. Для позакореневого живлення рекомендується вносити органічне біоактивне добриво. Традиційно біоактивні стимулятори росту з інформаційним забезпеченням містять корисну мікрофлору і повний комплекс мікроелементів, гумінових і фульвокислот, збільшуючи врожайність у два і більше разів. Навіть при вирощуванні на бідних ґрунтах в екстремальних умовах пригнічують борошнисту росу, парші, плодову і сіру гнилі, плямистість. Під час подальшого зростання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слід звернути увагу на достатній запас азоту і калію. Хлоровмісні калійні добрива не слід використовувати, оскільки вони можуть негативно впливати на рослину [</w:t>
      </w:r>
      <w:r w:rsidR="00DD0017">
        <w:rPr>
          <w:rFonts w:eastAsia="SimSun"/>
          <w:sz w:val="28"/>
          <w:szCs w:val="28"/>
          <w:lang w:eastAsia="zh-CN" w:bidi="hi-IN"/>
        </w:rPr>
        <w:t>10</w:t>
      </w:r>
      <w:r w:rsidRPr="00CD0E1D">
        <w:rPr>
          <w:rFonts w:eastAsia="SimSun"/>
          <w:sz w:val="28"/>
          <w:szCs w:val="28"/>
          <w:lang w:eastAsia="zh-CN" w:bidi="hi-IN"/>
        </w:rPr>
        <w:t>].</w:t>
      </w:r>
    </w:p>
    <w:p w14:paraId="0026EC2A" w14:textId="06DA54D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Система зрошення. Відразу ж після посадки </w:t>
      </w:r>
      <w:r w:rsidR="00FA618F">
        <w:rPr>
          <w:rFonts w:eastAsia="SimSun"/>
          <w:sz w:val="28"/>
          <w:szCs w:val="28"/>
          <w:lang w:eastAsia="zh-CN" w:bidi="hi-IN"/>
        </w:rPr>
        <w:t>п0</w:t>
      </w:r>
      <w:r w:rsidRPr="00CD0E1D">
        <w:rPr>
          <w:rFonts w:eastAsia="SimSun"/>
          <w:sz w:val="28"/>
          <w:szCs w:val="28"/>
          <w:lang w:eastAsia="zh-CN" w:bidi="hi-IN"/>
        </w:rPr>
        <w:t>авловнії необхідно здійснити полив. Приблизно 3</w:t>
      </w:r>
      <w:r w:rsidR="00043CC7">
        <w:rPr>
          <w:rFonts w:eastAsia="SimSun"/>
          <w:sz w:val="28"/>
          <w:szCs w:val="28"/>
          <w:lang w:eastAsia="zh-CN" w:bidi="hi-IN"/>
        </w:rPr>
        <w:t>–</w:t>
      </w:r>
      <w:r w:rsidRPr="00CD0E1D">
        <w:rPr>
          <w:rFonts w:eastAsia="SimSun"/>
          <w:sz w:val="28"/>
          <w:szCs w:val="28"/>
          <w:lang w:eastAsia="zh-CN" w:bidi="hi-IN"/>
        </w:rPr>
        <w:t xml:space="preserve">5 л води на рослину буде досить, щоб досягти доброго контакту з кореневою системою, а так само звести шок рослини до мінімуму. При малих запасах води </w:t>
      </w:r>
      <w:r w:rsidR="00FA618F">
        <w:rPr>
          <w:rFonts w:eastAsia="SimSun"/>
          <w:sz w:val="28"/>
          <w:szCs w:val="28"/>
          <w:lang w:eastAsia="zh-CN" w:bidi="hi-IN"/>
        </w:rPr>
        <w:t>п</w:t>
      </w:r>
      <w:r w:rsidRPr="00CD0E1D">
        <w:rPr>
          <w:rFonts w:eastAsia="SimSun"/>
          <w:sz w:val="28"/>
          <w:szCs w:val="28"/>
          <w:lang w:eastAsia="zh-CN" w:bidi="hi-IN"/>
        </w:rPr>
        <w:t xml:space="preserve">авловнії необхідний хороший запас калію. Глибока коренева система повинна мати можливість поглинати воду на глибині декількох метрів. Сходи, які не цілком розвинули кореневу систему в рік посадки, мають підвищений ризик засохнути. Тому в особливо спекотне та сухе літо на нових посадках </w:t>
      </w:r>
      <w:r w:rsidR="00FA618F">
        <w:rPr>
          <w:rFonts w:eastAsia="SimSun"/>
          <w:sz w:val="28"/>
          <w:szCs w:val="28"/>
          <w:lang w:eastAsia="zh-CN" w:bidi="hi-IN"/>
        </w:rPr>
        <w:t>п</w:t>
      </w:r>
      <w:r w:rsidRPr="00CD0E1D">
        <w:rPr>
          <w:rFonts w:eastAsia="SimSun"/>
          <w:sz w:val="28"/>
          <w:szCs w:val="28"/>
          <w:lang w:eastAsia="zh-CN" w:bidi="hi-IN"/>
        </w:rPr>
        <w:t>авловнії необхідно обов'язково подбати про полив [8].</w:t>
      </w:r>
    </w:p>
    <w:p w14:paraId="703EB4E3" w14:textId="3A6F0CBF"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Якщо випадає понад 600 мм річних опадів, цього, як правило, досить для нормального росту </w:t>
      </w:r>
      <w:r w:rsidR="00FA618F" w:rsidRPr="009D21F9">
        <w:rPr>
          <w:i/>
          <w:sz w:val="28"/>
          <w:szCs w:val="28"/>
        </w:rPr>
        <w:t>Paulownia tomentosa</w:t>
      </w:r>
      <w:r w:rsidR="00FA618F">
        <w:rPr>
          <w:iCs/>
          <w:sz w:val="28"/>
          <w:szCs w:val="28"/>
        </w:rPr>
        <w:t xml:space="preserve"> </w:t>
      </w:r>
      <w:r w:rsidRPr="00CD0E1D">
        <w:rPr>
          <w:rFonts w:eastAsia="SimSun"/>
          <w:sz w:val="28"/>
          <w:szCs w:val="28"/>
          <w:lang w:eastAsia="zh-CN" w:bidi="hi-IN"/>
        </w:rPr>
        <w:t>. Якщо опадів менше, слід застосувати зрошувальну систему, зокрема, крапельне зрошення. Раз чи двічі на тиждень треба давати близько 30 л води на рослину.</w:t>
      </w:r>
    </w:p>
    <w:p w14:paraId="30AE5A0F" w14:textId="361F26A4"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 xml:space="preserve">Догляд. Існує низка вимог для правильного зростання штамбу </w:t>
      </w:r>
      <w:r w:rsidR="00043CC7" w:rsidRPr="00844F9E">
        <w:rPr>
          <w:sz w:val="28"/>
          <w:szCs w:val="28"/>
        </w:rPr>
        <w:t>–</w:t>
      </w:r>
      <w:r w:rsidRPr="00CD0E1D">
        <w:rPr>
          <w:rFonts w:eastAsia="SimSun"/>
          <w:sz w:val="28"/>
          <w:szCs w:val="28"/>
          <w:lang w:eastAsia="zh-CN" w:bidi="hi-IN"/>
        </w:rPr>
        <w:t xml:space="preserve"> нижньої частини стовбура від кореневої шийки до перших гілок [</w:t>
      </w:r>
      <w:r w:rsidR="00DD0017">
        <w:rPr>
          <w:rFonts w:eastAsia="SimSun"/>
          <w:sz w:val="28"/>
          <w:szCs w:val="28"/>
          <w:lang w:eastAsia="zh-CN" w:bidi="hi-IN"/>
        </w:rPr>
        <w:t>10</w:t>
      </w:r>
      <w:r w:rsidR="00043CC7">
        <w:rPr>
          <w:rFonts w:eastAsia="SimSun"/>
          <w:sz w:val="28"/>
          <w:szCs w:val="28"/>
          <w:lang w:eastAsia="zh-CN" w:bidi="hi-IN"/>
        </w:rPr>
        <w:t>–</w:t>
      </w:r>
      <w:r w:rsidR="00DD0017">
        <w:rPr>
          <w:rFonts w:eastAsia="SimSun"/>
          <w:sz w:val="28"/>
          <w:szCs w:val="28"/>
          <w:lang w:eastAsia="zh-CN" w:bidi="hi-IN"/>
        </w:rPr>
        <w:t>13</w:t>
      </w:r>
      <w:r w:rsidRPr="00CD0E1D">
        <w:rPr>
          <w:rFonts w:eastAsia="SimSun"/>
          <w:sz w:val="28"/>
          <w:szCs w:val="28"/>
          <w:lang w:eastAsia="zh-CN" w:bidi="hi-IN"/>
        </w:rPr>
        <w:t>].</w:t>
      </w:r>
    </w:p>
    <w:p w14:paraId="2BC1C166" w14:textId="7033D04E"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Технічний зріз.  Павловнія в рік посадки більшу частину своїх ресурсів витрачає переважно на розвиток кореневої системи, тому рекомендується зрізати пагони навесні наступного року (орієнтовно в середині квітня, після того, як пройдуть всі приморозки). У перший рік рослина буде формувати тільки коріння. Із початком нового сезону вирощування від кореневої системи </w:t>
      </w:r>
      <w:r w:rsidR="00FA618F">
        <w:rPr>
          <w:rFonts w:eastAsia="SimSun"/>
          <w:sz w:val="28"/>
          <w:szCs w:val="28"/>
          <w:lang w:eastAsia="zh-CN" w:bidi="hi-IN"/>
        </w:rPr>
        <w:t>п</w:t>
      </w:r>
      <w:r w:rsidRPr="00CD0E1D">
        <w:rPr>
          <w:rFonts w:eastAsia="SimSun"/>
          <w:sz w:val="28"/>
          <w:szCs w:val="28"/>
          <w:lang w:eastAsia="zh-CN" w:bidi="hi-IN"/>
        </w:rPr>
        <w:t>авловнії видаляють нові пагони, які набагато товстіші і вищі, ніж торішні. Завдяки більшому діаметру стовбура підвищується можливість перенесення достатньої кількості вологи і поживних речовин [</w:t>
      </w:r>
      <w:r w:rsidR="00DD0017">
        <w:rPr>
          <w:rFonts w:eastAsia="SimSun"/>
          <w:sz w:val="28"/>
          <w:szCs w:val="28"/>
          <w:lang w:eastAsia="zh-CN" w:bidi="hi-IN"/>
        </w:rPr>
        <w:t>13</w:t>
      </w:r>
      <w:r w:rsidRPr="00CD0E1D">
        <w:rPr>
          <w:rFonts w:eastAsia="SimSun"/>
          <w:sz w:val="28"/>
          <w:szCs w:val="28"/>
          <w:lang w:eastAsia="zh-CN" w:bidi="hi-IN"/>
        </w:rPr>
        <w:t>].</w:t>
      </w:r>
    </w:p>
    <w:p w14:paraId="432538A0" w14:textId="5674800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Обрізка паростків. Навіть у регіонах із відносно м'якою зимою верхівка пагона (10</w:t>
      </w:r>
      <w:r w:rsidR="00043CC7">
        <w:rPr>
          <w:rFonts w:eastAsia="SimSun"/>
          <w:sz w:val="28"/>
          <w:szCs w:val="28"/>
          <w:lang w:eastAsia="zh-CN" w:bidi="hi-IN"/>
        </w:rPr>
        <w:t>–</w:t>
      </w:r>
      <w:r w:rsidRPr="00CD0E1D">
        <w:rPr>
          <w:rFonts w:eastAsia="SimSun"/>
          <w:sz w:val="28"/>
          <w:szCs w:val="28"/>
          <w:lang w:eastAsia="zh-CN" w:bidi="hi-IN"/>
        </w:rPr>
        <w:t xml:space="preserve">15 см) підмерзає. Причина </w:t>
      </w:r>
      <w:r w:rsidR="00043CC7" w:rsidRPr="00844F9E">
        <w:rPr>
          <w:sz w:val="28"/>
          <w:szCs w:val="28"/>
        </w:rPr>
        <w:t>–</w:t>
      </w:r>
      <w:r w:rsidRPr="00CD0E1D">
        <w:rPr>
          <w:rFonts w:eastAsia="SimSun"/>
          <w:sz w:val="28"/>
          <w:szCs w:val="28"/>
          <w:lang w:eastAsia="zh-CN" w:bidi="hi-IN"/>
        </w:rPr>
        <w:t xml:space="preserve"> до кінця періоду вегетації молоді пагони не дерев'яніють. Для отримання високоякісної деревини потрібно, щоб дерево мало довгий і прямий стовбур. У перший і другий рік після технічного зрізу видаляють молоді новоутворені, ще не задерев'янілі зелені пагони (пасинки), що не перевищують в розмірі 10</w:t>
      </w:r>
      <w:r w:rsidR="00043CC7">
        <w:rPr>
          <w:rFonts w:eastAsia="SimSun"/>
          <w:sz w:val="28"/>
          <w:szCs w:val="28"/>
          <w:lang w:eastAsia="zh-CN" w:bidi="hi-IN"/>
        </w:rPr>
        <w:t>–</w:t>
      </w:r>
      <w:r w:rsidRPr="00CD0E1D">
        <w:rPr>
          <w:rFonts w:eastAsia="SimSun"/>
          <w:sz w:val="28"/>
          <w:szCs w:val="28"/>
          <w:lang w:eastAsia="zh-CN" w:bidi="hi-IN"/>
        </w:rPr>
        <w:t>12 см, залишаючи стовбур гладким [</w:t>
      </w:r>
      <w:r w:rsidR="00DD0017">
        <w:rPr>
          <w:rFonts w:eastAsia="SimSun"/>
          <w:sz w:val="28"/>
          <w:szCs w:val="28"/>
          <w:lang w:eastAsia="zh-CN" w:bidi="hi-IN"/>
        </w:rPr>
        <w:t>10</w:t>
      </w:r>
      <w:r w:rsidRPr="00CD0E1D">
        <w:rPr>
          <w:rFonts w:eastAsia="SimSun"/>
          <w:sz w:val="28"/>
          <w:szCs w:val="28"/>
          <w:lang w:eastAsia="zh-CN" w:bidi="hi-IN"/>
        </w:rPr>
        <w:t>].</w:t>
      </w:r>
    </w:p>
    <w:p w14:paraId="05FA3269" w14:textId="3F463A7F"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Видалення рослин</w:t>
      </w:r>
      <w:r w:rsidR="00043CC7">
        <w:rPr>
          <w:rFonts w:eastAsia="SimSun"/>
          <w:sz w:val="28"/>
          <w:szCs w:val="28"/>
          <w:lang w:eastAsia="zh-CN" w:bidi="hi-IN"/>
        </w:rPr>
        <w:t>–</w:t>
      </w:r>
      <w:r w:rsidRPr="00CD0E1D">
        <w:rPr>
          <w:rFonts w:eastAsia="SimSun"/>
          <w:sz w:val="28"/>
          <w:szCs w:val="28"/>
          <w:lang w:eastAsia="zh-CN" w:bidi="hi-IN"/>
        </w:rPr>
        <w:t>конкурентів. Павловнія є дуже конкурентоспроможною рослиною, особливо у своїй початковій фазі. Тому на плантації необхідно забезпечити регулярне видалення будь</w:t>
      </w:r>
      <w:r w:rsidR="00043CC7">
        <w:rPr>
          <w:rFonts w:eastAsia="SimSun"/>
          <w:sz w:val="28"/>
          <w:szCs w:val="28"/>
          <w:lang w:eastAsia="zh-CN" w:bidi="hi-IN"/>
        </w:rPr>
        <w:t>–</w:t>
      </w:r>
      <w:r w:rsidRPr="00CD0E1D">
        <w:rPr>
          <w:rFonts w:eastAsia="SimSun"/>
          <w:sz w:val="28"/>
          <w:szCs w:val="28"/>
          <w:lang w:eastAsia="zh-CN" w:bidi="hi-IN"/>
        </w:rPr>
        <w:t>якої конкуруючої рослинності, особливо протягом перших 2</w:t>
      </w:r>
      <w:r w:rsidR="00043CC7">
        <w:rPr>
          <w:rFonts w:eastAsia="SimSun"/>
          <w:sz w:val="28"/>
          <w:szCs w:val="28"/>
          <w:lang w:eastAsia="zh-CN" w:bidi="hi-IN"/>
        </w:rPr>
        <w:t>–</w:t>
      </w:r>
      <w:r w:rsidRPr="00CD0E1D">
        <w:rPr>
          <w:rFonts w:eastAsia="SimSun"/>
          <w:sz w:val="28"/>
          <w:szCs w:val="28"/>
          <w:lang w:eastAsia="zh-CN" w:bidi="hi-IN"/>
        </w:rPr>
        <w:t>3 років.</w:t>
      </w:r>
    </w:p>
    <w:p w14:paraId="6A6CA947" w14:textId="4D3765D6"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Підживлення. Для  </w:t>
      </w:r>
      <w:r w:rsidR="00FA618F" w:rsidRPr="009D21F9">
        <w:rPr>
          <w:i/>
          <w:sz w:val="28"/>
          <w:szCs w:val="28"/>
        </w:rPr>
        <w:t>Paulownia tomentosa</w:t>
      </w:r>
      <w:r w:rsidR="00FA618F">
        <w:rPr>
          <w:i/>
          <w:sz w:val="28"/>
          <w:szCs w:val="28"/>
        </w:rPr>
        <w:t xml:space="preserve"> </w:t>
      </w:r>
      <w:r w:rsidR="00FA618F">
        <w:rPr>
          <w:iCs/>
          <w:sz w:val="28"/>
          <w:szCs w:val="28"/>
        </w:rPr>
        <w:t xml:space="preserve"> </w:t>
      </w:r>
      <w:r w:rsidRPr="00CD0E1D">
        <w:rPr>
          <w:rFonts w:eastAsia="SimSun"/>
          <w:sz w:val="28"/>
          <w:szCs w:val="28"/>
          <w:lang w:eastAsia="zh-CN" w:bidi="hi-IN"/>
        </w:rPr>
        <w:t xml:space="preserve">застосовують два види підживлення: кореневе і по листковій масі. Кореневе підживлення рослин передбачає полив рослин робочим розчином: 1 кг пастоподібного біодобрива </w:t>
      </w:r>
      <w:r w:rsidR="009A6F64">
        <w:rPr>
          <w:rFonts w:eastAsia="SimSun"/>
          <w:sz w:val="28"/>
          <w:szCs w:val="28"/>
          <w:lang w:eastAsia="zh-CN" w:bidi="hi-IN"/>
        </w:rPr>
        <w:t>«</w:t>
      </w:r>
      <w:r w:rsidRPr="00CD0E1D">
        <w:rPr>
          <w:rFonts w:eastAsia="SimSun"/>
          <w:sz w:val="28"/>
          <w:szCs w:val="28"/>
          <w:lang w:eastAsia="zh-CN" w:bidi="hi-IN"/>
        </w:rPr>
        <w:t>Смарт Ферті</w:t>
      </w:r>
      <w:r w:rsidR="009A6F64">
        <w:rPr>
          <w:rFonts w:eastAsia="SimSun"/>
          <w:sz w:val="28"/>
          <w:szCs w:val="28"/>
          <w:lang w:eastAsia="zh-CN" w:bidi="hi-IN"/>
        </w:rPr>
        <w:t>»</w:t>
      </w:r>
      <w:r w:rsidRPr="00CD0E1D">
        <w:rPr>
          <w:rFonts w:eastAsia="SimSun"/>
          <w:sz w:val="28"/>
          <w:szCs w:val="28"/>
          <w:lang w:eastAsia="zh-CN" w:bidi="hi-IN"/>
        </w:rPr>
        <w:t xml:space="preserve"> на 100 л води з площею поливу 20</w:t>
      </w:r>
      <w:r w:rsidR="00043CC7">
        <w:rPr>
          <w:rFonts w:eastAsia="SimSun"/>
          <w:sz w:val="28"/>
          <w:szCs w:val="28"/>
          <w:lang w:eastAsia="zh-CN" w:bidi="hi-IN"/>
        </w:rPr>
        <w:t>–</w:t>
      </w:r>
      <w:r w:rsidRPr="00CD0E1D">
        <w:rPr>
          <w:rFonts w:eastAsia="SimSun"/>
          <w:sz w:val="28"/>
          <w:szCs w:val="28"/>
          <w:lang w:eastAsia="zh-CN" w:bidi="hi-IN"/>
        </w:rPr>
        <w:t xml:space="preserve">100 м². Підживлення по листковій масі проводять шляхом обробки рослин робочим розчином: 1 кг пастоподібного біодобрива </w:t>
      </w:r>
      <w:r w:rsidR="009A6F64">
        <w:rPr>
          <w:rFonts w:eastAsia="SimSun"/>
          <w:sz w:val="28"/>
          <w:szCs w:val="28"/>
          <w:lang w:val="ru-RU" w:eastAsia="zh-CN" w:bidi="hi-IN"/>
        </w:rPr>
        <w:t>«</w:t>
      </w:r>
      <w:r w:rsidRPr="00CD0E1D">
        <w:rPr>
          <w:rFonts w:eastAsia="SimSun"/>
          <w:sz w:val="28"/>
          <w:szCs w:val="28"/>
          <w:lang w:eastAsia="zh-CN" w:bidi="hi-IN"/>
        </w:rPr>
        <w:t>Смарт Ферті</w:t>
      </w:r>
      <w:r w:rsidR="009A6F64">
        <w:rPr>
          <w:rFonts w:eastAsia="SimSun"/>
          <w:sz w:val="28"/>
          <w:szCs w:val="28"/>
          <w:lang w:eastAsia="zh-CN" w:bidi="hi-IN"/>
        </w:rPr>
        <w:t>»</w:t>
      </w:r>
      <w:r w:rsidRPr="00CD0E1D">
        <w:rPr>
          <w:rFonts w:eastAsia="SimSun"/>
          <w:sz w:val="28"/>
          <w:szCs w:val="28"/>
          <w:lang w:eastAsia="zh-CN" w:bidi="hi-IN"/>
        </w:rPr>
        <w:t xml:space="preserve"> на 150 л води.</w:t>
      </w:r>
    </w:p>
    <w:p w14:paraId="65A6FF67" w14:textId="0D4F78C3"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Заготівля деревини. Заготовляти деревину </w:t>
      </w:r>
      <w:r w:rsidR="00FA618F">
        <w:rPr>
          <w:rFonts w:eastAsia="SimSun"/>
          <w:sz w:val="28"/>
          <w:szCs w:val="28"/>
          <w:lang w:eastAsia="zh-CN" w:bidi="hi-IN"/>
        </w:rPr>
        <w:t>п</w:t>
      </w:r>
      <w:r w:rsidRPr="00CD0E1D">
        <w:rPr>
          <w:rFonts w:eastAsia="SimSun"/>
          <w:sz w:val="28"/>
          <w:szCs w:val="28"/>
          <w:lang w:eastAsia="zh-CN" w:bidi="hi-IN"/>
        </w:rPr>
        <w:t>авловнії можна після трьох повних років росту. Після першої вирубки дерево росте швидше без будь</w:t>
      </w:r>
      <w:r w:rsidR="00043CC7">
        <w:rPr>
          <w:rFonts w:eastAsia="SimSun"/>
          <w:sz w:val="28"/>
          <w:szCs w:val="28"/>
          <w:lang w:eastAsia="zh-CN" w:bidi="hi-IN"/>
        </w:rPr>
        <w:t>–</w:t>
      </w:r>
      <w:r w:rsidRPr="00CD0E1D">
        <w:rPr>
          <w:rFonts w:eastAsia="SimSun"/>
          <w:sz w:val="28"/>
          <w:szCs w:val="28"/>
          <w:lang w:eastAsia="zh-CN" w:bidi="hi-IN"/>
        </w:rPr>
        <w:lastRenderedPageBreak/>
        <w:t>яких додаткових інвестицій. Рослина за п’ять років виростає до 15</w:t>
      </w:r>
      <w:r w:rsidR="00043CC7">
        <w:rPr>
          <w:rFonts w:eastAsia="SimSun"/>
          <w:sz w:val="28"/>
          <w:szCs w:val="28"/>
          <w:lang w:eastAsia="zh-CN" w:bidi="hi-IN"/>
        </w:rPr>
        <w:t>–</w:t>
      </w:r>
      <w:r w:rsidRPr="00CD0E1D">
        <w:rPr>
          <w:rFonts w:eastAsia="SimSun"/>
          <w:sz w:val="28"/>
          <w:szCs w:val="28"/>
          <w:lang w:eastAsia="zh-CN" w:bidi="hi-IN"/>
        </w:rPr>
        <w:t>20 м, після зрізування за такий самий період регенерує до попередніх розмірів. При дотримані рекомендацій на п’ятий рік після висадки фермер отримує 400</w:t>
      </w:r>
      <w:r w:rsidR="00043CC7">
        <w:rPr>
          <w:rFonts w:eastAsia="SimSun"/>
          <w:sz w:val="28"/>
          <w:szCs w:val="28"/>
          <w:lang w:eastAsia="zh-CN" w:bidi="hi-IN"/>
        </w:rPr>
        <w:t>–</w:t>
      </w:r>
      <w:r w:rsidRPr="00CD0E1D">
        <w:rPr>
          <w:rFonts w:eastAsia="SimSun"/>
          <w:sz w:val="28"/>
          <w:szCs w:val="28"/>
          <w:lang w:eastAsia="zh-CN" w:bidi="hi-IN"/>
        </w:rPr>
        <w:t xml:space="preserve">600 м³/га якісної ділової деревини [8]. </w:t>
      </w:r>
    </w:p>
    <w:p w14:paraId="52A100D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05AAEE16"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097C86A1" w14:textId="7563D82A" w:rsid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1.5 Технологія посадки </w:t>
      </w:r>
      <w:r w:rsidR="00FA618F" w:rsidRPr="009D21F9">
        <w:rPr>
          <w:i/>
          <w:sz w:val="28"/>
          <w:szCs w:val="28"/>
        </w:rPr>
        <w:t>Paulownia tomentosa</w:t>
      </w:r>
      <w:r w:rsidR="00FA618F">
        <w:rPr>
          <w:i/>
          <w:sz w:val="28"/>
          <w:szCs w:val="28"/>
        </w:rPr>
        <w:t xml:space="preserve"> </w:t>
      </w:r>
      <w:r w:rsidR="00FA618F">
        <w:rPr>
          <w:iCs/>
          <w:sz w:val="28"/>
          <w:szCs w:val="28"/>
        </w:rPr>
        <w:t xml:space="preserve"> </w:t>
      </w:r>
    </w:p>
    <w:p w14:paraId="354F59BF" w14:textId="77777777" w:rsidR="00FA618F" w:rsidRPr="00CD0E1D" w:rsidRDefault="00FA618F" w:rsidP="00682EE1">
      <w:pPr>
        <w:tabs>
          <w:tab w:val="left" w:pos="8931"/>
          <w:tab w:val="left" w:pos="9356"/>
        </w:tabs>
        <w:spacing w:line="360" w:lineRule="auto"/>
        <w:jc w:val="both"/>
        <w:rPr>
          <w:rFonts w:eastAsia="SimSun"/>
          <w:sz w:val="28"/>
          <w:szCs w:val="28"/>
          <w:lang w:eastAsia="zh-CN" w:bidi="hi-IN"/>
        </w:rPr>
      </w:pPr>
    </w:p>
    <w:p w14:paraId="094590A7"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p>
    <w:p w14:paraId="4CCB190E" w14:textId="193DBE1C" w:rsidR="00CD0E1D" w:rsidRPr="00CD0E1D" w:rsidRDefault="00CD0E1D" w:rsidP="009A6F64">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Павловнія розмножується двома способами </w:t>
      </w:r>
      <w:r w:rsidR="00043CC7">
        <w:rPr>
          <w:rFonts w:eastAsia="SimSun"/>
          <w:sz w:val="28"/>
          <w:szCs w:val="28"/>
          <w:lang w:eastAsia="zh-CN" w:bidi="hi-IN"/>
        </w:rPr>
        <w:t>–</w:t>
      </w:r>
      <w:r w:rsidRPr="00CD0E1D">
        <w:rPr>
          <w:rFonts w:eastAsia="SimSun"/>
          <w:sz w:val="28"/>
          <w:szCs w:val="28"/>
          <w:lang w:eastAsia="zh-CN" w:bidi="hi-IN"/>
        </w:rPr>
        <w:t xml:space="preserve"> насінням і вегетативним шляхом</w:t>
      </w:r>
      <w:r w:rsidR="009A6F64">
        <w:rPr>
          <w:rFonts w:eastAsia="SimSun"/>
          <w:sz w:val="28"/>
          <w:szCs w:val="28"/>
          <w:lang w:val="ru-RU" w:eastAsia="zh-CN" w:bidi="hi-IN"/>
        </w:rPr>
        <w:t> </w:t>
      </w:r>
      <w:r w:rsidR="00043CC7">
        <w:rPr>
          <w:rFonts w:eastAsia="SimSun"/>
          <w:sz w:val="28"/>
          <w:szCs w:val="28"/>
          <w:lang w:eastAsia="zh-CN" w:bidi="hi-IN"/>
        </w:rPr>
        <w:t>–</w:t>
      </w:r>
      <w:r w:rsidRPr="00CD0E1D">
        <w:rPr>
          <w:rFonts w:eastAsia="SimSun"/>
          <w:sz w:val="28"/>
          <w:szCs w:val="28"/>
          <w:lang w:eastAsia="zh-CN" w:bidi="hi-IN"/>
        </w:rPr>
        <w:t xml:space="preserve"> через кореневі і стеблові живці [</w:t>
      </w:r>
      <w:r w:rsidR="00DD0017">
        <w:rPr>
          <w:rFonts w:eastAsia="SimSun"/>
          <w:sz w:val="28"/>
          <w:szCs w:val="28"/>
          <w:lang w:eastAsia="zh-CN" w:bidi="hi-IN"/>
        </w:rPr>
        <w:t>11</w:t>
      </w:r>
      <w:r w:rsidRPr="00CD0E1D">
        <w:rPr>
          <w:rFonts w:eastAsia="SimSun"/>
          <w:sz w:val="28"/>
          <w:szCs w:val="28"/>
          <w:lang w:eastAsia="zh-CN" w:bidi="hi-IN"/>
        </w:rPr>
        <w:t>].</w:t>
      </w:r>
    </w:p>
    <w:p w14:paraId="268D0561" w14:textId="4522C722"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Насіння </w:t>
      </w:r>
      <w:r w:rsidR="00FA618F">
        <w:rPr>
          <w:rFonts w:eastAsia="SimSun"/>
          <w:sz w:val="28"/>
          <w:szCs w:val="28"/>
          <w:lang w:eastAsia="zh-CN" w:bidi="hi-IN"/>
        </w:rPr>
        <w:t>п</w:t>
      </w:r>
      <w:r w:rsidRPr="00CD0E1D">
        <w:rPr>
          <w:rFonts w:eastAsia="SimSun"/>
          <w:sz w:val="28"/>
          <w:szCs w:val="28"/>
          <w:lang w:eastAsia="zh-CN" w:bidi="hi-IN"/>
        </w:rPr>
        <w:t>авловнії отримують з плодів. Плоди зберігаються на дереві протягом всієї зими. Павловнія зазвичай цвіте і починає плодоносити в 4</w:t>
      </w:r>
      <w:r w:rsidR="00043CC7">
        <w:rPr>
          <w:rFonts w:eastAsia="SimSun"/>
          <w:sz w:val="28"/>
          <w:szCs w:val="28"/>
          <w:lang w:eastAsia="zh-CN" w:bidi="hi-IN"/>
        </w:rPr>
        <w:t>–</w:t>
      </w:r>
      <w:r w:rsidRPr="00CD0E1D">
        <w:rPr>
          <w:rFonts w:eastAsia="SimSun"/>
          <w:sz w:val="28"/>
          <w:szCs w:val="28"/>
          <w:lang w:eastAsia="zh-CN" w:bidi="hi-IN"/>
        </w:rPr>
        <w:t xml:space="preserve">5 річному віці. Для того, щоб проростити насіння </w:t>
      </w:r>
      <w:r w:rsidR="00FA618F">
        <w:rPr>
          <w:rFonts w:eastAsia="SimSun"/>
          <w:sz w:val="28"/>
          <w:szCs w:val="28"/>
          <w:lang w:eastAsia="zh-CN" w:bidi="hi-IN"/>
        </w:rPr>
        <w:t>п</w:t>
      </w:r>
      <w:r w:rsidRPr="00CD0E1D">
        <w:rPr>
          <w:rFonts w:eastAsia="SimSun"/>
          <w:sz w:val="28"/>
          <w:szCs w:val="28"/>
          <w:lang w:eastAsia="zh-CN" w:bidi="hi-IN"/>
        </w:rPr>
        <w:t>авловнії, необхідний ретельний догляд за ним протягом 5</w:t>
      </w:r>
      <w:r w:rsidR="00043CC7">
        <w:rPr>
          <w:rFonts w:eastAsia="SimSun"/>
          <w:sz w:val="28"/>
          <w:szCs w:val="28"/>
          <w:lang w:eastAsia="zh-CN" w:bidi="hi-IN"/>
        </w:rPr>
        <w:t>–</w:t>
      </w:r>
      <w:r w:rsidRPr="00CD0E1D">
        <w:rPr>
          <w:rFonts w:eastAsia="SimSun"/>
          <w:sz w:val="28"/>
          <w:szCs w:val="28"/>
          <w:lang w:eastAsia="zh-CN" w:bidi="hi-IN"/>
        </w:rPr>
        <w:t>6 тижнів [</w:t>
      </w:r>
      <w:r w:rsidR="00DD0017">
        <w:rPr>
          <w:rFonts w:eastAsia="SimSun"/>
          <w:sz w:val="28"/>
          <w:szCs w:val="28"/>
          <w:lang w:eastAsia="zh-CN" w:bidi="hi-IN"/>
        </w:rPr>
        <w:t>13</w:t>
      </w:r>
      <w:r w:rsidRPr="00CD0E1D">
        <w:rPr>
          <w:rFonts w:eastAsia="SimSun"/>
          <w:sz w:val="28"/>
          <w:szCs w:val="28"/>
          <w:lang w:eastAsia="zh-CN" w:bidi="hi-IN"/>
        </w:rPr>
        <w:t>].</w:t>
      </w:r>
    </w:p>
    <w:p w14:paraId="0B14252C" w14:textId="6222AA0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Насіння має слабку схожість і отримані цим способом саджанці розвиваються повільніше, ніж рослини, які були отримані шляхом клонування. Крім того, рослини виходять різнорідними.</w:t>
      </w:r>
    </w:p>
    <w:p w14:paraId="1EE2AEAD" w14:textId="079BACCB"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w:t>
      </w:r>
      <w:r w:rsidR="00FA618F">
        <w:rPr>
          <w:rFonts w:eastAsia="SimSun"/>
          <w:sz w:val="28"/>
          <w:szCs w:val="28"/>
          <w:lang w:eastAsia="zh-CN" w:bidi="hi-IN"/>
        </w:rPr>
        <w:t>п</w:t>
      </w:r>
      <w:r w:rsidRPr="00CD0E1D">
        <w:rPr>
          <w:rFonts w:eastAsia="SimSun"/>
          <w:sz w:val="28"/>
          <w:szCs w:val="28"/>
          <w:lang w:eastAsia="zh-CN" w:bidi="hi-IN"/>
        </w:rPr>
        <w:t>авловнії, отриманої з живців, стебло може бути викривленим. Крім того, перед висадкою живці зазвичай тримають у воді. При цьому, високий ризик загнивання коренів, і як правило, велика кількість живців гине. Кореневі живці, які також використовуються для розмноження, є потенційним джерелом захворювань і патогенів.</w:t>
      </w:r>
    </w:p>
    <w:p w14:paraId="7953E455" w14:textId="5BE6CC44"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Останнім часом все більше застосування знаходить метод розмноження рослин через тканинні та клітинні культури.</w:t>
      </w:r>
    </w:p>
    <w:p w14:paraId="226B87A4" w14:textId="09C9A673"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In vitro </w:t>
      </w:r>
      <w:r w:rsidR="00043CC7">
        <w:rPr>
          <w:rFonts w:eastAsia="SimSun"/>
          <w:sz w:val="28"/>
          <w:szCs w:val="28"/>
          <w:lang w:eastAsia="zh-CN" w:bidi="hi-IN"/>
        </w:rPr>
        <w:t>–</w:t>
      </w:r>
      <w:r w:rsidRPr="00CD0E1D">
        <w:rPr>
          <w:rFonts w:eastAsia="SimSun"/>
          <w:sz w:val="28"/>
          <w:szCs w:val="28"/>
          <w:lang w:eastAsia="zh-CN" w:bidi="hi-IN"/>
        </w:rPr>
        <w:t xml:space="preserve"> мікророзмноження деревних видів, яке є досить складним, але при налагодженні технології представляє швидкий метод для виробництва якісного матеріалу для посадки, і є ефективним способом для поліпшення вихідного посадкового матеріалу.</w:t>
      </w:r>
    </w:p>
    <w:p w14:paraId="1A62896A" w14:textId="77777777" w:rsidR="00F12021"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 xml:space="preserve">У 1998році  вчений Бергман зробив дослідження розвитку посадкового матеріалу видів роду </w:t>
      </w:r>
      <w:r w:rsidR="00FA618F">
        <w:rPr>
          <w:rFonts w:eastAsia="SimSun"/>
          <w:sz w:val="28"/>
          <w:szCs w:val="28"/>
          <w:lang w:eastAsia="zh-CN" w:bidi="hi-IN"/>
        </w:rPr>
        <w:t>па</w:t>
      </w:r>
      <w:r w:rsidRPr="00CD0E1D">
        <w:rPr>
          <w:rFonts w:eastAsia="SimSun"/>
          <w:sz w:val="28"/>
          <w:szCs w:val="28"/>
          <w:lang w:eastAsia="zh-CN" w:bidi="hi-IN"/>
        </w:rPr>
        <w:t>вловнія в тепличних умовах. Він виявив, що рослини, які були отримані шляхом розмноження в тканинних культурах in vitro, розвиваються краще, ніж ті, які були отримані насінням. Ті рослини, які були отримані насінням, розвивалися повільніше і часто вмирали, не досягаючи</w:t>
      </w:r>
    </w:p>
    <w:p w14:paraId="123F74AD" w14:textId="4F4ED86A" w:rsidR="00CD0E1D" w:rsidRPr="00CD0E1D" w:rsidRDefault="00CD0E1D" w:rsidP="00F12021">
      <w:pPr>
        <w:tabs>
          <w:tab w:val="left" w:pos="8931"/>
          <w:tab w:val="left" w:pos="9356"/>
        </w:tabs>
        <w:spacing w:line="360" w:lineRule="auto"/>
        <w:jc w:val="both"/>
        <w:rPr>
          <w:rFonts w:eastAsia="SimSun"/>
          <w:sz w:val="28"/>
          <w:szCs w:val="28"/>
          <w:lang w:eastAsia="zh-CN" w:bidi="hi-IN"/>
        </w:rPr>
      </w:pPr>
      <w:r w:rsidRPr="00CD0E1D">
        <w:rPr>
          <w:rFonts w:eastAsia="SimSun"/>
          <w:sz w:val="28"/>
          <w:szCs w:val="28"/>
          <w:lang w:eastAsia="zh-CN" w:bidi="hi-IN"/>
        </w:rPr>
        <w:t xml:space="preserve"> 3</w:t>
      </w:r>
      <w:r w:rsidR="00043CC7">
        <w:rPr>
          <w:rFonts w:eastAsia="SimSun"/>
          <w:sz w:val="28"/>
          <w:szCs w:val="28"/>
          <w:lang w:eastAsia="zh-CN" w:bidi="hi-IN"/>
        </w:rPr>
        <w:t>–</w:t>
      </w:r>
      <w:r w:rsidRPr="00CD0E1D">
        <w:rPr>
          <w:rFonts w:eastAsia="SimSun"/>
          <w:sz w:val="28"/>
          <w:szCs w:val="28"/>
          <w:lang w:eastAsia="zh-CN" w:bidi="hi-IN"/>
        </w:rPr>
        <w:t>х річного віку.</w:t>
      </w:r>
    </w:p>
    <w:p w14:paraId="66C7838D" w14:textId="3710AEB0" w:rsidR="00CD0E1D" w:rsidRDefault="00F12021" w:rsidP="00CD7E2F">
      <w:pPr>
        <w:tabs>
          <w:tab w:val="left" w:pos="8931"/>
          <w:tab w:val="left" w:pos="9356"/>
        </w:tabs>
        <w:spacing w:line="360" w:lineRule="auto"/>
        <w:ind w:firstLine="709"/>
        <w:jc w:val="both"/>
        <w:rPr>
          <w:iCs/>
          <w:sz w:val="28"/>
          <w:szCs w:val="28"/>
        </w:rPr>
      </w:pPr>
      <w:r>
        <w:rPr>
          <w:rFonts w:eastAsia="SimSun"/>
          <w:sz w:val="28"/>
          <w:szCs w:val="28"/>
          <w:lang w:eastAsia="zh-CN" w:bidi="hi-IN"/>
        </w:rPr>
        <w:t>1.6</w:t>
      </w:r>
      <w:r w:rsidR="00CD0E1D" w:rsidRPr="00CD0E1D">
        <w:rPr>
          <w:rFonts w:eastAsia="SimSun"/>
          <w:sz w:val="28"/>
          <w:szCs w:val="28"/>
          <w:lang w:eastAsia="zh-CN" w:bidi="hi-IN"/>
        </w:rPr>
        <w:t xml:space="preserve">. Біотехнологічні методи швидкого розмноження </w:t>
      </w:r>
      <w:r w:rsidR="00FA618F" w:rsidRPr="009D21F9">
        <w:rPr>
          <w:i/>
          <w:sz w:val="28"/>
          <w:szCs w:val="28"/>
        </w:rPr>
        <w:t>Paulownia tomentosa</w:t>
      </w:r>
      <w:r w:rsidR="00FA618F">
        <w:rPr>
          <w:i/>
          <w:sz w:val="28"/>
          <w:szCs w:val="28"/>
        </w:rPr>
        <w:t xml:space="preserve"> </w:t>
      </w:r>
      <w:r w:rsidR="00FA618F">
        <w:rPr>
          <w:iCs/>
          <w:sz w:val="28"/>
          <w:szCs w:val="28"/>
        </w:rPr>
        <w:t xml:space="preserve"> </w:t>
      </w:r>
    </w:p>
    <w:p w14:paraId="4EF1232F" w14:textId="77777777" w:rsidR="00FA618F" w:rsidRPr="00CD0E1D" w:rsidRDefault="00FA618F" w:rsidP="00CD7E2F">
      <w:pPr>
        <w:tabs>
          <w:tab w:val="left" w:pos="8931"/>
          <w:tab w:val="left" w:pos="9356"/>
        </w:tabs>
        <w:spacing w:line="360" w:lineRule="auto"/>
        <w:ind w:firstLine="709"/>
        <w:jc w:val="both"/>
        <w:rPr>
          <w:rFonts w:eastAsia="SimSun"/>
          <w:sz w:val="28"/>
          <w:szCs w:val="28"/>
          <w:lang w:eastAsia="zh-CN" w:bidi="hi-IN"/>
        </w:rPr>
      </w:pPr>
    </w:p>
    <w:p w14:paraId="0F0E9A9B"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3E4DF2BE"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В даний момент трендом біотехнології є  виробництво рослинних кормів для тварин, біопрепаратів для кормових добавок і, звісно, використання нових швидкозростаючих корисних рослин із застосуванням сучасних біотехнологічних методів. Павловнія має низку переваг, порівнюючи з іншими швидкорослими деревами: </w:t>
      </w:r>
    </w:p>
    <w:p w14:paraId="4F6632F9"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не вимагає повторного насадження, навіть при низькій обрізці, тобто з пенька виростає нове деревце, яке при цьому зростає ще швидше, адже коренева система рослини досить розвинена;</w:t>
      </w:r>
    </w:p>
    <w:p w14:paraId="1EBE4D08" w14:textId="5B5EE5A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стовбур можна зрізати в будь</w:t>
      </w:r>
      <w:r w:rsidR="00043CC7">
        <w:rPr>
          <w:rFonts w:eastAsia="SimSun"/>
          <w:sz w:val="28"/>
          <w:szCs w:val="28"/>
          <w:lang w:eastAsia="zh-CN" w:bidi="hi-IN"/>
        </w:rPr>
        <w:t>–</w:t>
      </w:r>
      <w:r w:rsidRPr="00CD0E1D">
        <w:rPr>
          <w:rFonts w:eastAsia="SimSun"/>
          <w:sz w:val="28"/>
          <w:szCs w:val="28"/>
          <w:lang w:eastAsia="zh-CN" w:bidi="hi-IN"/>
        </w:rPr>
        <w:t>який час, незалежно від сезону;</w:t>
      </w:r>
    </w:p>
    <w:p w14:paraId="059DE5D4" w14:textId="2E626B6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вона не вимоглива до якості ґрунту, легко адаптується до забруднених ґрунтів, має здатність зростати на бідних ґрунтах[</w:t>
      </w:r>
      <w:r w:rsidR="00F12021">
        <w:rPr>
          <w:rFonts w:eastAsia="SimSun"/>
          <w:sz w:val="28"/>
          <w:szCs w:val="28"/>
          <w:lang w:eastAsia="zh-CN" w:bidi="hi-IN"/>
        </w:rPr>
        <w:t>9,12</w:t>
      </w:r>
      <w:r w:rsidRPr="00CD0E1D">
        <w:rPr>
          <w:rFonts w:eastAsia="SimSun"/>
          <w:sz w:val="28"/>
          <w:szCs w:val="28"/>
          <w:lang w:eastAsia="zh-CN" w:bidi="hi-IN"/>
        </w:rPr>
        <w:t xml:space="preserve">]. Зазвичай дерево розмножується через насіння або кореневі живці. Звичайні методи поширення через насіння ненадійні через проблеми хвороб і шкідників, поганого проростання, а також повільного зростання, ніж через живці. Перспективними є дослідження щодо клонального мікророзмноженню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 в культурі in vitro. Метод дозволяє отримувати з однієї меристеми сотні тисяч рослин на рік, і в наш час він став комерційним. Застосування методів клонального мікророзмноження для агролісомеліорації має важливе значення, тому що він пропонує швидкий спосіб виробництва </w:t>
      </w:r>
      <w:r w:rsidRPr="00CD0E1D">
        <w:rPr>
          <w:rFonts w:eastAsia="SimSun"/>
          <w:sz w:val="28"/>
          <w:szCs w:val="28"/>
          <w:lang w:eastAsia="zh-CN" w:bidi="hi-IN"/>
        </w:rPr>
        <w:lastRenderedPageBreak/>
        <w:t>клонованого фонду та наповнює екологічне лісонасадження високоякісним матеріалом, котрий є генетично однорідним, без хвороб і вірусів [</w:t>
      </w:r>
      <w:r w:rsidR="00F12021">
        <w:rPr>
          <w:rFonts w:eastAsia="SimSun"/>
          <w:sz w:val="28"/>
          <w:szCs w:val="28"/>
          <w:lang w:eastAsia="zh-CN" w:bidi="hi-IN"/>
        </w:rPr>
        <w:t>12,13</w:t>
      </w:r>
      <w:r w:rsidRPr="00CD0E1D">
        <w:rPr>
          <w:rFonts w:eastAsia="SimSun"/>
          <w:sz w:val="28"/>
          <w:szCs w:val="28"/>
          <w:lang w:eastAsia="zh-CN" w:bidi="hi-IN"/>
        </w:rPr>
        <w:t>].</w:t>
      </w:r>
    </w:p>
    <w:p w14:paraId="1586B927" w14:textId="2A06974E"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Розмноження є мікроклональним, коли отримані паростки (клони) є ідентичні вихідній рослині і між собою. Успішно цей процес відбувається, якщо в якості експлантатів використовують апекси та пазушні бруньки органів стеблового походження, тому що вони є генетично стабільні. Успішне клональне мікророзмноження, його коефіцієнт залежать від генотипу донорської рослини, її фізіологічного стану (стадії розвитку), від розміру експлантату. Вихід повноцінних рослин, отримуваних із меристеми, залежить від складу поживного середовища, умов культивування та укорінення. Важливим є пошук універсальних, раціональних варіантів технічного процесу вирощування </w:t>
      </w:r>
      <w:r w:rsidR="001B7C38">
        <w:rPr>
          <w:rFonts w:eastAsia="SimSun"/>
          <w:sz w:val="28"/>
          <w:szCs w:val="28"/>
          <w:lang w:eastAsia="zh-CN" w:bidi="hi-IN"/>
        </w:rPr>
        <w:t>п</w:t>
      </w:r>
      <w:r w:rsidRPr="00CD0E1D">
        <w:rPr>
          <w:rFonts w:eastAsia="SimSun"/>
          <w:sz w:val="28"/>
          <w:szCs w:val="28"/>
          <w:lang w:eastAsia="zh-CN" w:bidi="hi-IN"/>
        </w:rPr>
        <w:t xml:space="preserve">авловнії при масовому клональному розмножені та удосконалення окремих етапів стерилізації та клонального мікророзмноження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 [1</w:t>
      </w:r>
      <w:r w:rsidR="00F12021">
        <w:rPr>
          <w:rFonts w:eastAsia="SimSun"/>
          <w:sz w:val="28"/>
          <w:szCs w:val="28"/>
          <w:lang w:eastAsia="zh-CN" w:bidi="hi-IN"/>
        </w:rPr>
        <w:t>3</w:t>
      </w:r>
      <w:r w:rsidRPr="00CD0E1D">
        <w:rPr>
          <w:rFonts w:eastAsia="SimSun"/>
          <w:sz w:val="28"/>
          <w:szCs w:val="28"/>
          <w:lang w:eastAsia="zh-CN" w:bidi="hi-IN"/>
        </w:rPr>
        <w:t>].</w:t>
      </w:r>
    </w:p>
    <w:p w14:paraId="6C79DD6A"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1A3019F4"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42607597" w14:textId="0BEB892B" w:rsidR="00CD0E1D" w:rsidRDefault="00F12021"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1.7</w:t>
      </w:r>
      <w:r w:rsidR="00CD0E1D" w:rsidRPr="00CD0E1D">
        <w:rPr>
          <w:rFonts w:eastAsia="SimSun"/>
          <w:sz w:val="28"/>
          <w:szCs w:val="28"/>
          <w:lang w:eastAsia="zh-CN" w:bidi="hi-IN"/>
        </w:rPr>
        <w:t>. Роль у вирішенні енергозберігаючих проблем людства</w:t>
      </w:r>
    </w:p>
    <w:p w14:paraId="268AA577"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098BF46E"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592CD9E1" w14:textId="541F2346"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Для обігріву домашніх осель ми використовуємо різні прилади, використовуємо різні види палива, це на сьогоднішній час потребує великих фінансових затрат та знищення природніх ресурсів. Тому виробництво біопалива на основі енергетичних рослин стає все перспективнішим у світовому масштабі [</w:t>
      </w:r>
      <w:r w:rsidR="00F12021">
        <w:rPr>
          <w:rFonts w:eastAsia="SimSun"/>
          <w:sz w:val="28"/>
          <w:szCs w:val="28"/>
          <w:lang w:eastAsia="zh-CN" w:bidi="hi-IN"/>
        </w:rPr>
        <w:t>14</w:t>
      </w:r>
      <w:r w:rsidR="00043CC7">
        <w:rPr>
          <w:rFonts w:eastAsia="SimSun"/>
          <w:sz w:val="28"/>
          <w:szCs w:val="28"/>
          <w:lang w:eastAsia="zh-CN" w:bidi="hi-IN"/>
        </w:rPr>
        <w:t>–</w:t>
      </w:r>
      <w:r w:rsidR="00F12021">
        <w:rPr>
          <w:rFonts w:eastAsia="SimSun"/>
          <w:sz w:val="28"/>
          <w:szCs w:val="28"/>
          <w:lang w:eastAsia="zh-CN" w:bidi="hi-IN"/>
        </w:rPr>
        <w:t>18</w:t>
      </w:r>
      <w:r w:rsidRPr="00CD0E1D">
        <w:rPr>
          <w:rFonts w:eastAsia="SimSun"/>
          <w:sz w:val="28"/>
          <w:szCs w:val="28"/>
          <w:lang w:eastAsia="zh-CN" w:bidi="hi-IN"/>
        </w:rPr>
        <w:t xml:space="preserve">]. </w:t>
      </w:r>
    </w:p>
    <w:p w14:paraId="28AF763D" w14:textId="41E66711"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Зараз модно говорити про альтернативні види палива. Через це у процесі виробництва палива використовують біомасу швидкорослих дерев. З цією метою було створено клон </w:t>
      </w:r>
      <w:r w:rsidR="001B7C38">
        <w:rPr>
          <w:rFonts w:eastAsia="SimSun"/>
          <w:sz w:val="28"/>
          <w:szCs w:val="28"/>
          <w:lang w:eastAsia="zh-CN" w:bidi="hi-IN"/>
        </w:rPr>
        <w:t>п</w:t>
      </w:r>
      <w:r w:rsidRPr="00CD0E1D">
        <w:rPr>
          <w:rFonts w:eastAsia="SimSun"/>
          <w:sz w:val="28"/>
          <w:szCs w:val="28"/>
          <w:lang w:eastAsia="zh-CN" w:bidi="hi-IN"/>
        </w:rPr>
        <w:t xml:space="preserve">авловнії –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яке є колосальним вирішенням цієї проблеми. Це дає можливість припинити зміни клімату і знищення природних лісів. На сьогодні є дуже багато ділянок землі, </w:t>
      </w:r>
      <w:r w:rsidRPr="00CD0E1D">
        <w:rPr>
          <w:rFonts w:eastAsia="SimSun"/>
          <w:sz w:val="28"/>
          <w:szCs w:val="28"/>
          <w:lang w:eastAsia="zh-CN" w:bidi="hi-IN"/>
        </w:rPr>
        <w:lastRenderedPageBreak/>
        <w:t xml:space="preserve">які пустують, для їх відновлення необхідно багато років. Оскільки клон павловнії росте дуже швидко, то відновлення можна прискорити на десятки років. </w:t>
      </w:r>
    </w:p>
    <w:p w14:paraId="6E57D268" w14:textId="72F04CF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Результати досліджень дерев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показують більше плюсів, щодалі більше людей у цілому світі починають вирощувати його та використовувати його сировину [</w:t>
      </w:r>
      <w:r w:rsidR="00F12021">
        <w:rPr>
          <w:rFonts w:eastAsia="SimSun"/>
          <w:sz w:val="28"/>
          <w:szCs w:val="28"/>
          <w:lang w:eastAsia="zh-CN" w:bidi="hi-IN"/>
        </w:rPr>
        <w:t>16</w:t>
      </w:r>
      <w:r w:rsidRPr="00CD0E1D">
        <w:rPr>
          <w:rFonts w:eastAsia="SimSun"/>
          <w:sz w:val="28"/>
          <w:szCs w:val="28"/>
          <w:lang w:eastAsia="zh-CN" w:bidi="hi-IN"/>
        </w:rPr>
        <w:t>].</w:t>
      </w:r>
    </w:p>
    <w:p w14:paraId="3A2FCE3A" w14:textId="3BC108F0" w:rsidR="00CD0E1D" w:rsidRPr="00CD0E1D" w:rsidRDefault="00E85F6A" w:rsidP="00CD7E2F">
      <w:pPr>
        <w:tabs>
          <w:tab w:val="left" w:pos="8931"/>
          <w:tab w:val="left" w:pos="9356"/>
        </w:tabs>
        <w:spacing w:line="360" w:lineRule="auto"/>
        <w:ind w:firstLine="709"/>
        <w:jc w:val="both"/>
        <w:rPr>
          <w:rFonts w:eastAsia="SimSun"/>
          <w:sz w:val="28"/>
          <w:szCs w:val="28"/>
          <w:lang w:eastAsia="zh-CN" w:bidi="hi-IN"/>
        </w:rPr>
      </w:pPr>
      <w:r w:rsidRPr="009D21F9">
        <w:rPr>
          <w:i/>
          <w:sz w:val="28"/>
          <w:szCs w:val="28"/>
        </w:rPr>
        <w:t>Paulownia tomentosa</w:t>
      </w:r>
      <w:r>
        <w:rPr>
          <w:i/>
          <w:sz w:val="28"/>
          <w:szCs w:val="28"/>
        </w:rPr>
        <w:t xml:space="preserve"> </w:t>
      </w:r>
      <w:r>
        <w:rPr>
          <w:iCs/>
          <w:sz w:val="28"/>
          <w:szCs w:val="28"/>
        </w:rPr>
        <w:t xml:space="preserve"> </w:t>
      </w:r>
      <w:r w:rsidR="00CD0E1D" w:rsidRPr="00CD0E1D">
        <w:rPr>
          <w:rFonts w:eastAsia="SimSun"/>
          <w:sz w:val="28"/>
          <w:szCs w:val="28"/>
          <w:lang w:eastAsia="zh-CN" w:bidi="hi-IN"/>
        </w:rPr>
        <w:t xml:space="preserve">(клон </w:t>
      </w:r>
      <w:r w:rsidR="001B7C38">
        <w:rPr>
          <w:rFonts w:eastAsia="SimSun"/>
          <w:sz w:val="28"/>
          <w:szCs w:val="28"/>
          <w:lang w:eastAsia="zh-CN" w:bidi="hi-IN"/>
        </w:rPr>
        <w:t>п</w:t>
      </w:r>
      <w:r w:rsidR="00CD0E1D" w:rsidRPr="00CD0E1D">
        <w:rPr>
          <w:rFonts w:eastAsia="SimSun"/>
          <w:sz w:val="28"/>
          <w:szCs w:val="28"/>
          <w:lang w:eastAsia="zh-CN" w:bidi="hi-IN"/>
        </w:rPr>
        <w:t>авловнії inVitro 112) – це клонований гібрид дерева, внесений у 2011 році в список організації Plant Variety Office, авторитетної інстанції Європейського союзу. Рослина має міжнародновизнаний європейський паспорт, сертифікат якості та комерційну ліцензію. Згідно з думкою представників факультету лісового господарства та генетики Університету Кастилії</w:t>
      </w:r>
      <w:r w:rsidR="00043CC7">
        <w:rPr>
          <w:rFonts w:eastAsia="SimSun"/>
          <w:sz w:val="28"/>
          <w:szCs w:val="28"/>
          <w:lang w:eastAsia="zh-CN" w:bidi="hi-IN"/>
        </w:rPr>
        <w:t>–</w:t>
      </w:r>
      <w:r w:rsidR="00CD0E1D" w:rsidRPr="00CD0E1D">
        <w:rPr>
          <w:rFonts w:eastAsia="SimSun"/>
          <w:sz w:val="28"/>
          <w:szCs w:val="28"/>
          <w:lang w:eastAsia="zh-CN" w:bidi="hi-IN"/>
        </w:rPr>
        <w:t>Ла</w:t>
      </w:r>
      <w:r w:rsidR="00043CC7">
        <w:rPr>
          <w:rFonts w:eastAsia="SimSun"/>
          <w:sz w:val="28"/>
          <w:szCs w:val="28"/>
          <w:lang w:eastAsia="zh-CN" w:bidi="hi-IN"/>
        </w:rPr>
        <w:t>–</w:t>
      </w:r>
      <w:r w:rsidR="00CD0E1D" w:rsidRPr="00CD0E1D">
        <w:rPr>
          <w:rFonts w:eastAsia="SimSun"/>
          <w:sz w:val="28"/>
          <w:szCs w:val="28"/>
          <w:lang w:eastAsia="zh-CN" w:bidi="hi-IN"/>
        </w:rPr>
        <w:t xml:space="preserve">Манчі в Іспанії, </w:t>
      </w:r>
      <w:r w:rsidRPr="009D21F9">
        <w:rPr>
          <w:i/>
          <w:sz w:val="28"/>
          <w:szCs w:val="28"/>
        </w:rPr>
        <w:t>Paulownia tomentosa</w:t>
      </w:r>
      <w:r>
        <w:rPr>
          <w:i/>
          <w:sz w:val="28"/>
          <w:szCs w:val="28"/>
        </w:rPr>
        <w:t xml:space="preserve"> </w:t>
      </w:r>
      <w:r>
        <w:rPr>
          <w:iCs/>
          <w:sz w:val="28"/>
          <w:szCs w:val="28"/>
        </w:rPr>
        <w:t xml:space="preserve"> </w:t>
      </w:r>
      <w:r w:rsidR="00CD0E1D" w:rsidRPr="00CD0E1D">
        <w:rPr>
          <w:rFonts w:eastAsia="SimSun"/>
          <w:sz w:val="28"/>
          <w:szCs w:val="28"/>
          <w:lang w:eastAsia="zh-CN" w:bidi="hi-IN"/>
        </w:rPr>
        <w:t xml:space="preserve">– це кращий клон </w:t>
      </w:r>
      <w:r>
        <w:rPr>
          <w:rFonts w:eastAsia="SimSun"/>
          <w:sz w:val="28"/>
          <w:szCs w:val="28"/>
          <w:lang w:eastAsia="zh-CN" w:bidi="hi-IN"/>
        </w:rPr>
        <w:t>п</w:t>
      </w:r>
      <w:r w:rsidR="00CD0E1D" w:rsidRPr="00CD0E1D">
        <w:rPr>
          <w:rFonts w:eastAsia="SimSun"/>
          <w:sz w:val="28"/>
          <w:szCs w:val="28"/>
          <w:lang w:eastAsia="zh-CN" w:bidi="hi-IN"/>
        </w:rPr>
        <w:t>авловнії [</w:t>
      </w:r>
      <w:r w:rsidR="00F12021">
        <w:rPr>
          <w:rFonts w:eastAsia="SimSun"/>
          <w:sz w:val="28"/>
          <w:szCs w:val="28"/>
          <w:lang w:eastAsia="zh-CN" w:bidi="hi-IN"/>
        </w:rPr>
        <w:t>14</w:t>
      </w:r>
      <w:r w:rsidR="00CD0E1D" w:rsidRPr="00CD0E1D">
        <w:rPr>
          <w:rFonts w:eastAsia="SimSun"/>
          <w:sz w:val="28"/>
          <w:szCs w:val="28"/>
          <w:lang w:eastAsia="zh-CN" w:bidi="hi-IN"/>
        </w:rPr>
        <w:t>].</w:t>
      </w:r>
    </w:p>
    <w:p w14:paraId="1BB40F40" w14:textId="711EA6FE" w:rsidR="00CD0E1D" w:rsidRPr="00CD0E1D" w:rsidRDefault="00E85F6A"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 xml:space="preserve">2.1.1 </w:t>
      </w:r>
      <w:r w:rsidR="00CD0E1D" w:rsidRPr="00CD0E1D">
        <w:rPr>
          <w:rFonts w:eastAsia="SimSun"/>
          <w:sz w:val="28"/>
          <w:szCs w:val="28"/>
          <w:lang w:eastAsia="zh-CN" w:bidi="hi-IN"/>
        </w:rPr>
        <w:t xml:space="preserve">Унікальні властивості </w:t>
      </w:r>
      <w:r w:rsidRPr="009D21F9">
        <w:rPr>
          <w:i/>
          <w:sz w:val="28"/>
          <w:szCs w:val="28"/>
        </w:rPr>
        <w:t>Paulownia tomentosa</w:t>
      </w:r>
      <w:r>
        <w:rPr>
          <w:i/>
          <w:sz w:val="28"/>
          <w:szCs w:val="28"/>
        </w:rPr>
        <w:t xml:space="preserve"> </w:t>
      </w:r>
      <w:r>
        <w:rPr>
          <w:iCs/>
          <w:sz w:val="28"/>
          <w:szCs w:val="28"/>
        </w:rPr>
        <w:t xml:space="preserve"> </w:t>
      </w:r>
      <w:r w:rsidR="00CD0E1D" w:rsidRPr="00CD0E1D">
        <w:rPr>
          <w:rFonts w:eastAsia="SimSun"/>
          <w:sz w:val="28"/>
          <w:szCs w:val="28"/>
          <w:lang w:eastAsia="zh-CN" w:bidi="hi-IN"/>
        </w:rPr>
        <w:t>:</w:t>
      </w:r>
    </w:p>
    <w:p w14:paraId="65B9CD62" w14:textId="21FEDF6E"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1.Воно росте неймовірно швидко і на 6</w:t>
      </w:r>
      <w:r w:rsidR="00043CC7">
        <w:rPr>
          <w:rFonts w:eastAsia="SimSun"/>
          <w:sz w:val="28"/>
          <w:szCs w:val="28"/>
          <w:lang w:eastAsia="zh-CN" w:bidi="hi-IN"/>
        </w:rPr>
        <w:t>–</w:t>
      </w:r>
      <w:r w:rsidRPr="00CD0E1D">
        <w:rPr>
          <w:rFonts w:eastAsia="SimSun"/>
          <w:sz w:val="28"/>
          <w:szCs w:val="28"/>
          <w:lang w:eastAsia="zh-CN" w:bidi="hi-IN"/>
        </w:rPr>
        <w:t xml:space="preserve">му році життя досягає 16 м у висоту і 35 см в діаметрі на висоті грудей. </w:t>
      </w:r>
    </w:p>
    <w:p w14:paraId="24091F37" w14:textId="09A21FA2"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2.Завдяки своїм величезним листю воно виробляє набагато більше кисню, ніж будь</w:t>
      </w:r>
      <w:r w:rsidR="00043CC7">
        <w:rPr>
          <w:rFonts w:eastAsia="SimSun"/>
          <w:sz w:val="28"/>
          <w:szCs w:val="28"/>
          <w:lang w:eastAsia="zh-CN" w:bidi="hi-IN"/>
        </w:rPr>
        <w:t>–</w:t>
      </w:r>
      <w:r w:rsidRPr="00CD0E1D">
        <w:rPr>
          <w:rFonts w:eastAsia="SimSun"/>
          <w:sz w:val="28"/>
          <w:szCs w:val="28"/>
          <w:lang w:eastAsia="zh-CN" w:bidi="hi-IN"/>
        </w:rPr>
        <w:t>яке інше листяне дерево.</w:t>
      </w:r>
    </w:p>
    <w:p w14:paraId="0CFF4911"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3. Його прямий циліндричний стовбур не має вузлів. </w:t>
      </w:r>
    </w:p>
    <w:p w14:paraId="38A2BA9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4.Воно перероджується з власної кореневої системи, тобто може виростати заново від чотирьох до п'яти разів після першої рубки.</w:t>
      </w:r>
    </w:p>
    <w:p w14:paraId="55DDDDAB" w14:textId="67CA4C9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5.Стрижневі корені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сягають 9 м в глибину і звідти отримують поживні речовини, так що інші рослини можуть вільно існувати поряд з ними. Завдяки своїм глибоким корінням воно не виснажують верхні шари ґрунту, необхідні для росту інших рослин </w:t>
      </w:r>
    </w:p>
    <w:p w14:paraId="3B8DD1A6"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6.Його стовбур швидко потовщується, так, що воно виробляє придатний на зведення лісоматеріал за короткий термін. </w:t>
      </w:r>
    </w:p>
    <w:p w14:paraId="4AB08FB1"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7.Ті частини дерева, які не можуть бути продані в якості лісоматеріалу (такі, як гілки), відмінно підходять для опалення. </w:t>
      </w:r>
    </w:p>
    <w:p w14:paraId="72855097"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 xml:space="preserve">8.Воно перероджується природним чином від 4 до 5 разів після рубки і кілька разів виробляє лісоматеріал. </w:t>
      </w:r>
    </w:p>
    <w:p w14:paraId="7F71A225"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9.Виробляє близько 0,5 м3 деревного палива в ході кожної лісозаготівлі [13]. </w:t>
      </w:r>
    </w:p>
    <w:p w14:paraId="456657DB" w14:textId="4AB604D3" w:rsidR="00CD0E1D" w:rsidRPr="00CD0E1D" w:rsidRDefault="00E85F6A"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 xml:space="preserve">2.1.2 </w:t>
      </w:r>
      <w:r w:rsidR="00CD0E1D" w:rsidRPr="00CD0E1D">
        <w:rPr>
          <w:rFonts w:eastAsia="SimSun"/>
          <w:sz w:val="28"/>
          <w:szCs w:val="28"/>
          <w:lang w:eastAsia="zh-CN" w:bidi="hi-IN"/>
        </w:rPr>
        <w:t xml:space="preserve">Властивості деревини </w:t>
      </w:r>
      <w:r w:rsidRPr="009D21F9">
        <w:rPr>
          <w:i/>
          <w:sz w:val="28"/>
          <w:szCs w:val="28"/>
        </w:rPr>
        <w:t>Paulownia tomentosa</w:t>
      </w:r>
      <w:r>
        <w:rPr>
          <w:i/>
          <w:sz w:val="28"/>
          <w:szCs w:val="28"/>
        </w:rPr>
        <w:t xml:space="preserve"> </w:t>
      </w:r>
      <w:r>
        <w:rPr>
          <w:iCs/>
          <w:sz w:val="28"/>
          <w:szCs w:val="28"/>
        </w:rPr>
        <w:t xml:space="preserve"> </w:t>
      </w:r>
      <w:r w:rsidR="00CD0E1D" w:rsidRPr="00CD0E1D">
        <w:rPr>
          <w:rFonts w:eastAsia="SimSun"/>
          <w:sz w:val="28"/>
          <w:szCs w:val="28"/>
          <w:lang w:eastAsia="zh-CN" w:bidi="hi-IN"/>
        </w:rPr>
        <w:t xml:space="preserve">: </w:t>
      </w:r>
    </w:p>
    <w:p w14:paraId="0245547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1.З нею легко працювати, і вона прекрасно підходить для обробки.</w:t>
      </w:r>
    </w:p>
    <w:p w14:paraId="38C6F06A" w14:textId="5994B15F"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2.У порівнянні з іншими видами дерев, деревина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легша (її щільність становить 300</w:t>
      </w:r>
      <w:r w:rsidR="00043CC7">
        <w:rPr>
          <w:rFonts w:eastAsia="SimSun"/>
          <w:sz w:val="28"/>
          <w:szCs w:val="28"/>
          <w:lang w:eastAsia="zh-CN" w:bidi="hi-IN"/>
        </w:rPr>
        <w:t>–</w:t>
      </w:r>
      <w:r w:rsidRPr="00CD0E1D">
        <w:rPr>
          <w:rFonts w:eastAsia="SimSun"/>
          <w:sz w:val="28"/>
          <w:szCs w:val="28"/>
          <w:lang w:eastAsia="zh-CN" w:bidi="hi-IN"/>
        </w:rPr>
        <w:t>400 кг/м3 при сушці на відкритому повітрі).</w:t>
      </w:r>
    </w:p>
    <w:p w14:paraId="4301E468" w14:textId="27DD2020"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3.Вона загоряється тільки при високих температурах (420</w:t>
      </w:r>
      <w:r w:rsidR="00043CC7">
        <w:rPr>
          <w:rFonts w:eastAsia="SimSun"/>
          <w:sz w:val="28"/>
          <w:szCs w:val="28"/>
          <w:lang w:eastAsia="zh-CN" w:bidi="hi-IN"/>
        </w:rPr>
        <w:t>–</w:t>
      </w:r>
      <w:r w:rsidRPr="00CD0E1D">
        <w:rPr>
          <w:rFonts w:eastAsia="SimSun"/>
          <w:sz w:val="28"/>
          <w:szCs w:val="28"/>
          <w:lang w:eastAsia="zh-CN" w:bidi="hi-IN"/>
        </w:rPr>
        <w:t>430 °C).</w:t>
      </w:r>
    </w:p>
    <w:p w14:paraId="3AA448B7" w14:textId="261A76A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4.Її теплотворна здатність </w:t>
      </w:r>
      <w:r w:rsidR="009A6F64" w:rsidRPr="00844F9E">
        <w:rPr>
          <w:sz w:val="28"/>
          <w:szCs w:val="28"/>
        </w:rPr>
        <w:t>–</w:t>
      </w:r>
      <w:r w:rsidRPr="00CD0E1D">
        <w:rPr>
          <w:rFonts w:eastAsia="SimSun"/>
          <w:sz w:val="28"/>
          <w:szCs w:val="28"/>
          <w:lang w:eastAsia="zh-CN" w:bidi="hi-IN"/>
        </w:rPr>
        <w:t xml:space="preserve"> 4,669.5 ккал/кг (19,520 Дж/кг) при вологості 0,0%</w:t>
      </w:r>
    </w:p>
    <w:p w14:paraId="4B8673A4" w14:textId="5C664C74"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5.Вона добре зберігає тепло і швидко сохне (24</w:t>
      </w:r>
      <w:r w:rsidR="00043CC7">
        <w:rPr>
          <w:rFonts w:eastAsia="SimSun"/>
          <w:sz w:val="28"/>
          <w:szCs w:val="28"/>
          <w:lang w:eastAsia="zh-CN" w:bidi="hi-IN"/>
        </w:rPr>
        <w:t>–</w:t>
      </w:r>
      <w:r w:rsidRPr="00CD0E1D">
        <w:rPr>
          <w:rFonts w:eastAsia="SimSun"/>
          <w:sz w:val="28"/>
          <w:szCs w:val="28"/>
          <w:lang w:eastAsia="zh-CN" w:bidi="hi-IN"/>
        </w:rPr>
        <w:t>28 годин в сушарці і 30</w:t>
      </w:r>
      <w:r w:rsidR="00043CC7">
        <w:rPr>
          <w:rFonts w:eastAsia="SimSun"/>
          <w:sz w:val="28"/>
          <w:szCs w:val="28"/>
          <w:lang w:eastAsia="zh-CN" w:bidi="hi-IN"/>
        </w:rPr>
        <w:t>–</w:t>
      </w:r>
      <w:r w:rsidRPr="00CD0E1D">
        <w:rPr>
          <w:rFonts w:eastAsia="SimSun"/>
          <w:sz w:val="28"/>
          <w:szCs w:val="28"/>
          <w:lang w:eastAsia="zh-CN" w:bidi="hi-IN"/>
        </w:rPr>
        <w:t>60 днів на відкритому повітрі).</w:t>
      </w:r>
    </w:p>
    <w:p w14:paraId="000F2848"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6.Деревина дуже м'яка, але не деформується.</w:t>
      </w:r>
    </w:p>
    <w:p w14:paraId="6089137E"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7.Її легко фарбувати, покривати лаком і склеювати.</w:t>
      </w:r>
    </w:p>
    <w:p w14:paraId="05BDB19A"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8.Вона дуже вологостійка.</w:t>
      </w:r>
    </w:p>
    <w:p w14:paraId="5953267A"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9.Це хороший теплоізолюючий матеріал.</w:t>
      </w:r>
    </w:p>
    <w:p w14:paraId="65F805B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10.Комахи та паразити не люблять деревиину даного дерева. </w:t>
      </w:r>
    </w:p>
    <w:p w14:paraId="77010151" w14:textId="3AD5ED68" w:rsidR="00CD0E1D" w:rsidRPr="00CD0E1D" w:rsidRDefault="00E85F6A" w:rsidP="00CD7E2F">
      <w:pPr>
        <w:tabs>
          <w:tab w:val="left" w:pos="8931"/>
          <w:tab w:val="left" w:pos="9356"/>
        </w:tabs>
        <w:spacing w:line="360" w:lineRule="auto"/>
        <w:ind w:firstLine="709"/>
        <w:jc w:val="both"/>
        <w:rPr>
          <w:rFonts w:eastAsia="SimSun"/>
          <w:sz w:val="28"/>
          <w:szCs w:val="28"/>
          <w:lang w:eastAsia="zh-CN" w:bidi="hi-IN"/>
        </w:rPr>
      </w:pPr>
      <w:r w:rsidRPr="009D21F9">
        <w:rPr>
          <w:i/>
          <w:sz w:val="28"/>
          <w:szCs w:val="28"/>
        </w:rPr>
        <w:t>Paulownia tomentosa</w:t>
      </w:r>
      <w:r>
        <w:rPr>
          <w:i/>
          <w:sz w:val="28"/>
          <w:szCs w:val="28"/>
        </w:rPr>
        <w:t xml:space="preserve"> </w:t>
      </w:r>
      <w:r>
        <w:rPr>
          <w:iCs/>
          <w:sz w:val="28"/>
          <w:szCs w:val="28"/>
        </w:rPr>
        <w:t xml:space="preserve"> </w:t>
      </w:r>
      <w:r w:rsidR="00CD0E1D" w:rsidRPr="00CD0E1D">
        <w:rPr>
          <w:rFonts w:eastAsia="SimSun"/>
          <w:sz w:val="28"/>
          <w:szCs w:val="28"/>
          <w:lang w:eastAsia="zh-CN" w:bidi="hi-IN"/>
        </w:rPr>
        <w:t>зростає неймовірно швидко, а високоякісна деревина може бути використана в ряді галузей (в будівництві, при виготовленні меблів) 3</w:t>
      </w:r>
      <w:r w:rsidR="00043CC7">
        <w:rPr>
          <w:rFonts w:eastAsia="SimSun"/>
          <w:sz w:val="28"/>
          <w:szCs w:val="28"/>
          <w:lang w:eastAsia="zh-CN" w:bidi="hi-IN"/>
        </w:rPr>
        <w:t>–</w:t>
      </w:r>
      <w:r w:rsidR="00CD0E1D" w:rsidRPr="00CD0E1D">
        <w:rPr>
          <w:rFonts w:eastAsia="SimSun"/>
          <w:sz w:val="28"/>
          <w:szCs w:val="28"/>
          <w:lang w:eastAsia="zh-CN" w:bidi="hi-IN"/>
        </w:rPr>
        <w:t>річна деревина вже готова до використання.</w:t>
      </w:r>
    </w:p>
    <w:p w14:paraId="7C9C8293" w14:textId="1E2E781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Діаметр стовбура дерева у віці одного</w:t>
      </w:r>
      <w:r w:rsidR="00043CC7">
        <w:rPr>
          <w:rFonts w:eastAsia="SimSun"/>
          <w:sz w:val="28"/>
          <w:szCs w:val="28"/>
          <w:lang w:eastAsia="zh-CN" w:bidi="hi-IN"/>
        </w:rPr>
        <w:t>–</w:t>
      </w:r>
      <w:r w:rsidRPr="00CD0E1D">
        <w:rPr>
          <w:rFonts w:eastAsia="SimSun"/>
          <w:sz w:val="28"/>
          <w:szCs w:val="28"/>
          <w:lang w:eastAsia="zh-CN" w:bidi="hi-IN"/>
        </w:rPr>
        <w:t xml:space="preserve">двох років вже підходить для виготовлення опор і колон. Воно може використовуватися в промислових цілях навіть у віці трьох років, але найбільшого діаметра стовбура воно досягає до 6 років, саме тоді воно приносить максимальний дохід.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можна заготовлювати кожні чотири роки [1</w:t>
      </w:r>
      <w:r w:rsidR="00F12021">
        <w:rPr>
          <w:rFonts w:eastAsia="SimSun"/>
          <w:sz w:val="28"/>
          <w:szCs w:val="28"/>
          <w:lang w:eastAsia="zh-CN" w:bidi="hi-IN"/>
        </w:rPr>
        <w:t>2</w:t>
      </w:r>
      <w:r w:rsidRPr="00CD0E1D">
        <w:rPr>
          <w:rFonts w:eastAsia="SimSun"/>
          <w:sz w:val="28"/>
          <w:szCs w:val="28"/>
          <w:lang w:eastAsia="zh-CN" w:bidi="hi-IN"/>
        </w:rPr>
        <w:t>].</w:t>
      </w:r>
    </w:p>
    <w:p w14:paraId="1B4A2EE0" w14:textId="039EBBC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Бажано, щоб перша лісозаготівля проводилася на 6</w:t>
      </w:r>
      <w:r w:rsidR="00043CC7">
        <w:rPr>
          <w:rFonts w:eastAsia="SimSun"/>
          <w:sz w:val="28"/>
          <w:szCs w:val="28"/>
          <w:lang w:eastAsia="zh-CN" w:bidi="hi-IN"/>
        </w:rPr>
        <w:t>–</w:t>
      </w:r>
      <w:r w:rsidRPr="00CD0E1D">
        <w:rPr>
          <w:rFonts w:eastAsia="SimSun"/>
          <w:sz w:val="28"/>
          <w:szCs w:val="28"/>
          <w:lang w:eastAsia="zh-CN" w:bidi="hi-IN"/>
        </w:rPr>
        <w:t xml:space="preserve">й рік після посадки. На початку другого періоду росту дерева вже є повноцінно розвинена </w:t>
      </w:r>
      <w:r w:rsidRPr="00CD0E1D">
        <w:rPr>
          <w:rFonts w:eastAsia="SimSun"/>
          <w:sz w:val="28"/>
          <w:szCs w:val="28"/>
          <w:lang w:eastAsia="zh-CN" w:bidi="hi-IN"/>
        </w:rPr>
        <w:lastRenderedPageBreak/>
        <w:t xml:space="preserve">коренева система, так що воно росте значно швидше, і далі лісоматеріал можна заготовлювати кожні 4 роки </w:t>
      </w:r>
      <w:r w:rsidR="00F12021">
        <w:rPr>
          <w:rFonts w:eastAsia="SimSun"/>
          <w:sz w:val="28"/>
          <w:szCs w:val="28"/>
          <w:lang w:eastAsia="zh-CN" w:bidi="hi-IN"/>
        </w:rPr>
        <w:t>.</w:t>
      </w:r>
      <w:r w:rsidRPr="00CD0E1D">
        <w:rPr>
          <w:rFonts w:eastAsia="SimSun"/>
          <w:sz w:val="28"/>
          <w:szCs w:val="28"/>
          <w:lang w:eastAsia="zh-CN" w:bidi="hi-IN"/>
        </w:rPr>
        <w:t xml:space="preserve"> </w:t>
      </w:r>
    </w:p>
    <w:p w14:paraId="07F50964"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1.Дерева не інвазивні, оскільки можуть бути розмножені тільки в лабораторії. Таким чином, воно не ставить під загрозу місцеві екосистеми. </w:t>
      </w:r>
    </w:p>
    <w:p w14:paraId="5E75F5C7"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2.Воно росте неймовірно швидко, виробляючи високоякісну деревину і величезна кількість кисню. </w:t>
      </w:r>
    </w:p>
    <w:p w14:paraId="6E62B2D3" w14:textId="7261B4D1"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3.</w:t>
      </w:r>
      <w:r w:rsidR="00E85F6A" w:rsidRPr="00E85F6A">
        <w:rPr>
          <w:i/>
          <w:sz w:val="28"/>
          <w:szCs w:val="28"/>
        </w:rPr>
        <w:t xml:space="preserve">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з легкістю адаптується до різних погодних умов (від </w:t>
      </w:r>
      <w:r w:rsidR="00043CC7">
        <w:rPr>
          <w:rFonts w:eastAsia="SimSun"/>
          <w:sz w:val="28"/>
          <w:szCs w:val="28"/>
          <w:lang w:eastAsia="zh-CN" w:bidi="hi-IN"/>
        </w:rPr>
        <w:t>–</w:t>
      </w:r>
      <w:r w:rsidRPr="00CD0E1D">
        <w:rPr>
          <w:rFonts w:eastAsia="SimSun"/>
          <w:sz w:val="28"/>
          <w:szCs w:val="28"/>
          <w:lang w:eastAsia="zh-CN" w:bidi="hi-IN"/>
        </w:rPr>
        <w:t xml:space="preserve">25 °C до +45 °C) та складу ґрунту (йому необхідно 800 мм опадів на рік). </w:t>
      </w:r>
    </w:p>
    <w:p w14:paraId="5B733931" w14:textId="632C3A3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4.Для швидкого росту йому необхідна велика кількість вуглекислого газу, так що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може виділяти колосальні об'єми кисню. </w:t>
      </w:r>
    </w:p>
    <w:p w14:paraId="6E660668" w14:textId="4A22EB0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5.Воно виростає заново після рубки і за 20 років виробляє в 4 рази більше деревини, ніж будь</w:t>
      </w:r>
      <w:r w:rsidR="00043CC7">
        <w:rPr>
          <w:rFonts w:eastAsia="SimSun"/>
          <w:sz w:val="28"/>
          <w:szCs w:val="28"/>
          <w:lang w:eastAsia="zh-CN" w:bidi="hi-IN"/>
        </w:rPr>
        <w:t>–</w:t>
      </w:r>
      <w:r w:rsidRPr="00CD0E1D">
        <w:rPr>
          <w:rFonts w:eastAsia="SimSun"/>
          <w:sz w:val="28"/>
          <w:szCs w:val="28"/>
          <w:lang w:eastAsia="zh-CN" w:bidi="hi-IN"/>
        </w:rPr>
        <w:t xml:space="preserve">який інший місцевий вид дерев. Його деревина – це промислова сировина високої якості </w:t>
      </w:r>
      <w:r w:rsidR="00F12021">
        <w:rPr>
          <w:rFonts w:eastAsia="SimSun"/>
          <w:sz w:val="28"/>
          <w:szCs w:val="28"/>
          <w:lang w:eastAsia="zh-CN" w:bidi="hi-IN"/>
        </w:rPr>
        <w:t>.</w:t>
      </w:r>
      <w:r w:rsidRPr="00CD0E1D">
        <w:rPr>
          <w:rFonts w:eastAsia="SimSun"/>
          <w:sz w:val="28"/>
          <w:szCs w:val="28"/>
          <w:lang w:eastAsia="zh-CN" w:bidi="hi-IN"/>
        </w:rPr>
        <w:t xml:space="preserve"> </w:t>
      </w:r>
    </w:p>
    <w:p w14:paraId="5B10BC6A" w14:textId="78336D19" w:rsidR="00CD0E1D" w:rsidRPr="00CD0E1D" w:rsidRDefault="00E85F6A"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 xml:space="preserve">2.1.3 </w:t>
      </w:r>
      <w:r w:rsidR="00CD0E1D" w:rsidRPr="00CD0E1D">
        <w:rPr>
          <w:rFonts w:eastAsia="SimSun"/>
          <w:sz w:val="28"/>
          <w:szCs w:val="28"/>
          <w:lang w:eastAsia="zh-CN" w:bidi="hi-IN"/>
        </w:rPr>
        <w:t xml:space="preserve">Стійкість дерев </w:t>
      </w:r>
      <w:r w:rsidRPr="009D21F9">
        <w:rPr>
          <w:i/>
          <w:sz w:val="28"/>
          <w:szCs w:val="28"/>
        </w:rPr>
        <w:t>Paulownia tomentosa</w:t>
      </w:r>
      <w:r>
        <w:rPr>
          <w:i/>
          <w:sz w:val="28"/>
          <w:szCs w:val="28"/>
        </w:rPr>
        <w:t xml:space="preserve"> </w:t>
      </w:r>
      <w:r>
        <w:rPr>
          <w:iCs/>
          <w:sz w:val="28"/>
          <w:szCs w:val="28"/>
        </w:rPr>
        <w:t xml:space="preserve"> </w:t>
      </w:r>
      <w:r w:rsidR="00CD0E1D" w:rsidRPr="00CD0E1D">
        <w:rPr>
          <w:rFonts w:eastAsia="SimSun"/>
          <w:sz w:val="28"/>
          <w:szCs w:val="28"/>
          <w:lang w:eastAsia="zh-CN" w:bidi="hi-IN"/>
        </w:rPr>
        <w:t xml:space="preserve">: </w:t>
      </w:r>
    </w:p>
    <w:p w14:paraId="2C19196F"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1.Вони здатні рости навіть в тих областях, де випадає тільки 500 мм опадів на рік (проте йому потрібен додатковий полив влітку).</w:t>
      </w:r>
    </w:p>
    <w:p w14:paraId="59F17284" w14:textId="6D676D8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2.Дерево стійке до екстремальних погодних умов (від </w:t>
      </w:r>
      <w:r w:rsidR="00043CC7">
        <w:rPr>
          <w:rFonts w:eastAsia="SimSun"/>
          <w:sz w:val="28"/>
          <w:szCs w:val="28"/>
          <w:lang w:eastAsia="zh-CN" w:bidi="hi-IN"/>
        </w:rPr>
        <w:t>–</w:t>
      </w:r>
      <w:r w:rsidRPr="00CD0E1D">
        <w:rPr>
          <w:rFonts w:eastAsia="SimSun"/>
          <w:sz w:val="28"/>
          <w:szCs w:val="28"/>
          <w:lang w:eastAsia="zh-CN" w:bidi="hi-IN"/>
        </w:rPr>
        <w:t xml:space="preserve">20 ° до +45 ° С °). </w:t>
      </w:r>
    </w:p>
    <w:p w14:paraId="1EC31ED4"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3.Рослина може вкорінюватися навіть в ґрунті низької якості (напр., в піщаному ґрунті). </w:t>
      </w:r>
    </w:p>
    <w:p w14:paraId="3E825B92" w14:textId="09552DA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4.</w:t>
      </w:r>
      <w:r w:rsidR="00E85F6A" w:rsidRPr="00E85F6A">
        <w:rPr>
          <w:i/>
          <w:sz w:val="28"/>
          <w:szCs w:val="28"/>
        </w:rPr>
        <w:t xml:space="preserve">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не дуже чутливе до рівня рН ґрунту: допускаються значення від 5,5 до 8,7. </w:t>
      </w:r>
    </w:p>
    <w:p w14:paraId="29FFBE7E"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Цю рослину було виведено в лабораторії шляхом схрещування видів Paulownia elongata та Paulownia fortune. Воно може розмножуватися мікроклональним розмноженням [13].</w:t>
      </w:r>
    </w:p>
    <w:p w14:paraId="31C54C28" w14:textId="3544CD9A" w:rsidR="00CD0E1D" w:rsidRPr="00CD0E1D" w:rsidRDefault="00E85F6A"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 xml:space="preserve">2.1.4 </w:t>
      </w:r>
      <w:r w:rsidR="00CD0E1D" w:rsidRPr="00CD0E1D">
        <w:rPr>
          <w:rFonts w:eastAsia="SimSun"/>
          <w:sz w:val="28"/>
          <w:szCs w:val="28"/>
          <w:lang w:eastAsia="zh-CN" w:bidi="hi-IN"/>
        </w:rPr>
        <w:t xml:space="preserve">Використання </w:t>
      </w:r>
      <w:r w:rsidR="00DD2166" w:rsidRPr="009D21F9">
        <w:rPr>
          <w:i/>
          <w:sz w:val="28"/>
          <w:szCs w:val="28"/>
        </w:rPr>
        <w:t>Paulownia tomentosa</w:t>
      </w:r>
      <w:r w:rsidR="00DD2166">
        <w:rPr>
          <w:i/>
          <w:sz w:val="28"/>
          <w:szCs w:val="28"/>
        </w:rPr>
        <w:t xml:space="preserve"> </w:t>
      </w:r>
      <w:r w:rsidR="00DD2166">
        <w:rPr>
          <w:iCs/>
          <w:sz w:val="28"/>
          <w:szCs w:val="28"/>
        </w:rPr>
        <w:t xml:space="preserve"> </w:t>
      </w:r>
    </w:p>
    <w:p w14:paraId="7907562C"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Кожна з її складових може бути використана: </w:t>
      </w:r>
    </w:p>
    <w:p w14:paraId="2981C64E" w14:textId="22169DCE"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 xml:space="preserve">1.70% </w:t>
      </w:r>
      <w:r w:rsidR="00DD2166" w:rsidRPr="009D21F9">
        <w:rPr>
          <w:i/>
          <w:sz w:val="28"/>
          <w:szCs w:val="28"/>
        </w:rPr>
        <w:t>Paulownia tomentosa</w:t>
      </w:r>
      <w:r w:rsidR="00DD2166">
        <w:rPr>
          <w:i/>
          <w:sz w:val="28"/>
          <w:szCs w:val="28"/>
        </w:rPr>
        <w:t xml:space="preserve"> </w:t>
      </w:r>
      <w:r w:rsidR="00DD2166">
        <w:rPr>
          <w:iCs/>
          <w:sz w:val="28"/>
          <w:szCs w:val="28"/>
        </w:rPr>
        <w:t xml:space="preserve"> </w:t>
      </w:r>
      <w:r w:rsidRPr="00CD0E1D">
        <w:rPr>
          <w:rFonts w:eastAsia="SimSun"/>
          <w:sz w:val="28"/>
          <w:szCs w:val="28"/>
          <w:lang w:eastAsia="zh-CN" w:bidi="hi-IN"/>
        </w:rPr>
        <w:t xml:space="preserve">– це його стовбур, який може бути використаний як лісоматеріал, а решта 30% ‒ це його гілки, листя, квіти і плоди можуть бути використані в якості біомаси. </w:t>
      </w:r>
    </w:p>
    <w:p w14:paraId="72A15C99"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2.Завдяки високому вмісту протеїну та азоту його листя можуть служити в якості корму для тварин і заміни хімічних добрив. </w:t>
      </w:r>
    </w:p>
    <w:p w14:paraId="336A579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3.З одного гектара можна виробити близько 700 кг ароматного світлого меду. </w:t>
      </w:r>
    </w:p>
    <w:p w14:paraId="11AFE998"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4.Воно підходить для стабілізації піщаних ґрунтів, а також для місцевостей з високим ризиком зсувів. </w:t>
      </w:r>
    </w:p>
    <w:p w14:paraId="24A1319B"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5.Його високоякісна деревина може бути використана для виготовлення меблів і пиломатеріалу. </w:t>
      </w:r>
    </w:p>
    <w:p w14:paraId="56F8C26D" w14:textId="280E0F06"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6.Ті частини дерева, які не призначаються для продажу (напр., гілки), відмінно підходять для опалення.</w:t>
      </w:r>
    </w:p>
    <w:p w14:paraId="2047B581"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p>
    <w:p w14:paraId="7A0ACA89"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p>
    <w:p w14:paraId="0B08DE36" w14:textId="57888971" w:rsidR="00CD0E1D" w:rsidRDefault="00F12021"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1.7</w:t>
      </w:r>
      <w:r w:rsidR="00CD0E1D" w:rsidRPr="00CD0E1D">
        <w:rPr>
          <w:rFonts w:eastAsia="SimSun"/>
          <w:sz w:val="28"/>
          <w:szCs w:val="28"/>
          <w:lang w:eastAsia="zh-CN" w:bidi="hi-IN"/>
        </w:rPr>
        <w:t xml:space="preserve">. Перспективні напрямки використання </w:t>
      </w:r>
      <w:r w:rsidR="00DD2166">
        <w:rPr>
          <w:rFonts w:eastAsia="SimSun"/>
          <w:sz w:val="28"/>
          <w:szCs w:val="28"/>
          <w:lang w:val="ru-RU" w:eastAsia="zh-CN" w:bidi="hi-IN"/>
        </w:rPr>
        <w:t>п</w:t>
      </w:r>
      <w:r w:rsidR="00CD0E1D" w:rsidRPr="00CD0E1D">
        <w:rPr>
          <w:rFonts w:eastAsia="SimSun"/>
          <w:sz w:val="28"/>
          <w:szCs w:val="28"/>
          <w:lang w:eastAsia="zh-CN" w:bidi="hi-IN"/>
        </w:rPr>
        <w:t>авловнії в Україні</w:t>
      </w:r>
    </w:p>
    <w:p w14:paraId="52F8263B"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6E417B95"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612EE549"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Україна має всі необхідні ресурси для успішного змінення закордонного газу альтернативним паливом. Але наразі на енергетичні потреби в Україні використовується лише 10 % загального потенціалу біомаси – 2,7 млн т умовного палива на рік. Головним чином це деревна біомаса (86 % від загального обсягу використання біомаси) та лушпиння соняшника (8 %). </w:t>
      </w:r>
    </w:p>
    <w:p w14:paraId="5F1EF98F" w14:textId="41FDF5B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Найменш активно застосовуються рослинні відходи – 94 тис.т соломи на рік, що становить менше 1 % економічного потенціалу соломи в Україні. В якості біомаси можливе використання деревини павловнії (Paulownia Clone in Vitro), це високе рівне дерево з широкими листками (близько 70–80 см у діаметрі) ще називають </w:t>
      </w:r>
      <w:r w:rsidR="009A6F64">
        <w:rPr>
          <w:rFonts w:eastAsia="SimSun"/>
          <w:sz w:val="28"/>
          <w:szCs w:val="28"/>
          <w:lang w:eastAsia="zh-CN" w:bidi="hi-IN"/>
        </w:rPr>
        <w:t>«</w:t>
      </w:r>
      <w:r w:rsidRPr="00CD0E1D">
        <w:rPr>
          <w:rFonts w:eastAsia="SimSun"/>
          <w:sz w:val="28"/>
          <w:szCs w:val="28"/>
          <w:lang w:eastAsia="zh-CN" w:bidi="hi-IN"/>
        </w:rPr>
        <w:t>дерево</w:t>
      </w:r>
      <w:r w:rsidR="00043CC7">
        <w:rPr>
          <w:rFonts w:eastAsia="SimSun"/>
          <w:sz w:val="28"/>
          <w:szCs w:val="28"/>
          <w:lang w:eastAsia="zh-CN" w:bidi="hi-IN"/>
        </w:rPr>
        <w:t>–</w:t>
      </w:r>
      <w:r w:rsidRPr="00CD0E1D">
        <w:rPr>
          <w:rFonts w:eastAsia="SimSun"/>
          <w:sz w:val="28"/>
          <w:szCs w:val="28"/>
          <w:lang w:eastAsia="zh-CN" w:bidi="hi-IN"/>
        </w:rPr>
        <w:t>фенікс</w:t>
      </w:r>
      <w:r w:rsidR="009A6F64">
        <w:rPr>
          <w:rFonts w:eastAsia="SimSun"/>
          <w:sz w:val="28"/>
          <w:szCs w:val="28"/>
          <w:lang w:eastAsia="zh-CN" w:bidi="hi-IN"/>
        </w:rPr>
        <w:t>»</w:t>
      </w:r>
      <w:r w:rsidRPr="00CD0E1D">
        <w:rPr>
          <w:rFonts w:eastAsia="SimSun"/>
          <w:sz w:val="28"/>
          <w:szCs w:val="28"/>
          <w:lang w:eastAsia="zh-CN" w:bidi="hi-IN"/>
        </w:rPr>
        <w:t xml:space="preserve">. Також це дерево не виснажує </w:t>
      </w:r>
      <w:r w:rsidRPr="00CD0E1D">
        <w:rPr>
          <w:rFonts w:eastAsia="SimSun"/>
          <w:sz w:val="28"/>
          <w:szCs w:val="28"/>
          <w:lang w:eastAsia="zh-CN" w:bidi="hi-IN"/>
        </w:rPr>
        <w:lastRenderedPageBreak/>
        <w:t>родючий шар ґрунту, дає нові пагони після вирубки і не вимагає повторної посадки дерев протягом повних 4–5 робочих циклів. Тобто після кількох вирубок павловнія буде проростати знов і знов. Живе дерево довго — від 70 до 100 років. Адже павловнія самостійно регенерує з кореня і здатна рости в екстремальних температурних умовах і на різних типах ґрунтів з найбільшою швидкістю росту в світі. В оптимальних умовах дана рослина за п’ять років виростає до 15–20 метрів, після зрізування за такий самий період регенерує до попередніх розмірів і може використовуватися в якості сировини [</w:t>
      </w:r>
      <w:r w:rsidR="00F12021">
        <w:rPr>
          <w:rFonts w:eastAsia="SimSun"/>
          <w:sz w:val="28"/>
          <w:szCs w:val="28"/>
          <w:lang w:eastAsia="zh-CN" w:bidi="hi-IN"/>
        </w:rPr>
        <w:t>19</w:t>
      </w:r>
      <w:r w:rsidRPr="00CD0E1D">
        <w:rPr>
          <w:rFonts w:eastAsia="SimSun"/>
          <w:sz w:val="28"/>
          <w:szCs w:val="28"/>
          <w:lang w:eastAsia="zh-CN" w:bidi="hi-IN"/>
        </w:rPr>
        <w:t>].</w:t>
      </w:r>
    </w:p>
    <w:p w14:paraId="4258CD33" w14:textId="333C3923"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Одним з найбільш перспективних застосувань павловнії є біоетанол, отриманий з її целюлози. Гілки та інші відходи павловнії, які утворюються в процесі деревообробки, також використовують для виготовлення біоетанолу. Крім численних областей в яких він використовується на даний момент, деякі вчені бачать в ньому паливо майбутнього.  Використання біоетанолу в якості палива дозволяє знизити викиди діоксиду вуглецю, що є парниковим газом [</w:t>
      </w:r>
      <w:r w:rsidR="00F12021">
        <w:rPr>
          <w:rFonts w:eastAsia="SimSun"/>
          <w:sz w:val="28"/>
          <w:szCs w:val="28"/>
          <w:lang w:eastAsia="zh-CN" w:bidi="hi-IN"/>
        </w:rPr>
        <w:t>20</w:t>
      </w:r>
      <w:r w:rsidRPr="00CD0E1D">
        <w:rPr>
          <w:rFonts w:eastAsia="SimSun"/>
          <w:sz w:val="28"/>
          <w:szCs w:val="28"/>
          <w:lang w:eastAsia="zh-CN" w:bidi="hi-IN"/>
        </w:rPr>
        <w:t xml:space="preserve">]. </w:t>
      </w:r>
    </w:p>
    <w:p w14:paraId="63C4E6BB" w14:textId="0A05727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Застосування біоетанолу в бензині дозволяє скоротити вихлопи аерозольних часток до 50 %. На сьогодні в Україні зареєстровано лише один сорт павловнії </w:t>
      </w:r>
      <w:r w:rsidR="009A6F64">
        <w:rPr>
          <w:rFonts w:eastAsia="SimSun"/>
          <w:sz w:val="28"/>
          <w:szCs w:val="28"/>
          <w:lang w:eastAsia="zh-CN" w:bidi="hi-IN"/>
        </w:rPr>
        <w:t>«</w:t>
      </w:r>
      <w:r w:rsidRPr="00CD0E1D">
        <w:rPr>
          <w:rFonts w:eastAsia="SimSun"/>
          <w:sz w:val="28"/>
          <w:szCs w:val="28"/>
          <w:lang w:eastAsia="zh-CN" w:bidi="hi-IN"/>
        </w:rPr>
        <w:t>Ін вітро 112</w:t>
      </w:r>
      <w:r w:rsidR="009A6F64">
        <w:rPr>
          <w:rFonts w:eastAsia="SimSun"/>
          <w:sz w:val="28"/>
          <w:szCs w:val="28"/>
          <w:lang w:eastAsia="zh-CN" w:bidi="hi-IN"/>
        </w:rPr>
        <w:t>»</w:t>
      </w:r>
      <w:r w:rsidRPr="00CD0E1D">
        <w:rPr>
          <w:rFonts w:eastAsia="SimSun"/>
          <w:sz w:val="28"/>
          <w:szCs w:val="28"/>
          <w:lang w:eastAsia="zh-CN" w:bidi="hi-IN"/>
        </w:rPr>
        <w:t xml:space="preserve"> (Paulownia Clone in Vitro 112). Сорт рекомендовано для вирощування в зонах: Степу, Лісостепу та Полісся, характеризується високою урожайністю сирої біомаси – 345 т/г</w:t>
      </w:r>
      <w:r w:rsidR="009A6F64">
        <w:rPr>
          <w:rFonts w:eastAsia="SimSun"/>
          <w:sz w:val="28"/>
          <w:szCs w:val="28"/>
          <w:lang w:eastAsia="zh-CN" w:bidi="hi-IN"/>
        </w:rPr>
        <w:t>а, виходом енергії 2602,45 ГДж/</w:t>
      </w:r>
      <w:r w:rsidRPr="00CD0E1D">
        <w:rPr>
          <w:rFonts w:eastAsia="SimSun"/>
          <w:sz w:val="28"/>
          <w:szCs w:val="28"/>
          <w:lang w:eastAsia="zh-CN" w:bidi="hi-IN"/>
        </w:rPr>
        <w:t xml:space="preserve">га, вихід сухої речовини становить 142,6 т/га. Теплоємність пального складає 18,25 МДж/га. Штучно виведене і клоноване дерево здатне виживати і розвиватися в екстремальних температурних умовах: від </w:t>
      </w:r>
      <w:r w:rsidR="00043CC7">
        <w:rPr>
          <w:rFonts w:eastAsia="SimSun"/>
          <w:sz w:val="28"/>
          <w:szCs w:val="28"/>
          <w:lang w:eastAsia="zh-CN" w:bidi="hi-IN"/>
        </w:rPr>
        <w:t>–</w:t>
      </w:r>
      <w:r w:rsidRPr="00CD0E1D">
        <w:rPr>
          <w:rFonts w:eastAsia="SimSun"/>
          <w:sz w:val="28"/>
          <w:szCs w:val="28"/>
          <w:lang w:eastAsia="zh-CN" w:bidi="hi-IN"/>
        </w:rPr>
        <w:t>25/</w:t>
      </w:r>
      <w:r w:rsidR="00043CC7">
        <w:rPr>
          <w:rFonts w:eastAsia="SimSun"/>
          <w:sz w:val="28"/>
          <w:szCs w:val="28"/>
          <w:lang w:eastAsia="zh-CN" w:bidi="hi-IN"/>
        </w:rPr>
        <w:t>–</w:t>
      </w:r>
      <w:r w:rsidRPr="00CD0E1D">
        <w:rPr>
          <w:rFonts w:eastAsia="SimSun"/>
          <w:sz w:val="28"/>
          <w:szCs w:val="28"/>
          <w:lang w:eastAsia="zh-CN" w:bidi="hi-IN"/>
        </w:rPr>
        <w:t>27 до +45 °С.</w:t>
      </w:r>
    </w:p>
    <w:p w14:paraId="13D47F89" w14:textId="7464830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Враховуючи потенційні можливості України щодо кількості сировини для виготовлення біомаси, в тому числі біосировина, що отримана з павловнії, наша держава має усі шанси лідирувати в галузі біоенергетики та в майбутньому стати енергонезалежною [</w:t>
      </w:r>
      <w:r w:rsidR="00F12021">
        <w:rPr>
          <w:rFonts w:eastAsia="SimSun"/>
          <w:sz w:val="28"/>
          <w:szCs w:val="28"/>
          <w:lang w:eastAsia="zh-CN" w:bidi="hi-IN"/>
        </w:rPr>
        <w:t>19</w:t>
      </w:r>
      <w:r w:rsidR="00043CC7">
        <w:rPr>
          <w:rFonts w:eastAsia="SimSun"/>
          <w:sz w:val="28"/>
          <w:szCs w:val="28"/>
          <w:lang w:eastAsia="zh-CN" w:bidi="hi-IN"/>
        </w:rPr>
        <w:t>–</w:t>
      </w:r>
      <w:r w:rsidR="00F12021">
        <w:rPr>
          <w:rFonts w:eastAsia="SimSun"/>
          <w:sz w:val="28"/>
          <w:szCs w:val="28"/>
          <w:lang w:eastAsia="zh-CN" w:bidi="hi-IN"/>
        </w:rPr>
        <w:t>26</w:t>
      </w:r>
      <w:r w:rsidRPr="00CD0E1D">
        <w:rPr>
          <w:rFonts w:eastAsia="SimSun"/>
          <w:sz w:val="28"/>
          <w:szCs w:val="28"/>
          <w:lang w:eastAsia="zh-CN" w:bidi="hi-IN"/>
        </w:rPr>
        <w:t>].</w:t>
      </w:r>
    </w:p>
    <w:p w14:paraId="5A2D57F3"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1893F36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5FDFD28B" w14:textId="6F9C0A44" w:rsidR="00E85F6A" w:rsidRDefault="00F12021" w:rsidP="00CD7E2F">
      <w:pPr>
        <w:tabs>
          <w:tab w:val="left" w:pos="8931"/>
          <w:tab w:val="left" w:pos="9356"/>
        </w:tabs>
        <w:spacing w:line="360" w:lineRule="auto"/>
        <w:ind w:firstLine="709"/>
        <w:jc w:val="both"/>
        <w:rPr>
          <w:iCs/>
          <w:sz w:val="28"/>
          <w:szCs w:val="28"/>
        </w:rPr>
      </w:pPr>
      <w:r>
        <w:rPr>
          <w:rFonts w:eastAsia="SimSun"/>
          <w:sz w:val="28"/>
          <w:szCs w:val="28"/>
          <w:lang w:eastAsia="zh-CN" w:bidi="hi-IN"/>
        </w:rPr>
        <w:t>1.8</w:t>
      </w:r>
      <w:r w:rsidR="00CD0E1D" w:rsidRPr="00CD0E1D">
        <w:rPr>
          <w:rFonts w:eastAsia="SimSun"/>
          <w:sz w:val="28"/>
          <w:szCs w:val="28"/>
          <w:lang w:eastAsia="zh-CN" w:bidi="hi-IN"/>
        </w:rPr>
        <w:t>. Лісовідновлювальна здатність саджанців швидкорослої та</w:t>
      </w:r>
      <w:r w:rsidR="009A6F64" w:rsidRPr="009A6F64">
        <w:rPr>
          <w:rFonts w:eastAsia="SimSun"/>
          <w:sz w:val="28"/>
          <w:szCs w:val="28"/>
          <w:lang w:eastAsia="zh-CN" w:bidi="hi-IN"/>
        </w:rPr>
        <w:t xml:space="preserve"> </w:t>
      </w:r>
      <w:r w:rsidR="00CD0E1D" w:rsidRPr="00CD0E1D">
        <w:rPr>
          <w:rFonts w:eastAsia="SimSun"/>
          <w:sz w:val="28"/>
          <w:szCs w:val="28"/>
          <w:lang w:eastAsia="zh-CN" w:bidi="hi-IN"/>
        </w:rPr>
        <w:t xml:space="preserve">невибагливої </w:t>
      </w:r>
      <w:r w:rsidR="00E85F6A" w:rsidRPr="009D21F9">
        <w:rPr>
          <w:i/>
          <w:sz w:val="28"/>
          <w:szCs w:val="28"/>
        </w:rPr>
        <w:t>Paulownia tomentosa</w:t>
      </w:r>
      <w:r w:rsidR="00E85F6A">
        <w:rPr>
          <w:i/>
          <w:sz w:val="28"/>
          <w:szCs w:val="28"/>
        </w:rPr>
        <w:t xml:space="preserve"> </w:t>
      </w:r>
      <w:r w:rsidR="00E85F6A">
        <w:rPr>
          <w:iCs/>
          <w:sz w:val="28"/>
          <w:szCs w:val="28"/>
        </w:rPr>
        <w:t xml:space="preserve"> </w:t>
      </w:r>
    </w:p>
    <w:p w14:paraId="1AC7F5FC"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22E2EE23"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76D6852F" w14:textId="2173B14E"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Лісові ресурси </w:t>
      </w:r>
      <w:r w:rsidR="00043CC7">
        <w:rPr>
          <w:rFonts w:eastAsia="SimSun"/>
          <w:sz w:val="28"/>
          <w:szCs w:val="28"/>
          <w:lang w:eastAsia="zh-CN" w:bidi="hi-IN"/>
        </w:rPr>
        <w:t>–</w:t>
      </w:r>
      <w:r w:rsidRPr="00CD0E1D">
        <w:rPr>
          <w:rFonts w:eastAsia="SimSun"/>
          <w:sz w:val="28"/>
          <w:szCs w:val="28"/>
          <w:lang w:eastAsia="zh-CN" w:bidi="hi-IN"/>
        </w:rPr>
        <w:t xml:space="preserve"> важливий ресурс біосфери. Лісові ресурси включають в себе не тільки деревину, до них варто віднести такі їх корисні властивості, як здатність оздоровлювати людину, зберігати водні запаси, регулювати клімат, протистояти ерозії </w:t>
      </w:r>
      <w:r w:rsidR="009A6F64" w:rsidRPr="00CD0E1D">
        <w:rPr>
          <w:rFonts w:eastAsia="SimSun"/>
          <w:sz w:val="28"/>
          <w:szCs w:val="28"/>
          <w:lang w:eastAsia="zh-CN" w:bidi="hi-IN"/>
        </w:rPr>
        <w:t>ґрунтів</w:t>
      </w:r>
      <w:r w:rsidRPr="00CD0E1D">
        <w:rPr>
          <w:rFonts w:eastAsia="SimSun"/>
          <w:sz w:val="28"/>
          <w:szCs w:val="28"/>
          <w:lang w:eastAsia="zh-CN" w:bidi="hi-IN"/>
        </w:rPr>
        <w:t>. Щорічно світ втрачає великі площі природних лісових ресурсів внаслідок лісових пожеж, нераціональної вирубки лісів, виробництва деревної продукції. Тому проводиться безліч заходів, спрямованих на відновлення збезліснених територій. Але, наприклад, вигорілий гектар будь</w:t>
      </w:r>
      <w:r w:rsidR="00043CC7">
        <w:rPr>
          <w:rFonts w:eastAsia="SimSun"/>
          <w:sz w:val="28"/>
          <w:szCs w:val="28"/>
          <w:lang w:eastAsia="zh-CN" w:bidi="hi-IN"/>
        </w:rPr>
        <w:t>–</w:t>
      </w:r>
      <w:r w:rsidRPr="00CD0E1D">
        <w:rPr>
          <w:rFonts w:eastAsia="SimSun"/>
          <w:sz w:val="28"/>
          <w:szCs w:val="28"/>
          <w:lang w:eastAsia="zh-CN" w:bidi="hi-IN"/>
        </w:rPr>
        <w:t>якого, хвойного або листяного лісу, буде відновлений лише протягом мінімум 20 років [</w:t>
      </w:r>
      <w:r w:rsidR="00F12021">
        <w:rPr>
          <w:rFonts w:eastAsia="SimSun"/>
          <w:sz w:val="28"/>
          <w:szCs w:val="28"/>
          <w:lang w:eastAsia="zh-CN" w:bidi="hi-IN"/>
        </w:rPr>
        <w:t>21,23</w:t>
      </w:r>
      <w:r w:rsidRPr="00CD0E1D">
        <w:rPr>
          <w:rFonts w:eastAsia="SimSun"/>
          <w:sz w:val="28"/>
          <w:szCs w:val="28"/>
          <w:lang w:eastAsia="zh-CN" w:bidi="hi-IN"/>
        </w:rPr>
        <w:t>].</w:t>
      </w:r>
    </w:p>
    <w:p w14:paraId="1EC05F6D" w14:textId="6251ABA2"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Найголовнішою перевагою вирощуваного в роз</w:t>
      </w:r>
      <w:r w:rsidR="00F12021">
        <w:rPr>
          <w:rFonts w:eastAsia="SimSun"/>
          <w:sz w:val="28"/>
          <w:szCs w:val="28"/>
          <w:lang w:eastAsia="zh-CN" w:bidi="hi-IN"/>
        </w:rPr>
        <w:t>сад</w:t>
      </w:r>
      <w:r w:rsidRPr="00CD0E1D">
        <w:rPr>
          <w:rFonts w:eastAsia="SimSun"/>
          <w:sz w:val="28"/>
          <w:szCs w:val="28"/>
          <w:lang w:eastAsia="zh-CN" w:bidi="hi-IN"/>
        </w:rPr>
        <w:t xml:space="preserve">нику дерева </w:t>
      </w:r>
      <w:r w:rsidR="00DD2166">
        <w:rPr>
          <w:rFonts w:eastAsia="SimSun"/>
          <w:sz w:val="28"/>
          <w:szCs w:val="28"/>
          <w:lang w:eastAsia="zh-CN" w:bidi="hi-IN"/>
        </w:rPr>
        <w:t>п</w:t>
      </w:r>
      <w:r w:rsidRPr="00CD0E1D">
        <w:rPr>
          <w:rFonts w:eastAsia="SimSun"/>
          <w:sz w:val="28"/>
          <w:szCs w:val="28"/>
          <w:lang w:eastAsia="zh-CN" w:bidi="hi-IN"/>
        </w:rPr>
        <w:t xml:space="preserve">авловнія є темпи його зростання. Використовуючи саджанці дерева </w:t>
      </w:r>
      <w:r w:rsidR="00DD2166">
        <w:rPr>
          <w:rFonts w:eastAsia="SimSun"/>
          <w:sz w:val="28"/>
          <w:szCs w:val="28"/>
          <w:lang w:eastAsia="zh-CN" w:bidi="hi-IN"/>
        </w:rPr>
        <w:t>п</w:t>
      </w:r>
      <w:r w:rsidRPr="00CD0E1D">
        <w:rPr>
          <w:rFonts w:eastAsia="SimSun"/>
          <w:sz w:val="28"/>
          <w:szCs w:val="28"/>
          <w:lang w:eastAsia="zh-CN" w:bidi="hi-IN"/>
        </w:rPr>
        <w:t xml:space="preserve">авловнія при лісовідновленні, </w:t>
      </w:r>
      <w:r w:rsidR="009A6F64" w:rsidRPr="00CD0E1D">
        <w:rPr>
          <w:rFonts w:eastAsia="SimSun"/>
          <w:sz w:val="28"/>
          <w:szCs w:val="28"/>
          <w:lang w:eastAsia="zh-CN" w:bidi="hi-IN"/>
        </w:rPr>
        <w:t>можна</w:t>
      </w:r>
      <w:r w:rsidRPr="00CD0E1D">
        <w:rPr>
          <w:rFonts w:eastAsia="SimSun"/>
          <w:sz w:val="28"/>
          <w:szCs w:val="28"/>
          <w:lang w:eastAsia="zh-CN" w:bidi="hi-IN"/>
        </w:rPr>
        <w:t xml:space="preserve"> значно прискорити процес повного відновлення загиблого лісу.</w:t>
      </w:r>
    </w:p>
    <w:p w14:paraId="55199C1B" w14:textId="190C9F4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Також, підготовлені, якісні саджанці </w:t>
      </w:r>
      <w:r w:rsidR="00DD2166">
        <w:rPr>
          <w:rFonts w:eastAsia="SimSun"/>
          <w:sz w:val="28"/>
          <w:szCs w:val="28"/>
          <w:lang w:eastAsia="zh-CN" w:bidi="hi-IN"/>
        </w:rPr>
        <w:t>п</w:t>
      </w:r>
      <w:r w:rsidRPr="00CD0E1D">
        <w:rPr>
          <w:rFonts w:eastAsia="SimSun"/>
          <w:sz w:val="28"/>
          <w:szCs w:val="28"/>
          <w:lang w:eastAsia="zh-CN" w:bidi="hi-IN"/>
        </w:rPr>
        <w:t>авловнії мають властивість невибагливості, що дозволяє висаджувати новий ліс на ґрунтах низької якості, в тому числі і піщаних, раціонально використовуючи земельні ресурси.</w:t>
      </w:r>
    </w:p>
    <w:p w14:paraId="5286AAE6" w14:textId="522C70E6"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Перспективним напрямком є використання саджанців швидкорослої </w:t>
      </w:r>
      <w:r w:rsidR="00DD2166">
        <w:rPr>
          <w:rFonts w:eastAsia="SimSun"/>
          <w:sz w:val="28"/>
          <w:szCs w:val="28"/>
          <w:lang w:eastAsia="zh-CN" w:bidi="hi-IN"/>
        </w:rPr>
        <w:t>п</w:t>
      </w:r>
      <w:r w:rsidRPr="00CD0E1D">
        <w:rPr>
          <w:rFonts w:eastAsia="SimSun"/>
          <w:sz w:val="28"/>
          <w:szCs w:val="28"/>
          <w:lang w:eastAsia="zh-CN" w:bidi="hi-IN"/>
        </w:rPr>
        <w:t xml:space="preserve">авловнії для створення захисних </w:t>
      </w:r>
      <w:r w:rsidR="009A6F64">
        <w:rPr>
          <w:rFonts w:eastAsia="SimSun"/>
          <w:sz w:val="28"/>
          <w:szCs w:val="28"/>
          <w:lang w:eastAsia="zh-CN" w:bidi="hi-IN"/>
        </w:rPr>
        <w:t>«</w:t>
      </w:r>
      <w:r w:rsidRPr="00CD0E1D">
        <w:rPr>
          <w:rFonts w:eastAsia="SimSun"/>
          <w:sz w:val="28"/>
          <w:szCs w:val="28"/>
          <w:lang w:eastAsia="zh-CN" w:bidi="hi-IN"/>
        </w:rPr>
        <w:t>зелених поясів</w:t>
      </w:r>
      <w:r w:rsidR="009A6F64">
        <w:rPr>
          <w:rFonts w:eastAsia="SimSun"/>
          <w:sz w:val="28"/>
          <w:szCs w:val="28"/>
          <w:lang w:eastAsia="zh-CN" w:bidi="hi-IN"/>
        </w:rPr>
        <w:t>»</w:t>
      </w:r>
      <w:r w:rsidRPr="00CD0E1D">
        <w:rPr>
          <w:rFonts w:eastAsia="SimSun"/>
          <w:sz w:val="28"/>
          <w:szCs w:val="28"/>
          <w:lang w:eastAsia="zh-CN" w:bidi="hi-IN"/>
        </w:rPr>
        <w:t xml:space="preserve"> навколо міст.</w:t>
      </w:r>
    </w:p>
    <w:p w14:paraId="13571366" w14:textId="7845E6FF" w:rsidR="00CD0E1D" w:rsidRPr="00CD0E1D" w:rsidRDefault="009A6F64"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val="ru-RU" w:eastAsia="zh-CN" w:bidi="hi-IN"/>
        </w:rPr>
        <w:t>«</w:t>
      </w:r>
      <w:r w:rsidR="00CD0E1D" w:rsidRPr="00CD0E1D">
        <w:rPr>
          <w:rFonts w:eastAsia="SimSun"/>
          <w:sz w:val="28"/>
          <w:szCs w:val="28"/>
          <w:lang w:eastAsia="zh-CN" w:bidi="hi-IN"/>
        </w:rPr>
        <w:t>Зелений пояс</w:t>
      </w:r>
      <w:r>
        <w:rPr>
          <w:rFonts w:eastAsia="SimSun"/>
          <w:sz w:val="28"/>
          <w:szCs w:val="28"/>
          <w:lang w:val="ru-RU" w:eastAsia="zh-CN" w:bidi="hi-IN"/>
        </w:rPr>
        <w:t>»</w:t>
      </w:r>
      <w:r w:rsidR="00CD0E1D" w:rsidRPr="00CD0E1D">
        <w:rPr>
          <w:rFonts w:eastAsia="SimSun"/>
          <w:sz w:val="28"/>
          <w:szCs w:val="28"/>
          <w:lang w:eastAsia="zh-CN" w:bidi="hi-IN"/>
        </w:rPr>
        <w:t xml:space="preserve"> </w:t>
      </w:r>
      <w:r w:rsidR="00043CC7">
        <w:rPr>
          <w:rFonts w:eastAsia="SimSun"/>
          <w:sz w:val="28"/>
          <w:szCs w:val="28"/>
          <w:lang w:eastAsia="zh-CN" w:bidi="hi-IN"/>
        </w:rPr>
        <w:t>–</w:t>
      </w:r>
      <w:r w:rsidR="00CD0E1D" w:rsidRPr="00CD0E1D">
        <w:rPr>
          <w:rFonts w:eastAsia="SimSun"/>
          <w:sz w:val="28"/>
          <w:szCs w:val="28"/>
          <w:lang w:eastAsia="zh-CN" w:bidi="hi-IN"/>
        </w:rPr>
        <w:t xml:space="preserve"> це, свого роду, захисний каркас зелених насаджень і природних лісів навколо міст. Він грає важливу екологічну роль. Дуже важливо те, що загиблі дерева необхідно своєчасно прибирати, інакше </w:t>
      </w:r>
      <w:r>
        <w:rPr>
          <w:rFonts w:eastAsia="SimSun"/>
          <w:sz w:val="28"/>
          <w:szCs w:val="28"/>
          <w:lang w:val="ru-RU" w:eastAsia="zh-CN" w:bidi="hi-IN"/>
        </w:rPr>
        <w:t>«</w:t>
      </w:r>
      <w:r w:rsidR="00CD0E1D" w:rsidRPr="00CD0E1D">
        <w:rPr>
          <w:rFonts w:eastAsia="SimSun"/>
          <w:sz w:val="28"/>
          <w:szCs w:val="28"/>
          <w:lang w:eastAsia="zh-CN" w:bidi="hi-IN"/>
        </w:rPr>
        <w:t>зелений щит</w:t>
      </w:r>
      <w:r>
        <w:rPr>
          <w:rFonts w:eastAsia="SimSun"/>
          <w:sz w:val="28"/>
          <w:szCs w:val="28"/>
          <w:lang w:val="ru-RU" w:eastAsia="zh-CN" w:bidi="hi-IN"/>
        </w:rPr>
        <w:t>»</w:t>
      </w:r>
      <w:r w:rsidR="00CD0E1D" w:rsidRPr="00CD0E1D">
        <w:rPr>
          <w:rFonts w:eastAsia="SimSun"/>
          <w:sz w:val="28"/>
          <w:szCs w:val="28"/>
          <w:lang w:eastAsia="zh-CN" w:bidi="hi-IN"/>
        </w:rPr>
        <w:t xml:space="preserve"> дуже скоро перетвориться спочатку в сухостій, а потім </w:t>
      </w:r>
      <w:r w:rsidR="00043CC7">
        <w:rPr>
          <w:rFonts w:eastAsia="SimSun"/>
          <w:sz w:val="28"/>
          <w:szCs w:val="28"/>
          <w:lang w:eastAsia="zh-CN" w:bidi="hi-IN"/>
        </w:rPr>
        <w:t>–</w:t>
      </w:r>
      <w:r w:rsidR="00CD0E1D" w:rsidRPr="00CD0E1D">
        <w:rPr>
          <w:rFonts w:eastAsia="SimSun"/>
          <w:sz w:val="28"/>
          <w:szCs w:val="28"/>
          <w:lang w:eastAsia="zh-CN" w:bidi="hi-IN"/>
        </w:rPr>
        <w:t xml:space="preserve"> в згарище і бурелом. Саме тому для швидкого відновлення </w:t>
      </w:r>
      <w:r>
        <w:rPr>
          <w:rFonts w:eastAsia="SimSun"/>
          <w:sz w:val="28"/>
          <w:szCs w:val="28"/>
          <w:lang w:eastAsia="zh-CN" w:bidi="hi-IN"/>
        </w:rPr>
        <w:t>«</w:t>
      </w:r>
      <w:r w:rsidR="00CD0E1D" w:rsidRPr="00CD0E1D">
        <w:rPr>
          <w:rFonts w:eastAsia="SimSun"/>
          <w:sz w:val="28"/>
          <w:szCs w:val="28"/>
          <w:lang w:eastAsia="zh-CN" w:bidi="hi-IN"/>
        </w:rPr>
        <w:t>зеленого щита</w:t>
      </w:r>
      <w:r>
        <w:rPr>
          <w:rFonts w:eastAsia="SimSun"/>
          <w:sz w:val="28"/>
          <w:szCs w:val="28"/>
          <w:lang w:eastAsia="zh-CN" w:bidi="hi-IN"/>
        </w:rPr>
        <w:t>»</w:t>
      </w:r>
      <w:r w:rsidR="00CD0E1D" w:rsidRPr="00CD0E1D">
        <w:rPr>
          <w:rFonts w:eastAsia="SimSun"/>
          <w:sz w:val="28"/>
          <w:szCs w:val="28"/>
          <w:lang w:eastAsia="zh-CN" w:bidi="hi-IN"/>
        </w:rPr>
        <w:t xml:space="preserve"> </w:t>
      </w:r>
      <w:r w:rsidR="00CD0E1D" w:rsidRPr="00CD0E1D">
        <w:rPr>
          <w:rFonts w:eastAsia="SimSun"/>
          <w:sz w:val="28"/>
          <w:szCs w:val="28"/>
          <w:lang w:eastAsia="zh-CN" w:bidi="hi-IN"/>
        </w:rPr>
        <w:lastRenderedPageBreak/>
        <w:t xml:space="preserve">величезну допомогу можуть надати швидкорослі дерева. Використання саджанців </w:t>
      </w:r>
      <w:r w:rsidR="00DD2166">
        <w:rPr>
          <w:rFonts w:eastAsia="SimSun"/>
          <w:sz w:val="28"/>
          <w:szCs w:val="28"/>
          <w:lang w:eastAsia="zh-CN" w:bidi="hi-IN"/>
        </w:rPr>
        <w:t>п</w:t>
      </w:r>
      <w:r w:rsidR="00CD0E1D" w:rsidRPr="00CD0E1D">
        <w:rPr>
          <w:rFonts w:eastAsia="SimSun"/>
          <w:sz w:val="28"/>
          <w:szCs w:val="28"/>
          <w:lang w:eastAsia="zh-CN" w:bidi="hi-IN"/>
        </w:rPr>
        <w:t xml:space="preserve">авловнії для створення </w:t>
      </w:r>
      <w:r>
        <w:rPr>
          <w:rFonts w:eastAsia="SimSun"/>
          <w:sz w:val="28"/>
          <w:szCs w:val="28"/>
          <w:lang w:eastAsia="zh-CN" w:bidi="hi-IN"/>
        </w:rPr>
        <w:t>«</w:t>
      </w:r>
      <w:r w:rsidR="00CD0E1D" w:rsidRPr="00CD0E1D">
        <w:rPr>
          <w:rFonts w:eastAsia="SimSun"/>
          <w:sz w:val="28"/>
          <w:szCs w:val="28"/>
          <w:lang w:eastAsia="zh-CN" w:bidi="hi-IN"/>
        </w:rPr>
        <w:t>зелених поясів</w:t>
      </w:r>
      <w:r>
        <w:rPr>
          <w:rFonts w:eastAsia="SimSun"/>
          <w:sz w:val="28"/>
          <w:szCs w:val="28"/>
          <w:lang w:eastAsia="zh-CN" w:bidi="hi-IN"/>
        </w:rPr>
        <w:t>»</w:t>
      </w:r>
      <w:r w:rsidR="00CD0E1D" w:rsidRPr="00CD0E1D">
        <w:rPr>
          <w:rFonts w:eastAsia="SimSun"/>
          <w:sz w:val="28"/>
          <w:szCs w:val="28"/>
          <w:lang w:eastAsia="zh-CN" w:bidi="hi-IN"/>
        </w:rPr>
        <w:t xml:space="preserve"> забезпечує економію фінансових коштів більш ніж в 2 рази і дозволяє отримати повноцінні високі дерева за 2</w:t>
      </w:r>
      <w:r w:rsidR="00043CC7">
        <w:rPr>
          <w:rFonts w:eastAsia="SimSun"/>
          <w:sz w:val="28"/>
          <w:szCs w:val="28"/>
          <w:lang w:eastAsia="zh-CN" w:bidi="hi-IN"/>
        </w:rPr>
        <w:t>–</w:t>
      </w:r>
      <w:r w:rsidR="00CD0E1D" w:rsidRPr="00CD0E1D">
        <w:rPr>
          <w:rFonts w:eastAsia="SimSun"/>
          <w:sz w:val="28"/>
          <w:szCs w:val="28"/>
          <w:lang w:eastAsia="zh-CN" w:bidi="hi-IN"/>
        </w:rPr>
        <w:t>3 роки [</w:t>
      </w:r>
      <w:r w:rsidR="00F12021">
        <w:rPr>
          <w:rFonts w:eastAsia="SimSun"/>
          <w:sz w:val="28"/>
          <w:szCs w:val="28"/>
          <w:lang w:eastAsia="zh-CN" w:bidi="hi-IN"/>
        </w:rPr>
        <w:t>21</w:t>
      </w:r>
      <w:r w:rsidR="00CD0E1D" w:rsidRPr="00CD0E1D">
        <w:rPr>
          <w:rFonts w:eastAsia="SimSun"/>
          <w:sz w:val="28"/>
          <w:szCs w:val="28"/>
          <w:lang w:eastAsia="zh-CN" w:bidi="hi-IN"/>
        </w:rPr>
        <w:t>].</w:t>
      </w:r>
    </w:p>
    <w:p w14:paraId="0E8FDB5E"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3FDF582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76468492" w14:textId="2E030BB7" w:rsidR="00CD0E1D" w:rsidRPr="00CD0E1D" w:rsidRDefault="00F12021"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1.9</w:t>
      </w:r>
      <w:r w:rsidR="00CD0E1D" w:rsidRPr="00CD0E1D">
        <w:rPr>
          <w:rFonts w:eastAsia="SimSun"/>
          <w:sz w:val="28"/>
          <w:szCs w:val="28"/>
          <w:lang w:eastAsia="zh-CN" w:bidi="hi-IN"/>
        </w:rPr>
        <w:t xml:space="preserve">. Екологічна роль </w:t>
      </w:r>
      <w:r w:rsidR="00DD2166">
        <w:rPr>
          <w:rFonts w:eastAsia="SimSun"/>
          <w:sz w:val="28"/>
          <w:szCs w:val="28"/>
          <w:lang w:eastAsia="zh-CN" w:bidi="hi-IN"/>
        </w:rPr>
        <w:t>п</w:t>
      </w:r>
      <w:r w:rsidR="00CD0E1D" w:rsidRPr="00CD0E1D">
        <w:rPr>
          <w:rFonts w:eastAsia="SimSun"/>
          <w:sz w:val="28"/>
          <w:szCs w:val="28"/>
          <w:lang w:eastAsia="zh-CN" w:bidi="hi-IN"/>
        </w:rPr>
        <w:t>авловнії у рекультивації ґрунтів. Захист ґрунтів від ерозії</w:t>
      </w:r>
    </w:p>
    <w:p w14:paraId="0A58C729"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0ADD1596" w14:textId="56E42101"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Захист ґрунтів від ерозії </w:t>
      </w:r>
      <w:r w:rsidR="00043CC7">
        <w:rPr>
          <w:rFonts w:eastAsia="SimSun"/>
          <w:sz w:val="28"/>
          <w:szCs w:val="28"/>
          <w:lang w:eastAsia="zh-CN" w:bidi="hi-IN"/>
        </w:rPr>
        <w:t>–</w:t>
      </w:r>
      <w:r w:rsidRPr="00CD0E1D">
        <w:rPr>
          <w:rFonts w:eastAsia="SimSun"/>
          <w:sz w:val="28"/>
          <w:szCs w:val="28"/>
          <w:lang w:eastAsia="zh-CN" w:bidi="hi-IN"/>
        </w:rPr>
        <w:t xml:space="preserve"> одна з найважливіших умов прогресивного зростання врожайності вирощуваних культур в сільському господарстві. Тому важко переоцінити всю важливість цієї проблеми з точки зору охорони і раціонального використання земельних ресурсів планети [</w:t>
      </w:r>
      <w:r w:rsidR="00F12021">
        <w:rPr>
          <w:rFonts w:eastAsia="SimSun"/>
          <w:sz w:val="28"/>
          <w:szCs w:val="28"/>
          <w:lang w:eastAsia="zh-CN" w:bidi="hi-IN"/>
        </w:rPr>
        <w:t>22</w:t>
      </w:r>
      <w:r w:rsidRPr="00CD0E1D">
        <w:rPr>
          <w:rFonts w:eastAsia="SimSun"/>
          <w:sz w:val="28"/>
          <w:szCs w:val="28"/>
          <w:lang w:eastAsia="zh-CN" w:bidi="hi-IN"/>
        </w:rPr>
        <w:t>].</w:t>
      </w:r>
    </w:p>
    <w:p w14:paraId="1CD75996" w14:textId="23A70A4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Європі та США для рекультивації і захисту ґрунтів від ерозії вже більше 30 років успішно використовується дерево </w:t>
      </w:r>
      <w:r w:rsidR="00DD2166">
        <w:rPr>
          <w:rFonts w:eastAsia="SimSun"/>
          <w:sz w:val="28"/>
          <w:szCs w:val="28"/>
          <w:lang w:eastAsia="zh-CN" w:bidi="hi-IN"/>
        </w:rPr>
        <w:t>п</w:t>
      </w:r>
      <w:r w:rsidRPr="00CD0E1D">
        <w:rPr>
          <w:rFonts w:eastAsia="SimSun"/>
          <w:sz w:val="28"/>
          <w:szCs w:val="28"/>
          <w:lang w:eastAsia="zh-CN" w:bidi="hi-IN"/>
        </w:rPr>
        <w:t>авловнія, яке має стрижневу кореневу систему, яка проникає до 4,5</w:t>
      </w:r>
      <w:r w:rsidR="00043CC7">
        <w:rPr>
          <w:rFonts w:eastAsia="SimSun"/>
          <w:sz w:val="28"/>
          <w:szCs w:val="28"/>
          <w:lang w:eastAsia="zh-CN" w:bidi="hi-IN"/>
        </w:rPr>
        <w:t>–</w:t>
      </w:r>
      <w:r w:rsidRPr="00CD0E1D">
        <w:rPr>
          <w:rFonts w:eastAsia="SimSun"/>
          <w:sz w:val="28"/>
          <w:szCs w:val="28"/>
          <w:lang w:eastAsia="zh-CN" w:bidi="hi-IN"/>
        </w:rPr>
        <w:t xml:space="preserve">6м в глибину </w:t>
      </w:r>
      <w:r w:rsidR="00F12021">
        <w:rPr>
          <w:rFonts w:eastAsia="SimSun"/>
          <w:sz w:val="28"/>
          <w:szCs w:val="28"/>
          <w:lang w:eastAsia="zh-CN" w:bidi="hi-IN"/>
        </w:rPr>
        <w:t xml:space="preserve">. </w:t>
      </w:r>
      <w:r w:rsidRPr="00CD0E1D">
        <w:rPr>
          <w:rFonts w:eastAsia="SimSun"/>
          <w:sz w:val="28"/>
          <w:szCs w:val="28"/>
          <w:lang w:eastAsia="zh-CN" w:bidi="hi-IN"/>
        </w:rPr>
        <w:t xml:space="preserve">Дослідження європейських вчених підтверджують виняткові характеристики </w:t>
      </w:r>
      <w:r w:rsidR="00DD2166">
        <w:rPr>
          <w:rFonts w:eastAsia="SimSun"/>
          <w:sz w:val="28"/>
          <w:szCs w:val="28"/>
          <w:lang w:eastAsia="zh-CN" w:bidi="hi-IN"/>
        </w:rPr>
        <w:t>п</w:t>
      </w:r>
      <w:r w:rsidRPr="00CD0E1D">
        <w:rPr>
          <w:rFonts w:eastAsia="SimSun"/>
          <w:sz w:val="28"/>
          <w:szCs w:val="28"/>
          <w:lang w:eastAsia="zh-CN" w:bidi="hi-IN"/>
        </w:rPr>
        <w:t>авловнії для рекультивації земель та стабілізації ґрунту [</w:t>
      </w:r>
      <w:r w:rsidR="00F12021">
        <w:rPr>
          <w:rFonts w:eastAsia="SimSun"/>
          <w:sz w:val="28"/>
          <w:szCs w:val="28"/>
          <w:lang w:eastAsia="zh-CN" w:bidi="hi-IN"/>
        </w:rPr>
        <w:t>22</w:t>
      </w:r>
      <w:r w:rsidRPr="00CD0E1D">
        <w:rPr>
          <w:rFonts w:eastAsia="SimSun"/>
          <w:sz w:val="28"/>
          <w:szCs w:val="28"/>
          <w:lang w:eastAsia="zh-CN" w:bidi="hi-IN"/>
        </w:rPr>
        <w:t>].</w:t>
      </w:r>
    </w:p>
    <w:p w14:paraId="0C947F26" w14:textId="5B8331CB"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На світовому ринку, альтернативою в напрямку розвитку біоресурсів, був запропонований штучно виведений клон </w:t>
      </w:r>
      <w:r w:rsidR="00043CC7">
        <w:rPr>
          <w:rFonts w:eastAsia="SimSun"/>
          <w:sz w:val="28"/>
          <w:szCs w:val="28"/>
          <w:lang w:eastAsia="zh-CN" w:bidi="hi-IN"/>
        </w:rPr>
        <w:t>–</w:t>
      </w:r>
      <w:r w:rsidRPr="00CD0E1D">
        <w:rPr>
          <w:rFonts w:eastAsia="SimSun"/>
          <w:sz w:val="28"/>
          <w:szCs w:val="28"/>
          <w:lang w:eastAsia="zh-CN" w:bidi="hi-IN"/>
        </w:rPr>
        <w:t xml:space="preserve"> </w:t>
      </w:r>
      <w:r w:rsidR="00DD2166" w:rsidRPr="009D21F9">
        <w:rPr>
          <w:i/>
          <w:sz w:val="28"/>
          <w:szCs w:val="28"/>
        </w:rPr>
        <w:t>Paulownia tomentosa</w:t>
      </w:r>
      <w:r w:rsidR="00DD2166">
        <w:rPr>
          <w:iCs/>
          <w:sz w:val="28"/>
          <w:szCs w:val="28"/>
        </w:rPr>
        <w:t xml:space="preserve"> </w:t>
      </w:r>
      <w:r w:rsidRPr="00CD0E1D">
        <w:rPr>
          <w:rFonts w:eastAsia="SimSun"/>
          <w:sz w:val="28"/>
          <w:szCs w:val="28"/>
          <w:lang w:eastAsia="zh-CN" w:bidi="hi-IN"/>
        </w:rPr>
        <w:t>.</w:t>
      </w:r>
    </w:p>
    <w:p w14:paraId="37DE9C5D" w14:textId="6DE2B22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Павловнія відноситься до одного з видів рослин, який найкращим чином підходить для збільшення виробництва лісоматеріалів і біомаси. В Іспанії в штучних умовах була виведена технічна форма цієї рослини. Вона адаптована для погодних умов Європи, стійка до місцевих шкідників і захворювань [</w:t>
      </w:r>
      <w:r w:rsidR="00F12021">
        <w:rPr>
          <w:rFonts w:eastAsia="SimSun"/>
          <w:sz w:val="28"/>
          <w:szCs w:val="28"/>
          <w:lang w:eastAsia="zh-CN" w:bidi="hi-IN"/>
        </w:rPr>
        <w:t>20</w:t>
      </w:r>
      <w:r w:rsidRPr="00CD0E1D">
        <w:rPr>
          <w:rFonts w:eastAsia="SimSun"/>
          <w:sz w:val="28"/>
          <w:szCs w:val="28"/>
          <w:lang w:eastAsia="zh-CN" w:bidi="hi-IN"/>
        </w:rPr>
        <w:t>].</w:t>
      </w:r>
    </w:p>
    <w:p w14:paraId="233AE03E" w14:textId="7443B367" w:rsidR="00CD0E1D" w:rsidRDefault="00CD0E1D" w:rsidP="00D65C1B">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Цей клон був запатентований і отримав всі міжнародні сертифікати та дозволи. Рослину спеціально було виведено для створення швидкого відновлення лісів, вона вважається відмінним пиломатеріалом і біопаливом, а також завдяки великим листкам може поглинати в великій кількості СО</w:t>
      </w:r>
      <w:r w:rsidRPr="009A6F64">
        <w:rPr>
          <w:rFonts w:eastAsia="SimSun"/>
          <w:sz w:val="28"/>
          <w:szCs w:val="28"/>
          <w:vertAlign w:val="subscript"/>
          <w:lang w:eastAsia="zh-CN" w:bidi="hi-IN"/>
        </w:rPr>
        <w:t>2</w:t>
      </w:r>
      <w:r w:rsidRPr="00CD0E1D">
        <w:rPr>
          <w:rFonts w:eastAsia="SimSun"/>
          <w:sz w:val="28"/>
          <w:szCs w:val="28"/>
          <w:lang w:eastAsia="zh-CN" w:bidi="hi-IN"/>
        </w:rPr>
        <w:t xml:space="preserve"> і </w:t>
      </w:r>
      <w:r w:rsidRPr="00CD0E1D">
        <w:rPr>
          <w:rFonts w:eastAsia="SimSun"/>
          <w:sz w:val="28"/>
          <w:szCs w:val="28"/>
          <w:lang w:eastAsia="zh-CN" w:bidi="hi-IN"/>
        </w:rPr>
        <w:lastRenderedPageBreak/>
        <w:t>озонувати навколишній простір, що дозволяє бути незамінним посадковим матеріалом для парків міської межі і насаджень уздовж доріг і магістралей [</w:t>
      </w:r>
      <w:r w:rsidR="00F12021">
        <w:rPr>
          <w:rFonts w:eastAsia="SimSun"/>
          <w:sz w:val="28"/>
          <w:szCs w:val="28"/>
          <w:lang w:eastAsia="zh-CN" w:bidi="hi-IN"/>
        </w:rPr>
        <w:t>22,23</w:t>
      </w:r>
      <w:r w:rsidRPr="00CD0E1D">
        <w:rPr>
          <w:rFonts w:eastAsia="SimSun"/>
          <w:sz w:val="28"/>
          <w:szCs w:val="28"/>
          <w:lang w:eastAsia="zh-CN" w:bidi="hi-IN"/>
        </w:rPr>
        <w:t>].</w:t>
      </w:r>
      <w:r w:rsidR="00D65C1B">
        <w:rPr>
          <w:rFonts w:eastAsia="SimSun"/>
          <w:sz w:val="28"/>
          <w:szCs w:val="28"/>
          <w:lang w:eastAsia="zh-CN" w:bidi="hi-IN"/>
        </w:rPr>
        <w:t xml:space="preserve"> </w:t>
      </w:r>
      <w:r w:rsidRPr="00CD0E1D">
        <w:rPr>
          <w:rFonts w:eastAsia="SimSun"/>
          <w:sz w:val="28"/>
          <w:szCs w:val="28"/>
          <w:lang w:eastAsia="zh-CN" w:bidi="hi-IN"/>
        </w:rPr>
        <w:t xml:space="preserve">На ґрунтах, які схильні до ерозії, </w:t>
      </w:r>
      <w:r w:rsidR="00DD2166" w:rsidRPr="009D21F9">
        <w:rPr>
          <w:i/>
          <w:sz w:val="28"/>
          <w:szCs w:val="28"/>
        </w:rPr>
        <w:t>Paulownia tomentosa</w:t>
      </w:r>
      <w:r w:rsidR="00DD2166">
        <w:rPr>
          <w:i/>
          <w:sz w:val="28"/>
          <w:szCs w:val="28"/>
        </w:rPr>
        <w:t xml:space="preserve"> </w:t>
      </w:r>
      <w:r w:rsidR="00DD2166">
        <w:rPr>
          <w:iCs/>
          <w:sz w:val="28"/>
          <w:szCs w:val="28"/>
        </w:rPr>
        <w:t xml:space="preserve"> </w:t>
      </w:r>
      <w:r w:rsidRPr="00CD0E1D">
        <w:rPr>
          <w:rFonts w:eastAsia="SimSun"/>
          <w:sz w:val="28"/>
          <w:szCs w:val="28"/>
          <w:lang w:eastAsia="zh-CN" w:bidi="hi-IN"/>
        </w:rPr>
        <w:t xml:space="preserve">може бути використана як відновник. Завдяки глибокій кореневій системі, вона насичує ґрунт азотом. Так само, через відсутність в деревині смол, служить перепоною в пожежонебезпечних зонах, а в разі потреби </w:t>
      </w:r>
      <w:r w:rsidR="00043CC7">
        <w:rPr>
          <w:rFonts w:eastAsia="SimSun"/>
          <w:sz w:val="28"/>
          <w:szCs w:val="28"/>
          <w:lang w:eastAsia="zh-CN" w:bidi="hi-IN"/>
        </w:rPr>
        <w:t>–</w:t>
      </w:r>
      <w:r w:rsidRPr="00CD0E1D">
        <w:rPr>
          <w:rFonts w:eastAsia="SimSun"/>
          <w:sz w:val="28"/>
          <w:szCs w:val="28"/>
          <w:lang w:eastAsia="zh-CN" w:bidi="hi-IN"/>
        </w:rPr>
        <w:t xml:space="preserve"> щитом від вітрових навантажень </w:t>
      </w:r>
      <w:r w:rsidR="00F12021">
        <w:rPr>
          <w:rFonts w:eastAsia="SimSun"/>
          <w:sz w:val="28"/>
          <w:szCs w:val="28"/>
          <w:lang w:eastAsia="zh-CN" w:bidi="hi-IN"/>
        </w:rPr>
        <w:t>.</w:t>
      </w:r>
    </w:p>
    <w:p w14:paraId="2C42C97E" w14:textId="1938B78D" w:rsidR="00D65C1B" w:rsidRDefault="00D65C1B" w:rsidP="00CD7E2F">
      <w:pPr>
        <w:tabs>
          <w:tab w:val="left" w:pos="8931"/>
          <w:tab w:val="left" w:pos="9356"/>
        </w:tabs>
        <w:spacing w:line="360" w:lineRule="auto"/>
        <w:ind w:firstLine="709"/>
        <w:jc w:val="both"/>
        <w:rPr>
          <w:rFonts w:eastAsia="SimSun"/>
          <w:sz w:val="28"/>
          <w:szCs w:val="28"/>
          <w:lang w:eastAsia="zh-CN" w:bidi="hi-IN"/>
        </w:rPr>
      </w:pPr>
    </w:p>
    <w:p w14:paraId="2FE6485B" w14:textId="77777777" w:rsidR="00D65C1B" w:rsidRPr="00CD0E1D" w:rsidRDefault="00D65C1B" w:rsidP="00CD7E2F">
      <w:pPr>
        <w:tabs>
          <w:tab w:val="left" w:pos="8931"/>
          <w:tab w:val="left" w:pos="9356"/>
        </w:tabs>
        <w:spacing w:line="360" w:lineRule="auto"/>
        <w:ind w:firstLine="709"/>
        <w:jc w:val="both"/>
        <w:rPr>
          <w:rFonts w:eastAsia="SimSun"/>
          <w:sz w:val="28"/>
          <w:szCs w:val="28"/>
          <w:lang w:eastAsia="zh-CN" w:bidi="hi-IN"/>
        </w:rPr>
      </w:pPr>
    </w:p>
    <w:p w14:paraId="24B9747B" w14:textId="3F9F94E3" w:rsidR="00CD0E1D" w:rsidRDefault="00D65C1B"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1.9</w:t>
      </w:r>
      <w:r w:rsidR="00CD0E1D" w:rsidRPr="00CD0E1D">
        <w:rPr>
          <w:rFonts w:eastAsia="SimSun"/>
          <w:sz w:val="28"/>
          <w:szCs w:val="28"/>
          <w:lang w:eastAsia="zh-CN" w:bidi="hi-IN"/>
        </w:rPr>
        <w:t>.</w:t>
      </w:r>
      <w:r>
        <w:rPr>
          <w:rFonts w:eastAsia="SimSun"/>
          <w:sz w:val="28"/>
          <w:szCs w:val="28"/>
          <w:lang w:eastAsia="zh-CN" w:bidi="hi-IN"/>
        </w:rPr>
        <w:t xml:space="preserve"> </w:t>
      </w:r>
      <w:r w:rsidR="00CD0E1D" w:rsidRPr="00CD0E1D">
        <w:rPr>
          <w:rFonts w:eastAsia="SimSun"/>
          <w:sz w:val="28"/>
          <w:szCs w:val="28"/>
          <w:lang w:eastAsia="zh-CN" w:bidi="hi-IN"/>
        </w:rPr>
        <w:t xml:space="preserve">Властивості </w:t>
      </w:r>
      <w:r w:rsidR="00E85F6A" w:rsidRPr="009D21F9">
        <w:rPr>
          <w:i/>
          <w:sz w:val="28"/>
          <w:szCs w:val="28"/>
        </w:rPr>
        <w:t>Paulownia tomentosa</w:t>
      </w:r>
      <w:r w:rsidR="00E85F6A">
        <w:rPr>
          <w:i/>
          <w:sz w:val="28"/>
          <w:szCs w:val="28"/>
        </w:rPr>
        <w:t xml:space="preserve"> </w:t>
      </w:r>
      <w:r w:rsidR="00E85F6A">
        <w:rPr>
          <w:iCs/>
          <w:sz w:val="28"/>
          <w:szCs w:val="28"/>
        </w:rPr>
        <w:t xml:space="preserve"> </w:t>
      </w:r>
      <w:r w:rsidR="00CD0E1D" w:rsidRPr="00CD0E1D">
        <w:rPr>
          <w:rFonts w:eastAsia="SimSun"/>
          <w:sz w:val="28"/>
          <w:szCs w:val="28"/>
          <w:lang w:eastAsia="zh-CN" w:bidi="hi-IN"/>
        </w:rPr>
        <w:t>у фіторемедіації</w:t>
      </w:r>
    </w:p>
    <w:p w14:paraId="6C7D0962"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22ECC1A1" w14:textId="77777777" w:rsidR="00D65C1B" w:rsidRDefault="00D65C1B" w:rsidP="00D65C1B">
      <w:pPr>
        <w:tabs>
          <w:tab w:val="left" w:pos="8931"/>
          <w:tab w:val="left" w:pos="9356"/>
        </w:tabs>
        <w:spacing w:line="360" w:lineRule="auto"/>
        <w:jc w:val="both"/>
        <w:rPr>
          <w:rFonts w:eastAsia="SimSun"/>
          <w:sz w:val="28"/>
          <w:szCs w:val="28"/>
          <w:lang w:eastAsia="zh-CN" w:bidi="hi-IN"/>
        </w:rPr>
      </w:pPr>
    </w:p>
    <w:p w14:paraId="62497212" w14:textId="7B4D8571" w:rsidR="00CD0E1D" w:rsidRPr="00CD0E1D" w:rsidRDefault="00CD0E1D" w:rsidP="00D65C1B">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Фіторемедіація </w:t>
      </w:r>
      <w:r w:rsidR="00043CC7">
        <w:rPr>
          <w:rFonts w:eastAsia="SimSun"/>
          <w:sz w:val="28"/>
          <w:szCs w:val="28"/>
          <w:lang w:eastAsia="zh-CN" w:bidi="hi-IN"/>
        </w:rPr>
        <w:t>–</w:t>
      </w:r>
      <w:r w:rsidRPr="00CD0E1D">
        <w:rPr>
          <w:rFonts w:eastAsia="SimSun"/>
          <w:sz w:val="28"/>
          <w:szCs w:val="28"/>
          <w:lang w:eastAsia="zh-CN" w:bidi="hi-IN"/>
        </w:rPr>
        <w:t xml:space="preserve"> сучасний метод очищення навколишнього середовища: очищення забрудненого ґрунту, ґрунтових і поверхневих вод, повітря, за допомогою використання унікальних властивостей швидкозростаючих рослин.</w:t>
      </w:r>
    </w:p>
    <w:p w14:paraId="36AA0E82"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Процес використання швидкорослих дерев для фіторемедіаціі активно використовується і постійно розвивається в Європейських країнах, особливо в Швеції, Данії, Німеччині та на багатьох промислових майданчиках США.</w:t>
      </w:r>
    </w:p>
    <w:p w14:paraId="34FB4F45"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Павловнія представляє величезну цінність для таких проектів, завдяки своїй здатності вилучати з ґрунту і накопичувати в своїх органах мікроелементи.</w:t>
      </w:r>
    </w:p>
    <w:p w14:paraId="281CCCD4" w14:textId="5DD7DD9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світовій практиці швидкорослі дерева </w:t>
      </w:r>
      <w:r w:rsidR="00043CC7">
        <w:rPr>
          <w:rFonts w:eastAsia="SimSun"/>
          <w:sz w:val="28"/>
          <w:szCs w:val="28"/>
          <w:lang w:eastAsia="zh-CN" w:bidi="hi-IN"/>
        </w:rPr>
        <w:t>–</w:t>
      </w:r>
      <w:r w:rsidRPr="00CD0E1D">
        <w:rPr>
          <w:rFonts w:eastAsia="SimSun"/>
          <w:sz w:val="28"/>
          <w:szCs w:val="28"/>
          <w:lang w:eastAsia="zh-CN" w:bidi="hi-IN"/>
        </w:rPr>
        <w:t xml:space="preserve"> це дешеві, природні </w:t>
      </w:r>
      <w:r w:rsidR="009A6F64">
        <w:rPr>
          <w:rFonts w:eastAsia="SimSun"/>
          <w:sz w:val="28"/>
          <w:szCs w:val="28"/>
          <w:lang w:eastAsia="zh-CN" w:bidi="hi-IN"/>
        </w:rPr>
        <w:t>«</w:t>
      </w:r>
      <w:r w:rsidRPr="00CD0E1D">
        <w:rPr>
          <w:rFonts w:eastAsia="SimSun"/>
          <w:sz w:val="28"/>
          <w:szCs w:val="28"/>
          <w:lang w:eastAsia="zh-CN" w:bidi="hi-IN"/>
        </w:rPr>
        <w:t>заводи</w:t>
      </w:r>
      <w:r w:rsidR="009A6F64">
        <w:rPr>
          <w:rFonts w:eastAsia="SimSun"/>
          <w:sz w:val="28"/>
          <w:szCs w:val="28"/>
          <w:lang w:eastAsia="zh-CN" w:bidi="hi-IN"/>
        </w:rPr>
        <w:t>»</w:t>
      </w:r>
      <w:r w:rsidRPr="00CD0E1D">
        <w:rPr>
          <w:rFonts w:eastAsia="SimSun"/>
          <w:sz w:val="28"/>
          <w:szCs w:val="28"/>
          <w:lang w:eastAsia="zh-CN" w:bidi="hi-IN"/>
        </w:rPr>
        <w:t xml:space="preserve"> з переробки відходів життєдіяльності людини [</w:t>
      </w:r>
      <w:r w:rsidR="00D65C1B">
        <w:rPr>
          <w:rFonts w:eastAsia="SimSun"/>
          <w:sz w:val="28"/>
          <w:szCs w:val="28"/>
          <w:lang w:eastAsia="zh-CN" w:bidi="hi-IN"/>
        </w:rPr>
        <w:t>19</w:t>
      </w:r>
      <w:r w:rsidRPr="00CD0E1D">
        <w:rPr>
          <w:rFonts w:eastAsia="SimSun"/>
          <w:sz w:val="28"/>
          <w:szCs w:val="28"/>
          <w:lang w:eastAsia="zh-CN" w:bidi="hi-IN"/>
        </w:rPr>
        <w:t>].</w:t>
      </w:r>
    </w:p>
    <w:p w14:paraId="73EAB4C8" w14:textId="72EAEE9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США швидкоросле дерево </w:t>
      </w:r>
      <w:r w:rsidR="00DD2166">
        <w:rPr>
          <w:rFonts w:eastAsia="SimSun"/>
          <w:sz w:val="28"/>
          <w:szCs w:val="28"/>
          <w:lang w:eastAsia="zh-CN" w:bidi="hi-IN"/>
        </w:rPr>
        <w:t>п</w:t>
      </w:r>
      <w:r w:rsidRPr="00CD0E1D">
        <w:rPr>
          <w:rFonts w:eastAsia="SimSun"/>
          <w:sz w:val="28"/>
          <w:szCs w:val="28"/>
          <w:lang w:eastAsia="zh-CN" w:bidi="hi-IN"/>
        </w:rPr>
        <w:t>авловнія використовується для ремедіації земель, забруднених ртуттю й миш'яком [</w:t>
      </w:r>
      <w:r w:rsidR="00D65C1B">
        <w:rPr>
          <w:rFonts w:eastAsia="SimSun"/>
          <w:sz w:val="28"/>
          <w:szCs w:val="28"/>
          <w:lang w:eastAsia="zh-CN" w:bidi="hi-IN"/>
        </w:rPr>
        <w:t>21</w:t>
      </w:r>
      <w:r w:rsidRPr="00CD0E1D">
        <w:rPr>
          <w:rFonts w:eastAsia="SimSun"/>
          <w:sz w:val="28"/>
          <w:szCs w:val="28"/>
          <w:lang w:eastAsia="zh-CN" w:bidi="hi-IN"/>
        </w:rPr>
        <w:t>].</w:t>
      </w:r>
    </w:p>
    <w:p w14:paraId="0E265FB6" w14:textId="082CF93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Швеції </w:t>
      </w:r>
      <w:r w:rsidR="00E85F6A">
        <w:rPr>
          <w:rFonts w:eastAsia="SimSun"/>
          <w:sz w:val="28"/>
          <w:szCs w:val="28"/>
          <w:lang w:eastAsia="zh-CN" w:bidi="hi-IN"/>
        </w:rPr>
        <w:t>п</w:t>
      </w:r>
      <w:r w:rsidRPr="00CD0E1D">
        <w:rPr>
          <w:rFonts w:eastAsia="SimSun"/>
          <w:sz w:val="28"/>
          <w:szCs w:val="28"/>
          <w:lang w:eastAsia="zh-CN" w:bidi="hi-IN"/>
        </w:rPr>
        <w:t xml:space="preserve">авловнію використовують для очищення стічних вод і переробки рідин зі звалищ. Міські служби розливають відходи навколо дерев, які, в свою чергу, розщеплюють і утилізують їх, а потім деревину </w:t>
      </w:r>
      <w:r w:rsidRPr="00CD0E1D">
        <w:rPr>
          <w:rFonts w:eastAsia="SimSun"/>
          <w:sz w:val="28"/>
          <w:szCs w:val="28"/>
          <w:lang w:eastAsia="zh-CN" w:bidi="hi-IN"/>
        </w:rPr>
        <w:lastRenderedPageBreak/>
        <w:t xml:space="preserve">використовують як біопаливо. Це чисті і економічні способи видалення токсичних речовин, які, в іншому випадку, можуть проникнути в ґрунт і з дощовою водою потрапити в навколишні джерела питної води </w:t>
      </w:r>
      <w:r w:rsidR="00D65C1B">
        <w:rPr>
          <w:rFonts w:eastAsia="SimSun"/>
          <w:sz w:val="28"/>
          <w:szCs w:val="28"/>
          <w:lang w:eastAsia="zh-CN" w:bidi="hi-IN"/>
        </w:rPr>
        <w:t>.</w:t>
      </w:r>
    </w:p>
    <w:p w14:paraId="713270C0" w14:textId="36813C05"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Метод фіторемедіаціі часто використовують для уповільнення процесу переміщення забруднених ґрунтових вод. Дерева </w:t>
      </w:r>
      <w:r w:rsidR="00DD2166">
        <w:rPr>
          <w:rFonts w:eastAsia="SimSun"/>
          <w:sz w:val="28"/>
          <w:szCs w:val="28"/>
          <w:lang w:eastAsia="zh-CN" w:bidi="hi-IN"/>
        </w:rPr>
        <w:t>п</w:t>
      </w:r>
      <w:r w:rsidRPr="00CD0E1D">
        <w:rPr>
          <w:rFonts w:eastAsia="SimSun"/>
          <w:sz w:val="28"/>
          <w:szCs w:val="28"/>
          <w:lang w:eastAsia="zh-CN" w:bidi="hi-IN"/>
        </w:rPr>
        <w:t xml:space="preserve">авловнії діють як насоси: піднімають ґрунтові води вгору через свою кореневу систему і утримують їх від переміщення. Цей метод називається </w:t>
      </w:r>
      <w:r w:rsidR="009A6F64">
        <w:rPr>
          <w:rFonts w:eastAsia="SimSun"/>
          <w:sz w:val="28"/>
          <w:szCs w:val="28"/>
          <w:lang w:eastAsia="zh-CN" w:bidi="hi-IN"/>
        </w:rPr>
        <w:t>«</w:t>
      </w:r>
      <w:r w:rsidRPr="00CD0E1D">
        <w:rPr>
          <w:rFonts w:eastAsia="SimSun"/>
          <w:sz w:val="28"/>
          <w:szCs w:val="28"/>
          <w:lang w:eastAsia="zh-CN" w:bidi="hi-IN"/>
        </w:rPr>
        <w:t>гідравлічним контролем</w:t>
      </w:r>
      <w:r w:rsidR="009A6F64">
        <w:rPr>
          <w:rFonts w:eastAsia="SimSun"/>
          <w:sz w:val="28"/>
          <w:szCs w:val="28"/>
          <w:lang w:eastAsia="zh-CN" w:bidi="hi-IN"/>
        </w:rPr>
        <w:t>»</w:t>
      </w:r>
      <w:r w:rsidRPr="00CD0E1D">
        <w:rPr>
          <w:rFonts w:eastAsia="SimSun"/>
          <w:sz w:val="28"/>
          <w:szCs w:val="28"/>
          <w:lang w:eastAsia="zh-CN" w:bidi="hi-IN"/>
        </w:rPr>
        <w:t xml:space="preserve">. Він уповільнює рух забруднених ґрунтових вод і не дає їм поширюватися на сусідні чисті території </w:t>
      </w:r>
      <w:r w:rsidR="00D65C1B">
        <w:rPr>
          <w:rFonts w:eastAsia="SimSun"/>
          <w:sz w:val="28"/>
          <w:szCs w:val="28"/>
          <w:lang w:eastAsia="zh-CN" w:bidi="hi-IN"/>
        </w:rPr>
        <w:t>.</w:t>
      </w:r>
      <w:r w:rsidRPr="00CD0E1D">
        <w:rPr>
          <w:rFonts w:eastAsia="SimSun"/>
          <w:sz w:val="28"/>
          <w:szCs w:val="28"/>
          <w:lang w:eastAsia="zh-CN" w:bidi="hi-IN"/>
        </w:rPr>
        <w:t xml:space="preserve"> </w:t>
      </w:r>
    </w:p>
    <w:p w14:paraId="371C7953" w14:textId="6C44A197" w:rsidR="00CD0E1D" w:rsidRPr="00CD0E1D" w:rsidRDefault="00D65C1B"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В</w:t>
      </w:r>
      <w:r w:rsidR="00CD0E1D" w:rsidRPr="00CD0E1D">
        <w:rPr>
          <w:rFonts w:eastAsia="SimSun"/>
          <w:sz w:val="28"/>
          <w:szCs w:val="28"/>
          <w:lang w:eastAsia="zh-CN" w:bidi="hi-IN"/>
        </w:rPr>
        <w:t xml:space="preserve">ченими Тищенко Е.Л. і Якуба Ю.Ф. були проведені дослідження </w:t>
      </w:r>
      <w:r w:rsidR="00DD2166">
        <w:rPr>
          <w:rFonts w:eastAsia="SimSun"/>
          <w:sz w:val="28"/>
          <w:szCs w:val="28"/>
          <w:lang w:eastAsia="zh-CN" w:bidi="hi-IN"/>
        </w:rPr>
        <w:t>п</w:t>
      </w:r>
      <w:r w:rsidR="00CD0E1D" w:rsidRPr="00CD0E1D">
        <w:rPr>
          <w:rFonts w:eastAsia="SimSun"/>
          <w:sz w:val="28"/>
          <w:szCs w:val="28"/>
          <w:lang w:eastAsia="zh-CN" w:bidi="hi-IN"/>
        </w:rPr>
        <w:t>авловнії повстяної (</w:t>
      </w:r>
      <w:r w:rsidR="00E85F6A" w:rsidRPr="009D21F9">
        <w:rPr>
          <w:i/>
          <w:sz w:val="28"/>
          <w:szCs w:val="28"/>
        </w:rPr>
        <w:t>Paulownia tomentosa</w:t>
      </w:r>
      <w:r w:rsidR="00CD0E1D" w:rsidRPr="00CD0E1D">
        <w:rPr>
          <w:rFonts w:eastAsia="SimSun"/>
          <w:sz w:val="28"/>
          <w:szCs w:val="28"/>
          <w:lang w:eastAsia="zh-CN" w:bidi="hi-IN"/>
        </w:rPr>
        <w:t>), як біоіндикатора ступеня забрудненості ґрунтів в місцях зростання. Був проведений аналіз вмісту мікроелементів в різних частинах цієї рослини для оцінки його господарсько</w:t>
      </w:r>
      <w:r w:rsidR="00043CC7">
        <w:rPr>
          <w:rFonts w:eastAsia="SimSun"/>
          <w:sz w:val="28"/>
          <w:szCs w:val="28"/>
          <w:lang w:eastAsia="zh-CN" w:bidi="hi-IN"/>
        </w:rPr>
        <w:t>–</w:t>
      </w:r>
      <w:r w:rsidR="00CD0E1D" w:rsidRPr="00CD0E1D">
        <w:rPr>
          <w:rFonts w:eastAsia="SimSun"/>
          <w:sz w:val="28"/>
          <w:szCs w:val="28"/>
          <w:lang w:eastAsia="zh-CN" w:bidi="hi-IN"/>
        </w:rPr>
        <w:t>біологічного потенціалу [2</w:t>
      </w:r>
      <w:r>
        <w:rPr>
          <w:rFonts w:eastAsia="SimSun"/>
          <w:sz w:val="28"/>
          <w:szCs w:val="28"/>
          <w:lang w:eastAsia="zh-CN" w:bidi="hi-IN"/>
        </w:rPr>
        <w:t>5</w:t>
      </w:r>
      <w:r w:rsidR="00CD0E1D" w:rsidRPr="00CD0E1D">
        <w:rPr>
          <w:rFonts w:eastAsia="SimSun"/>
          <w:sz w:val="28"/>
          <w:szCs w:val="28"/>
          <w:lang w:eastAsia="zh-CN" w:bidi="hi-IN"/>
        </w:rPr>
        <w:t>].</w:t>
      </w:r>
    </w:p>
    <w:p w14:paraId="5A673D7E" w14:textId="08FA016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Встановлено, що </w:t>
      </w:r>
      <w:r w:rsidR="00DD2166">
        <w:rPr>
          <w:rFonts w:eastAsia="SimSun"/>
          <w:sz w:val="28"/>
          <w:szCs w:val="28"/>
          <w:lang w:eastAsia="zh-CN" w:bidi="hi-IN"/>
        </w:rPr>
        <w:t>п</w:t>
      </w:r>
      <w:r w:rsidRPr="00CD0E1D">
        <w:rPr>
          <w:rFonts w:eastAsia="SimSun"/>
          <w:sz w:val="28"/>
          <w:szCs w:val="28"/>
          <w:lang w:eastAsia="zh-CN" w:bidi="hi-IN"/>
        </w:rPr>
        <w:t xml:space="preserve">авловнія повстяна здатна концентрувати в своїй деревині в значних кількостях іони важких і рідкоземельних металів </w:t>
      </w:r>
      <w:r w:rsidR="00043CC7">
        <w:rPr>
          <w:rFonts w:eastAsia="SimSun"/>
          <w:sz w:val="28"/>
          <w:szCs w:val="28"/>
          <w:lang w:eastAsia="zh-CN" w:bidi="hi-IN"/>
        </w:rPr>
        <w:t>–</w:t>
      </w:r>
      <w:r w:rsidRPr="00CD0E1D">
        <w:rPr>
          <w:rFonts w:eastAsia="SimSun"/>
          <w:sz w:val="28"/>
          <w:szCs w:val="28"/>
          <w:lang w:eastAsia="zh-CN" w:bidi="hi-IN"/>
        </w:rPr>
        <w:t xml:space="preserve"> стронцію, свинцю, марганцю, барію, цезію [</w:t>
      </w:r>
      <w:r w:rsidR="00D65C1B">
        <w:rPr>
          <w:rFonts w:eastAsia="SimSun"/>
          <w:sz w:val="28"/>
          <w:szCs w:val="28"/>
          <w:lang w:eastAsia="zh-CN" w:bidi="hi-IN"/>
        </w:rPr>
        <w:t>21,</w:t>
      </w:r>
      <w:r w:rsidRPr="00CD0E1D">
        <w:rPr>
          <w:rFonts w:eastAsia="SimSun"/>
          <w:sz w:val="28"/>
          <w:szCs w:val="28"/>
          <w:lang w:eastAsia="zh-CN" w:bidi="hi-IN"/>
        </w:rPr>
        <w:t>2</w:t>
      </w:r>
      <w:r w:rsidR="00D65C1B">
        <w:rPr>
          <w:rFonts w:eastAsia="SimSun"/>
          <w:sz w:val="28"/>
          <w:szCs w:val="28"/>
          <w:lang w:eastAsia="zh-CN" w:bidi="hi-IN"/>
        </w:rPr>
        <w:t>2</w:t>
      </w:r>
      <w:r w:rsidRPr="00CD0E1D">
        <w:rPr>
          <w:rFonts w:eastAsia="SimSun"/>
          <w:sz w:val="28"/>
          <w:szCs w:val="28"/>
          <w:lang w:eastAsia="zh-CN" w:bidi="hi-IN"/>
        </w:rPr>
        <w:t>].</w:t>
      </w:r>
    </w:p>
    <w:p w14:paraId="45AEEA88" w14:textId="77777777" w:rsidR="00CD0E1D" w:rsidRPr="00CD0E1D" w:rsidRDefault="00CD0E1D" w:rsidP="00682EE1">
      <w:pPr>
        <w:tabs>
          <w:tab w:val="left" w:pos="8931"/>
          <w:tab w:val="left" w:pos="9356"/>
        </w:tabs>
        <w:spacing w:line="360" w:lineRule="auto"/>
        <w:jc w:val="both"/>
        <w:rPr>
          <w:rFonts w:eastAsia="SimSun"/>
          <w:sz w:val="28"/>
          <w:szCs w:val="28"/>
          <w:lang w:eastAsia="zh-CN" w:bidi="hi-IN"/>
        </w:rPr>
      </w:pPr>
    </w:p>
    <w:p w14:paraId="61C52F87" w14:textId="55BFB4D2" w:rsidR="00E85F6A" w:rsidRDefault="00E85F6A" w:rsidP="00CD7E2F">
      <w:pPr>
        <w:spacing w:line="360" w:lineRule="auto"/>
        <w:jc w:val="both"/>
        <w:rPr>
          <w:rFonts w:eastAsia="SimSun"/>
          <w:sz w:val="28"/>
          <w:szCs w:val="28"/>
          <w:lang w:eastAsia="zh-CN" w:bidi="hi-IN"/>
        </w:rPr>
      </w:pPr>
    </w:p>
    <w:p w14:paraId="23261AB0" w14:textId="0EFCD6D7" w:rsid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2.</w:t>
      </w:r>
      <w:r w:rsidR="00D65C1B">
        <w:rPr>
          <w:rFonts w:eastAsia="SimSun"/>
          <w:sz w:val="28"/>
          <w:szCs w:val="28"/>
          <w:lang w:eastAsia="zh-CN" w:bidi="hi-IN"/>
        </w:rPr>
        <w:t>0</w:t>
      </w:r>
      <w:r w:rsidRPr="00CD0E1D">
        <w:rPr>
          <w:rFonts w:eastAsia="SimSun"/>
          <w:sz w:val="28"/>
          <w:szCs w:val="28"/>
          <w:lang w:eastAsia="zh-CN" w:bidi="hi-IN"/>
        </w:rPr>
        <w:t>. Павловнія як сировина для целюлозної промисловості</w:t>
      </w:r>
    </w:p>
    <w:p w14:paraId="4C4785E1"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07DA9407"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676D8BF6" w14:textId="3E2EC6E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Найбільш перспективним видом сировини, за рахунок високих паперовоутворювальних властивостей і досить швидкого зростання, є дерева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 xml:space="preserve"> [2</w:t>
      </w:r>
      <w:r w:rsidR="00D65C1B">
        <w:rPr>
          <w:rFonts w:eastAsia="SimSun"/>
          <w:sz w:val="28"/>
          <w:szCs w:val="28"/>
          <w:lang w:eastAsia="zh-CN" w:bidi="hi-IN"/>
        </w:rPr>
        <w:t>4</w:t>
      </w:r>
      <w:r w:rsidRPr="00CD0E1D">
        <w:rPr>
          <w:rFonts w:eastAsia="SimSun"/>
          <w:sz w:val="28"/>
          <w:szCs w:val="28"/>
          <w:lang w:eastAsia="zh-CN" w:bidi="hi-IN"/>
        </w:rPr>
        <w:t>].</w:t>
      </w:r>
    </w:p>
    <w:p w14:paraId="709F37C7" w14:textId="5B451111"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європейських країнах, а також в країнах ближнього зарубіжжя, активно розробляються й удосконалюються технології отримання целюлози з деревини </w:t>
      </w:r>
      <w:r w:rsidR="00E85F6A" w:rsidRPr="009D21F9">
        <w:rPr>
          <w:i/>
          <w:sz w:val="28"/>
          <w:szCs w:val="28"/>
        </w:rPr>
        <w:t>Paulownia tomentosa</w:t>
      </w:r>
      <w:r w:rsidR="00D65C1B">
        <w:rPr>
          <w:i/>
          <w:sz w:val="28"/>
          <w:szCs w:val="28"/>
        </w:rPr>
        <w:t>.</w:t>
      </w:r>
    </w:p>
    <w:p w14:paraId="272BBE36" w14:textId="1D262B5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lastRenderedPageBreak/>
        <w:t>Основна проблема, яка заважає целюлозно</w:t>
      </w:r>
      <w:r w:rsidR="009A6F64">
        <w:rPr>
          <w:rFonts w:eastAsia="SimSun"/>
          <w:sz w:val="28"/>
          <w:szCs w:val="28"/>
          <w:lang w:val="ru-RU" w:eastAsia="zh-CN" w:bidi="hi-IN"/>
        </w:rPr>
        <w:t>-</w:t>
      </w:r>
      <w:r w:rsidRPr="00CD0E1D">
        <w:rPr>
          <w:rFonts w:eastAsia="SimSun"/>
          <w:sz w:val="28"/>
          <w:szCs w:val="28"/>
          <w:lang w:eastAsia="zh-CN" w:bidi="hi-IN"/>
        </w:rPr>
        <w:t xml:space="preserve">паперовій промисловості </w:t>
      </w:r>
      <w:r w:rsidR="00043CC7">
        <w:rPr>
          <w:rFonts w:eastAsia="SimSun"/>
          <w:sz w:val="28"/>
          <w:szCs w:val="28"/>
          <w:lang w:eastAsia="zh-CN" w:bidi="hi-IN"/>
        </w:rPr>
        <w:t>–</w:t>
      </w:r>
      <w:r w:rsidRPr="00CD0E1D">
        <w:rPr>
          <w:rFonts w:eastAsia="SimSun"/>
          <w:sz w:val="28"/>
          <w:szCs w:val="28"/>
          <w:lang w:eastAsia="zh-CN" w:bidi="hi-IN"/>
        </w:rPr>
        <w:t xml:space="preserve"> це забруднення стічних вод. З сказаного вище, відомо, що дерева Павловнії є </w:t>
      </w:r>
      <w:r w:rsidR="009A6F64">
        <w:rPr>
          <w:rFonts w:eastAsia="SimSun"/>
          <w:sz w:val="28"/>
          <w:szCs w:val="28"/>
          <w:lang w:eastAsia="zh-CN" w:bidi="hi-IN"/>
        </w:rPr>
        <w:t>«</w:t>
      </w:r>
      <w:r w:rsidRPr="00CD0E1D">
        <w:rPr>
          <w:rFonts w:eastAsia="SimSun"/>
          <w:sz w:val="28"/>
          <w:szCs w:val="28"/>
          <w:lang w:eastAsia="zh-CN" w:bidi="hi-IN"/>
        </w:rPr>
        <w:t>зеленими легенями</w:t>
      </w:r>
      <w:r w:rsidR="009A6F64">
        <w:rPr>
          <w:rFonts w:eastAsia="SimSun"/>
          <w:sz w:val="28"/>
          <w:szCs w:val="28"/>
          <w:lang w:eastAsia="zh-CN" w:bidi="hi-IN"/>
        </w:rPr>
        <w:t>»</w:t>
      </w:r>
      <w:r w:rsidRPr="00CD0E1D">
        <w:rPr>
          <w:rFonts w:eastAsia="SimSun"/>
          <w:sz w:val="28"/>
          <w:szCs w:val="28"/>
          <w:lang w:eastAsia="zh-CN" w:bidi="hi-IN"/>
        </w:rPr>
        <w:t xml:space="preserve"> для промислових виробництв. Іншими словами, дані рослини здатні збирати з ґрунту і води промислові забруднювачі, пропускати їх через свою судинну систему, затримувати їх в собі, що допомагає очищати і відновлювати навколишнє середовище .</w:t>
      </w:r>
    </w:p>
    <w:p w14:paraId="542CED44" w14:textId="68B15ED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Дуже цікаві хімічні властивості деревини </w:t>
      </w:r>
      <w:r w:rsidR="00E85F6A">
        <w:rPr>
          <w:rFonts w:eastAsia="SimSun"/>
          <w:sz w:val="28"/>
          <w:szCs w:val="28"/>
          <w:lang w:eastAsia="zh-CN" w:bidi="hi-IN"/>
        </w:rPr>
        <w:t>п</w:t>
      </w:r>
      <w:r w:rsidRPr="00CD0E1D">
        <w:rPr>
          <w:rFonts w:eastAsia="SimSun"/>
          <w:sz w:val="28"/>
          <w:szCs w:val="28"/>
          <w:lang w:eastAsia="zh-CN" w:bidi="hi-IN"/>
        </w:rPr>
        <w:t xml:space="preserve">авловнії саме для даної промисловості. У деревині </w:t>
      </w:r>
      <w:r w:rsidR="00E85F6A">
        <w:rPr>
          <w:rFonts w:eastAsia="SimSun"/>
          <w:sz w:val="28"/>
          <w:szCs w:val="28"/>
          <w:lang w:eastAsia="zh-CN" w:bidi="hi-IN"/>
        </w:rPr>
        <w:t>п</w:t>
      </w:r>
      <w:r w:rsidRPr="00CD0E1D">
        <w:rPr>
          <w:rFonts w:eastAsia="SimSun"/>
          <w:sz w:val="28"/>
          <w:szCs w:val="28"/>
          <w:lang w:eastAsia="zh-CN" w:bidi="hi-IN"/>
        </w:rPr>
        <w:t>авловнії міститься холоцелюлоза (80,1%), целюлоза (51%), лігнін (23,5%), екстракт (11,8%) .</w:t>
      </w:r>
    </w:p>
    <w:p w14:paraId="5A9726C3" w14:textId="7EC2C634"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Таким чином, деревина </w:t>
      </w:r>
      <w:r w:rsidR="00E85F6A">
        <w:rPr>
          <w:rFonts w:eastAsia="SimSun"/>
          <w:sz w:val="28"/>
          <w:szCs w:val="28"/>
          <w:lang w:eastAsia="zh-CN" w:bidi="hi-IN"/>
        </w:rPr>
        <w:t>п</w:t>
      </w:r>
      <w:r w:rsidRPr="00CD0E1D">
        <w:rPr>
          <w:rFonts w:eastAsia="SimSun"/>
          <w:sz w:val="28"/>
          <w:szCs w:val="28"/>
          <w:lang w:eastAsia="zh-CN" w:bidi="hi-IN"/>
        </w:rPr>
        <w:t>авловнії є дуже гарною сировиною для виготовлення високоякісного паперу, адже вона відносно легко перероблюється під час варки целюлози, завдяки чому папір, виготовлений саме з деревини даного дерева має високу міцність [2</w:t>
      </w:r>
      <w:r w:rsidR="00D65C1B">
        <w:rPr>
          <w:rFonts w:eastAsia="SimSun"/>
          <w:sz w:val="28"/>
          <w:szCs w:val="28"/>
          <w:lang w:eastAsia="zh-CN" w:bidi="hi-IN"/>
        </w:rPr>
        <w:t>4</w:t>
      </w:r>
      <w:r w:rsidRPr="00CD0E1D">
        <w:rPr>
          <w:rFonts w:eastAsia="SimSun"/>
          <w:sz w:val="28"/>
          <w:szCs w:val="28"/>
          <w:lang w:eastAsia="zh-CN" w:bidi="hi-IN"/>
        </w:rPr>
        <w:t>].</w:t>
      </w:r>
    </w:p>
    <w:p w14:paraId="73B6F79B" w14:textId="2FF264D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Переваги використання швидкорослого дерева </w:t>
      </w:r>
      <w:r w:rsidR="00E85F6A">
        <w:rPr>
          <w:rFonts w:eastAsia="SimSun"/>
          <w:sz w:val="28"/>
          <w:szCs w:val="28"/>
          <w:lang w:eastAsia="zh-CN" w:bidi="hi-IN"/>
        </w:rPr>
        <w:t>п</w:t>
      </w:r>
      <w:r w:rsidRPr="00CD0E1D">
        <w:rPr>
          <w:rFonts w:eastAsia="SimSun"/>
          <w:sz w:val="28"/>
          <w:szCs w:val="28"/>
          <w:lang w:eastAsia="zh-CN" w:bidi="hi-IN"/>
        </w:rPr>
        <w:t>авловніїї для виробництва паперу:</w:t>
      </w:r>
    </w:p>
    <w:p w14:paraId="4D45DD4F" w14:textId="1B57B410"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Деревина </w:t>
      </w:r>
      <w:r w:rsidR="00E85F6A">
        <w:rPr>
          <w:rFonts w:eastAsia="SimSun"/>
          <w:sz w:val="28"/>
          <w:szCs w:val="28"/>
          <w:lang w:eastAsia="zh-CN" w:bidi="hi-IN"/>
        </w:rPr>
        <w:t>п</w:t>
      </w:r>
      <w:r w:rsidRPr="00CD0E1D">
        <w:rPr>
          <w:rFonts w:eastAsia="SimSun"/>
          <w:sz w:val="28"/>
          <w:szCs w:val="28"/>
          <w:lang w:eastAsia="zh-CN" w:bidi="hi-IN"/>
        </w:rPr>
        <w:t xml:space="preserve">авловнії </w:t>
      </w:r>
      <w:r w:rsidR="00043CC7">
        <w:rPr>
          <w:rFonts w:eastAsia="SimSun"/>
          <w:sz w:val="28"/>
          <w:szCs w:val="28"/>
          <w:lang w:eastAsia="zh-CN" w:bidi="hi-IN"/>
        </w:rPr>
        <w:t>–</w:t>
      </w:r>
      <w:r w:rsidRPr="00CD0E1D">
        <w:rPr>
          <w:rFonts w:eastAsia="SimSun"/>
          <w:sz w:val="28"/>
          <w:szCs w:val="28"/>
          <w:lang w:eastAsia="zh-CN" w:bidi="hi-IN"/>
        </w:rPr>
        <w:t xml:space="preserve"> швидко відновлювальна сировина, що дає можливість отримання матеріалів за більш короткий термін і за нижчою ціною;</w:t>
      </w:r>
    </w:p>
    <w:p w14:paraId="0C47FE0A" w14:textId="2056A9F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Дерево </w:t>
      </w:r>
      <w:r w:rsidR="00E85F6A">
        <w:rPr>
          <w:rFonts w:eastAsia="SimSun"/>
          <w:sz w:val="28"/>
          <w:szCs w:val="28"/>
          <w:lang w:eastAsia="zh-CN" w:bidi="hi-IN"/>
        </w:rPr>
        <w:t>п</w:t>
      </w:r>
      <w:r w:rsidRPr="00CD0E1D">
        <w:rPr>
          <w:rFonts w:eastAsia="SimSun"/>
          <w:sz w:val="28"/>
          <w:szCs w:val="28"/>
          <w:lang w:eastAsia="zh-CN" w:bidi="hi-IN"/>
        </w:rPr>
        <w:t xml:space="preserve">авловнія невибагливо і росте на малородючих ґрунтах, не займаючи необхідний для інших сільськогосподарських культур родючий </w:t>
      </w:r>
      <w:r w:rsidR="009A6F64" w:rsidRPr="00CD0E1D">
        <w:rPr>
          <w:rFonts w:eastAsia="SimSun"/>
          <w:sz w:val="28"/>
          <w:szCs w:val="28"/>
          <w:lang w:eastAsia="zh-CN" w:bidi="hi-IN"/>
        </w:rPr>
        <w:t>ґрунт</w:t>
      </w:r>
      <w:r w:rsidRPr="00CD0E1D">
        <w:rPr>
          <w:rFonts w:eastAsia="SimSun"/>
          <w:sz w:val="28"/>
          <w:szCs w:val="28"/>
          <w:lang w:eastAsia="zh-CN" w:bidi="hi-IN"/>
        </w:rPr>
        <w:t xml:space="preserve">. Здатне освоюватися на піщаних </w:t>
      </w:r>
      <w:r w:rsidR="00E85F6A" w:rsidRPr="00CD0E1D">
        <w:rPr>
          <w:rFonts w:eastAsia="SimSun"/>
          <w:sz w:val="28"/>
          <w:szCs w:val="28"/>
          <w:lang w:eastAsia="zh-CN" w:bidi="hi-IN"/>
        </w:rPr>
        <w:t>ґрунтах</w:t>
      </w:r>
      <w:r w:rsidRPr="00CD0E1D">
        <w:rPr>
          <w:rFonts w:eastAsia="SimSun"/>
          <w:sz w:val="28"/>
          <w:szCs w:val="28"/>
          <w:lang w:eastAsia="zh-CN" w:bidi="hi-IN"/>
        </w:rPr>
        <w:t>;</w:t>
      </w:r>
    </w:p>
    <w:p w14:paraId="40E96D0C" w14:textId="31ED675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Стовбур можна зрубати в будь</w:t>
      </w:r>
      <w:r w:rsidR="00043CC7">
        <w:rPr>
          <w:rFonts w:eastAsia="SimSun"/>
          <w:sz w:val="28"/>
          <w:szCs w:val="28"/>
          <w:lang w:eastAsia="zh-CN" w:bidi="hi-IN"/>
        </w:rPr>
        <w:t>–</w:t>
      </w:r>
      <w:r w:rsidRPr="00CD0E1D">
        <w:rPr>
          <w:rFonts w:eastAsia="SimSun"/>
          <w:sz w:val="28"/>
          <w:szCs w:val="28"/>
          <w:lang w:eastAsia="zh-CN" w:bidi="hi-IN"/>
        </w:rPr>
        <w:t>який час року, незалежно від сезону;</w:t>
      </w:r>
    </w:p>
    <w:p w14:paraId="56092DAA" w14:textId="19CB3E11"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Дерево </w:t>
      </w:r>
      <w:r w:rsidR="00E85F6A">
        <w:rPr>
          <w:rFonts w:eastAsia="SimSun"/>
          <w:sz w:val="28"/>
          <w:szCs w:val="28"/>
          <w:lang w:eastAsia="zh-CN" w:bidi="hi-IN"/>
        </w:rPr>
        <w:t>п</w:t>
      </w:r>
      <w:r w:rsidRPr="00CD0E1D">
        <w:rPr>
          <w:rFonts w:eastAsia="SimSun"/>
          <w:sz w:val="28"/>
          <w:szCs w:val="28"/>
          <w:lang w:eastAsia="zh-CN" w:bidi="hi-IN"/>
        </w:rPr>
        <w:t>авловнія самостійно регенерує від кореня. При цільовій висадці для отримання деревної сировини, можливо мінімум 7</w:t>
      </w:r>
      <w:r w:rsidR="00043CC7">
        <w:rPr>
          <w:rFonts w:eastAsia="SimSun"/>
          <w:sz w:val="28"/>
          <w:szCs w:val="28"/>
          <w:lang w:eastAsia="zh-CN" w:bidi="hi-IN"/>
        </w:rPr>
        <w:t>–</w:t>
      </w:r>
      <w:r w:rsidRPr="00CD0E1D">
        <w:rPr>
          <w:rFonts w:eastAsia="SimSun"/>
          <w:sz w:val="28"/>
          <w:szCs w:val="28"/>
          <w:lang w:eastAsia="zh-CN" w:bidi="hi-IN"/>
        </w:rPr>
        <w:t>8 циклів проростання без необхідності повторної висадки [</w:t>
      </w:r>
      <w:r w:rsidR="00D65C1B">
        <w:rPr>
          <w:rFonts w:eastAsia="SimSun"/>
          <w:sz w:val="28"/>
          <w:szCs w:val="28"/>
          <w:lang w:eastAsia="zh-CN" w:bidi="hi-IN"/>
        </w:rPr>
        <w:t>9</w:t>
      </w:r>
      <w:r w:rsidRPr="00CD0E1D">
        <w:rPr>
          <w:rFonts w:eastAsia="SimSun"/>
          <w:sz w:val="28"/>
          <w:szCs w:val="28"/>
          <w:lang w:eastAsia="zh-CN" w:bidi="hi-IN"/>
        </w:rPr>
        <w:t>].</w:t>
      </w:r>
    </w:p>
    <w:p w14:paraId="3929B776"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10700881"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35030026" w14:textId="7AAFE04D" w:rsid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2.7. Роль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у тваринництві</w:t>
      </w:r>
    </w:p>
    <w:p w14:paraId="483CECB9"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4F298FFD"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0885C31E" w14:textId="631E945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Процес нарощування потужностей по високотехнологічному випуску комбікормів, білкового концентрату, добавок, преміксів є стратегічним завданням в масштабах кожної країни [2</w:t>
      </w:r>
      <w:r w:rsidR="00D65C1B">
        <w:rPr>
          <w:rFonts w:eastAsia="SimSun"/>
          <w:sz w:val="28"/>
          <w:szCs w:val="28"/>
          <w:lang w:eastAsia="zh-CN" w:bidi="hi-IN"/>
        </w:rPr>
        <w:t>6</w:t>
      </w:r>
      <w:r w:rsidRPr="00CD0E1D">
        <w:rPr>
          <w:rFonts w:eastAsia="SimSun"/>
          <w:sz w:val="28"/>
          <w:szCs w:val="28"/>
          <w:lang w:eastAsia="zh-CN" w:bidi="hi-IN"/>
        </w:rPr>
        <w:t>].</w:t>
      </w:r>
    </w:p>
    <w:p w14:paraId="0E9B0016" w14:textId="2CC2E234"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Згідно з дослідженнями, біомаса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містить велику кількість протеїнів, і її якості близькі з якостями люцерни. Трендом сільськогосподарських біотехнологій є виробництво біопрепаратів для кормових добавок, рослинних кормів для тварин, а також використання нових швидкозростаючих сортів корисних рослин з використанням сучасних біотехнологічних методів [2</w:t>
      </w:r>
      <w:r w:rsidR="00D65C1B">
        <w:rPr>
          <w:rFonts w:eastAsia="SimSun"/>
          <w:sz w:val="28"/>
          <w:szCs w:val="28"/>
          <w:lang w:eastAsia="zh-CN" w:bidi="hi-IN"/>
        </w:rPr>
        <w:t>6</w:t>
      </w:r>
      <w:r w:rsidRPr="00CD0E1D">
        <w:rPr>
          <w:rFonts w:eastAsia="SimSun"/>
          <w:sz w:val="28"/>
          <w:szCs w:val="28"/>
          <w:lang w:eastAsia="zh-CN" w:bidi="hi-IN"/>
        </w:rPr>
        <w:t>].</w:t>
      </w:r>
    </w:p>
    <w:p w14:paraId="6B5F0995" w14:textId="15108330"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європейських, азіатських країнах, США біомасу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використовують:</w:t>
      </w:r>
    </w:p>
    <w:p w14:paraId="37FF7ECF" w14:textId="4496CFFE" w:rsidR="00CD0E1D" w:rsidRPr="00CD0E1D" w:rsidRDefault="00043CC7"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w:t>
      </w:r>
      <w:r w:rsidR="00CD0E1D" w:rsidRPr="00CD0E1D">
        <w:rPr>
          <w:rFonts w:eastAsia="SimSun"/>
          <w:sz w:val="28"/>
          <w:szCs w:val="28"/>
          <w:lang w:eastAsia="zh-CN" w:bidi="hi-IN"/>
        </w:rPr>
        <w:t xml:space="preserve"> для виробництва кормів для сільськогосподарських тварин;</w:t>
      </w:r>
    </w:p>
    <w:p w14:paraId="5FB09168" w14:textId="2D25F79B" w:rsidR="00CD0E1D" w:rsidRPr="00CD0E1D" w:rsidRDefault="00043CC7"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w:t>
      </w:r>
      <w:r w:rsidR="00CD0E1D" w:rsidRPr="00CD0E1D">
        <w:rPr>
          <w:rFonts w:eastAsia="SimSun"/>
          <w:sz w:val="28"/>
          <w:szCs w:val="28"/>
          <w:lang w:eastAsia="zh-CN" w:bidi="hi-IN"/>
        </w:rPr>
        <w:t xml:space="preserve"> для отримання гранульованих кормових добавок;</w:t>
      </w:r>
    </w:p>
    <w:p w14:paraId="13C72431" w14:textId="14775209" w:rsidR="00CD0E1D" w:rsidRPr="00CD0E1D" w:rsidRDefault="00043CC7" w:rsidP="00CD7E2F">
      <w:pPr>
        <w:tabs>
          <w:tab w:val="left" w:pos="8931"/>
          <w:tab w:val="left" w:pos="9356"/>
        </w:tabs>
        <w:spacing w:line="360" w:lineRule="auto"/>
        <w:ind w:firstLine="709"/>
        <w:jc w:val="both"/>
        <w:rPr>
          <w:rFonts w:eastAsia="SimSun"/>
          <w:sz w:val="28"/>
          <w:szCs w:val="28"/>
          <w:lang w:eastAsia="zh-CN" w:bidi="hi-IN"/>
        </w:rPr>
      </w:pPr>
      <w:r>
        <w:rPr>
          <w:rFonts w:eastAsia="SimSun"/>
          <w:sz w:val="28"/>
          <w:szCs w:val="28"/>
          <w:lang w:eastAsia="zh-CN" w:bidi="hi-IN"/>
        </w:rPr>
        <w:t>–</w:t>
      </w:r>
      <w:r w:rsidR="00CD0E1D" w:rsidRPr="00CD0E1D">
        <w:rPr>
          <w:rFonts w:eastAsia="SimSun"/>
          <w:sz w:val="28"/>
          <w:szCs w:val="28"/>
          <w:lang w:eastAsia="zh-CN" w:bidi="hi-IN"/>
        </w:rPr>
        <w:t xml:space="preserve"> для виробництва лізин</w:t>
      </w:r>
      <w:r>
        <w:rPr>
          <w:rFonts w:eastAsia="SimSun"/>
          <w:sz w:val="28"/>
          <w:szCs w:val="28"/>
          <w:lang w:eastAsia="zh-CN" w:bidi="hi-IN"/>
        </w:rPr>
        <w:t>–</w:t>
      </w:r>
      <w:r w:rsidR="00CD0E1D" w:rsidRPr="00CD0E1D">
        <w:rPr>
          <w:rFonts w:eastAsia="SimSun"/>
          <w:sz w:val="28"/>
          <w:szCs w:val="28"/>
          <w:lang w:eastAsia="zh-CN" w:bidi="hi-IN"/>
        </w:rPr>
        <w:t>утримуючих препаратів, що забезпечують швидке зростання тваринної і рослинної біомаси [2</w:t>
      </w:r>
      <w:r w:rsidR="00D65C1B">
        <w:rPr>
          <w:rFonts w:eastAsia="SimSun"/>
          <w:sz w:val="28"/>
          <w:szCs w:val="28"/>
          <w:lang w:eastAsia="zh-CN" w:bidi="hi-IN"/>
        </w:rPr>
        <w:t>6</w:t>
      </w:r>
      <w:r w:rsidR="00CD0E1D" w:rsidRPr="00CD0E1D">
        <w:rPr>
          <w:rFonts w:eastAsia="SimSun"/>
          <w:sz w:val="28"/>
          <w:szCs w:val="28"/>
          <w:lang w:eastAsia="zh-CN" w:bidi="hi-IN"/>
        </w:rPr>
        <w:t>].</w:t>
      </w:r>
    </w:p>
    <w:p w14:paraId="59C4245F" w14:textId="27E9D6FE"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У дослідженнях вчених Європи представлені дані про вміст протеїну в листяній масі </w:t>
      </w:r>
      <w:r w:rsidR="00E85F6A" w:rsidRPr="009D21F9">
        <w:rPr>
          <w:i/>
          <w:sz w:val="28"/>
          <w:szCs w:val="28"/>
        </w:rPr>
        <w:t>Paulownia tomentosa</w:t>
      </w:r>
      <w:r w:rsidR="00E85F6A">
        <w:rPr>
          <w:i/>
          <w:sz w:val="28"/>
          <w:szCs w:val="28"/>
        </w:rPr>
        <w:t xml:space="preserve"> </w:t>
      </w:r>
      <w:r w:rsidR="00E85F6A">
        <w:rPr>
          <w:iCs/>
          <w:sz w:val="28"/>
          <w:szCs w:val="28"/>
        </w:rPr>
        <w:t xml:space="preserve"> </w:t>
      </w:r>
      <w:r w:rsidR="00043CC7">
        <w:rPr>
          <w:rFonts w:eastAsia="SimSun"/>
          <w:sz w:val="28"/>
          <w:szCs w:val="28"/>
          <w:lang w:eastAsia="zh-CN" w:bidi="hi-IN"/>
        </w:rPr>
        <w:t>–</w:t>
      </w:r>
      <w:r w:rsidRPr="00CD0E1D">
        <w:rPr>
          <w:rFonts w:eastAsia="SimSun"/>
          <w:sz w:val="28"/>
          <w:szCs w:val="28"/>
          <w:lang w:eastAsia="zh-CN" w:bidi="hi-IN"/>
        </w:rPr>
        <w:t xml:space="preserve"> до 20%. Ця пояснюється віком, місцем зростання і часом збору врожаю. Найбільший відсоток вмісту протеїну знаходиться в молодих однорічних рослинах. Тому, якщо основна мета </w:t>
      </w:r>
      <w:r w:rsidR="00043CC7">
        <w:rPr>
          <w:rFonts w:eastAsia="SimSun"/>
          <w:sz w:val="28"/>
          <w:szCs w:val="28"/>
          <w:lang w:eastAsia="zh-CN" w:bidi="hi-IN"/>
        </w:rPr>
        <w:t>–</w:t>
      </w:r>
      <w:r w:rsidRPr="00CD0E1D">
        <w:rPr>
          <w:rFonts w:eastAsia="SimSun"/>
          <w:sz w:val="28"/>
          <w:szCs w:val="28"/>
          <w:lang w:eastAsia="zh-CN" w:bidi="hi-IN"/>
        </w:rPr>
        <w:t xml:space="preserve"> це отримання поживної біомаси з </w:t>
      </w:r>
      <w:r w:rsidR="00E85F6A">
        <w:rPr>
          <w:rFonts w:eastAsia="SimSun"/>
          <w:sz w:val="28"/>
          <w:szCs w:val="28"/>
          <w:lang w:eastAsia="zh-CN" w:bidi="hi-IN"/>
        </w:rPr>
        <w:t>п</w:t>
      </w:r>
      <w:r w:rsidRPr="00CD0E1D">
        <w:rPr>
          <w:rFonts w:eastAsia="SimSun"/>
          <w:sz w:val="28"/>
          <w:szCs w:val="28"/>
          <w:lang w:eastAsia="zh-CN" w:bidi="hi-IN"/>
        </w:rPr>
        <w:t xml:space="preserve">авловнії для відгодівлі великої рогатої худоби, овець, кіз </w:t>
      </w:r>
      <w:r w:rsidR="00043CC7">
        <w:rPr>
          <w:rFonts w:eastAsia="SimSun"/>
          <w:sz w:val="28"/>
          <w:szCs w:val="28"/>
          <w:lang w:eastAsia="zh-CN" w:bidi="hi-IN"/>
        </w:rPr>
        <w:t>–</w:t>
      </w:r>
      <w:r w:rsidRPr="00CD0E1D">
        <w:rPr>
          <w:rFonts w:eastAsia="SimSun"/>
          <w:sz w:val="28"/>
          <w:szCs w:val="28"/>
          <w:lang w:eastAsia="zh-CN" w:bidi="hi-IN"/>
        </w:rPr>
        <w:t xml:space="preserve"> доцільно створювати окрему плантацію і збирати якісний врожай в кінці літнього періоду. Технології плантаційного вирощування </w:t>
      </w:r>
      <w:r w:rsidRPr="00CD0E1D">
        <w:rPr>
          <w:rFonts w:eastAsia="SimSun"/>
          <w:i/>
          <w:sz w:val="28"/>
          <w:szCs w:val="28"/>
          <w:lang w:eastAsia="zh-CN" w:bidi="hi-IN"/>
        </w:rPr>
        <w:t>Paulownia Tomentosa</w:t>
      </w:r>
      <w:r w:rsidRPr="00CD0E1D">
        <w:rPr>
          <w:rFonts w:eastAsia="SimSun"/>
          <w:sz w:val="28"/>
          <w:szCs w:val="28"/>
          <w:lang w:eastAsia="zh-CN" w:bidi="hi-IN"/>
        </w:rPr>
        <w:t xml:space="preserve"> для виробництва рослинної біомаси за 1 рік на площі 1 га дозволяють отримувати 50</w:t>
      </w:r>
      <w:r w:rsidR="00043CC7">
        <w:rPr>
          <w:rFonts w:eastAsia="SimSun"/>
          <w:sz w:val="28"/>
          <w:szCs w:val="28"/>
          <w:lang w:eastAsia="zh-CN" w:bidi="hi-IN"/>
        </w:rPr>
        <w:t>–</w:t>
      </w:r>
      <w:r w:rsidRPr="00CD0E1D">
        <w:rPr>
          <w:rFonts w:eastAsia="SimSun"/>
          <w:sz w:val="28"/>
          <w:szCs w:val="28"/>
          <w:lang w:eastAsia="zh-CN" w:bidi="hi-IN"/>
        </w:rPr>
        <w:t>60 т</w:t>
      </w:r>
      <w:r w:rsidR="009A6F64" w:rsidRPr="009A6F64">
        <w:rPr>
          <w:rFonts w:eastAsia="SimSun"/>
          <w:sz w:val="28"/>
          <w:szCs w:val="28"/>
          <w:lang w:eastAsia="zh-CN" w:bidi="hi-IN"/>
        </w:rPr>
        <w:t>.</w:t>
      </w:r>
      <w:r w:rsidRPr="00CD0E1D">
        <w:rPr>
          <w:rFonts w:eastAsia="SimSun"/>
          <w:sz w:val="28"/>
          <w:szCs w:val="28"/>
          <w:lang w:eastAsia="zh-CN" w:bidi="hi-IN"/>
        </w:rPr>
        <w:t xml:space="preserve"> якісної рослинної сировини, з рівнем білка до 20% і 60% </w:t>
      </w:r>
      <w:r w:rsidR="00D65C1B">
        <w:rPr>
          <w:rFonts w:eastAsia="SimSun"/>
          <w:sz w:val="28"/>
          <w:szCs w:val="28"/>
          <w:lang w:eastAsia="zh-CN" w:bidi="hi-IN"/>
        </w:rPr>
        <w:t>.</w:t>
      </w:r>
    </w:p>
    <w:p w14:paraId="54B42FAB" w14:textId="467A47C1"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Дані показують, що в листі </w:t>
      </w:r>
      <w:r w:rsidR="00E85F6A">
        <w:rPr>
          <w:rFonts w:eastAsia="SimSun"/>
          <w:sz w:val="28"/>
          <w:szCs w:val="28"/>
          <w:lang w:eastAsia="zh-CN" w:bidi="hi-IN"/>
        </w:rPr>
        <w:t>п</w:t>
      </w:r>
      <w:r w:rsidRPr="00CD0E1D">
        <w:rPr>
          <w:rFonts w:eastAsia="SimSun"/>
          <w:sz w:val="28"/>
          <w:szCs w:val="28"/>
          <w:lang w:eastAsia="zh-CN" w:bidi="hi-IN"/>
        </w:rPr>
        <w:t xml:space="preserve">авловнії недостатнім є тільки вміст амінокислот, що містять сірку. Всі інші амінокислоти знаходяться в 1,5 </w:t>
      </w:r>
      <w:r w:rsidR="00043CC7">
        <w:rPr>
          <w:rFonts w:eastAsia="SimSun"/>
          <w:sz w:val="28"/>
          <w:szCs w:val="28"/>
          <w:lang w:eastAsia="zh-CN" w:bidi="hi-IN"/>
        </w:rPr>
        <w:t>–</w:t>
      </w:r>
      <w:r w:rsidRPr="00CD0E1D">
        <w:rPr>
          <w:rFonts w:eastAsia="SimSun"/>
          <w:sz w:val="28"/>
          <w:szCs w:val="28"/>
          <w:lang w:eastAsia="zh-CN" w:bidi="hi-IN"/>
        </w:rPr>
        <w:t xml:space="preserve"> 2,9 </w:t>
      </w:r>
      <w:r w:rsidRPr="00CD0E1D">
        <w:rPr>
          <w:rFonts w:eastAsia="SimSun"/>
          <w:sz w:val="28"/>
          <w:szCs w:val="28"/>
          <w:lang w:eastAsia="zh-CN" w:bidi="hi-IN"/>
        </w:rPr>
        <w:lastRenderedPageBreak/>
        <w:t xml:space="preserve">рази більшому об'ємі, ніж потрібно для ідеального корму для вагітних свиней </w:t>
      </w:r>
      <w:r w:rsidR="00D65C1B">
        <w:rPr>
          <w:rFonts w:eastAsia="SimSun"/>
          <w:sz w:val="28"/>
          <w:szCs w:val="28"/>
          <w:lang w:eastAsia="zh-CN" w:bidi="hi-IN"/>
        </w:rPr>
        <w:t>.</w:t>
      </w:r>
    </w:p>
    <w:p w14:paraId="1F95A730" w14:textId="186E7739"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Дослідження поживної цінності біомаси з </w:t>
      </w:r>
      <w:r w:rsidR="00E85F6A">
        <w:rPr>
          <w:rFonts w:eastAsia="SimSun"/>
          <w:sz w:val="28"/>
          <w:szCs w:val="28"/>
          <w:lang w:eastAsia="zh-CN" w:bidi="hi-IN"/>
        </w:rPr>
        <w:t>п</w:t>
      </w:r>
      <w:r w:rsidRPr="00CD0E1D">
        <w:rPr>
          <w:rFonts w:eastAsia="SimSun"/>
          <w:sz w:val="28"/>
          <w:szCs w:val="28"/>
          <w:lang w:eastAsia="zh-CN" w:bidi="hi-IN"/>
        </w:rPr>
        <w:t xml:space="preserve">авловнії дозволило створити нові способи з отримання кормових добавок з рослинної сировини і способи отримання гранульованої кормової добавки </w:t>
      </w:r>
      <w:r w:rsidR="009A6F64">
        <w:rPr>
          <w:rFonts w:eastAsia="SimSun"/>
          <w:sz w:val="28"/>
          <w:szCs w:val="28"/>
          <w:lang w:eastAsia="zh-CN" w:bidi="hi-IN"/>
        </w:rPr>
        <w:t>–</w:t>
      </w:r>
      <w:r w:rsidRPr="00CD0E1D">
        <w:rPr>
          <w:rFonts w:eastAsia="SimSun"/>
          <w:sz w:val="28"/>
          <w:szCs w:val="28"/>
          <w:lang w:eastAsia="zh-CN" w:bidi="hi-IN"/>
        </w:rPr>
        <w:t xml:space="preserve"> лізину </w:t>
      </w:r>
      <w:r w:rsidR="00D65C1B">
        <w:rPr>
          <w:rFonts w:eastAsia="SimSun"/>
          <w:sz w:val="28"/>
          <w:szCs w:val="28"/>
          <w:lang w:eastAsia="zh-CN" w:bidi="hi-IN"/>
        </w:rPr>
        <w:t>.</w:t>
      </w:r>
    </w:p>
    <w:p w14:paraId="4B3B9DC6" w14:textId="427FFCFC"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Препарати, які містять у собі лізин, використовуються і в рослинництві. Застосування таких препаратів, які крім амінокислот містять і інші біостимулятори, дає значне збільшення врожаю тепличних і польових сільськогосподарських культур. Широкомасштабні дослідження способів біосинтезу L</w:t>
      </w:r>
      <w:r w:rsidR="00043CC7">
        <w:rPr>
          <w:rFonts w:eastAsia="SimSun"/>
          <w:sz w:val="28"/>
          <w:szCs w:val="28"/>
          <w:lang w:eastAsia="zh-CN" w:bidi="hi-IN"/>
        </w:rPr>
        <w:t>–</w:t>
      </w:r>
      <w:r w:rsidRPr="00CD0E1D">
        <w:rPr>
          <w:rFonts w:eastAsia="SimSun"/>
          <w:sz w:val="28"/>
          <w:szCs w:val="28"/>
          <w:lang w:eastAsia="zh-CN" w:bidi="hi-IN"/>
        </w:rPr>
        <w:t xml:space="preserve">лізину проводяться в США. Амінокислоти є одними з найактивніших учасників метаболізму. Утворюючись в процесі фотосинтезу або в результаті синтетичної діяльності коренів, вони в подальшому беруть участь в найрізноманітніших біохімічних процесах, в тому числі в синтезі білкових і ростових речовин, від яких, в свою чергу, залежать ростові процеси </w:t>
      </w:r>
      <w:r w:rsidR="00D65C1B">
        <w:rPr>
          <w:rFonts w:eastAsia="SimSun"/>
          <w:sz w:val="28"/>
          <w:szCs w:val="28"/>
          <w:lang w:eastAsia="zh-CN" w:bidi="hi-IN"/>
        </w:rPr>
        <w:t>.</w:t>
      </w:r>
    </w:p>
    <w:p w14:paraId="49209DC1" w14:textId="35B7EE3F"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Таким чином, бачимо, що плантаційне вирощування </w:t>
      </w:r>
      <w:r w:rsidR="009957A1" w:rsidRPr="009D21F9">
        <w:rPr>
          <w:i/>
          <w:sz w:val="28"/>
          <w:szCs w:val="28"/>
        </w:rPr>
        <w:t>Paulownia tomentosa</w:t>
      </w:r>
      <w:r w:rsidR="009957A1">
        <w:rPr>
          <w:i/>
          <w:sz w:val="28"/>
          <w:szCs w:val="28"/>
        </w:rPr>
        <w:t xml:space="preserve"> </w:t>
      </w:r>
      <w:r w:rsidR="009957A1">
        <w:rPr>
          <w:iCs/>
          <w:sz w:val="28"/>
          <w:szCs w:val="28"/>
        </w:rPr>
        <w:t xml:space="preserve"> </w:t>
      </w:r>
      <w:r w:rsidRPr="00CD0E1D">
        <w:rPr>
          <w:rFonts w:eastAsia="SimSun"/>
          <w:sz w:val="28"/>
          <w:szCs w:val="28"/>
          <w:lang w:eastAsia="zh-CN" w:bidi="hi-IN"/>
        </w:rPr>
        <w:t>для виробництва кормів, кормових добавок і препаратів, що містять лізин, допоможе істотно знизити імпортну залежність аграрного сектора.</w:t>
      </w:r>
    </w:p>
    <w:p w14:paraId="0350D361"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4E227955"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1B958AF9" w14:textId="4A88BAD0" w:rsid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2.</w:t>
      </w:r>
      <w:r w:rsidR="00D65C1B">
        <w:rPr>
          <w:rFonts w:eastAsia="SimSun"/>
          <w:sz w:val="28"/>
          <w:szCs w:val="28"/>
          <w:lang w:eastAsia="zh-CN" w:bidi="hi-IN"/>
        </w:rPr>
        <w:t>1</w:t>
      </w:r>
      <w:r w:rsidRPr="00CD0E1D">
        <w:rPr>
          <w:rFonts w:eastAsia="SimSun"/>
          <w:sz w:val="28"/>
          <w:szCs w:val="28"/>
          <w:lang w:eastAsia="zh-CN" w:bidi="hi-IN"/>
        </w:rPr>
        <w:t xml:space="preserve">. Наукові досліди вирощування </w:t>
      </w:r>
      <w:r w:rsidR="00E85F6A" w:rsidRPr="009D21F9">
        <w:rPr>
          <w:i/>
          <w:sz w:val="28"/>
          <w:szCs w:val="28"/>
        </w:rPr>
        <w:t>Paulownia tomentosa</w:t>
      </w:r>
      <w:r w:rsidR="00E85F6A">
        <w:rPr>
          <w:i/>
          <w:sz w:val="28"/>
          <w:szCs w:val="28"/>
        </w:rPr>
        <w:t xml:space="preserve"> </w:t>
      </w:r>
      <w:r w:rsidR="00E85F6A">
        <w:rPr>
          <w:iCs/>
          <w:sz w:val="28"/>
          <w:szCs w:val="28"/>
        </w:rPr>
        <w:t xml:space="preserve"> </w:t>
      </w:r>
      <w:r w:rsidRPr="00CD0E1D">
        <w:rPr>
          <w:rFonts w:eastAsia="SimSun"/>
          <w:sz w:val="28"/>
          <w:szCs w:val="28"/>
          <w:lang w:eastAsia="zh-CN" w:bidi="hi-IN"/>
        </w:rPr>
        <w:t>в Україні</w:t>
      </w:r>
    </w:p>
    <w:p w14:paraId="2D112C60" w14:textId="77777777" w:rsidR="00E85F6A" w:rsidRPr="00CD0E1D" w:rsidRDefault="00E85F6A" w:rsidP="00CD7E2F">
      <w:pPr>
        <w:tabs>
          <w:tab w:val="left" w:pos="8931"/>
          <w:tab w:val="left" w:pos="9356"/>
        </w:tabs>
        <w:spacing w:line="360" w:lineRule="auto"/>
        <w:ind w:firstLine="709"/>
        <w:jc w:val="both"/>
        <w:rPr>
          <w:rFonts w:eastAsia="SimSun"/>
          <w:sz w:val="28"/>
          <w:szCs w:val="28"/>
          <w:lang w:eastAsia="zh-CN" w:bidi="hi-IN"/>
        </w:rPr>
      </w:pPr>
    </w:p>
    <w:p w14:paraId="530124CF" w14:textId="77777777"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p>
    <w:p w14:paraId="6DEDF56F" w14:textId="3527E5BA"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Для українського ринку в сфері енергетики сьогодні стоїть відкритим питання пошуку нових можливостей і технологій. Одним з таких рішень, є самовідновлювальні біоресурси. І, незважаючи на те, що темпи розвитку біоенергетики в нашій країні дуже відстають від темпів сусідніх держав, потенціал її дуже великий. Адже в кінцевому результаті частка споживання </w:t>
      </w:r>
      <w:r w:rsidRPr="00CD0E1D">
        <w:rPr>
          <w:rFonts w:eastAsia="SimSun"/>
          <w:sz w:val="28"/>
          <w:szCs w:val="28"/>
          <w:lang w:eastAsia="zh-CN" w:bidi="hi-IN"/>
        </w:rPr>
        <w:lastRenderedPageBreak/>
        <w:t xml:space="preserve">біомаси не дотягує навіть до 2%, а вирубка лісів </w:t>
      </w:r>
      <w:r w:rsidR="00043CC7">
        <w:rPr>
          <w:rFonts w:eastAsia="SimSun"/>
          <w:sz w:val="28"/>
          <w:szCs w:val="28"/>
          <w:lang w:eastAsia="zh-CN" w:bidi="hi-IN"/>
        </w:rPr>
        <w:t>–</w:t>
      </w:r>
      <w:r w:rsidRPr="00CD0E1D">
        <w:rPr>
          <w:rFonts w:eastAsia="SimSun"/>
          <w:sz w:val="28"/>
          <w:szCs w:val="28"/>
          <w:lang w:eastAsia="zh-CN" w:bidi="hi-IN"/>
        </w:rPr>
        <w:t xml:space="preserve"> перевищує всі допустимі норми [2</w:t>
      </w:r>
      <w:r w:rsidR="00D65C1B">
        <w:rPr>
          <w:rFonts w:eastAsia="SimSun"/>
          <w:sz w:val="28"/>
          <w:szCs w:val="28"/>
          <w:lang w:eastAsia="zh-CN" w:bidi="hi-IN"/>
        </w:rPr>
        <w:t>6</w:t>
      </w:r>
      <w:r w:rsidRPr="00CD0E1D">
        <w:rPr>
          <w:rFonts w:eastAsia="SimSun"/>
          <w:sz w:val="28"/>
          <w:szCs w:val="28"/>
          <w:lang w:eastAsia="zh-CN" w:bidi="hi-IN"/>
        </w:rPr>
        <w:t>].</w:t>
      </w:r>
    </w:p>
    <w:p w14:paraId="5CED942A" w14:textId="3D1861DD"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Близько 200 саджанців павловнії перебувають на дорощенні у Житомирському базовому розсаднику [2</w:t>
      </w:r>
      <w:r w:rsidR="00D65C1B">
        <w:rPr>
          <w:rFonts w:eastAsia="SimSun"/>
          <w:sz w:val="28"/>
          <w:szCs w:val="28"/>
          <w:lang w:eastAsia="zh-CN" w:bidi="hi-IN"/>
        </w:rPr>
        <w:t>6</w:t>
      </w:r>
      <w:r w:rsidRPr="00CD0E1D">
        <w:rPr>
          <w:rFonts w:eastAsia="SimSun"/>
          <w:sz w:val="28"/>
          <w:szCs w:val="28"/>
          <w:lang w:eastAsia="zh-CN" w:bidi="hi-IN"/>
        </w:rPr>
        <w:t>].</w:t>
      </w:r>
    </w:p>
    <w:p w14:paraId="2159FE61" w14:textId="7D8DB254"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 xml:space="preserve">Відомо, що наприкінці 2015 року такий вид дерева для розмноження в Україні почала пропонувати компанія </w:t>
      </w:r>
      <w:r w:rsidR="009A6F64">
        <w:rPr>
          <w:rFonts w:eastAsia="SimSun"/>
          <w:sz w:val="28"/>
          <w:szCs w:val="28"/>
          <w:lang w:eastAsia="zh-CN" w:bidi="hi-IN"/>
        </w:rPr>
        <w:t>«</w:t>
      </w:r>
      <w:r w:rsidRPr="00CD0E1D">
        <w:rPr>
          <w:rFonts w:eastAsia="SimSun"/>
          <w:sz w:val="28"/>
          <w:szCs w:val="28"/>
          <w:lang w:eastAsia="zh-CN" w:bidi="hi-IN"/>
        </w:rPr>
        <w:t>Павловнія Груп Україна</w:t>
      </w:r>
      <w:r w:rsidR="009A6F64">
        <w:rPr>
          <w:rFonts w:eastAsia="SimSun"/>
          <w:sz w:val="28"/>
          <w:szCs w:val="28"/>
          <w:lang w:eastAsia="zh-CN" w:bidi="hi-IN"/>
        </w:rPr>
        <w:t>»</w:t>
      </w:r>
      <w:r w:rsidRPr="00CD0E1D">
        <w:rPr>
          <w:rFonts w:eastAsia="SimSun"/>
          <w:sz w:val="28"/>
          <w:szCs w:val="28"/>
          <w:lang w:eastAsia="zh-CN" w:bidi="hi-IN"/>
        </w:rPr>
        <w:t>. Також, НУВГП першим у зоні Полісся досліджує можливість вирощування такого дерева з метою рекультивації земель, виготовлення щепи, вирощування деревини тощо [</w:t>
      </w:r>
      <w:r w:rsidR="00D65C1B">
        <w:rPr>
          <w:rFonts w:eastAsia="SimSun"/>
          <w:sz w:val="28"/>
          <w:szCs w:val="28"/>
          <w:lang w:eastAsia="zh-CN" w:bidi="hi-IN"/>
        </w:rPr>
        <w:t>6,</w:t>
      </w:r>
      <w:r w:rsidRPr="00CD0E1D">
        <w:rPr>
          <w:rFonts w:eastAsia="SimSun"/>
          <w:sz w:val="28"/>
          <w:szCs w:val="28"/>
          <w:lang w:eastAsia="zh-CN" w:bidi="hi-IN"/>
        </w:rPr>
        <w:t xml:space="preserve">26]. </w:t>
      </w:r>
    </w:p>
    <w:p w14:paraId="14809107" w14:textId="0EC49B33" w:rsidR="00CD0E1D" w:rsidRPr="00CD0E1D" w:rsidRDefault="00CD0E1D" w:rsidP="00CD7E2F">
      <w:pPr>
        <w:tabs>
          <w:tab w:val="left" w:pos="8931"/>
          <w:tab w:val="left" w:pos="9356"/>
        </w:tabs>
        <w:spacing w:line="360" w:lineRule="auto"/>
        <w:ind w:firstLine="709"/>
        <w:jc w:val="both"/>
        <w:rPr>
          <w:rFonts w:eastAsia="SimSun"/>
          <w:sz w:val="28"/>
          <w:szCs w:val="28"/>
          <w:lang w:eastAsia="zh-CN" w:bidi="hi-IN"/>
        </w:rPr>
      </w:pPr>
      <w:r w:rsidRPr="00CD0E1D">
        <w:rPr>
          <w:rFonts w:eastAsia="SimSun"/>
          <w:sz w:val="28"/>
          <w:szCs w:val="28"/>
          <w:lang w:eastAsia="zh-CN" w:bidi="hi-IN"/>
        </w:rPr>
        <w:t>Дуже цікавим є те, що в Україні триває практична стадія експериментального проекту, яким передбачено дослідження можливості використання зелених насаджень для поглинання радіонуклідів, що містяться у забруднених ґрунтах, та посилення бар’єрної функції зони відчуження. У травні</w:t>
      </w:r>
      <w:r w:rsidR="00043CC7">
        <w:rPr>
          <w:rFonts w:eastAsia="SimSun"/>
          <w:sz w:val="28"/>
          <w:szCs w:val="28"/>
          <w:lang w:eastAsia="zh-CN" w:bidi="hi-IN"/>
        </w:rPr>
        <w:t>–</w:t>
      </w:r>
      <w:r w:rsidRPr="00CD0E1D">
        <w:rPr>
          <w:rFonts w:eastAsia="SimSun"/>
          <w:sz w:val="28"/>
          <w:szCs w:val="28"/>
          <w:lang w:eastAsia="zh-CN" w:bidi="hi-IN"/>
        </w:rPr>
        <w:t>червні 2018 року на території зони відчуження в рамках проекту було висаджено 100 саджанців павловнії (</w:t>
      </w:r>
      <w:r w:rsidR="009957A1" w:rsidRPr="009D21F9">
        <w:rPr>
          <w:i/>
          <w:sz w:val="28"/>
          <w:szCs w:val="28"/>
        </w:rPr>
        <w:t>Paulownia tomentosa</w:t>
      </w:r>
      <w:r w:rsidR="009957A1">
        <w:rPr>
          <w:i/>
          <w:sz w:val="28"/>
          <w:szCs w:val="28"/>
        </w:rPr>
        <w:t xml:space="preserve"> </w:t>
      </w:r>
      <w:r w:rsidR="009957A1">
        <w:rPr>
          <w:iCs/>
          <w:sz w:val="28"/>
          <w:szCs w:val="28"/>
        </w:rPr>
        <w:t xml:space="preserve"> </w:t>
      </w:r>
      <w:r w:rsidRPr="00CD0E1D">
        <w:rPr>
          <w:rFonts w:eastAsia="SimSun"/>
          <w:sz w:val="28"/>
          <w:szCs w:val="28"/>
          <w:lang w:eastAsia="zh-CN" w:bidi="hi-IN"/>
        </w:rPr>
        <w:t>). З них 83 успішно прижилися, і майже за півроку експериментальні саджанці виросли в середньому на 1,5 м (висота деяких з них сягнула 2 м).  Це свідчить про те, що цей вид дерев зміг пристосуватися до життя на радіоактивно забрудненій території зони відчуження. Оскільки павловнія належить до групи швидкоростучих деревних порід, у зоні відчуження сподіваються, що у рослин буде спостерігатися підвищений рівень накопичення радіонуклідів [2</w:t>
      </w:r>
      <w:r w:rsidR="00D65C1B">
        <w:rPr>
          <w:rFonts w:eastAsia="SimSun"/>
          <w:sz w:val="28"/>
          <w:szCs w:val="28"/>
          <w:lang w:eastAsia="zh-CN" w:bidi="hi-IN"/>
        </w:rPr>
        <w:t>6</w:t>
      </w:r>
      <w:r w:rsidRPr="00CD0E1D">
        <w:rPr>
          <w:rFonts w:eastAsia="SimSun"/>
          <w:sz w:val="28"/>
          <w:szCs w:val="28"/>
          <w:lang w:eastAsia="zh-CN" w:bidi="hi-IN"/>
        </w:rPr>
        <w:t>].</w:t>
      </w:r>
    </w:p>
    <w:p w14:paraId="3F0CD94B" w14:textId="77777777" w:rsidR="002B2B03" w:rsidRDefault="002B2B03" w:rsidP="00682EE1">
      <w:pPr>
        <w:tabs>
          <w:tab w:val="left" w:pos="9356"/>
        </w:tabs>
        <w:spacing w:line="360" w:lineRule="auto"/>
        <w:jc w:val="both"/>
      </w:pPr>
    </w:p>
    <w:p w14:paraId="6AF8E68A" w14:textId="77777777" w:rsidR="002B2B03" w:rsidRDefault="002B2B03" w:rsidP="00682EE1">
      <w:pPr>
        <w:tabs>
          <w:tab w:val="left" w:pos="9356"/>
        </w:tabs>
        <w:spacing w:line="360" w:lineRule="auto"/>
        <w:jc w:val="both"/>
      </w:pPr>
    </w:p>
    <w:p w14:paraId="0C1D0436" w14:textId="3C1F138D" w:rsidR="00CD7E2F" w:rsidRDefault="00CD7E2F">
      <w:pPr>
        <w:rPr>
          <w:color w:val="000000"/>
          <w:sz w:val="28"/>
          <w:szCs w:val="28"/>
        </w:rPr>
      </w:pPr>
      <w:bookmarkStart w:id="2" w:name="_Hlk29407253"/>
      <w:r>
        <w:rPr>
          <w:color w:val="000000"/>
          <w:sz w:val="28"/>
          <w:szCs w:val="28"/>
        </w:rPr>
        <w:br w:type="page"/>
      </w:r>
    </w:p>
    <w:p w14:paraId="0F3DEEF4" w14:textId="77777777" w:rsidR="00302090" w:rsidRDefault="00302090" w:rsidP="00682EE1">
      <w:pPr>
        <w:spacing w:line="360" w:lineRule="auto"/>
        <w:rPr>
          <w:color w:val="000000"/>
          <w:sz w:val="28"/>
          <w:szCs w:val="28"/>
        </w:rPr>
      </w:pPr>
    </w:p>
    <w:p w14:paraId="7579C6F5" w14:textId="2F91EC25" w:rsidR="002B2B03" w:rsidRDefault="00E85F6A" w:rsidP="00682EE1">
      <w:pPr>
        <w:pBdr>
          <w:top w:val="nil"/>
          <w:left w:val="nil"/>
          <w:bottom w:val="nil"/>
          <w:right w:val="nil"/>
          <w:between w:val="nil"/>
        </w:pBdr>
        <w:tabs>
          <w:tab w:val="left" w:pos="9356"/>
        </w:tabs>
        <w:spacing w:line="360" w:lineRule="auto"/>
        <w:jc w:val="center"/>
        <w:rPr>
          <w:color w:val="000000"/>
        </w:rPr>
      </w:pPr>
      <w:r>
        <w:rPr>
          <w:color w:val="000000"/>
          <w:sz w:val="28"/>
          <w:szCs w:val="28"/>
        </w:rPr>
        <w:t xml:space="preserve">2 </w:t>
      </w:r>
      <w:r w:rsidR="0057682D">
        <w:rPr>
          <w:color w:val="000000"/>
          <w:sz w:val="28"/>
          <w:szCs w:val="28"/>
        </w:rPr>
        <w:t xml:space="preserve"> МАТЕРІАЛИ ТА МЕТОДИ ДОСЛІДЖЕНЬ</w:t>
      </w:r>
    </w:p>
    <w:p w14:paraId="5BD29FCF" w14:textId="7777777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2.1 Характеристика об‘єкта досліджень</w:t>
      </w:r>
    </w:p>
    <w:p w14:paraId="3A49BD50" w14:textId="77777777"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39F07C3B" w14:textId="2C9649E4" w:rsidR="002B2B03" w:rsidRPr="009957A1" w:rsidRDefault="009957A1" w:rsidP="00762EE5">
      <w:pPr>
        <w:pBdr>
          <w:top w:val="nil"/>
          <w:left w:val="nil"/>
          <w:bottom w:val="nil"/>
          <w:right w:val="nil"/>
          <w:between w:val="nil"/>
        </w:pBdr>
        <w:tabs>
          <w:tab w:val="left" w:pos="9356"/>
        </w:tabs>
        <w:spacing w:line="360" w:lineRule="auto"/>
        <w:ind w:firstLine="709"/>
        <w:jc w:val="both"/>
        <w:rPr>
          <w:color w:val="000000"/>
        </w:rPr>
      </w:pPr>
      <w:r>
        <w:rPr>
          <w:color w:val="000000"/>
        </w:rPr>
        <w:t xml:space="preserve">  </w:t>
      </w:r>
    </w:p>
    <w:p w14:paraId="59DAB8ED" w14:textId="60667393"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sidRPr="009957A1">
        <w:rPr>
          <w:color w:val="000000"/>
          <w:sz w:val="28"/>
          <w:szCs w:val="28"/>
        </w:rPr>
        <w:t xml:space="preserve">Об‘єктом дослідження стала </w:t>
      </w:r>
      <w:r w:rsidR="009D21F9" w:rsidRPr="009957A1">
        <w:rPr>
          <w:i/>
          <w:color w:val="000000"/>
          <w:sz w:val="28"/>
          <w:szCs w:val="28"/>
        </w:rPr>
        <w:t>Paulownia tomentosa</w:t>
      </w:r>
      <w:r w:rsidR="00606C4E" w:rsidRPr="009957A1">
        <w:rPr>
          <w:i/>
          <w:color w:val="000000"/>
          <w:sz w:val="28"/>
          <w:szCs w:val="28"/>
        </w:rPr>
        <w:t xml:space="preserve"> </w:t>
      </w:r>
      <w:r w:rsidRPr="009957A1">
        <w:rPr>
          <w:i/>
          <w:color w:val="000000"/>
          <w:sz w:val="28"/>
          <w:szCs w:val="28"/>
        </w:rPr>
        <w:t>Steud</w:t>
      </w:r>
      <w:r w:rsidRPr="009957A1">
        <w:rPr>
          <w:color w:val="000000"/>
          <w:sz w:val="28"/>
          <w:szCs w:val="28"/>
        </w:rPr>
        <w:t>., яка є перпективною культурою для озеленення міст нашої країни. Батьківщиною</w:t>
      </w:r>
      <w:r>
        <w:rPr>
          <w:color w:val="000000"/>
          <w:sz w:val="28"/>
          <w:szCs w:val="28"/>
        </w:rPr>
        <w:t xml:space="preserve"> рослини є Китай, але завдяки своєму швидкому приросту, ця рослина інтродукована і вивчається не тільки в Європі, але і в Америці [</w:t>
      </w:r>
      <w:r w:rsidR="00D65C1B">
        <w:rPr>
          <w:color w:val="000000"/>
          <w:sz w:val="28"/>
          <w:szCs w:val="28"/>
        </w:rPr>
        <w:t>27</w:t>
      </w:r>
      <w:r>
        <w:rPr>
          <w:color w:val="000000"/>
          <w:sz w:val="28"/>
          <w:szCs w:val="28"/>
        </w:rPr>
        <w:t xml:space="preserve">]. </w:t>
      </w:r>
      <w:r w:rsidR="009D21F9">
        <w:rPr>
          <w:i/>
          <w:color w:val="000000"/>
          <w:sz w:val="28"/>
          <w:szCs w:val="28"/>
        </w:rPr>
        <w:t>Paulownia tomentosa</w:t>
      </w:r>
      <w:r w:rsidR="00606C4E" w:rsidRPr="00606C4E">
        <w:rPr>
          <w:i/>
          <w:color w:val="000000"/>
          <w:sz w:val="28"/>
          <w:szCs w:val="28"/>
        </w:rPr>
        <w:t xml:space="preserve"> </w:t>
      </w:r>
      <w:r>
        <w:rPr>
          <w:color w:val="000000"/>
          <w:sz w:val="28"/>
          <w:szCs w:val="28"/>
        </w:rPr>
        <w:t>застосовується в китайській медицині, в останій час стали вивчатися її антиоксидантні властивості.</w:t>
      </w:r>
    </w:p>
    <w:p w14:paraId="7995D92C" w14:textId="4F444828"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Раникові </w:t>
      </w:r>
      <w:r w:rsidR="00043CC7">
        <w:rPr>
          <w:color w:val="000000"/>
          <w:sz w:val="28"/>
          <w:szCs w:val="28"/>
        </w:rPr>
        <w:t>–</w:t>
      </w:r>
      <w:r w:rsidR="009A6F64">
        <w:rPr>
          <w:color w:val="000000"/>
          <w:sz w:val="28"/>
          <w:szCs w:val="28"/>
        </w:rPr>
        <w:t xml:space="preserve"> переважно одно- </w:t>
      </w:r>
      <w:r>
        <w:rPr>
          <w:color w:val="000000"/>
          <w:sz w:val="28"/>
          <w:szCs w:val="28"/>
        </w:rPr>
        <w:t xml:space="preserve"> і дворічні рослини, трави, або рідше кущі </w:t>
      </w:r>
      <w:r w:rsidR="00606C4E">
        <w:rPr>
          <w:color w:val="000000"/>
          <w:sz w:val="28"/>
          <w:szCs w:val="28"/>
        </w:rPr>
        <w:t>(</w:t>
      </w:r>
      <w:r>
        <w:rPr>
          <w:color w:val="000000"/>
          <w:sz w:val="28"/>
          <w:szCs w:val="28"/>
        </w:rPr>
        <w:t>як виняток в тропіках відомі деревні форми ) із суцільними супротивними або черговими листками без прилистків. Живуть у помірних поясах обох півкуль. Ентомофілія. Комах приваблюють нектарники, що розміщені під зав'яззю. Близько 2600 видів.</w:t>
      </w:r>
    </w:p>
    <w:p w14:paraId="04B97236" w14:textId="49651472"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Квітки завжди більш чи менш зигоморфні, пазушні, одиночні або в китицевидних суцвіттях. Оцвітина в типі п'ятичленна, чашечка чотири </w:t>
      </w:r>
      <w:r w:rsidR="00043CC7">
        <w:rPr>
          <w:color w:val="000000"/>
          <w:sz w:val="28"/>
          <w:szCs w:val="28"/>
        </w:rPr>
        <w:t>–</w:t>
      </w:r>
      <w:r>
        <w:rPr>
          <w:color w:val="000000"/>
          <w:sz w:val="28"/>
          <w:szCs w:val="28"/>
        </w:rPr>
        <w:t>п'ятизубцева, залишається при плодах, віночок чотири п'ятипелюстковий, у квітковій бруньці не складчастий, здебільшого двогубий, але також трубчастий, дзвониковидний, колесовидний. Тичинок 5, але в переважній більшості випадків задня тичинка редукована, іноді дві передні тичинки також недорозвиваються або залишаються у вигляді стамінодіїв.</w:t>
      </w:r>
    </w:p>
    <w:p w14:paraId="595F3398" w14:textId="674BF85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Маточка з довгим стовпчиком і головчастою або лопатевою приймочкою. Плодолистиків два, медіанні. Диск підзав'язковий. Зав'язь верхня, двогніздна, рідко одногніздна з численними оберненими або напівоберненими насінними зачатками на центральній плацент</w:t>
      </w:r>
      <w:r w:rsidR="009A6F64">
        <w:rPr>
          <w:color w:val="000000"/>
          <w:sz w:val="28"/>
          <w:szCs w:val="28"/>
          <w:lang w:val="ru-RU"/>
        </w:rPr>
        <w:t xml:space="preserve"> </w:t>
      </w:r>
      <w:r>
        <w:rPr>
          <w:color w:val="000000"/>
          <w:sz w:val="28"/>
          <w:szCs w:val="28"/>
        </w:rPr>
        <w:t>і[</w:t>
      </w:r>
      <w:r w:rsidR="00D65C1B">
        <w:rPr>
          <w:color w:val="000000"/>
          <w:sz w:val="28"/>
          <w:szCs w:val="28"/>
        </w:rPr>
        <w:t>1,27</w:t>
      </w:r>
      <w:r>
        <w:rPr>
          <w:color w:val="000000"/>
          <w:sz w:val="28"/>
          <w:szCs w:val="28"/>
        </w:rPr>
        <w:t xml:space="preserve">]. </w:t>
      </w:r>
    </w:p>
    <w:p w14:paraId="344B2DFA" w14:textId="5687D81C"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Плід </w:t>
      </w:r>
      <w:r w:rsidR="00043CC7">
        <w:rPr>
          <w:color w:val="000000"/>
          <w:sz w:val="28"/>
          <w:szCs w:val="28"/>
        </w:rPr>
        <w:t>–</w:t>
      </w:r>
      <w:r>
        <w:rPr>
          <w:color w:val="000000"/>
          <w:sz w:val="28"/>
          <w:szCs w:val="28"/>
        </w:rPr>
        <w:t xml:space="preserve"> коробочка, яка розкривається по перегородках або створами наверху. Рідко плід </w:t>
      </w:r>
      <w:r w:rsidR="00043CC7">
        <w:rPr>
          <w:color w:val="000000"/>
          <w:sz w:val="28"/>
          <w:szCs w:val="28"/>
        </w:rPr>
        <w:t>–</w:t>
      </w:r>
      <w:r>
        <w:rPr>
          <w:color w:val="000000"/>
          <w:sz w:val="28"/>
          <w:szCs w:val="28"/>
        </w:rPr>
        <w:t xml:space="preserve"> ягода. Насінина з ендосперми, зародок прямий, рідше трохи зігнутий. </w:t>
      </w:r>
    </w:p>
    <w:p w14:paraId="432FAEE8" w14:textId="5AE7FB9B"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lastRenderedPageBreak/>
        <w:t xml:space="preserve">Підклас Астеріди </w:t>
      </w:r>
      <w:r w:rsidR="00043CC7">
        <w:rPr>
          <w:color w:val="000000"/>
          <w:sz w:val="28"/>
          <w:szCs w:val="28"/>
        </w:rPr>
        <w:t>–</w:t>
      </w:r>
      <w:r>
        <w:rPr>
          <w:color w:val="000000"/>
          <w:sz w:val="28"/>
          <w:szCs w:val="28"/>
        </w:rPr>
        <w:t xml:space="preserve"> ( </w:t>
      </w:r>
      <w:r>
        <w:rPr>
          <w:i/>
          <w:color w:val="000000"/>
          <w:sz w:val="28"/>
          <w:szCs w:val="28"/>
        </w:rPr>
        <w:t>Asteridaе)</w:t>
      </w:r>
      <w:r>
        <w:rPr>
          <w:color w:val="000000"/>
          <w:sz w:val="28"/>
          <w:szCs w:val="28"/>
        </w:rPr>
        <w:t xml:space="preserve"> </w:t>
      </w:r>
    </w:p>
    <w:p w14:paraId="1755C104" w14:textId="3D9E4333"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Порядок Раникові </w:t>
      </w:r>
      <w:r w:rsidR="00043CC7">
        <w:rPr>
          <w:color w:val="000000"/>
          <w:sz w:val="28"/>
          <w:szCs w:val="28"/>
        </w:rPr>
        <w:t>–</w:t>
      </w:r>
      <w:r>
        <w:rPr>
          <w:color w:val="000000"/>
          <w:sz w:val="28"/>
          <w:szCs w:val="28"/>
        </w:rPr>
        <w:t xml:space="preserve"> ( </w:t>
      </w:r>
      <w:r>
        <w:rPr>
          <w:i/>
          <w:color w:val="000000"/>
          <w:sz w:val="28"/>
          <w:szCs w:val="28"/>
        </w:rPr>
        <w:t>Scrophulariales)</w:t>
      </w:r>
    </w:p>
    <w:p w14:paraId="4FDA7BE9" w14:textId="2FFA9FD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Родина Раникові </w:t>
      </w:r>
      <w:r w:rsidR="00043CC7">
        <w:rPr>
          <w:color w:val="000000"/>
          <w:sz w:val="28"/>
          <w:szCs w:val="28"/>
        </w:rPr>
        <w:t>–</w:t>
      </w:r>
      <w:r>
        <w:rPr>
          <w:color w:val="000000"/>
          <w:sz w:val="28"/>
          <w:szCs w:val="28"/>
        </w:rPr>
        <w:t xml:space="preserve"> ( </w:t>
      </w:r>
      <w:r>
        <w:rPr>
          <w:i/>
          <w:color w:val="000000"/>
          <w:sz w:val="28"/>
          <w:szCs w:val="28"/>
        </w:rPr>
        <w:t>Scrophulariaceaе</w:t>
      </w:r>
      <w:r>
        <w:rPr>
          <w:color w:val="000000"/>
          <w:sz w:val="28"/>
          <w:szCs w:val="28"/>
        </w:rPr>
        <w:t>)</w:t>
      </w:r>
    </w:p>
    <w:p w14:paraId="0BD08219" w14:textId="7FE1125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Рід Павловнія </w:t>
      </w:r>
      <w:r w:rsidR="00043CC7">
        <w:rPr>
          <w:color w:val="000000"/>
          <w:sz w:val="28"/>
          <w:szCs w:val="28"/>
        </w:rPr>
        <w:t>–</w:t>
      </w:r>
      <w:r>
        <w:rPr>
          <w:color w:val="000000"/>
          <w:sz w:val="28"/>
          <w:szCs w:val="28"/>
        </w:rPr>
        <w:t xml:space="preserve"> ( </w:t>
      </w:r>
      <w:r>
        <w:rPr>
          <w:i/>
          <w:color w:val="000000"/>
          <w:sz w:val="28"/>
          <w:szCs w:val="28"/>
        </w:rPr>
        <w:t xml:space="preserve">Paulownia </w:t>
      </w:r>
      <w:r>
        <w:rPr>
          <w:color w:val="000000"/>
          <w:sz w:val="28"/>
          <w:szCs w:val="28"/>
        </w:rPr>
        <w:t>)</w:t>
      </w:r>
    </w:p>
    <w:p w14:paraId="591BB480" w14:textId="50CFFFC1"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Вид павловнія повстяна </w:t>
      </w:r>
      <w:r w:rsidR="00043CC7">
        <w:rPr>
          <w:color w:val="000000"/>
          <w:sz w:val="28"/>
          <w:szCs w:val="28"/>
        </w:rPr>
        <w:t>–</w:t>
      </w:r>
      <w:r>
        <w:rPr>
          <w:color w:val="000000"/>
          <w:sz w:val="28"/>
          <w:szCs w:val="28"/>
        </w:rPr>
        <w:t xml:space="preserve"> (</w:t>
      </w:r>
      <w:r>
        <w:rPr>
          <w:i/>
          <w:color w:val="000000"/>
          <w:sz w:val="28"/>
          <w:szCs w:val="28"/>
        </w:rPr>
        <w:t xml:space="preserve">Paulovnia tomentosa </w:t>
      </w:r>
      <w:r>
        <w:rPr>
          <w:color w:val="000000"/>
          <w:sz w:val="28"/>
          <w:szCs w:val="28"/>
        </w:rPr>
        <w:t>)</w:t>
      </w:r>
    </w:p>
    <w:p w14:paraId="16E86DEA" w14:textId="3B0E32B8"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Квітуча доросла рослина дуже ефектна. У травні над великими листками підіймаються китиці бузкових квітів, що схожі на квіти наперстянки. Це надає дереву незвичайного і екзотичного вигляду. Павловнія цвіте через багато років після посадки, пуп'янки можуть знищити весняні заморозки [</w:t>
      </w:r>
      <w:r w:rsidR="00D65C1B">
        <w:rPr>
          <w:color w:val="000000"/>
          <w:sz w:val="28"/>
          <w:szCs w:val="28"/>
        </w:rPr>
        <w:t>27</w:t>
      </w:r>
      <w:r>
        <w:rPr>
          <w:color w:val="000000"/>
          <w:sz w:val="28"/>
          <w:szCs w:val="28"/>
        </w:rPr>
        <w:t>].</w:t>
      </w:r>
    </w:p>
    <w:p w14:paraId="6DCD748F" w14:textId="7777777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Види </w:t>
      </w:r>
      <w:r>
        <w:rPr>
          <w:i/>
          <w:color w:val="000000"/>
          <w:sz w:val="28"/>
          <w:szCs w:val="28"/>
        </w:rPr>
        <w:t>Р. tomentosa</w:t>
      </w:r>
      <w:r>
        <w:rPr>
          <w:color w:val="000000"/>
          <w:sz w:val="28"/>
          <w:szCs w:val="28"/>
        </w:rPr>
        <w:t xml:space="preserve"> досягають висоти приблизно 7,5 метрів, діаметр листків більш ніж 30 см. В тепле літо рослина може зацвітати восени, після м'якої зими може зацвісти весною у травні.</w:t>
      </w:r>
    </w:p>
    <w:p w14:paraId="7DFD87E2" w14:textId="4CE66E3F"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Є також вид </w:t>
      </w:r>
      <w:r>
        <w:rPr>
          <w:i/>
          <w:color w:val="000000"/>
          <w:sz w:val="28"/>
          <w:szCs w:val="28"/>
        </w:rPr>
        <w:t>Р. imperialis</w:t>
      </w:r>
      <w:r>
        <w:rPr>
          <w:color w:val="000000"/>
          <w:sz w:val="28"/>
          <w:szCs w:val="28"/>
        </w:rPr>
        <w:t xml:space="preserve">. Плід </w:t>
      </w:r>
      <w:r w:rsidR="00043CC7">
        <w:rPr>
          <w:color w:val="000000"/>
          <w:sz w:val="28"/>
          <w:szCs w:val="28"/>
        </w:rPr>
        <w:t>–</w:t>
      </w:r>
      <w:r>
        <w:rPr>
          <w:color w:val="000000"/>
          <w:sz w:val="28"/>
          <w:szCs w:val="28"/>
        </w:rPr>
        <w:t xml:space="preserve"> коробочка, вона суха, велика, яйцеподібна із клювіком, деревина коричнева, довжиною </w:t>
      </w:r>
      <w:r w:rsidR="009A6F64">
        <w:rPr>
          <w:rFonts w:eastAsia="SimSun"/>
          <w:sz w:val="28"/>
          <w:szCs w:val="28"/>
          <w:lang w:eastAsia="zh-CN" w:bidi="hi-IN"/>
        </w:rPr>
        <w:t>–</w:t>
      </w:r>
      <w:r>
        <w:rPr>
          <w:color w:val="000000"/>
          <w:sz w:val="28"/>
          <w:szCs w:val="28"/>
        </w:rPr>
        <w:t xml:space="preserve"> 3 </w:t>
      </w:r>
      <w:r w:rsidR="00043CC7">
        <w:rPr>
          <w:color w:val="000000"/>
          <w:sz w:val="28"/>
          <w:szCs w:val="28"/>
        </w:rPr>
        <w:t>–</w:t>
      </w:r>
      <w:r>
        <w:rPr>
          <w:color w:val="000000"/>
          <w:sz w:val="28"/>
          <w:szCs w:val="28"/>
        </w:rPr>
        <w:t xml:space="preserve"> 4 см, шириною</w:t>
      </w:r>
      <w:r w:rsidR="009A6F64">
        <w:rPr>
          <w:color w:val="000000"/>
          <w:sz w:val="28"/>
          <w:szCs w:val="28"/>
          <w:lang w:val="ru-RU"/>
        </w:rPr>
        <w:t> </w:t>
      </w:r>
      <w:r w:rsidR="00043CC7">
        <w:rPr>
          <w:color w:val="000000"/>
          <w:sz w:val="28"/>
          <w:szCs w:val="28"/>
        </w:rPr>
        <w:t>–</w:t>
      </w:r>
      <w:r>
        <w:rPr>
          <w:color w:val="000000"/>
          <w:sz w:val="28"/>
          <w:szCs w:val="28"/>
        </w:rPr>
        <w:t xml:space="preserve"> 2 </w:t>
      </w:r>
      <w:r w:rsidR="00043CC7">
        <w:rPr>
          <w:color w:val="000000"/>
          <w:sz w:val="28"/>
          <w:szCs w:val="28"/>
        </w:rPr>
        <w:t>–</w:t>
      </w:r>
      <w:r>
        <w:rPr>
          <w:color w:val="000000"/>
          <w:sz w:val="28"/>
          <w:szCs w:val="28"/>
        </w:rPr>
        <w:t xml:space="preserve"> 3 см, розкривається стулками. Довжина плодоніжки 1,5 </w:t>
      </w:r>
      <w:r w:rsidR="00043CC7">
        <w:rPr>
          <w:color w:val="000000"/>
          <w:sz w:val="28"/>
          <w:szCs w:val="28"/>
        </w:rPr>
        <w:t>–</w:t>
      </w:r>
      <w:r>
        <w:rPr>
          <w:color w:val="000000"/>
          <w:sz w:val="28"/>
          <w:szCs w:val="28"/>
        </w:rPr>
        <w:t xml:space="preserve"> 2,5 см. Плоди в великих китицях залишаються на дереві до кінця літа. В одному плоді від 1200 до 2300 насінин. Утворюється багато плодів.</w:t>
      </w:r>
    </w:p>
    <w:p w14:paraId="0252E5B6" w14:textId="05E9B2E1"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Насіння дуже дрібне, криловидне, зародок оточений ендоспермом, його довжина </w:t>
      </w:r>
      <w:r w:rsidR="00043CC7">
        <w:rPr>
          <w:color w:val="000000"/>
          <w:sz w:val="28"/>
          <w:szCs w:val="28"/>
        </w:rPr>
        <w:t>–</w:t>
      </w:r>
      <w:r>
        <w:rPr>
          <w:color w:val="000000"/>
          <w:sz w:val="28"/>
          <w:szCs w:val="28"/>
        </w:rPr>
        <w:t xml:space="preserve"> 10 мм, ширина і товщина </w:t>
      </w:r>
      <w:r w:rsidR="00043CC7">
        <w:rPr>
          <w:color w:val="000000"/>
          <w:sz w:val="28"/>
          <w:szCs w:val="28"/>
        </w:rPr>
        <w:t>–</w:t>
      </w:r>
      <w:r>
        <w:rPr>
          <w:color w:val="000000"/>
          <w:sz w:val="28"/>
          <w:szCs w:val="28"/>
        </w:rPr>
        <w:t xml:space="preserve"> 0,1 </w:t>
      </w:r>
      <w:r w:rsidR="009A6F64">
        <w:rPr>
          <w:rFonts w:eastAsia="SimSun"/>
          <w:sz w:val="28"/>
          <w:szCs w:val="28"/>
          <w:lang w:eastAsia="zh-CN" w:bidi="hi-IN"/>
        </w:rPr>
        <w:t>–</w:t>
      </w:r>
      <w:r>
        <w:rPr>
          <w:color w:val="000000"/>
          <w:sz w:val="28"/>
          <w:szCs w:val="28"/>
        </w:rPr>
        <w:t xml:space="preserve"> 0,2 мм.</w:t>
      </w:r>
    </w:p>
    <w:p w14:paraId="41432D4A" w14:textId="560192A4"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Це рослини </w:t>
      </w:r>
      <w:r w:rsidR="00043CC7">
        <w:rPr>
          <w:color w:val="000000"/>
          <w:sz w:val="28"/>
          <w:szCs w:val="28"/>
        </w:rPr>
        <w:t>–</w:t>
      </w:r>
      <w:r>
        <w:rPr>
          <w:color w:val="000000"/>
          <w:sz w:val="28"/>
          <w:szCs w:val="28"/>
        </w:rPr>
        <w:t xml:space="preserve"> вибагливі, їм потрібні дренований </w:t>
      </w:r>
      <w:r w:rsidR="009A6F64">
        <w:rPr>
          <w:color w:val="000000"/>
          <w:sz w:val="28"/>
          <w:szCs w:val="28"/>
        </w:rPr>
        <w:t>ґрунт</w:t>
      </w:r>
      <w:r>
        <w:rPr>
          <w:color w:val="000000"/>
          <w:sz w:val="28"/>
          <w:szCs w:val="28"/>
        </w:rPr>
        <w:t xml:space="preserve"> із глибоким родючим шаром, великої кількості води і сонця. Треба забезпечити надходження прямих сонячних променів і захисту від холодного вітру. Висівання насіння проводиться весною і восени під скло. </w:t>
      </w:r>
    </w:p>
    <w:p w14:paraId="4B39902A" w14:textId="77777777"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7A5C8295" w14:textId="77777777"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03367121" w14:textId="67B2638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2.</w:t>
      </w:r>
      <w:r w:rsidR="007F59F6">
        <w:rPr>
          <w:color w:val="000000"/>
          <w:sz w:val="28"/>
          <w:szCs w:val="28"/>
        </w:rPr>
        <w:t xml:space="preserve">2 </w:t>
      </w:r>
      <w:r>
        <w:rPr>
          <w:color w:val="000000"/>
          <w:sz w:val="28"/>
          <w:szCs w:val="28"/>
        </w:rPr>
        <w:t xml:space="preserve"> Визначення якості насіння</w:t>
      </w:r>
    </w:p>
    <w:p w14:paraId="5A9EA1D4" w14:textId="21CF69B8"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2D177596" w14:textId="77777777" w:rsidR="0099213B" w:rsidRDefault="0099213B" w:rsidP="00762EE5">
      <w:pPr>
        <w:pBdr>
          <w:top w:val="nil"/>
          <w:left w:val="nil"/>
          <w:bottom w:val="nil"/>
          <w:right w:val="nil"/>
          <w:between w:val="nil"/>
        </w:pBdr>
        <w:tabs>
          <w:tab w:val="left" w:pos="9356"/>
        </w:tabs>
        <w:spacing w:line="360" w:lineRule="auto"/>
        <w:ind w:firstLine="709"/>
        <w:jc w:val="both"/>
        <w:rPr>
          <w:color w:val="000000"/>
        </w:rPr>
      </w:pPr>
    </w:p>
    <w:p w14:paraId="12B32D9E" w14:textId="65A091F8"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lastRenderedPageBreak/>
        <w:t xml:space="preserve">Для визначення показників якості насіння павловнії повстяної відбирали середній зразок. Насіння висипали на </w:t>
      </w:r>
      <w:r w:rsidR="009A6F64">
        <w:rPr>
          <w:color w:val="000000"/>
          <w:sz w:val="28"/>
          <w:szCs w:val="28"/>
        </w:rPr>
        <w:t>папір</w:t>
      </w:r>
      <w:r>
        <w:rPr>
          <w:color w:val="000000"/>
          <w:sz w:val="28"/>
          <w:szCs w:val="28"/>
        </w:rPr>
        <w:t xml:space="preserve"> і здійснювали відбір середнього зразка рукою із </w:t>
      </w:r>
      <w:r w:rsidR="009A6F64">
        <w:rPr>
          <w:color w:val="000000"/>
          <w:sz w:val="28"/>
          <w:szCs w:val="28"/>
        </w:rPr>
        <w:t>п’яти</w:t>
      </w:r>
      <w:r>
        <w:rPr>
          <w:color w:val="000000"/>
          <w:sz w:val="28"/>
          <w:szCs w:val="28"/>
        </w:rPr>
        <w:t xml:space="preserve"> ділянок. Одним із показників якості є схожість насіння. Схожість – це здатність насіння утворювати нормально розвинуті проростки. Виражається в процентах від загальної кількості насінин, що були взяті для пророщув</w:t>
      </w:r>
      <w:r w:rsidR="009A6F64">
        <w:rPr>
          <w:color w:val="000000"/>
          <w:sz w:val="28"/>
          <w:szCs w:val="28"/>
        </w:rPr>
        <w:t>а</w:t>
      </w:r>
      <w:r>
        <w:rPr>
          <w:color w:val="000000"/>
          <w:sz w:val="28"/>
          <w:szCs w:val="28"/>
        </w:rPr>
        <w:t>ння. Началом пророщування вважали добу, наступну за добою розкладки насіння. Насіння павловнії повстяної пророщували в чашках Петрі в 3</w:t>
      </w:r>
      <w:r w:rsidR="00043CC7">
        <w:rPr>
          <w:color w:val="000000"/>
          <w:sz w:val="28"/>
          <w:szCs w:val="28"/>
        </w:rPr>
        <w:t>–</w:t>
      </w:r>
      <w:r>
        <w:rPr>
          <w:color w:val="000000"/>
          <w:sz w:val="28"/>
          <w:szCs w:val="28"/>
        </w:rPr>
        <w:t>х повторностях, кількість насінин в чашці 100 штук. Схожість визначали на протязі 30 діб в жовтні 201</w:t>
      </w:r>
      <w:r w:rsidR="001B7C38">
        <w:rPr>
          <w:color w:val="000000"/>
          <w:sz w:val="28"/>
          <w:szCs w:val="28"/>
        </w:rPr>
        <w:t>9</w:t>
      </w:r>
      <w:r>
        <w:rPr>
          <w:color w:val="000000"/>
          <w:sz w:val="28"/>
          <w:szCs w:val="28"/>
        </w:rPr>
        <w:t xml:space="preserve"> </w:t>
      </w:r>
      <w:r w:rsidR="009A6F64">
        <w:rPr>
          <w:color w:val="000000"/>
          <w:sz w:val="28"/>
          <w:szCs w:val="28"/>
        </w:rPr>
        <w:t>з</w:t>
      </w:r>
      <w:r>
        <w:rPr>
          <w:color w:val="000000"/>
          <w:sz w:val="28"/>
          <w:szCs w:val="28"/>
        </w:rPr>
        <w:t>разу після збору насіння та навесні 201</w:t>
      </w:r>
      <w:r w:rsidR="001B7C38">
        <w:rPr>
          <w:color w:val="000000"/>
          <w:sz w:val="28"/>
          <w:szCs w:val="28"/>
        </w:rPr>
        <w:t>8</w:t>
      </w:r>
      <w:r>
        <w:rPr>
          <w:color w:val="000000"/>
          <w:sz w:val="28"/>
          <w:szCs w:val="28"/>
        </w:rPr>
        <w:t xml:space="preserve"> (березень) через шість місяців. Паралельно визначали вологість насіння в бюксах при температурі 105</w:t>
      </w:r>
      <w:r>
        <w:rPr>
          <w:color w:val="000000"/>
          <w:sz w:val="28"/>
          <w:szCs w:val="28"/>
          <w:vertAlign w:val="superscript"/>
        </w:rPr>
        <w:t>о</w:t>
      </w:r>
      <w:r>
        <w:rPr>
          <w:color w:val="000000"/>
          <w:sz w:val="28"/>
          <w:szCs w:val="28"/>
        </w:rPr>
        <w:t>С.</w:t>
      </w:r>
    </w:p>
    <w:p w14:paraId="7EE9CA94" w14:textId="40C84EEC" w:rsidR="002B2B03" w:rsidRDefault="0057682D" w:rsidP="00762EE5">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Перед посівом визначали життєздатність насіння. Життєздатість насіння – це кількість живих насінин в процентах від загальної кількості насіння. Життєздатність визначається шляхом зафарбовування зародка розчином Люгол</w:t>
      </w:r>
      <w:r w:rsidR="009A6F64">
        <w:rPr>
          <w:color w:val="000000"/>
          <w:sz w:val="28"/>
          <w:szCs w:val="28"/>
        </w:rPr>
        <w:t>ю</w:t>
      </w:r>
      <w:r>
        <w:rPr>
          <w:color w:val="000000"/>
          <w:sz w:val="28"/>
          <w:szCs w:val="28"/>
        </w:rPr>
        <w:t xml:space="preserve"> (I</w:t>
      </w:r>
      <w:r>
        <w:rPr>
          <w:color w:val="000000"/>
          <w:sz w:val="28"/>
          <w:szCs w:val="28"/>
          <w:vertAlign w:val="subscript"/>
        </w:rPr>
        <w:t>2</w:t>
      </w:r>
      <w:r>
        <w:rPr>
          <w:color w:val="000000"/>
          <w:sz w:val="28"/>
          <w:szCs w:val="28"/>
        </w:rPr>
        <w:t xml:space="preserve"> в КI). По характеру зафарбовування визначали життєздатність. Зародок живих насінин павловнії повстяної був зафарбований в темний колір, а неживих – не зафарбовувався зовсім [</w:t>
      </w:r>
      <w:r w:rsidR="00D3799E">
        <w:rPr>
          <w:color w:val="000000"/>
          <w:sz w:val="28"/>
          <w:szCs w:val="28"/>
        </w:rPr>
        <w:t>28,29</w:t>
      </w:r>
      <w:r>
        <w:rPr>
          <w:color w:val="000000"/>
          <w:sz w:val="28"/>
          <w:szCs w:val="28"/>
        </w:rPr>
        <w:t>].</w:t>
      </w:r>
      <w:r w:rsidR="0099213B">
        <w:rPr>
          <w:color w:val="000000"/>
          <w:sz w:val="28"/>
          <w:szCs w:val="28"/>
        </w:rPr>
        <w:t xml:space="preserve"> </w:t>
      </w:r>
    </w:p>
    <w:p w14:paraId="4129A058" w14:textId="764B4425" w:rsidR="0099213B" w:rsidRDefault="0099213B" w:rsidP="00762EE5">
      <w:pPr>
        <w:pBdr>
          <w:top w:val="nil"/>
          <w:left w:val="nil"/>
          <w:bottom w:val="nil"/>
          <w:right w:val="nil"/>
          <w:between w:val="nil"/>
        </w:pBdr>
        <w:tabs>
          <w:tab w:val="left" w:pos="9356"/>
        </w:tabs>
        <w:spacing w:line="360" w:lineRule="auto"/>
        <w:ind w:firstLine="709"/>
        <w:jc w:val="both"/>
        <w:rPr>
          <w:color w:val="000000"/>
          <w:sz w:val="28"/>
          <w:szCs w:val="28"/>
        </w:rPr>
      </w:pPr>
    </w:p>
    <w:p w14:paraId="40822E8F" w14:textId="77777777" w:rsidR="0099213B" w:rsidRDefault="0099213B" w:rsidP="00762EE5">
      <w:pPr>
        <w:pBdr>
          <w:top w:val="nil"/>
          <w:left w:val="nil"/>
          <w:bottom w:val="nil"/>
          <w:right w:val="nil"/>
          <w:between w:val="nil"/>
        </w:pBdr>
        <w:tabs>
          <w:tab w:val="left" w:pos="9356"/>
        </w:tabs>
        <w:spacing w:line="360" w:lineRule="auto"/>
        <w:ind w:firstLine="709"/>
        <w:jc w:val="both"/>
        <w:rPr>
          <w:color w:val="000000"/>
          <w:sz w:val="28"/>
          <w:szCs w:val="28"/>
        </w:rPr>
      </w:pPr>
    </w:p>
    <w:p w14:paraId="6F217230" w14:textId="3A257110" w:rsidR="0099213B" w:rsidRPr="00C56683" w:rsidRDefault="0099213B" w:rsidP="0099213B">
      <w:pPr>
        <w:spacing w:line="360" w:lineRule="auto"/>
        <w:ind w:firstLine="709"/>
        <w:jc w:val="both"/>
        <w:rPr>
          <w:sz w:val="28"/>
          <w:szCs w:val="28"/>
        </w:rPr>
      </w:pPr>
      <w:r>
        <w:rPr>
          <w:sz w:val="28"/>
          <w:szCs w:val="28"/>
        </w:rPr>
        <w:t>2</w:t>
      </w:r>
      <w:r w:rsidRPr="00C56683">
        <w:rPr>
          <w:sz w:val="28"/>
          <w:szCs w:val="28"/>
        </w:rPr>
        <w:t xml:space="preserve">.3. </w:t>
      </w:r>
      <w:r>
        <w:rPr>
          <w:sz w:val="28"/>
          <w:szCs w:val="28"/>
        </w:rPr>
        <w:t>Характеристика</w:t>
      </w:r>
      <w:r w:rsidRPr="00C56683">
        <w:rPr>
          <w:sz w:val="28"/>
          <w:szCs w:val="28"/>
        </w:rPr>
        <w:t xml:space="preserve"> властивостей досліджуваних субстратів</w:t>
      </w:r>
    </w:p>
    <w:p w14:paraId="6ED4EF6D" w14:textId="2C865BE4" w:rsidR="0099213B" w:rsidRPr="00C56683" w:rsidRDefault="0099213B" w:rsidP="0099213B">
      <w:pPr>
        <w:spacing w:line="360" w:lineRule="auto"/>
        <w:ind w:left="709"/>
        <w:jc w:val="both"/>
        <w:rPr>
          <w:sz w:val="28"/>
          <w:szCs w:val="28"/>
        </w:rPr>
      </w:pPr>
      <w:r>
        <w:rPr>
          <w:sz w:val="28"/>
          <w:szCs w:val="28"/>
        </w:rPr>
        <w:t>2.3.1.</w:t>
      </w:r>
      <w:r w:rsidRPr="00C56683">
        <w:rPr>
          <w:sz w:val="28"/>
          <w:szCs w:val="28"/>
        </w:rPr>
        <w:t>Характеристика біогумус</w:t>
      </w:r>
      <w:r w:rsidR="009A6F64">
        <w:rPr>
          <w:sz w:val="28"/>
          <w:szCs w:val="28"/>
        </w:rPr>
        <w:t>у</w:t>
      </w:r>
    </w:p>
    <w:p w14:paraId="79F2214E" w14:textId="5BC9D15E" w:rsidR="0099213B" w:rsidRDefault="0099213B" w:rsidP="0099213B">
      <w:pPr>
        <w:spacing w:line="360" w:lineRule="auto"/>
        <w:ind w:left="709"/>
        <w:jc w:val="both"/>
        <w:rPr>
          <w:sz w:val="28"/>
          <w:szCs w:val="28"/>
        </w:rPr>
      </w:pPr>
    </w:p>
    <w:p w14:paraId="6871F184" w14:textId="77777777" w:rsidR="0099213B" w:rsidRDefault="0099213B" w:rsidP="0099213B">
      <w:pPr>
        <w:spacing w:line="360" w:lineRule="auto"/>
        <w:ind w:left="709"/>
        <w:jc w:val="both"/>
        <w:rPr>
          <w:sz w:val="28"/>
          <w:szCs w:val="28"/>
        </w:rPr>
      </w:pPr>
    </w:p>
    <w:p w14:paraId="58F49F27" w14:textId="17F71038" w:rsidR="0099213B" w:rsidRPr="00D30CB2" w:rsidRDefault="0099213B" w:rsidP="0099213B">
      <w:pPr>
        <w:spacing w:line="360" w:lineRule="auto"/>
        <w:ind w:firstLine="709"/>
        <w:jc w:val="both"/>
        <w:rPr>
          <w:sz w:val="28"/>
          <w:szCs w:val="28"/>
        </w:rPr>
      </w:pPr>
      <w:r w:rsidRPr="00D30CB2">
        <w:rPr>
          <w:sz w:val="28"/>
          <w:szCs w:val="28"/>
        </w:rPr>
        <w:t>Майже повсюдно відбуваються зміни фізико</w:t>
      </w:r>
      <w:r w:rsidR="00043CC7">
        <w:rPr>
          <w:sz w:val="28"/>
          <w:szCs w:val="28"/>
        </w:rPr>
        <w:t>–</w:t>
      </w:r>
      <w:r w:rsidRPr="00D30CB2">
        <w:rPr>
          <w:sz w:val="28"/>
          <w:szCs w:val="28"/>
        </w:rPr>
        <w:t>хімічних властивостей ґрунту, що призводять до руйнування її структури і порушення водно</w:t>
      </w:r>
      <w:r w:rsidR="00043CC7">
        <w:rPr>
          <w:sz w:val="28"/>
          <w:szCs w:val="28"/>
        </w:rPr>
        <w:t>–</w:t>
      </w:r>
      <w:r w:rsidRPr="00D30CB2">
        <w:rPr>
          <w:sz w:val="28"/>
          <w:szCs w:val="28"/>
        </w:rPr>
        <w:t xml:space="preserve">повітряного та органічного складу. Внаслідок цього одні з актуальних сучасних проблем сільського господарства полягають в покращенні стану </w:t>
      </w:r>
      <w:r w:rsidR="009A6F64" w:rsidRPr="00D30CB2">
        <w:rPr>
          <w:sz w:val="28"/>
          <w:szCs w:val="28"/>
        </w:rPr>
        <w:t>ґрунтів</w:t>
      </w:r>
      <w:r w:rsidRPr="00D30CB2">
        <w:rPr>
          <w:sz w:val="28"/>
          <w:szCs w:val="28"/>
        </w:rPr>
        <w:t>, пошуку можливих шляхів підвищення їх біологічної активності, а також збереження і поліпшення їх родючості [</w:t>
      </w:r>
      <w:r>
        <w:rPr>
          <w:sz w:val="28"/>
          <w:szCs w:val="28"/>
        </w:rPr>
        <w:t>30,31</w:t>
      </w:r>
      <w:r w:rsidRPr="00D30CB2">
        <w:rPr>
          <w:sz w:val="28"/>
          <w:szCs w:val="28"/>
        </w:rPr>
        <w:t>].</w:t>
      </w:r>
    </w:p>
    <w:p w14:paraId="17F362C9" w14:textId="62E4B3ED" w:rsidR="0099213B" w:rsidRDefault="0099213B" w:rsidP="0099213B">
      <w:pPr>
        <w:spacing w:line="360" w:lineRule="auto"/>
        <w:ind w:firstLine="709"/>
        <w:jc w:val="both"/>
        <w:rPr>
          <w:sz w:val="28"/>
          <w:szCs w:val="28"/>
        </w:rPr>
      </w:pPr>
      <w:r w:rsidRPr="00D30CB2">
        <w:rPr>
          <w:sz w:val="28"/>
          <w:szCs w:val="28"/>
        </w:rPr>
        <w:lastRenderedPageBreak/>
        <w:t xml:space="preserve">Біогумус </w:t>
      </w:r>
      <w:r w:rsidR="00043CC7">
        <w:rPr>
          <w:sz w:val="28"/>
          <w:szCs w:val="28"/>
        </w:rPr>
        <w:t>–</w:t>
      </w:r>
      <w:r w:rsidRPr="00D30CB2">
        <w:rPr>
          <w:sz w:val="28"/>
          <w:szCs w:val="28"/>
        </w:rPr>
        <w:t xml:space="preserve"> це цінне органічне добриво, продукт переробки різного роду органічних відходів дощовими хробаками. В кінцевому підсумку, виходить сипуча, дрібно гранульована маса (розмір гранул 0,1</w:t>
      </w:r>
      <w:r w:rsidR="00043CC7">
        <w:rPr>
          <w:sz w:val="28"/>
          <w:szCs w:val="28"/>
        </w:rPr>
        <w:t>–</w:t>
      </w:r>
      <w:r w:rsidRPr="00D30CB2">
        <w:rPr>
          <w:sz w:val="28"/>
          <w:szCs w:val="28"/>
        </w:rPr>
        <w:t>3,0 мл і вологістю 40</w:t>
      </w:r>
      <w:r w:rsidR="00043CC7">
        <w:rPr>
          <w:sz w:val="28"/>
          <w:szCs w:val="28"/>
        </w:rPr>
        <w:t>–</w:t>
      </w:r>
      <w:r w:rsidRPr="00D30CB2">
        <w:rPr>
          <w:sz w:val="28"/>
          <w:szCs w:val="28"/>
        </w:rPr>
        <w:t>50%) коричневого або чорного кольору, яка не має запаху, володіє високою вологоємністю, яка не містить патогенну мікрофлору, яєць і личинок гельмінтів, цист патогенних найпростіших і насіння бур'янів, шкідливих домішок і не володіє токсичністю. Зміст N, P, K в біогумусі становить відповідно 1,5%, 1,2%, 1,2%, органічної речовини від 30 до 50%, рН 6,5</w:t>
      </w:r>
      <w:r w:rsidR="00043CC7">
        <w:rPr>
          <w:sz w:val="28"/>
          <w:szCs w:val="28"/>
        </w:rPr>
        <w:t>–</w:t>
      </w:r>
      <w:r w:rsidRPr="00D30CB2">
        <w:rPr>
          <w:sz w:val="28"/>
          <w:szCs w:val="28"/>
        </w:rPr>
        <w:t>7,5 [</w:t>
      </w:r>
      <w:r>
        <w:rPr>
          <w:sz w:val="28"/>
          <w:szCs w:val="28"/>
        </w:rPr>
        <w:t>30,31</w:t>
      </w:r>
      <w:r w:rsidRPr="00D30CB2">
        <w:rPr>
          <w:sz w:val="28"/>
          <w:szCs w:val="28"/>
        </w:rPr>
        <w:t>].</w:t>
      </w:r>
    </w:p>
    <w:p w14:paraId="3DF03AC0" w14:textId="440A9F4E" w:rsidR="0099213B" w:rsidRDefault="0099213B" w:rsidP="0099213B">
      <w:pPr>
        <w:spacing w:line="360" w:lineRule="auto"/>
        <w:ind w:firstLine="709"/>
        <w:jc w:val="both"/>
        <w:rPr>
          <w:sz w:val="28"/>
          <w:szCs w:val="28"/>
        </w:rPr>
      </w:pPr>
    </w:p>
    <w:p w14:paraId="668E5F15" w14:textId="77777777" w:rsidR="0099213B" w:rsidRDefault="0099213B" w:rsidP="0099213B">
      <w:pPr>
        <w:spacing w:line="360" w:lineRule="auto"/>
        <w:ind w:firstLine="709"/>
        <w:jc w:val="both"/>
        <w:rPr>
          <w:sz w:val="28"/>
          <w:szCs w:val="28"/>
        </w:rPr>
      </w:pPr>
    </w:p>
    <w:p w14:paraId="6457F31C" w14:textId="0C8FD5B9" w:rsidR="0099213B" w:rsidRPr="00C56683" w:rsidRDefault="0099213B" w:rsidP="0099213B">
      <w:pPr>
        <w:spacing w:line="360" w:lineRule="auto"/>
        <w:ind w:firstLine="709"/>
        <w:jc w:val="both"/>
        <w:rPr>
          <w:sz w:val="28"/>
          <w:szCs w:val="28"/>
        </w:rPr>
      </w:pPr>
      <w:r w:rsidRPr="00C56683">
        <w:rPr>
          <w:sz w:val="28"/>
          <w:szCs w:val="28"/>
        </w:rPr>
        <w:t>2</w:t>
      </w:r>
      <w:r>
        <w:rPr>
          <w:sz w:val="28"/>
          <w:szCs w:val="28"/>
        </w:rPr>
        <w:t>.3.2</w:t>
      </w:r>
      <w:r w:rsidRPr="00C56683">
        <w:rPr>
          <w:sz w:val="28"/>
          <w:szCs w:val="28"/>
        </w:rPr>
        <w:t>.</w:t>
      </w:r>
      <w:r>
        <w:rPr>
          <w:sz w:val="28"/>
          <w:szCs w:val="28"/>
        </w:rPr>
        <w:t xml:space="preserve"> </w:t>
      </w:r>
      <w:r w:rsidRPr="00C56683">
        <w:rPr>
          <w:sz w:val="28"/>
          <w:szCs w:val="28"/>
        </w:rPr>
        <w:t>Характеристика торфу низинного</w:t>
      </w:r>
    </w:p>
    <w:p w14:paraId="1D165928" w14:textId="7EE28A1B" w:rsidR="0099213B" w:rsidRDefault="0099213B" w:rsidP="0099213B">
      <w:pPr>
        <w:spacing w:line="360" w:lineRule="auto"/>
        <w:ind w:left="709" w:firstLine="709"/>
        <w:jc w:val="both"/>
        <w:rPr>
          <w:sz w:val="28"/>
          <w:szCs w:val="28"/>
        </w:rPr>
      </w:pPr>
    </w:p>
    <w:p w14:paraId="53D93A13" w14:textId="77777777" w:rsidR="0099213B" w:rsidRDefault="0099213B" w:rsidP="0099213B">
      <w:pPr>
        <w:spacing w:line="360" w:lineRule="auto"/>
        <w:ind w:left="709" w:firstLine="709"/>
        <w:jc w:val="both"/>
        <w:rPr>
          <w:sz w:val="28"/>
          <w:szCs w:val="28"/>
        </w:rPr>
      </w:pPr>
    </w:p>
    <w:p w14:paraId="7D672127" w14:textId="1C107825" w:rsidR="0099213B" w:rsidRPr="00D30CB2" w:rsidRDefault="0099213B" w:rsidP="0099213B">
      <w:pPr>
        <w:spacing w:line="360" w:lineRule="auto"/>
        <w:ind w:firstLine="709"/>
        <w:jc w:val="both"/>
        <w:rPr>
          <w:sz w:val="28"/>
          <w:szCs w:val="28"/>
        </w:rPr>
      </w:pPr>
      <w:r w:rsidRPr="00D30CB2">
        <w:rPr>
          <w:sz w:val="28"/>
          <w:szCs w:val="28"/>
        </w:rPr>
        <w:t xml:space="preserve">Торф </w:t>
      </w:r>
      <w:r w:rsidR="00043CC7">
        <w:rPr>
          <w:sz w:val="28"/>
          <w:szCs w:val="28"/>
        </w:rPr>
        <w:t>–</w:t>
      </w:r>
      <w:r w:rsidRPr="00D30CB2">
        <w:rPr>
          <w:sz w:val="28"/>
          <w:szCs w:val="28"/>
        </w:rPr>
        <w:t xml:space="preserve"> унікальний природний біологічний матеріал. Це органічна порода, яка утворюється природним чином в болотах в результаті розкладання рослин (відмерлих частин листяних і хвойних дерев, чагарників, трав і мохів), в умовах підвищеної вологості і нестачі кисню. Торф містить рослинні волокна, поліпшують водно</w:t>
      </w:r>
      <w:r w:rsidR="00043CC7">
        <w:rPr>
          <w:sz w:val="28"/>
          <w:szCs w:val="28"/>
        </w:rPr>
        <w:t>–</w:t>
      </w:r>
      <w:r w:rsidRPr="00D30CB2">
        <w:rPr>
          <w:sz w:val="28"/>
          <w:szCs w:val="28"/>
        </w:rPr>
        <w:t xml:space="preserve">повітряний стан </w:t>
      </w:r>
      <w:r w:rsidR="009A6F64" w:rsidRPr="00D30CB2">
        <w:rPr>
          <w:sz w:val="28"/>
          <w:szCs w:val="28"/>
        </w:rPr>
        <w:t>ґрунту</w:t>
      </w:r>
      <w:r w:rsidRPr="00D30CB2">
        <w:rPr>
          <w:sz w:val="28"/>
          <w:szCs w:val="28"/>
        </w:rPr>
        <w:t>; гумінові кислоти, які активують ріст рослин; а також азот, калій, фосфор, кальцій, залізо, магній і інші елементи [33].</w:t>
      </w:r>
    </w:p>
    <w:p w14:paraId="4A9F8256" w14:textId="6D96AB1D" w:rsidR="0099213B" w:rsidRDefault="0099213B" w:rsidP="0099213B">
      <w:pPr>
        <w:spacing w:line="360" w:lineRule="auto"/>
        <w:ind w:firstLine="709"/>
        <w:jc w:val="both"/>
        <w:rPr>
          <w:color w:val="000000"/>
        </w:rPr>
      </w:pPr>
      <w:r w:rsidRPr="00D30CB2">
        <w:rPr>
          <w:sz w:val="28"/>
          <w:szCs w:val="28"/>
        </w:rPr>
        <w:t>Торф складається з рослинних залишків і мінералів. Рослинні рештки, що лежать на поверхні боліт і отримують атмосферне харчування, утворюють торф </w:t>
      </w:r>
      <w:r w:rsidRPr="00C56683">
        <w:rPr>
          <w:bCs/>
          <w:iCs/>
          <w:sz w:val="28"/>
          <w:szCs w:val="28"/>
        </w:rPr>
        <w:t>верхового типу</w:t>
      </w:r>
      <w:r w:rsidRPr="00D30CB2">
        <w:rPr>
          <w:sz w:val="28"/>
          <w:szCs w:val="28"/>
        </w:rPr>
        <w:t xml:space="preserve">, а ті, які живляться ґрунтовими водами </w:t>
      </w:r>
      <w:r w:rsidR="00043CC7">
        <w:rPr>
          <w:sz w:val="28"/>
          <w:szCs w:val="28"/>
        </w:rPr>
        <w:t>–</w:t>
      </w:r>
      <w:r w:rsidRPr="00C56683">
        <w:rPr>
          <w:sz w:val="28"/>
          <w:szCs w:val="28"/>
        </w:rPr>
        <w:t> </w:t>
      </w:r>
      <w:r w:rsidRPr="00C56683">
        <w:rPr>
          <w:bCs/>
          <w:iCs/>
          <w:sz w:val="28"/>
          <w:szCs w:val="28"/>
        </w:rPr>
        <w:t>низинний торф</w:t>
      </w:r>
      <w:r w:rsidRPr="00D30CB2">
        <w:rPr>
          <w:sz w:val="28"/>
          <w:szCs w:val="28"/>
        </w:rPr>
        <w:t>. Між цими двома видами знаходиться шар </w:t>
      </w:r>
      <w:r w:rsidRPr="00C56683">
        <w:rPr>
          <w:bCs/>
          <w:iCs/>
          <w:sz w:val="28"/>
          <w:szCs w:val="28"/>
        </w:rPr>
        <w:t>торфу перехідного</w:t>
      </w:r>
      <w:r w:rsidRPr="00C56683">
        <w:rPr>
          <w:sz w:val="28"/>
          <w:szCs w:val="28"/>
        </w:rPr>
        <w:t>.</w:t>
      </w:r>
      <w:r w:rsidRPr="00D30CB2">
        <w:rPr>
          <w:sz w:val="28"/>
          <w:szCs w:val="28"/>
        </w:rPr>
        <w:t xml:space="preserve"> В залежності від віку і кліматичних умов торф має різну ступінь розкладання і колір </w:t>
      </w:r>
      <w:r w:rsidR="00043CC7">
        <w:rPr>
          <w:sz w:val="28"/>
          <w:szCs w:val="28"/>
        </w:rPr>
        <w:t>–</w:t>
      </w:r>
      <w:r w:rsidRPr="00D30CB2">
        <w:rPr>
          <w:sz w:val="28"/>
          <w:szCs w:val="28"/>
        </w:rPr>
        <w:t xml:space="preserve"> від світло</w:t>
      </w:r>
      <w:r w:rsidR="00043CC7">
        <w:rPr>
          <w:sz w:val="28"/>
          <w:szCs w:val="28"/>
        </w:rPr>
        <w:t>–</w:t>
      </w:r>
      <w:r w:rsidRPr="00D30CB2">
        <w:rPr>
          <w:sz w:val="28"/>
          <w:szCs w:val="28"/>
        </w:rPr>
        <w:t>коричневого до коричнево</w:t>
      </w:r>
      <w:r w:rsidR="009A6F64">
        <w:rPr>
          <w:sz w:val="28"/>
          <w:szCs w:val="28"/>
        </w:rPr>
        <w:t>-</w:t>
      </w:r>
      <w:r w:rsidRPr="00D30CB2">
        <w:rPr>
          <w:sz w:val="28"/>
          <w:szCs w:val="28"/>
        </w:rPr>
        <w:t xml:space="preserve">чорного. Від цих умов залежить його структура, кислотність, вологоємкість, вміст макро </w:t>
      </w:r>
      <w:r w:rsidR="00043CC7">
        <w:rPr>
          <w:sz w:val="28"/>
          <w:szCs w:val="28"/>
        </w:rPr>
        <w:t>–</w:t>
      </w:r>
      <w:r w:rsidRPr="00D30CB2">
        <w:rPr>
          <w:sz w:val="28"/>
          <w:szCs w:val="28"/>
        </w:rPr>
        <w:t xml:space="preserve"> і мікроелементів</w:t>
      </w:r>
    </w:p>
    <w:p w14:paraId="7D119A0F" w14:textId="77777777"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4CCCDB6E" w14:textId="0506CF69"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714FA145" w14:textId="16EAC1C4" w:rsidR="0099213B" w:rsidRDefault="0099213B" w:rsidP="00762EE5">
      <w:pPr>
        <w:pBdr>
          <w:top w:val="nil"/>
          <w:left w:val="nil"/>
          <w:bottom w:val="nil"/>
          <w:right w:val="nil"/>
          <w:between w:val="nil"/>
        </w:pBdr>
        <w:tabs>
          <w:tab w:val="left" w:pos="9356"/>
        </w:tabs>
        <w:spacing w:line="360" w:lineRule="auto"/>
        <w:ind w:firstLine="709"/>
        <w:jc w:val="both"/>
        <w:rPr>
          <w:color w:val="000000"/>
        </w:rPr>
      </w:pPr>
    </w:p>
    <w:p w14:paraId="40D6E6DD" w14:textId="77777777" w:rsidR="0099213B" w:rsidRDefault="0099213B">
      <w:pPr>
        <w:rPr>
          <w:color w:val="000000"/>
        </w:rPr>
      </w:pPr>
      <w:r>
        <w:rPr>
          <w:color w:val="000000"/>
        </w:rPr>
        <w:br w:type="page"/>
      </w:r>
    </w:p>
    <w:p w14:paraId="3DBA074F" w14:textId="0576FD0F" w:rsidR="00302090" w:rsidRPr="00CB320C" w:rsidRDefault="00302090" w:rsidP="00762EE5">
      <w:pPr>
        <w:spacing w:line="360" w:lineRule="auto"/>
        <w:ind w:firstLine="709"/>
        <w:jc w:val="both"/>
        <w:rPr>
          <w:sz w:val="28"/>
        </w:rPr>
      </w:pPr>
      <w:r w:rsidRPr="00CB320C">
        <w:rPr>
          <w:sz w:val="28"/>
        </w:rPr>
        <w:lastRenderedPageBreak/>
        <w:t>2.4 Статистична обробка даних</w:t>
      </w:r>
    </w:p>
    <w:p w14:paraId="24B73CF7" w14:textId="77777777" w:rsidR="00302090" w:rsidRPr="00CB320C" w:rsidRDefault="00302090" w:rsidP="00762EE5">
      <w:pPr>
        <w:spacing w:line="360" w:lineRule="auto"/>
        <w:ind w:firstLine="709"/>
        <w:jc w:val="both"/>
        <w:rPr>
          <w:sz w:val="28"/>
        </w:rPr>
      </w:pPr>
      <w:r w:rsidRPr="00CB320C">
        <w:rPr>
          <w:sz w:val="28"/>
        </w:rPr>
        <w:tab/>
      </w:r>
    </w:p>
    <w:p w14:paraId="24AA8C59" w14:textId="77777777" w:rsidR="00302090" w:rsidRPr="00CB320C" w:rsidRDefault="00302090" w:rsidP="00762EE5">
      <w:pPr>
        <w:spacing w:line="360" w:lineRule="auto"/>
        <w:ind w:firstLine="709"/>
        <w:jc w:val="both"/>
        <w:rPr>
          <w:sz w:val="28"/>
          <w:highlight w:val="yellow"/>
        </w:rPr>
      </w:pPr>
    </w:p>
    <w:p w14:paraId="3DD70A26" w14:textId="1728491B" w:rsidR="00302090" w:rsidRPr="00CB320C" w:rsidRDefault="00302090" w:rsidP="00762EE5">
      <w:pPr>
        <w:spacing w:line="360" w:lineRule="auto"/>
        <w:ind w:firstLine="709"/>
        <w:jc w:val="both"/>
        <w:rPr>
          <w:sz w:val="28"/>
        </w:rPr>
      </w:pPr>
      <w:r w:rsidRPr="00CB320C">
        <w:rPr>
          <w:sz w:val="28"/>
        </w:rPr>
        <w:t>Середню арифметичну можна розрахувати в будь</w:t>
      </w:r>
      <w:r w:rsidR="00043CC7">
        <w:rPr>
          <w:sz w:val="28"/>
        </w:rPr>
        <w:t>–</w:t>
      </w:r>
      <w:r w:rsidRPr="00CB320C">
        <w:rPr>
          <w:sz w:val="28"/>
        </w:rPr>
        <w:t>якому випадку за формулою:</w:t>
      </w:r>
    </w:p>
    <w:p w14:paraId="7DAD2925" w14:textId="77777777" w:rsidR="00302090" w:rsidRPr="003B2F45" w:rsidRDefault="00302090" w:rsidP="00682EE1">
      <w:pPr>
        <w:spacing w:line="360" w:lineRule="auto"/>
        <w:jc w:val="both"/>
        <w:rPr>
          <w:sz w:val="28"/>
          <w:szCs w:val="28"/>
        </w:rPr>
      </w:pPr>
    </w:p>
    <w:p w14:paraId="77106C5F" w14:textId="10E1A97B" w:rsidR="00302090" w:rsidRPr="003B2F45" w:rsidRDefault="00302090" w:rsidP="009A6F64">
      <w:pPr>
        <w:spacing w:line="360" w:lineRule="auto"/>
        <w:jc w:val="right"/>
        <w:rPr>
          <w:sz w:val="28"/>
          <w:szCs w:val="28"/>
        </w:rPr>
      </w:pPr>
      <w:r w:rsidRPr="003B2F45">
        <w:rPr>
          <w:position w:val="-24"/>
          <w:sz w:val="28"/>
          <w:szCs w:val="28"/>
        </w:rPr>
        <w:object w:dxaOrig="940" w:dyaOrig="620" w14:anchorId="50374B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pt;height:43.5pt" o:ole="">
            <v:imagedata r:id="rId9" o:title=""/>
          </v:shape>
          <o:OLEObject Type="Embed" ProgID="Equation.3" ShapeID="_x0000_i1025" DrawAspect="Content" ObjectID="_1643806135" r:id="rId10"/>
        </w:object>
      </w:r>
      <w:r w:rsidRPr="003B2F45">
        <w:rPr>
          <w:sz w:val="28"/>
          <w:szCs w:val="28"/>
        </w:rPr>
        <w:t xml:space="preserve">   </w:t>
      </w:r>
      <w:r w:rsidR="009A6F64">
        <w:rPr>
          <w:sz w:val="28"/>
          <w:szCs w:val="28"/>
        </w:rPr>
        <w:t xml:space="preserve">                                                    </w:t>
      </w:r>
      <w:r w:rsidRPr="003B2F45">
        <w:rPr>
          <w:sz w:val="28"/>
          <w:szCs w:val="28"/>
        </w:rPr>
        <w:t xml:space="preserve"> (2.4)</w:t>
      </w:r>
    </w:p>
    <w:p w14:paraId="4C1A6322" w14:textId="77777777" w:rsidR="00302090" w:rsidRDefault="00302090" w:rsidP="009A6F64">
      <w:pPr>
        <w:spacing w:line="360" w:lineRule="auto"/>
        <w:ind w:firstLine="709"/>
        <w:jc w:val="both"/>
        <w:rPr>
          <w:sz w:val="28"/>
          <w:szCs w:val="28"/>
        </w:rPr>
      </w:pPr>
      <w:r>
        <w:rPr>
          <w:sz w:val="28"/>
          <w:szCs w:val="28"/>
        </w:rPr>
        <w:t xml:space="preserve">де М </w:t>
      </w:r>
      <w:r w:rsidRPr="000B6610">
        <w:rPr>
          <w:color w:val="000000"/>
          <w:sz w:val="28"/>
          <w:szCs w:val="28"/>
        </w:rPr>
        <w:t xml:space="preserve">– </w:t>
      </w:r>
      <w:r>
        <w:rPr>
          <w:sz w:val="28"/>
          <w:szCs w:val="28"/>
        </w:rPr>
        <w:t>с</w:t>
      </w:r>
      <w:r w:rsidRPr="003B2F45">
        <w:rPr>
          <w:sz w:val="28"/>
          <w:szCs w:val="28"/>
        </w:rPr>
        <w:t>ередня ариф</w:t>
      </w:r>
      <w:r>
        <w:rPr>
          <w:sz w:val="28"/>
          <w:szCs w:val="28"/>
        </w:rPr>
        <w:t xml:space="preserve">метична, </w:t>
      </w:r>
    </w:p>
    <w:p w14:paraId="2B59FB7A" w14:textId="77777777" w:rsidR="00302090" w:rsidRDefault="00302090" w:rsidP="009A6F64">
      <w:pPr>
        <w:spacing w:line="360" w:lineRule="auto"/>
        <w:ind w:firstLine="709"/>
        <w:jc w:val="both"/>
        <w:rPr>
          <w:sz w:val="28"/>
          <w:szCs w:val="28"/>
        </w:rPr>
      </w:pPr>
      <w:r>
        <w:rPr>
          <w:sz w:val="28"/>
          <w:szCs w:val="28"/>
        </w:rPr>
        <w:t xml:space="preserve">∑ </w:t>
      </w:r>
      <w:r w:rsidRPr="000B6610">
        <w:rPr>
          <w:color w:val="000000"/>
          <w:sz w:val="28"/>
          <w:szCs w:val="28"/>
        </w:rPr>
        <w:t xml:space="preserve">– </w:t>
      </w:r>
      <w:r w:rsidRPr="003B2F45">
        <w:rPr>
          <w:sz w:val="28"/>
          <w:szCs w:val="28"/>
        </w:rPr>
        <w:t xml:space="preserve"> символ складання;</w:t>
      </w:r>
    </w:p>
    <w:p w14:paraId="36112EEB" w14:textId="77777777" w:rsidR="00302090" w:rsidRDefault="00302090" w:rsidP="009A6F64">
      <w:pPr>
        <w:spacing w:line="360" w:lineRule="auto"/>
        <w:ind w:firstLine="709"/>
        <w:jc w:val="both"/>
        <w:rPr>
          <w:sz w:val="28"/>
          <w:szCs w:val="28"/>
        </w:rPr>
      </w:pPr>
      <w:r w:rsidRPr="003B2F45">
        <w:rPr>
          <w:sz w:val="28"/>
          <w:szCs w:val="28"/>
        </w:rPr>
        <w:t xml:space="preserve">V – результат зміни ознаки у кожного об’єкта; </w:t>
      </w:r>
    </w:p>
    <w:p w14:paraId="4C41BEAB" w14:textId="40027CDF" w:rsidR="00302090" w:rsidRPr="003B2F45" w:rsidRDefault="00302090" w:rsidP="009A6F64">
      <w:pPr>
        <w:spacing w:line="360" w:lineRule="auto"/>
        <w:ind w:firstLine="709"/>
        <w:jc w:val="both"/>
        <w:rPr>
          <w:sz w:val="28"/>
          <w:szCs w:val="28"/>
        </w:rPr>
      </w:pPr>
      <w:r w:rsidRPr="003B2F45">
        <w:rPr>
          <w:sz w:val="28"/>
          <w:szCs w:val="28"/>
        </w:rPr>
        <w:t xml:space="preserve">n – об’єм групи </w:t>
      </w:r>
      <w:r>
        <w:rPr>
          <w:sz w:val="28"/>
          <w:szCs w:val="28"/>
        </w:rPr>
        <w:t>або числа спостереження у</w:t>
      </w:r>
      <w:r w:rsidRPr="003B2F45">
        <w:rPr>
          <w:sz w:val="28"/>
          <w:szCs w:val="28"/>
        </w:rPr>
        <w:t xml:space="preserve"> групі. [</w:t>
      </w:r>
      <w:r w:rsidR="0099213B">
        <w:rPr>
          <w:sz w:val="28"/>
          <w:szCs w:val="28"/>
        </w:rPr>
        <w:t>34,35</w:t>
      </w:r>
      <w:r w:rsidRPr="003B2F45">
        <w:rPr>
          <w:sz w:val="28"/>
          <w:szCs w:val="28"/>
        </w:rPr>
        <w:t xml:space="preserve">] </w:t>
      </w:r>
    </w:p>
    <w:p w14:paraId="34A7C29B" w14:textId="77777777" w:rsidR="009A6F64" w:rsidRDefault="009A6F64" w:rsidP="009A6F64">
      <w:pPr>
        <w:spacing w:line="360" w:lineRule="auto"/>
        <w:ind w:firstLine="709"/>
        <w:jc w:val="both"/>
        <w:rPr>
          <w:sz w:val="28"/>
          <w:szCs w:val="28"/>
        </w:rPr>
      </w:pPr>
    </w:p>
    <w:p w14:paraId="113C8309" w14:textId="2DFF4285" w:rsidR="00302090" w:rsidRPr="003B2F45" w:rsidRDefault="00302090" w:rsidP="009A6F64">
      <w:pPr>
        <w:spacing w:line="360" w:lineRule="auto"/>
        <w:ind w:firstLine="709"/>
        <w:jc w:val="both"/>
        <w:rPr>
          <w:sz w:val="28"/>
          <w:szCs w:val="28"/>
        </w:rPr>
      </w:pPr>
      <w:r w:rsidRPr="003B2F45">
        <w:rPr>
          <w:sz w:val="28"/>
          <w:szCs w:val="28"/>
        </w:rPr>
        <w:t xml:space="preserve">Існує багато формул за якими можна розрахувати середнє квадратичне відхилення. Найчастіше для розрахунків сигми використовують наступну формулу: </w:t>
      </w:r>
    </w:p>
    <w:p w14:paraId="597BACBC" w14:textId="77777777" w:rsidR="00302090" w:rsidRPr="003B2F45" w:rsidRDefault="00302090" w:rsidP="00682EE1">
      <w:pPr>
        <w:spacing w:line="360" w:lineRule="auto"/>
        <w:jc w:val="both"/>
        <w:rPr>
          <w:sz w:val="28"/>
          <w:szCs w:val="28"/>
        </w:rPr>
      </w:pPr>
    </w:p>
    <w:p w14:paraId="789E9889" w14:textId="43F71E15" w:rsidR="00302090" w:rsidRPr="003B2F45" w:rsidRDefault="00302090" w:rsidP="009A6F64">
      <w:pPr>
        <w:spacing w:line="360" w:lineRule="auto"/>
        <w:jc w:val="right"/>
        <w:rPr>
          <w:sz w:val="28"/>
          <w:szCs w:val="28"/>
        </w:rPr>
      </w:pPr>
      <w:r w:rsidRPr="003B2F45">
        <w:rPr>
          <w:position w:val="-26"/>
          <w:sz w:val="28"/>
          <w:szCs w:val="28"/>
        </w:rPr>
        <w:object w:dxaOrig="1800" w:dyaOrig="720" w14:anchorId="744558D3">
          <v:shape id="_x0000_i1026" type="#_x0000_t75" style="width:90pt;height:36.75pt" o:ole="">
            <v:imagedata r:id="rId11" o:title=""/>
          </v:shape>
          <o:OLEObject Type="Embed" ProgID="Equation.3" ShapeID="_x0000_i1026" DrawAspect="Content" ObjectID="_1643806136" r:id="rId12"/>
        </w:object>
      </w:r>
      <w:r w:rsidR="009A6F64">
        <w:rPr>
          <w:sz w:val="28"/>
          <w:szCs w:val="28"/>
        </w:rPr>
        <w:t xml:space="preserve">                                                      </w:t>
      </w:r>
      <w:r w:rsidRPr="003B2F45">
        <w:rPr>
          <w:sz w:val="28"/>
          <w:szCs w:val="28"/>
        </w:rPr>
        <w:t xml:space="preserve">  (2.5)</w:t>
      </w:r>
    </w:p>
    <w:p w14:paraId="774EC3B7" w14:textId="77777777" w:rsidR="00302090" w:rsidRPr="003B2F45" w:rsidRDefault="00302090" w:rsidP="00682EE1">
      <w:pPr>
        <w:spacing w:line="360" w:lineRule="auto"/>
        <w:jc w:val="center"/>
        <w:rPr>
          <w:sz w:val="28"/>
          <w:szCs w:val="28"/>
        </w:rPr>
      </w:pPr>
    </w:p>
    <w:p w14:paraId="23B73EBD" w14:textId="77777777" w:rsidR="00302090" w:rsidRPr="003B2F45" w:rsidRDefault="00302090" w:rsidP="00682EE1">
      <w:pPr>
        <w:spacing w:line="360" w:lineRule="auto"/>
        <w:jc w:val="both"/>
        <w:rPr>
          <w:sz w:val="28"/>
          <w:szCs w:val="28"/>
        </w:rPr>
      </w:pPr>
      <w:r w:rsidRPr="003B2F45">
        <w:rPr>
          <w:sz w:val="28"/>
          <w:szCs w:val="28"/>
        </w:rPr>
        <w:t>Помилка середньої арифметичної може бути розрахована за формулою:</w:t>
      </w:r>
    </w:p>
    <w:p w14:paraId="47EEAADB" w14:textId="77777777" w:rsidR="00302090" w:rsidRPr="003B2F45" w:rsidRDefault="00302090" w:rsidP="00682EE1">
      <w:pPr>
        <w:spacing w:line="360" w:lineRule="auto"/>
        <w:jc w:val="both"/>
        <w:rPr>
          <w:sz w:val="28"/>
          <w:szCs w:val="28"/>
        </w:rPr>
      </w:pPr>
    </w:p>
    <w:p w14:paraId="2A1D775D" w14:textId="5BF25F55" w:rsidR="00302090" w:rsidRPr="003B2F45" w:rsidRDefault="00302090" w:rsidP="009A6F64">
      <w:pPr>
        <w:spacing w:line="360" w:lineRule="auto"/>
        <w:jc w:val="right"/>
        <w:rPr>
          <w:sz w:val="28"/>
          <w:szCs w:val="28"/>
        </w:rPr>
      </w:pPr>
      <w:r w:rsidRPr="003B2F45">
        <w:rPr>
          <w:position w:val="-28"/>
          <w:sz w:val="28"/>
          <w:szCs w:val="28"/>
        </w:rPr>
        <w:object w:dxaOrig="859" w:dyaOrig="660" w14:anchorId="236D9356">
          <v:shape id="_x0000_i1027" type="#_x0000_t75" style="width:42pt;height:33pt" o:ole="">
            <v:imagedata r:id="rId13" o:title=""/>
          </v:shape>
          <o:OLEObject Type="Embed" ProgID="Equation.3" ShapeID="_x0000_i1027" DrawAspect="Content" ObjectID="_1643806137" r:id="rId14"/>
        </w:object>
      </w:r>
      <w:r w:rsidR="009A6F64">
        <w:rPr>
          <w:sz w:val="28"/>
          <w:szCs w:val="28"/>
        </w:rPr>
        <w:t xml:space="preserve">                                                                  </w:t>
      </w:r>
      <w:r w:rsidRPr="003B2F45">
        <w:rPr>
          <w:sz w:val="28"/>
          <w:szCs w:val="28"/>
        </w:rPr>
        <w:t xml:space="preserve"> (2.6)</w:t>
      </w:r>
    </w:p>
    <w:p w14:paraId="2FC47B35" w14:textId="77777777" w:rsidR="002B2B03" w:rsidRDefault="002B2B03" w:rsidP="00682EE1">
      <w:pPr>
        <w:tabs>
          <w:tab w:val="left" w:pos="9356"/>
        </w:tabs>
        <w:spacing w:line="360" w:lineRule="auto"/>
        <w:jc w:val="both"/>
        <w:rPr>
          <w:sz w:val="28"/>
          <w:szCs w:val="28"/>
        </w:rPr>
      </w:pPr>
    </w:p>
    <w:bookmarkEnd w:id="2"/>
    <w:p w14:paraId="1FB766D7" w14:textId="77777777" w:rsidR="002B2B03" w:rsidRDefault="002B2B03" w:rsidP="00682EE1">
      <w:pPr>
        <w:tabs>
          <w:tab w:val="left" w:pos="9356"/>
        </w:tabs>
        <w:spacing w:line="360" w:lineRule="auto"/>
        <w:jc w:val="both"/>
        <w:rPr>
          <w:sz w:val="28"/>
          <w:szCs w:val="28"/>
        </w:rPr>
      </w:pPr>
    </w:p>
    <w:p w14:paraId="3EC66E76" w14:textId="77777777" w:rsidR="002B2B03" w:rsidRDefault="002B2B03" w:rsidP="00682EE1">
      <w:pPr>
        <w:tabs>
          <w:tab w:val="left" w:pos="9356"/>
        </w:tabs>
        <w:spacing w:line="360" w:lineRule="auto"/>
        <w:jc w:val="both"/>
        <w:rPr>
          <w:sz w:val="28"/>
          <w:szCs w:val="28"/>
        </w:rPr>
      </w:pPr>
    </w:p>
    <w:p w14:paraId="5E9BBD5F" w14:textId="77777777" w:rsidR="007F59F6" w:rsidRDefault="007F59F6" w:rsidP="00682EE1">
      <w:pPr>
        <w:tabs>
          <w:tab w:val="left" w:pos="9356"/>
        </w:tabs>
        <w:spacing w:line="360" w:lineRule="auto"/>
        <w:jc w:val="both"/>
        <w:rPr>
          <w:color w:val="000000"/>
          <w:sz w:val="28"/>
          <w:szCs w:val="28"/>
        </w:rPr>
      </w:pPr>
      <w:r>
        <w:rPr>
          <w:color w:val="000000"/>
          <w:sz w:val="28"/>
          <w:szCs w:val="28"/>
        </w:rPr>
        <w:br w:type="page"/>
      </w:r>
    </w:p>
    <w:p w14:paraId="56948CE5" w14:textId="41A12881" w:rsidR="002B2B03" w:rsidRDefault="0057682D" w:rsidP="00682EE1">
      <w:pPr>
        <w:pBdr>
          <w:top w:val="nil"/>
          <w:left w:val="nil"/>
          <w:bottom w:val="nil"/>
          <w:right w:val="nil"/>
          <w:between w:val="nil"/>
        </w:pBdr>
        <w:tabs>
          <w:tab w:val="left" w:pos="9356"/>
        </w:tabs>
        <w:spacing w:line="360" w:lineRule="auto"/>
        <w:jc w:val="center"/>
        <w:rPr>
          <w:color w:val="000000"/>
        </w:rPr>
      </w:pPr>
      <w:r>
        <w:rPr>
          <w:color w:val="000000"/>
          <w:sz w:val="28"/>
          <w:szCs w:val="28"/>
        </w:rPr>
        <w:lastRenderedPageBreak/>
        <w:t>3 ЕКСПЕРИМЕНТАЛЬНА ЧАСТИНА</w:t>
      </w:r>
    </w:p>
    <w:p w14:paraId="1BEE0024" w14:textId="5CFAE2A1"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3.1 Особливості росту та розвитку </w:t>
      </w:r>
      <w:r w:rsidR="00614E33">
        <w:rPr>
          <w:color w:val="000000"/>
          <w:sz w:val="28"/>
          <w:szCs w:val="28"/>
        </w:rPr>
        <w:t xml:space="preserve">вегетативних та генеративних органів </w:t>
      </w:r>
      <w:r>
        <w:rPr>
          <w:color w:val="000000"/>
          <w:sz w:val="28"/>
          <w:szCs w:val="28"/>
        </w:rPr>
        <w:t xml:space="preserve">павловнії повстяної </w:t>
      </w:r>
      <w:r w:rsidR="00D7221F">
        <w:rPr>
          <w:color w:val="000000"/>
          <w:sz w:val="28"/>
          <w:szCs w:val="28"/>
        </w:rPr>
        <w:t>у</w:t>
      </w:r>
      <w:r>
        <w:rPr>
          <w:color w:val="000000"/>
          <w:sz w:val="28"/>
          <w:szCs w:val="28"/>
        </w:rPr>
        <w:t xml:space="preserve"> м.</w:t>
      </w:r>
      <w:r w:rsidR="004D2D8E">
        <w:rPr>
          <w:color w:val="000000"/>
          <w:sz w:val="28"/>
          <w:szCs w:val="28"/>
        </w:rPr>
        <w:t xml:space="preserve"> </w:t>
      </w:r>
      <w:r>
        <w:rPr>
          <w:color w:val="000000"/>
          <w:sz w:val="28"/>
          <w:szCs w:val="28"/>
        </w:rPr>
        <w:t>Запоріжж</w:t>
      </w:r>
      <w:r w:rsidR="004D2D8E">
        <w:rPr>
          <w:color w:val="000000"/>
          <w:sz w:val="28"/>
          <w:szCs w:val="28"/>
        </w:rPr>
        <w:t>і</w:t>
      </w:r>
    </w:p>
    <w:p w14:paraId="14881B7B" w14:textId="77777777"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4492EC37" w14:textId="77777777" w:rsidR="002B2B03" w:rsidRDefault="002B2B03" w:rsidP="00762EE5">
      <w:pPr>
        <w:pBdr>
          <w:top w:val="nil"/>
          <w:left w:val="nil"/>
          <w:bottom w:val="nil"/>
          <w:right w:val="nil"/>
          <w:between w:val="nil"/>
        </w:pBdr>
        <w:tabs>
          <w:tab w:val="left" w:pos="9356"/>
        </w:tabs>
        <w:spacing w:line="360" w:lineRule="auto"/>
        <w:ind w:firstLine="709"/>
        <w:jc w:val="both"/>
        <w:rPr>
          <w:color w:val="000000"/>
        </w:rPr>
      </w:pPr>
    </w:p>
    <w:p w14:paraId="537CCC1A" w14:textId="7777777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Сезонний ріст пагонів – один із основних періодів росту деревних рослин, тісно пов‘язаний з умовами місцезростання, змінами метеорологічних факторів. В оптимальних умовах швидкість росту є максимальною.</w:t>
      </w:r>
    </w:p>
    <w:p w14:paraId="75AEDE47" w14:textId="77777777"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Вивчення відповідності ритмів росту й розвитку інтродуцентів ритмам кліматичних факторів у нових умовах необхідне для прогнозування успішності інтродукції. Однією із найважливіших умов пристосування рослин до нових умов є зміна ритму розвитку, пристосування його до місцевого клімату, чим нерідко визначається успішність акліматизації рослин.</w:t>
      </w:r>
    </w:p>
    <w:p w14:paraId="50924C05" w14:textId="7D604002" w:rsidR="002B2B03" w:rsidRDefault="0057682D" w:rsidP="00762EE5">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 xml:space="preserve">Нами були проведені фенологічні </w:t>
      </w:r>
      <w:r w:rsidR="004D2D8E">
        <w:rPr>
          <w:color w:val="000000"/>
          <w:sz w:val="28"/>
          <w:szCs w:val="28"/>
        </w:rPr>
        <w:t>спостереження</w:t>
      </w:r>
      <w:r>
        <w:rPr>
          <w:color w:val="000000"/>
          <w:sz w:val="28"/>
          <w:szCs w:val="28"/>
        </w:rPr>
        <w:t xml:space="preserve"> за ритмом розвитку вегетативних та генеративних органів павловнії повстяної в місті Запоріжжя в 2018 – 2019 роках. На основі вивчення динаміки росту павловнії повстяної двох вегетаційних періодів, ми встановили, що вегетаційний період розпочинається в останній декаді квітня, а закінчується в листопаді і триває 230+2 дня залежно від року спостережень </w:t>
      </w:r>
      <w:r w:rsidRPr="00B80EFD">
        <w:rPr>
          <w:color w:val="000000"/>
          <w:sz w:val="28"/>
          <w:szCs w:val="28"/>
        </w:rPr>
        <w:t>(Табл.3.1).</w:t>
      </w:r>
    </w:p>
    <w:p w14:paraId="1085580F" w14:textId="7AFC0612" w:rsidR="00294A38" w:rsidRDefault="00294A38" w:rsidP="00762EE5">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 xml:space="preserve">Таблиця 3.1 – Морфологія вегетативних органів </w:t>
      </w:r>
    </w:p>
    <w:tbl>
      <w:tblPr>
        <w:tblW w:w="9464" w:type="dxa"/>
        <w:tblInd w:w="-113" w:type="dxa"/>
        <w:tblLayout w:type="fixed"/>
        <w:tblLook w:val="0000" w:firstRow="0" w:lastRow="0" w:firstColumn="0" w:lastColumn="0" w:noHBand="0" w:noVBand="0"/>
      </w:tblPr>
      <w:tblGrid>
        <w:gridCol w:w="1242"/>
        <w:gridCol w:w="1292"/>
        <w:gridCol w:w="16"/>
        <w:gridCol w:w="1401"/>
        <w:gridCol w:w="1559"/>
        <w:gridCol w:w="1233"/>
        <w:gridCol w:w="854"/>
        <w:gridCol w:w="6"/>
        <w:gridCol w:w="1000"/>
        <w:gridCol w:w="861"/>
      </w:tblGrid>
      <w:tr w:rsidR="00294A38" w14:paraId="165E7840" w14:textId="77777777" w:rsidTr="004D2D8E">
        <w:trPr>
          <w:trHeight w:val="645"/>
        </w:trPr>
        <w:tc>
          <w:tcPr>
            <w:tcW w:w="1242" w:type="dxa"/>
            <w:vMerge w:val="restart"/>
            <w:tcBorders>
              <w:top w:val="single" w:sz="4" w:space="0" w:color="000001"/>
              <w:left w:val="single" w:sz="4" w:space="0" w:color="000001"/>
              <w:bottom w:val="single" w:sz="4" w:space="0" w:color="000001"/>
              <w:right w:val="single" w:sz="4" w:space="0" w:color="000001"/>
            </w:tcBorders>
            <w:shd w:val="clear" w:color="auto" w:fill="auto"/>
          </w:tcPr>
          <w:p w14:paraId="2F50C550" w14:textId="77777777" w:rsidR="00294A38" w:rsidRDefault="00294A38" w:rsidP="00682EE1">
            <w:pPr>
              <w:tabs>
                <w:tab w:val="left" w:pos="9356"/>
              </w:tabs>
              <w:spacing w:line="360" w:lineRule="auto"/>
              <w:jc w:val="both"/>
            </w:pPr>
            <w:r>
              <w:rPr>
                <w:sz w:val="28"/>
              </w:rPr>
              <w:t>Висота рослини (м)</w:t>
            </w:r>
          </w:p>
        </w:tc>
        <w:tc>
          <w:tcPr>
            <w:tcW w:w="2709" w:type="dxa"/>
            <w:gridSpan w:val="3"/>
            <w:tcBorders>
              <w:top w:val="single" w:sz="4" w:space="0" w:color="000001"/>
              <w:left w:val="single" w:sz="4" w:space="0" w:color="000001"/>
              <w:bottom w:val="single" w:sz="4" w:space="0" w:color="000001"/>
              <w:right w:val="single" w:sz="4" w:space="0" w:color="000001"/>
            </w:tcBorders>
            <w:shd w:val="clear" w:color="auto" w:fill="auto"/>
          </w:tcPr>
          <w:p w14:paraId="48AE5BEA" w14:textId="77777777" w:rsidR="00294A38" w:rsidRDefault="00294A38" w:rsidP="00682EE1">
            <w:pPr>
              <w:tabs>
                <w:tab w:val="left" w:pos="9356"/>
              </w:tabs>
              <w:spacing w:line="360" w:lineRule="auto"/>
              <w:jc w:val="both"/>
            </w:pPr>
            <w:r>
              <w:rPr>
                <w:sz w:val="28"/>
              </w:rPr>
              <w:t>Річний приріст (см)</w:t>
            </w:r>
          </w:p>
        </w:tc>
        <w:tc>
          <w:tcPr>
            <w:tcW w:w="1559" w:type="dxa"/>
            <w:vMerge w:val="restart"/>
            <w:tcBorders>
              <w:top w:val="single" w:sz="4" w:space="0" w:color="000001"/>
              <w:left w:val="single" w:sz="4" w:space="0" w:color="000001"/>
              <w:bottom w:val="single" w:sz="4" w:space="0" w:color="000001"/>
              <w:right w:val="single" w:sz="4" w:space="0" w:color="000001"/>
            </w:tcBorders>
            <w:shd w:val="clear" w:color="auto" w:fill="auto"/>
          </w:tcPr>
          <w:p w14:paraId="6408EF48" w14:textId="77777777" w:rsidR="00294A38" w:rsidRDefault="00294A38" w:rsidP="00682EE1">
            <w:pPr>
              <w:tabs>
                <w:tab w:val="left" w:pos="9356"/>
              </w:tabs>
              <w:spacing w:line="360" w:lineRule="auto"/>
              <w:jc w:val="both"/>
            </w:pPr>
            <w:r>
              <w:rPr>
                <w:sz w:val="28"/>
              </w:rPr>
              <w:t>Кількість листків на річному пагоні</w:t>
            </w:r>
          </w:p>
        </w:tc>
        <w:tc>
          <w:tcPr>
            <w:tcW w:w="1233" w:type="dxa"/>
            <w:vMerge w:val="restart"/>
            <w:tcBorders>
              <w:top w:val="single" w:sz="4" w:space="0" w:color="000001"/>
              <w:left w:val="single" w:sz="4" w:space="0" w:color="000001"/>
              <w:bottom w:val="single" w:sz="4" w:space="0" w:color="000001"/>
              <w:right w:val="single" w:sz="4" w:space="0" w:color="000001"/>
            </w:tcBorders>
            <w:shd w:val="clear" w:color="auto" w:fill="auto"/>
          </w:tcPr>
          <w:p w14:paraId="45D07DBD" w14:textId="77777777" w:rsidR="00294A38" w:rsidRDefault="00294A38" w:rsidP="00682EE1">
            <w:pPr>
              <w:tabs>
                <w:tab w:val="left" w:pos="9356"/>
              </w:tabs>
              <w:spacing w:line="360" w:lineRule="auto"/>
              <w:jc w:val="both"/>
            </w:pPr>
            <w:r>
              <w:rPr>
                <w:sz w:val="28"/>
              </w:rPr>
              <w:t>Довжина міжвузлі їв(см)</w:t>
            </w:r>
          </w:p>
        </w:tc>
        <w:tc>
          <w:tcPr>
            <w:tcW w:w="2721" w:type="dxa"/>
            <w:gridSpan w:val="4"/>
            <w:vMerge w:val="restart"/>
            <w:tcBorders>
              <w:top w:val="single" w:sz="4" w:space="0" w:color="000001"/>
              <w:left w:val="single" w:sz="4" w:space="0" w:color="000001"/>
              <w:bottom w:val="single" w:sz="4" w:space="0" w:color="000001"/>
              <w:right w:val="single" w:sz="4" w:space="0" w:color="000001"/>
            </w:tcBorders>
            <w:shd w:val="clear" w:color="auto" w:fill="auto"/>
          </w:tcPr>
          <w:p w14:paraId="6A749AAB" w14:textId="77777777" w:rsidR="00294A38" w:rsidRDefault="00294A38" w:rsidP="00682EE1">
            <w:pPr>
              <w:tabs>
                <w:tab w:val="left" w:pos="9356"/>
              </w:tabs>
              <w:spacing w:line="360" w:lineRule="auto"/>
              <w:jc w:val="both"/>
            </w:pPr>
            <w:r>
              <w:rPr>
                <w:sz w:val="28"/>
              </w:rPr>
              <w:t>Площа листкової пластинки(см</w:t>
            </w:r>
            <w:r>
              <w:rPr>
                <w:sz w:val="28"/>
                <w:vertAlign w:val="superscript"/>
              </w:rPr>
              <w:t>2</w:t>
            </w:r>
            <w:r>
              <w:rPr>
                <w:sz w:val="28"/>
              </w:rPr>
              <w:t>)</w:t>
            </w:r>
          </w:p>
        </w:tc>
      </w:tr>
      <w:tr w:rsidR="00294A38" w14:paraId="4A0AB9F9" w14:textId="77777777" w:rsidTr="004D2D8E">
        <w:trPr>
          <w:trHeight w:val="483"/>
        </w:trPr>
        <w:tc>
          <w:tcPr>
            <w:tcW w:w="1242" w:type="dxa"/>
            <w:vMerge/>
            <w:tcBorders>
              <w:top w:val="single" w:sz="4" w:space="0" w:color="000001"/>
              <w:left w:val="single" w:sz="4" w:space="0" w:color="000001"/>
              <w:bottom w:val="single" w:sz="4" w:space="0" w:color="000001"/>
              <w:right w:val="single" w:sz="4" w:space="0" w:color="000001"/>
            </w:tcBorders>
            <w:shd w:val="clear" w:color="auto" w:fill="auto"/>
          </w:tcPr>
          <w:p w14:paraId="4137F8D4" w14:textId="77777777" w:rsidR="00294A38" w:rsidRDefault="00294A38" w:rsidP="00682EE1">
            <w:pPr>
              <w:tabs>
                <w:tab w:val="left" w:pos="9356"/>
              </w:tabs>
              <w:spacing w:line="360" w:lineRule="auto"/>
              <w:jc w:val="both"/>
              <w:rPr>
                <w:sz w:val="28"/>
              </w:rPr>
            </w:pPr>
          </w:p>
        </w:tc>
        <w:tc>
          <w:tcPr>
            <w:tcW w:w="1308" w:type="dxa"/>
            <w:gridSpan w:val="2"/>
            <w:vMerge w:val="restart"/>
            <w:tcBorders>
              <w:top w:val="single" w:sz="4" w:space="0" w:color="000001"/>
              <w:left w:val="single" w:sz="4" w:space="0" w:color="000001"/>
              <w:bottom w:val="single" w:sz="4" w:space="0" w:color="000001"/>
              <w:right w:val="single" w:sz="4" w:space="0" w:color="000001"/>
            </w:tcBorders>
            <w:shd w:val="clear" w:color="auto" w:fill="auto"/>
          </w:tcPr>
          <w:p w14:paraId="1B51C518" w14:textId="77777777" w:rsidR="00294A38" w:rsidRDefault="00294A38" w:rsidP="00682EE1">
            <w:pPr>
              <w:tabs>
                <w:tab w:val="left" w:pos="9356"/>
              </w:tabs>
              <w:spacing w:line="360" w:lineRule="auto"/>
              <w:jc w:val="both"/>
            </w:pPr>
            <w:r>
              <w:rPr>
                <w:sz w:val="28"/>
              </w:rPr>
              <w:t>Головній пагін</w:t>
            </w:r>
          </w:p>
        </w:tc>
        <w:tc>
          <w:tcPr>
            <w:tcW w:w="1401" w:type="dxa"/>
            <w:vMerge w:val="restart"/>
            <w:tcBorders>
              <w:top w:val="single" w:sz="4" w:space="0" w:color="000001"/>
              <w:left w:val="single" w:sz="4" w:space="0" w:color="000001"/>
              <w:bottom w:val="single" w:sz="4" w:space="0" w:color="000001"/>
              <w:right w:val="single" w:sz="4" w:space="0" w:color="000001"/>
            </w:tcBorders>
            <w:shd w:val="clear" w:color="auto" w:fill="auto"/>
          </w:tcPr>
          <w:p w14:paraId="2B02E8A9" w14:textId="77777777" w:rsidR="00294A38" w:rsidRDefault="00294A38" w:rsidP="00682EE1">
            <w:pPr>
              <w:tabs>
                <w:tab w:val="left" w:pos="9356"/>
              </w:tabs>
              <w:spacing w:line="360" w:lineRule="auto"/>
              <w:jc w:val="both"/>
            </w:pPr>
            <w:r>
              <w:rPr>
                <w:sz w:val="28"/>
              </w:rPr>
              <w:t>Бічний пагін</w:t>
            </w:r>
          </w:p>
        </w:tc>
        <w:tc>
          <w:tcPr>
            <w:tcW w:w="1559" w:type="dxa"/>
            <w:vMerge/>
            <w:tcBorders>
              <w:top w:val="single" w:sz="4" w:space="0" w:color="000001"/>
              <w:left w:val="single" w:sz="4" w:space="0" w:color="000001"/>
              <w:bottom w:val="single" w:sz="4" w:space="0" w:color="000001"/>
              <w:right w:val="single" w:sz="4" w:space="0" w:color="000001"/>
            </w:tcBorders>
            <w:shd w:val="clear" w:color="auto" w:fill="auto"/>
          </w:tcPr>
          <w:p w14:paraId="29A4650D" w14:textId="77777777" w:rsidR="00294A38" w:rsidRDefault="00294A38" w:rsidP="00682EE1">
            <w:pPr>
              <w:tabs>
                <w:tab w:val="left" w:pos="9356"/>
              </w:tabs>
              <w:spacing w:line="360" w:lineRule="auto"/>
              <w:jc w:val="both"/>
              <w:rPr>
                <w:sz w:val="28"/>
              </w:rPr>
            </w:pPr>
          </w:p>
        </w:tc>
        <w:tc>
          <w:tcPr>
            <w:tcW w:w="1233" w:type="dxa"/>
            <w:vMerge/>
            <w:tcBorders>
              <w:top w:val="single" w:sz="4" w:space="0" w:color="000001"/>
              <w:left w:val="single" w:sz="4" w:space="0" w:color="000001"/>
              <w:bottom w:val="single" w:sz="4" w:space="0" w:color="000001"/>
              <w:right w:val="single" w:sz="4" w:space="0" w:color="000001"/>
            </w:tcBorders>
            <w:shd w:val="clear" w:color="auto" w:fill="auto"/>
          </w:tcPr>
          <w:p w14:paraId="22C56C68" w14:textId="77777777" w:rsidR="00294A38" w:rsidRDefault="00294A38" w:rsidP="00682EE1">
            <w:pPr>
              <w:tabs>
                <w:tab w:val="left" w:pos="9356"/>
              </w:tabs>
              <w:spacing w:line="360" w:lineRule="auto"/>
              <w:jc w:val="both"/>
              <w:rPr>
                <w:sz w:val="28"/>
              </w:rPr>
            </w:pPr>
          </w:p>
        </w:tc>
        <w:tc>
          <w:tcPr>
            <w:tcW w:w="2721" w:type="dxa"/>
            <w:gridSpan w:val="4"/>
            <w:vMerge/>
            <w:tcBorders>
              <w:top w:val="single" w:sz="4" w:space="0" w:color="000001"/>
              <w:left w:val="single" w:sz="4" w:space="0" w:color="000001"/>
              <w:bottom w:val="single" w:sz="4" w:space="0" w:color="000001"/>
              <w:right w:val="single" w:sz="4" w:space="0" w:color="000001"/>
            </w:tcBorders>
            <w:shd w:val="clear" w:color="auto" w:fill="auto"/>
          </w:tcPr>
          <w:p w14:paraId="0ADC8C9B" w14:textId="77777777" w:rsidR="00294A38" w:rsidRDefault="00294A38" w:rsidP="00682EE1">
            <w:pPr>
              <w:tabs>
                <w:tab w:val="left" w:pos="9356"/>
              </w:tabs>
              <w:spacing w:line="360" w:lineRule="auto"/>
              <w:jc w:val="both"/>
              <w:rPr>
                <w:sz w:val="28"/>
              </w:rPr>
            </w:pPr>
          </w:p>
        </w:tc>
      </w:tr>
      <w:tr w:rsidR="00294A38" w14:paraId="726BAB82" w14:textId="77777777" w:rsidTr="004D2D8E">
        <w:trPr>
          <w:trHeight w:val="375"/>
        </w:trPr>
        <w:tc>
          <w:tcPr>
            <w:tcW w:w="1242" w:type="dxa"/>
            <w:vMerge/>
            <w:tcBorders>
              <w:top w:val="single" w:sz="4" w:space="0" w:color="000001"/>
              <w:left w:val="single" w:sz="4" w:space="0" w:color="000001"/>
              <w:bottom w:val="single" w:sz="4" w:space="0" w:color="000001"/>
              <w:right w:val="single" w:sz="4" w:space="0" w:color="000001"/>
            </w:tcBorders>
            <w:shd w:val="clear" w:color="auto" w:fill="auto"/>
          </w:tcPr>
          <w:p w14:paraId="188D70FB" w14:textId="77777777" w:rsidR="00294A38" w:rsidRDefault="00294A38" w:rsidP="00682EE1">
            <w:pPr>
              <w:tabs>
                <w:tab w:val="left" w:pos="9356"/>
              </w:tabs>
              <w:spacing w:line="360" w:lineRule="auto"/>
              <w:jc w:val="both"/>
              <w:rPr>
                <w:sz w:val="28"/>
              </w:rPr>
            </w:pPr>
          </w:p>
        </w:tc>
        <w:tc>
          <w:tcPr>
            <w:tcW w:w="1308" w:type="dxa"/>
            <w:gridSpan w:val="2"/>
            <w:vMerge/>
            <w:tcBorders>
              <w:top w:val="single" w:sz="4" w:space="0" w:color="000001"/>
              <w:left w:val="single" w:sz="4" w:space="0" w:color="000001"/>
              <w:bottom w:val="single" w:sz="4" w:space="0" w:color="000001"/>
              <w:right w:val="single" w:sz="4" w:space="0" w:color="000001"/>
            </w:tcBorders>
            <w:shd w:val="clear" w:color="auto" w:fill="auto"/>
          </w:tcPr>
          <w:p w14:paraId="053419C4" w14:textId="77777777" w:rsidR="00294A38" w:rsidRDefault="00294A38" w:rsidP="00682EE1">
            <w:pPr>
              <w:tabs>
                <w:tab w:val="left" w:pos="9356"/>
              </w:tabs>
              <w:spacing w:line="360" w:lineRule="auto"/>
              <w:jc w:val="both"/>
              <w:rPr>
                <w:sz w:val="28"/>
              </w:rPr>
            </w:pPr>
          </w:p>
        </w:tc>
        <w:tc>
          <w:tcPr>
            <w:tcW w:w="1401" w:type="dxa"/>
            <w:vMerge/>
            <w:tcBorders>
              <w:top w:val="single" w:sz="4" w:space="0" w:color="000001"/>
              <w:left w:val="single" w:sz="4" w:space="0" w:color="000001"/>
              <w:bottom w:val="single" w:sz="4" w:space="0" w:color="000001"/>
              <w:right w:val="single" w:sz="4" w:space="0" w:color="000001"/>
            </w:tcBorders>
            <w:shd w:val="clear" w:color="auto" w:fill="auto"/>
          </w:tcPr>
          <w:p w14:paraId="3ACD19BE" w14:textId="77777777" w:rsidR="00294A38" w:rsidRDefault="00294A38" w:rsidP="00682EE1">
            <w:pPr>
              <w:tabs>
                <w:tab w:val="left" w:pos="9356"/>
              </w:tabs>
              <w:spacing w:line="360" w:lineRule="auto"/>
              <w:jc w:val="both"/>
              <w:rPr>
                <w:sz w:val="28"/>
              </w:rPr>
            </w:pPr>
          </w:p>
        </w:tc>
        <w:tc>
          <w:tcPr>
            <w:tcW w:w="1559" w:type="dxa"/>
            <w:vMerge/>
            <w:tcBorders>
              <w:top w:val="single" w:sz="4" w:space="0" w:color="000001"/>
              <w:left w:val="single" w:sz="4" w:space="0" w:color="000001"/>
              <w:bottom w:val="single" w:sz="4" w:space="0" w:color="000001"/>
              <w:right w:val="single" w:sz="4" w:space="0" w:color="000001"/>
            </w:tcBorders>
            <w:shd w:val="clear" w:color="auto" w:fill="auto"/>
          </w:tcPr>
          <w:p w14:paraId="696167EF" w14:textId="77777777" w:rsidR="00294A38" w:rsidRDefault="00294A38" w:rsidP="00682EE1">
            <w:pPr>
              <w:tabs>
                <w:tab w:val="left" w:pos="9356"/>
              </w:tabs>
              <w:spacing w:line="360" w:lineRule="auto"/>
              <w:jc w:val="both"/>
              <w:rPr>
                <w:sz w:val="28"/>
              </w:rPr>
            </w:pPr>
          </w:p>
        </w:tc>
        <w:tc>
          <w:tcPr>
            <w:tcW w:w="1233" w:type="dxa"/>
            <w:vMerge/>
            <w:tcBorders>
              <w:top w:val="single" w:sz="4" w:space="0" w:color="000001"/>
              <w:left w:val="single" w:sz="4" w:space="0" w:color="000001"/>
              <w:bottom w:val="single" w:sz="4" w:space="0" w:color="000001"/>
              <w:right w:val="single" w:sz="4" w:space="0" w:color="000001"/>
            </w:tcBorders>
            <w:shd w:val="clear" w:color="auto" w:fill="auto"/>
          </w:tcPr>
          <w:p w14:paraId="58DD3AD4" w14:textId="77777777" w:rsidR="00294A38" w:rsidRDefault="00294A38" w:rsidP="00682EE1">
            <w:pPr>
              <w:tabs>
                <w:tab w:val="left" w:pos="9356"/>
              </w:tabs>
              <w:spacing w:line="360" w:lineRule="auto"/>
              <w:jc w:val="both"/>
              <w:rPr>
                <w:sz w:val="28"/>
              </w:rPr>
            </w:pPr>
          </w:p>
        </w:tc>
        <w:tc>
          <w:tcPr>
            <w:tcW w:w="854" w:type="dxa"/>
            <w:tcBorders>
              <w:top w:val="single" w:sz="4" w:space="0" w:color="000001"/>
              <w:left w:val="single" w:sz="4" w:space="0" w:color="000001"/>
              <w:bottom w:val="single" w:sz="4" w:space="0" w:color="000001"/>
              <w:right w:val="single" w:sz="4" w:space="0" w:color="000001"/>
            </w:tcBorders>
            <w:shd w:val="clear" w:color="auto" w:fill="auto"/>
          </w:tcPr>
          <w:p w14:paraId="3A26AC49" w14:textId="77777777" w:rsidR="00294A38" w:rsidRDefault="00294A38" w:rsidP="00682EE1">
            <w:pPr>
              <w:tabs>
                <w:tab w:val="left" w:pos="9356"/>
              </w:tabs>
              <w:spacing w:line="360" w:lineRule="auto"/>
              <w:jc w:val="both"/>
            </w:pPr>
            <w:r>
              <w:rPr>
                <w:sz w:val="28"/>
              </w:rPr>
              <w:t>min</w:t>
            </w:r>
          </w:p>
        </w:tc>
        <w:tc>
          <w:tcPr>
            <w:tcW w:w="1006" w:type="dxa"/>
            <w:gridSpan w:val="2"/>
            <w:tcBorders>
              <w:top w:val="single" w:sz="4" w:space="0" w:color="000001"/>
              <w:left w:val="single" w:sz="4" w:space="0" w:color="000001"/>
              <w:bottom w:val="single" w:sz="4" w:space="0" w:color="000001"/>
              <w:right w:val="single" w:sz="4" w:space="0" w:color="000001"/>
            </w:tcBorders>
            <w:shd w:val="clear" w:color="auto" w:fill="auto"/>
          </w:tcPr>
          <w:p w14:paraId="78AC3B1E" w14:textId="77777777" w:rsidR="00294A38" w:rsidRDefault="00294A38" w:rsidP="00682EE1">
            <w:pPr>
              <w:tabs>
                <w:tab w:val="left" w:pos="9356"/>
              </w:tabs>
              <w:spacing w:line="360" w:lineRule="auto"/>
              <w:jc w:val="both"/>
            </w:pPr>
            <w:r>
              <w:rPr>
                <w:sz w:val="28"/>
              </w:rPr>
              <w:t>max</w:t>
            </w:r>
          </w:p>
        </w:tc>
        <w:tc>
          <w:tcPr>
            <w:tcW w:w="861" w:type="dxa"/>
            <w:tcBorders>
              <w:top w:val="single" w:sz="4" w:space="0" w:color="000001"/>
              <w:left w:val="single" w:sz="4" w:space="0" w:color="000001"/>
              <w:bottom w:val="single" w:sz="4" w:space="0" w:color="000001"/>
              <w:right w:val="single" w:sz="4" w:space="0" w:color="000001"/>
            </w:tcBorders>
            <w:shd w:val="clear" w:color="auto" w:fill="auto"/>
          </w:tcPr>
          <w:p w14:paraId="0264DC7F" w14:textId="77777777" w:rsidR="00294A38" w:rsidRDefault="00294A38" w:rsidP="00682EE1">
            <w:pPr>
              <w:tabs>
                <w:tab w:val="left" w:pos="9356"/>
              </w:tabs>
              <w:spacing w:line="360" w:lineRule="auto"/>
              <w:jc w:val="both"/>
            </w:pPr>
            <w:r>
              <w:rPr>
                <w:sz w:val="28"/>
              </w:rPr>
              <w:t>td</w:t>
            </w:r>
          </w:p>
        </w:tc>
      </w:tr>
      <w:tr w:rsidR="00294A38" w14:paraId="014F9F49" w14:textId="77777777" w:rsidTr="004D2D8E">
        <w:trPr>
          <w:trHeight w:val="774"/>
        </w:trPr>
        <w:tc>
          <w:tcPr>
            <w:tcW w:w="1242" w:type="dxa"/>
            <w:tcBorders>
              <w:top w:val="single" w:sz="4" w:space="0" w:color="000001"/>
              <w:left w:val="single" w:sz="4" w:space="0" w:color="000001"/>
              <w:bottom w:val="single" w:sz="4" w:space="0" w:color="000001"/>
              <w:right w:val="single" w:sz="4" w:space="0" w:color="000001"/>
            </w:tcBorders>
            <w:shd w:val="clear" w:color="auto" w:fill="auto"/>
          </w:tcPr>
          <w:p w14:paraId="279F7CFC" w14:textId="05593515" w:rsidR="00294A38" w:rsidRDefault="00294A38" w:rsidP="00682EE1">
            <w:pPr>
              <w:tabs>
                <w:tab w:val="left" w:pos="9356"/>
              </w:tabs>
              <w:spacing w:line="360" w:lineRule="auto"/>
              <w:jc w:val="both"/>
            </w:pPr>
            <w:r>
              <w:rPr>
                <w:sz w:val="28"/>
              </w:rPr>
              <w:t>15,9</w:t>
            </w:r>
            <w:r w:rsidR="00B80EFD">
              <w:rPr>
                <w:sz w:val="28"/>
              </w:rPr>
              <w:t xml:space="preserve"> </w:t>
            </w:r>
            <w:r>
              <w:rPr>
                <w:sz w:val="28"/>
              </w:rPr>
              <w:t>± 0,75</w:t>
            </w:r>
          </w:p>
        </w:tc>
        <w:tc>
          <w:tcPr>
            <w:tcW w:w="1292" w:type="dxa"/>
            <w:tcBorders>
              <w:top w:val="single" w:sz="4" w:space="0" w:color="000001"/>
              <w:left w:val="single" w:sz="4" w:space="0" w:color="000001"/>
              <w:bottom w:val="single" w:sz="4" w:space="0" w:color="000001"/>
              <w:right w:val="single" w:sz="4" w:space="0" w:color="000001"/>
            </w:tcBorders>
            <w:shd w:val="clear" w:color="auto" w:fill="auto"/>
          </w:tcPr>
          <w:p w14:paraId="2C8AA98A" w14:textId="621AC7AA" w:rsidR="00294A38" w:rsidRDefault="00294A38" w:rsidP="00682EE1">
            <w:pPr>
              <w:tabs>
                <w:tab w:val="left" w:pos="9356"/>
              </w:tabs>
              <w:spacing w:line="360" w:lineRule="auto"/>
              <w:jc w:val="both"/>
            </w:pPr>
            <w:r>
              <w:rPr>
                <w:sz w:val="28"/>
              </w:rPr>
              <w:t>356,6</w:t>
            </w:r>
            <w:r w:rsidR="00B80EFD">
              <w:rPr>
                <w:sz w:val="28"/>
              </w:rPr>
              <w:t xml:space="preserve"> </w:t>
            </w:r>
            <w:r>
              <w:rPr>
                <w:sz w:val="28"/>
              </w:rPr>
              <w:t>± 12,78</w:t>
            </w:r>
          </w:p>
        </w:tc>
        <w:tc>
          <w:tcPr>
            <w:tcW w:w="1417" w:type="dxa"/>
            <w:gridSpan w:val="2"/>
            <w:tcBorders>
              <w:top w:val="single" w:sz="4" w:space="0" w:color="000001"/>
              <w:left w:val="single" w:sz="4" w:space="0" w:color="000001"/>
              <w:bottom w:val="single" w:sz="4" w:space="0" w:color="000001"/>
              <w:right w:val="single" w:sz="4" w:space="0" w:color="000001"/>
            </w:tcBorders>
            <w:shd w:val="clear" w:color="auto" w:fill="auto"/>
          </w:tcPr>
          <w:p w14:paraId="5E96CC60" w14:textId="77777777" w:rsidR="00294A38" w:rsidRPr="00B80EFD" w:rsidRDefault="00294A38" w:rsidP="00682EE1">
            <w:pPr>
              <w:tabs>
                <w:tab w:val="left" w:pos="9356"/>
              </w:tabs>
              <w:spacing w:line="360" w:lineRule="auto"/>
              <w:jc w:val="both"/>
            </w:pPr>
            <w:r>
              <w:rPr>
                <w:sz w:val="28"/>
              </w:rPr>
              <w:t>160,3  ±</w:t>
            </w:r>
          </w:p>
        </w:tc>
        <w:tc>
          <w:tcPr>
            <w:tcW w:w="1559" w:type="dxa"/>
            <w:tcBorders>
              <w:top w:val="single" w:sz="4" w:space="0" w:color="000001"/>
              <w:left w:val="single" w:sz="4" w:space="0" w:color="000001"/>
              <w:bottom w:val="single" w:sz="4" w:space="0" w:color="000001"/>
              <w:right w:val="single" w:sz="4" w:space="0" w:color="000001"/>
            </w:tcBorders>
            <w:shd w:val="clear" w:color="auto" w:fill="auto"/>
          </w:tcPr>
          <w:p w14:paraId="5A2B7662" w14:textId="77777777" w:rsidR="00294A38" w:rsidRDefault="00294A38" w:rsidP="00682EE1">
            <w:pPr>
              <w:tabs>
                <w:tab w:val="left" w:pos="9356"/>
              </w:tabs>
              <w:spacing w:line="360" w:lineRule="auto"/>
              <w:jc w:val="both"/>
            </w:pPr>
            <w:r>
              <w:rPr>
                <w:sz w:val="28"/>
              </w:rPr>
              <w:t>31 ±  1,0</w:t>
            </w:r>
          </w:p>
        </w:tc>
        <w:tc>
          <w:tcPr>
            <w:tcW w:w="1233" w:type="dxa"/>
            <w:tcBorders>
              <w:top w:val="single" w:sz="4" w:space="0" w:color="000001"/>
              <w:left w:val="single" w:sz="4" w:space="0" w:color="000001"/>
              <w:bottom w:val="single" w:sz="4" w:space="0" w:color="000001"/>
              <w:right w:val="single" w:sz="4" w:space="0" w:color="000001"/>
            </w:tcBorders>
            <w:shd w:val="clear" w:color="auto" w:fill="auto"/>
          </w:tcPr>
          <w:p w14:paraId="506982F0" w14:textId="77777777" w:rsidR="00294A38" w:rsidRDefault="00294A38" w:rsidP="00682EE1">
            <w:pPr>
              <w:tabs>
                <w:tab w:val="left" w:pos="9356"/>
              </w:tabs>
              <w:spacing w:line="360" w:lineRule="auto"/>
              <w:jc w:val="both"/>
            </w:pPr>
            <w:r>
              <w:rPr>
                <w:sz w:val="28"/>
              </w:rPr>
              <w:t>32 ± 0,87</w:t>
            </w:r>
          </w:p>
        </w:tc>
        <w:tc>
          <w:tcPr>
            <w:tcW w:w="860" w:type="dxa"/>
            <w:gridSpan w:val="2"/>
            <w:tcBorders>
              <w:top w:val="single" w:sz="4" w:space="0" w:color="000001"/>
              <w:left w:val="single" w:sz="4" w:space="0" w:color="000001"/>
              <w:bottom w:val="single" w:sz="4" w:space="0" w:color="000001"/>
              <w:right w:val="single" w:sz="4" w:space="0" w:color="000001"/>
            </w:tcBorders>
            <w:shd w:val="clear" w:color="auto" w:fill="auto"/>
          </w:tcPr>
          <w:p w14:paraId="7AD11C42" w14:textId="77777777" w:rsidR="00294A38" w:rsidRDefault="00294A38" w:rsidP="00682EE1">
            <w:pPr>
              <w:tabs>
                <w:tab w:val="left" w:pos="9356"/>
              </w:tabs>
              <w:spacing w:line="360" w:lineRule="auto"/>
              <w:jc w:val="both"/>
            </w:pPr>
            <w:r>
              <w:rPr>
                <w:sz w:val="28"/>
              </w:rPr>
              <w:t>534,5</w:t>
            </w:r>
          </w:p>
          <w:p w14:paraId="4335FF78" w14:textId="77777777" w:rsidR="00294A38" w:rsidRDefault="00294A38" w:rsidP="00682EE1">
            <w:pPr>
              <w:tabs>
                <w:tab w:val="left" w:pos="9356"/>
              </w:tabs>
              <w:spacing w:line="360" w:lineRule="auto"/>
              <w:jc w:val="both"/>
            </w:pPr>
            <w:r>
              <w:rPr>
                <w:sz w:val="28"/>
              </w:rPr>
              <w:t>±4,90</w:t>
            </w:r>
          </w:p>
        </w:tc>
        <w:tc>
          <w:tcPr>
            <w:tcW w:w="1000" w:type="dxa"/>
            <w:tcBorders>
              <w:top w:val="single" w:sz="4" w:space="0" w:color="000001"/>
              <w:left w:val="single" w:sz="4" w:space="0" w:color="000001"/>
              <w:bottom w:val="single" w:sz="4" w:space="0" w:color="000001"/>
              <w:right w:val="single" w:sz="4" w:space="0" w:color="000001"/>
            </w:tcBorders>
            <w:shd w:val="clear" w:color="auto" w:fill="auto"/>
          </w:tcPr>
          <w:p w14:paraId="0996833A" w14:textId="77777777" w:rsidR="00294A38" w:rsidRDefault="00294A38" w:rsidP="00682EE1">
            <w:pPr>
              <w:tabs>
                <w:tab w:val="left" w:pos="9356"/>
              </w:tabs>
              <w:spacing w:line="360" w:lineRule="auto"/>
              <w:jc w:val="both"/>
            </w:pPr>
            <w:r>
              <w:rPr>
                <w:sz w:val="28"/>
              </w:rPr>
              <w:t>1171,0 ±10,11</w:t>
            </w:r>
          </w:p>
        </w:tc>
        <w:tc>
          <w:tcPr>
            <w:tcW w:w="861" w:type="dxa"/>
            <w:tcBorders>
              <w:top w:val="single" w:sz="4" w:space="0" w:color="000001"/>
              <w:left w:val="single" w:sz="4" w:space="0" w:color="000001"/>
              <w:bottom w:val="single" w:sz="4" w:space="0" w:color="000001"/>
              <w:right w:val="single" w:sz="4" w:space="0" w:color="000001"/>
            </w:tcBorders>
            <w:shd w:val="clear" w:color="auto" w:fill="auto"/>
          </w:tcPr>
          <w:p w14:paraId="6E34F95F" w14:textId="77777777" w:rsidR="00294A38" w:rsidRDefault="00294A38" w:rsidP="00682EE1">
            <w:pPr>
              <w:tabs>
                <w:tab w:val="left" w:pos="9356"/>
              </w:tabs>
              <w:spacing w:line="360" w:lineRule="auto"/>
              <w:jc w:val="both"/>
            </w:pPr>
            <w:r>
              <w:rPr>
                <w:sz w:val="28"/>
              </w:rPr>
              <w:t>54,8</w:t>
            </w:r>
          </w:p>
        </w:tc>
      </w:tr>
    </w:tbl>
    <w:p w14:paraId="3CED941D" w14:textId="77777777" w:rsidR="00614E33" w:rsidRDefault="00614E33" w:rsidP="00682EE1">
      <w:pPr>
        <w:pBdr>
          <w:top w:val="nil"/>
          <w:left w:val="nil"/>
          <w:bottom w:val="nil"/>
          <w:right w:val="nil"/>
          <w:between w:val="nil"/>
        </w:pBdr>
        <w:tabs>
          <w:tab w:val="left" w:pos="9356"/>
        </w:tabs>
        <w:spacing w:line="360" w:lineRule="auto"/>
        <w:jc w:val="both"/>
        <w:rPr>
          <w:color w:val="000000"/>
        </w:rPr>
      </w:pPr>
    </w:p>
    <w:p w14:paraId="177B29F8" w14:textId="0A0D0D00" w:rsidR="002B2B03" w:rsidRDefault="0057682D" w:rsidP="004D2D8E">
      <w:pPr>
        <w:pBdr>
          <w:top w:val="nil"/>
          <w:left w:val="nil"/>
          <w:bottom w:val="nil"/>
          <w:right w:val="nil"/>
          <w:between w:val="nil"/>
        </w:pBdr>
        <w:tabs>
          <w:tab w:val="left" w:pos="9356"/>
        </w:tabs>
        <w:spacing w:line="360" w:lineRule="auto"/>
        <w:ind w:firstLine="851"/>
        <w:jc w:val="both"/>
        <w:rPr>
          <w:color w:val="000000"/>
        </w:rPr>
      </w:pPr>
      <w:r>
        <w:rPr>
          <w:color w:val="000000"/>
          <w:sz w:val="28"/>
          <w:szCs w:val="28"/>
        </w:rPr>
        <w:lastRenderedPageBreak/>
        <w:t>Працями багатьох дослідників доведено, що достовірні дані для аналізу пристосувальних властивостей інтродуцентів можливо отримати візуально</w:t>
      </w:r>
      <w:r w:rsidR="00043CC7">
        <w:rPr>
          <w:color w:val="000000"/>
          <w:sz w:val="28"/>
          <w:szCs w:val="28"/>
        </w:rPr>
        <w:t>–</w:t>
      </w:r>
      <w:r>
        <w:rPr>
          <w:color w:val="000000"/>
          <w:sz w:val="28"/>
          <w:szCs w:val="28"/>
        </w:rPr>
        <w:t xml:space="preserve">польовими та легко доступними для кількісного обліку біометричними методами. Нами була досліджена морфологія вегетативних органів </w:t>
      </w:r>
      <w:r w:rsidR="00614E33">
        <w:rPr>
          <w:color w:val="000000"/>
          <w:sz w:val="28"/>
          <w:szCs w:val="28"/>
        </w:rPr>
        <w:t>2</w:t>
      </w:r>
      <w:r>
        <w:rPr>
          <w:color w:val="000000"/>
          <w:sz w:val="28"/>
          <w:szCs w:val="28"/>
        </w:rPr>
        <w:t xml:space="preserve">0 </w:t>
      </w:r>
      <w:r w:rsidR="00043CC7">
        <w:rPr>
          <w:color w:val="000000"/>
          <w:sz w:val="28"/>
          <w:szCs w:val="28"/>
        </w:rPr>
        <w:t>–</w:t>
      </w:r>
      <w:r>
        <w:rPr>
          <w:color w:val="000000"/>
          <w:sz w:val="28"/>
          <w:szCs w:val="28"/>
        </w:rPr>
        <w:t xml:space="preserve">річних рослин павловнії повстяної. </w:t>
      </w:r>
    </w:p>
    <w:p w14:paraId="6B05D3E0" w14:textId="14459F94" w:rsidR="002B2B03" w:rsidRDefault="0057682D" w:rsidP="00762EE5">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 xml:space="preserve">Висота рослин павловнії повстяної, що спостерігались, досягала близько </w:t>
      </w:r>
      <w:r w:rsidR="00614E33">
        <w:rPr>
          <w:color w:val="000000"/>
          <w:sz w:val="28"/>
          <w:szCs w:val="28"/>
        </w:rPr>
        <w:t xml:space="preserve">15 </w:t>
      </w:r>
      <w:r>
        <w:rPr>
          <w:color w:val="000000"/>
          <w:sz w:val="28"/>
          <w:szCs w:val="28"/>
        </w:rPr>
        <w:t>метрів, пагони видовжені з довжиною міжвузлі</w:t>
      </w:r>
      <w:r w:rsidR="00614E33">
        <w:rPr>
          <w:color w:val="000000"/>
          <w:sz w:val="28"/>
          <w:szCs w:val="28"/>
        </w:rPr>
        <w:t>в</w:t>
      </w:r>
      <w:r>
        <w:rPr>
          <w:color w:val="000000"/>
          <w:sz w:val="28"/>
          <w:szCs w:val="28"/>
        </w:rPr>
        <w:t xml:space="preserve"> в середньому 32 см, листки довгочерешкові широко яйцеподібні з загостреною верхівкою. </w:t>
      </w:r>
    </w:p>
    <w:p w14:paraId="7215AD0E" w14:textId="7CE1C91E" w:rsidR="00B80EFD" w:rsidRDefault="0057682D" w:rsidP="00762EE5">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 xml:space="preserve">Павловнія повстяна має інтенсивний ріст пагонів впродовж червня </w:t>
      </w:r>
      <w:r w:rsidR="00043CC7">
        <w:rPr>
          <w:color w:val="000000"/>
          <w:sz w:val="28"/>
          <w:szCs w:val="28"/>
        </w:rPr>
        <w:t>–</w:t>
      </w:r>
      <w:r>
        <w:rPr>
          <w:color w:val="000000"/>
          <w:sz w:val="28"/>
          <w:szCs w:val="28"/>
        </w:rPr>
        <w:t xml:space="preserve"> жовтня, який складає в середньому 1,81 +0, 13 см на добу у головного пагон</w:t>
      </w:r>
      <w:r w:rsidR="004D2D8E">
        <w:rPr>
          <w:color w:val="000000"/>
          <w:sz w:val="28"/>
          <w:szCs w:val="28"/>
        </w:rPr>
        <w:t>у</w:t>
      </w:r>
      <w:r>
        <w:rPr>
          <w:color w:val="000000"/>
          <w:sz w:val="28"/>
          <w:szCs w:val="28"/>
        </w:rPr>
        <w:t xml:space="preserve"> та 0,81 + 0,06 см на добу у б</w:t>
      </w:r>
      <w:r w:rsidR="00614E33">
        <w:rPr>
          <w:color w:val="000000"/>
          <w:sz w:val="28"/>
          <w:szCs w:val="28"/>
        </w:rPr>
        <w:t>ічних</w:t>
      </w:r>
      <w:r>
        <w:rPr>
          <w:color w:val="000000"/>
          <w:sz w:val="28"/>
          <w:szCs w:val="28"/>
        </w:rPr>
        <w:t xml:space="preserve"> пагонів. Ріст пагонів продовжується впродовж всього вегетаційного періоду і закінчується одночасно з опаданням листя в першій декаді листопада</w:t>
      </w:r>
      <w:r w:rsidR="00614E33">
        <w:rPr>
          <w:color w:val="000000"/>
          <w:sz w:val="28"/>
          <w:szCs w:val="28"/>
        </w:rPr>
        <w:t xml:space="preserve">. </w:t>
      </w:r>
      <w:r>
        <w:rPr>
          <w:color w:val="000000"/>
          <w:sz w:val="28"/>
          <w:szCs w:val="28"/>
        </w:rPr>
        <w:t>Приріст головного пагон</w:t>
      </w:r>
      <w:r w:rsidR="004D2D8E">
        <w:rPr>
          <w:color w:val="000000"/>
          <w:sz w:val="28"/>
          <w:szCs w:val="28"/>
        </w:rPr>
        <w:t>у</w:t>
      </w:r>
      <w:r>
        <w:rPr>
          <w:color w:val="000000"/>
          <w:sz w:val="28"/>
          <w:szCs w:val="28"/>
        </w:rPr>
        <w:t xml:space="preserve"> складає 50,3 – 62,5 см, бічного пагон</w:t>
      </w:r>
      <w:r w:rsidR="004D2D8E">
        <w:rPr>
          <w:color w:val="000000"/>
          <w:sz w:val="28"/>
          <w:szCs w:val="28"/>
        </w:rPr>
        <w:t>у</w:t>
      </w:r>
      <w:r>
        <w:rPr>
          <w:color w:val="000000"/>
          <w:sz w:val="28"/>
          <w:szCs w:val="28"/>
        </w:rPr>
        <w:t xml:space="preserve"> – 20,6 – 27,6 см в місяць. З кінця вересня ріст пагонів уповільнюється і закінчується в листопаді, коли середньомісячна температура стає нижчою за 10</w:t>
      </w:r>
      <w:r>
        <w:rPr>
          <w:color w:val="000000"/>
          <w:sz w:val="28"/>
          <w:szCs w:val="28"/>
          <w:vertAlign w:val="superscript"/>
        </w:rPr>
        <w:t>о</w:t>
      </w:r>
      <w:r>
        <w:rPr>
          <w:color w:val="000000"/>
          <w:sz w:val="28"/>
          <w:szCs w:val="28"/>
        </w:rPr>
        <w:t>С.</w:t>
      </w:r>
    </w:p>
    <w:p w14:paraId="79A39845" w14:textId="3398D5F7" w:rsidR="002B2B03" w:rsidRDefault="00B80EF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Нами спостерігалось цвітіння павловнії повстяної в 2018 та 2019 роках. Результати представлені в таблиці 3.2.</w:t>
      </w:r>
    </w:p>
    <w:p w14:paraId="61A08041" w14:textId="77777777" w:rsidR="004D2D8E" w:rsidRDefault="004D2D8E" w:rsidP="00762EE5">
      <w:pPr>
        <w:pBdr>
          <w:top w:val="nil"/>
          <w:left w:val="nil"/>
          <w:bottom w:val="nil"/>
          <w:right w:val="nil"/>
          <w:between w:val="nil"/>
        </w:pBdr>
        <w:tabs>
          <w:tab w:val="left" w:pos="9356"/>
        </w:tabs>
        <w:spacing w:line="360" w:lineRule="auto"/>
        <w:ind w:firstLine="709"/>
        <w:jc w:val="both"/>
        <w:rPr>
          <w:color w:val="000000"/>
          <w:sz w:val="28"/>
          <w:szCs w:val="28"/>
        </w:rPr>
      </w:pPr>
    </w:p>
    <w:p w14:paraId="27F85801" w14:textId="25D7C4AA" w:rsidR="002B2B03" w:rsidRDefault="0057682D" w:rsidP="00762EE5">
      <w:pPr>
        <w:pBdr>
          <w:top w:val="nil"/>
          <w:left w:val="nil"/>
          <w:bottom w:val="nil"/>
          <w:right w:val="nil"/>
          <w:between w:val="nil"/>
        </w:pBdr>
        <w:tabs>
          <w:tab w:val="left" w:pos="9356"/>
        </w:tabs>
        <w:spacing w:line="360" w:lineRule="auto"/>
        <w:ind w:firstLine="709"/>
        <w:jc w:val="both"/>
        <w:rPr>
          <w:color w:val="000000"/>
        </w:rPr>
      </w:pPr>
      <w:r>
        <w:rPr>
          <w:color w:val="000000"/>
          <w:sz w:val="28"/>
          <w:szCs w:val="28"/>
        </w:rPr>
        <w:t xml:space="preserve">Таблиця 3.2 </w:t>
      </w:r>
      <w:r w:rsidR="00043CC7">
        <w:rPr>
          <w:color w:val="000000"/>
          <w:sz w:val="28"/>
          <w:szCs w:val="28"/>
        </w:rPr>
        <w:t>–</w:t>
      </w:r>
      <w:r>
        <w:rPr>
          <w:color w:val="000000"/>
          <w:sz w:val="28"/>
          <w:szCs w:val="28"/>
        </w:rPr>
        <w:t xml:space="preserve"> Будова генеративних органів павловнії повстяної</w:t>
      </w:r>
    </w:p>
    <w:tbl>
      <w:tblPr>
        <w:tblStyle w:val="af3"/>
        <w:tblW w:w="9585" w:type="dxa"/>
        <w:jc w:val="center"/>
        <w:tblInd w:w="0" w:type="dxa"/>
        <w:tblLayout w:type="fixed"/>
        <w:tblLook w:val="0400" w:firstRow="0" w:lastRow="0" w:firstColumn="0" w:lastColumn="0" w:noHBand="0" w:noVBand="1"/>
      </w:tblPr>
      <w:tblGrid>
        <w:gridCol w:w="1195"/>
        <w:gridCol w:w="2341"/>
        <w:gridCol w:w="851"/>
        <w:gridCol w:w="1600"/>
        <w:gridCol w:w="1471"/>
        <w:gridCol w:w="1323"/>
        <w:gridCol w:w="804"/>
      </w:tblGrid>
      <w:tr w:rsidR="00E5332E" w14:paraId="2867F3C7" w14:textId="77777777" w:rsidTr="004D2D8E">
        <w:trPr>
          <w:trHeight w:val="1085"/>
          <w:jc w:val="center"/>
        </w:trPr>
        <w:tc>
          <w:tcPr>
            <w:tcW w:w="1195"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7D54E145" w14:textId="4F405C5C" w:rsidR="00E5332E" w:rsidRDefault="00E5332E" w:rsidP="004D2D8E">
            <w:pPr>
              <w:pBdr>
                <w:top w:val="nil"/>
                <w:left w:val="nil"/>
                <w:bottom w:val="nil"/>
                <w:right w:val="nil"/>
                <w:between w:val="nil"/>
              </w:pBdr>
              <w:tabs>
                <w:tab w:val="left" w:pos="9356"/>
              </w:tabs>
              <w:jc w:val="both"/>
              <w:rPr>
                <w:color w:val="000000"/>
              </w:rPr>
            </w:pPr>
          </w:p>
        </w:tc>
        <w:tc>
          <w:tcPr>
            <w:tcW w:w="2341"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29D91B4B" w14:textId="66B2E175"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Кількість бутонів в суцвітті, (шт.)</w:t>
            </w:r>
          </w:p>
        </w:tc>
        <w:tc>
          <w:tcPr>
            <w:tcW w:w="851" w:type="dxa"/>
            <w:tcBorders>
              <w:top w:val="single" w:sz="6" w:space="0" w:color="000000"/>
              <w:left w:val="single" w:sz="6" w:space="0" w:color="000000"/>
              <w:bottom w:val="single" w:sz="6" w:space="0" w:color="000000"/>
              <w:right w:val="nil"/>
            </w:tcBorders>
            <w:vAlign w:val="center"/>
          </w:tcPr>
          <w:p w14:paraId="3C531C23" w14:textId="434A0698" w:rsidR="00E5332E" w:rsidRPr="00E5332E" w:rsidRDefault="00E5332E" w:rsidP="004D2D8E">
            <w:pPr>
              <w:pBdr>
                <w:top w:val="nil"/>
                <w:left w:val="nil"/>
                <w:bottom w:val="nil"/>
                <w:right w:val="nil"/>
                <w:between w:val="nil"/>
              </w:pBdr>
              <w:tabs>
                <w:tab w:val="left" w:pos="9356"/>
              </w:tabs>
              <w:jc w:val="both"/>
              <w:rPr>
                <w:color w:val="000000"/>
                <w:sz w:val="28"/>
                <w:szCs w:val="28"/>
                <w:lang w:val="en-US"/>
              </w:rPr>
            </w:pPr>
            <w:r w:rsidRPr="00E5332E">
              <w:rPr>
                <w:color w:val="000000"/>
                <w:sz w:val="28"/>
                <w:szCs w:val="28"/>
                <w:lang w:val="en-US"/>
              </w:rPr>
              <w:t>td</w:t>
            </w:r>
          </w:p>
        </w:tc>
        <w:tc>
          <w:tcPr>
            <w:tcW w:w="1600"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0569266B" w14:textId="77777777" w:rsidR="00E5332E" w:rsidRDefault="00E5332E" w:rsidP="004D2D8E">
            <w:pPr>
              <w:pBdr>
                <w:top w:val="nil"/>
                <w:left w:val="nil"/>
                <w:bottom w:val="nil"/>
                <w:right w:val="nil"/>
                <w:between w:val="nil"/>
              </w:pBdr>
              <w:tabs>
                <w:tab w:val="left" w:pos="9356"/>
              </w:tabs>
              <w:jc w:val="both"/>
              <w:rPr>
                <w:color w:val="000000"/>
                <w:sz w:val="28"/>
                <w:szCs w:val="28"/>
              </w:rPr>
            </w:pPr>
            <w:r>
              <w:rPr>
                <w:color w:val="000000"/>
                <w:sz w:val="28"/>
                <w:szCs w:val="28"/>
              </w:rPr>
              <w:t>Кількість квіток в суцвітті,</w:t>
            </w:r>
          </w:p>
          <w:p w14:paraId="5B6B3F28" w14:textId="3A91C617"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(шт.)</w:t>
            </w:r>
          </w:p>
        </w:tc>
        <w:tc>
          <w:tcPr>
            <w:tcW w:w="1471"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3C62D692" w14:textId="77777777"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 квіток, що розквітли</w:t>
            </w:r>
          </w:p>
        </w:tc>
        <w:tc>
          <w:tcPr>
            <w:tcW w:w="13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544A0C93" w14:textId="77777777"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Розміри квітки,(см)</w:t>
            </w:r>
          </w:p>
        </w:tc>
        <w:tc>
          <w:tcPr>
            <w:tcW w:w="804" w:type="dxa"/>
            <w:tcBorders>
              <w:top w:val="single" w:sz="6" w:space="0" w:color="000000"/>
              <w:left w:val="single" w:sz="6" w:space="0" w:color="000000"/>
              <w:bottom w:val="single" w:sz="6" w:space="0" w:color="000000"/>
              <w:right w:val="single" w:sz="6" w:space="0" w:color="000000"/>
            </w:tcBorders>
            <w:vAlign w:val="center"/>
          </w:tcPr>
          <w:p w14:paraId="36CE6E3D" w14:textId="4F82FE98" w:rsidR="00E5332E" w:rsidRDefault="00E5332E" w:rsidP="004D2D8E">
            <w:pPr>
              <w:pBdr>
                <w:top w:val="nil"/>
                <w:left w:val="nil"/>
                <w:bottom w:val="nil"/>
                <w:right w:val="nil"/>
                <w:between w:val="nil"/>
              </w:pBdr>
              <w:tabs>
                <w:tab w:val="left" w:pos="9356"/>
              </w:tabs>
              <w:jc w:val="both"/>
              <w:rPr>
                <w:color w:val="000000"/>
              </w:rPr>
            </w:pPr>
            <w:r w:rsidRPr="00E5332E">
              <w:rPr>
                <w:color w:val="000000"/>
                <w:sz w:val="28"/>
                <w:szCs w:val="28"/>
                <w:lang w:val="en-US"/>
              </w:rPr>
              <w:t>td</w:t>
            </w:r>
          </w:p>
        </w:tc>
      </w:tr>
      <w:tr w:rsidR="00E5332E" w14:paraId="69F12BCC" w14:textId="77777777" w:rsidTr="004D2D8E">
        <w:trPr>
          <w:trHeight w:val="297"/>
          <w:jc w:val="center"/>
        </w:trPr>
        <w:tc>
          <w:tcPr>
            <w:tcW w:w="1195"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322D1340" w14:textId="45CCAC80" w:rsidR="00E5332E" w:rsidRPr="004B3BF5" w:rsidRDefault="00E5332E" w:rsidP="004D2D8E">
            <w:pPr>
              <w:pBdr>
                <w:top w:val="nil"/>
                <w:left w:val="nil"/>
                <w:bottom w:val="nil"/>
                <w:right w:val="nil"/>
                <w:between w:val="nil"/>
              </w:pBdr>
              <w:tabs>
                <w:tab w:val="left" w:pos="9356"/>
              </w:tabs>
              <w:jc w:val="both"/>
              <w:rPr>
                <w:color w:val="000000"/>
                <w:sz w:val="28"/>
                <w:szCs w:val="28"/>
              </w:rPr>
            </w:pPr>
            <w:r w:rsidRPr="004B3BF5">
              <w:rPr>
                <w:color w:val="000000"/>
                <w:sz w:val="28"/>
                <w:szCs w:val="28"/>
              </w:rPr>
              <w:t>2018</w:t>
            </w:r>
          </w:p>
        </w:tc>
        <w:tc>
          <w:tcPr>
            <w:tcW w:w="2341"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57AA466F" w14:textId="77777777" w:rsidR="00E5332E" w:rsidRDefault="00E5332E" w:rsidP="004D2D8E">
            <w:pPr>
              <w:pBdr>
                <w:top w:val="nil"/>
                <w:left w:val="nil"/>
                <w:bottom w:val="nil"/>
                <w:right w:val="nil"/>
                <w:between w:val="nil"/>
              </w:pBdr>
              <w:tabs>
                <w:tab w:val="left" w:pos="9356"/>
              </w:tabs>
              <w:jc w:val="center"/>
              <w:rPr>
                <w:color w:val="000000"/>
              </w:rPr>
            </w:pPr>
            <w:r>
              <w:rPr>
                <w:color w:val="000000"/>
                <w:sz w:val="28"/>
                <w:szCs w:val="28"/>
              </w:rPr>
              <w:t>21,3±1,76</w:t>
            </w:r>
          </w:p>
        </w:tc>
        <w:tc>
          <w:tcPr>
            <w:tcW w:w="851" w:type="dxa"/>
            <w:tcBorders>
              <w:top w:val="single" w:sz="6" w:space="0" w:color="000000"/>
              <w:left w:val="single" w:sz="6" w:space="0" w:color="000000"/>
              <w:bottom w:val="single" w:sz="6" w:space="0" w:color="000000"/>
              <w:right w:val="nil"/>
            </w:tcBorders>
            <w:vAlign w:val="center"/>
          </w:tcPr>
          <w:p w14:paraId="6EC608D1" w14:textId="054232FA" w:rsidR="00E5332E" w:rsidRDefault="00E5332E" w:rsidP="004D2D8E">
            <w:pPr>
              <w:pBdr>
                <w:top w:val="nil"/>
                <w:left w:val="nil"/>
                <w:bottom w:val="nil"/>
                <w:right w:val="nil"/>
                <w:between w:val="nil"/>
              </w:pBdr>
              <w:tabs>
                <w:tab w:val="left" w:pos="9356"/>
              </w:tabs>
              <w:jc w:val="both"/>
              <w:rPr>
                <w:color w:val="000000"/>
              </w:rPr>
            </w:pPr>
          </w:p>
        </w:tc>
        <w:tc>
          <w:tcPr>
            <w:tcW w:w="1600"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31D311C3" w14:textId="3A36077B"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20, 9±0,79</w:t>
            </w:r>
          </w:p>
        </w:tc>
        <w:tc>
          <w:tcPr>
            <w:tcW w:w="1471"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1EDACE51" w14:textId="15087F03"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98,1±3,19</w:t>
            </w:r>
          </w:p>
        </w:tc>
        <w:tc>
          <w:tcPr>
            <w:tcW w:w="13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DC65EB3" w14:textId="77777777"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5,8±0,11</w:t>
            </w:r>
          </w:p>
        </w:tc>
        <w:tc>
          <w:tcPr>
            <w:tcW w:w="804" w:type="dxa"/>
            <w:tcBorders>
              <w:top w:val="single" w:sz="6" w:space="0" w:color="000000"/>
              <w:left w:val="single" w:sz="6" w:space="0" w:color="000000"/>
              <w:bottom w:val="single" w:sz="6" w:space="0" w:color="000000"/>
              <w:right w:val="single" w:sz="6" w:space="0" w:color="000000"/>
            </w:tcBorders>
            <w:vAlign w:val="center"/>
          </w:tcPr>
          <w:p w14:paraId="0C8874B0" w14:textId="02915DC1" w:rsidR="00E5332E" w:rsidRDefault="00E5332E" w:rsidP="004D2D8E">
            <w:pPr>
              <w:pBdr>
                <w:top w:val="nil"/>
                <w:left w:val="nil"/>
                <w:bottom w:val="nil"/>
                <w:right w:val="nil"/>
                <w:between w:val="nil"/>
              </w:pBdr>
              <w:tabs>
                <w:tab w:val="left" w:pos="9356"/>
              </w:tabs>
              <w:jc w:val="both"/>
              <w:rPr>
                <w:color w:val="000000"/>
              </w:rPr>
            </w:pPr>
          </w:p>
        </w:tc>
      </w:tr>
      <w:tr w:rsidR="00E5332E" w14:paraId="5FB58F0C" w14:textId="77777777" w:rsidTr="004D2D8E">
        <w:trPr>
          <w:trHeight w:val="65"/>
          <w:jc w:val="center"/>
        </w:trPr>
        <w:tc>
          <w:tcPr>
            <w:tcW w:w="1195"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793D45AD" w14:textId="3100BD49"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2019</w:t>
            </w:r>
          </w:p>
        </w:tc>
        <w:tc>
          <w:tcPr>
            <w:tcW w:w="2341"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7895A14F" w14:textId="77777777" w:rsidR="00E5332E" w:rsidRDefault="00E5332E" w:rsidP="004D2D8E">
            <w:pPr>
              <w:pBdr>
                <w:top w:val="nil"/>
                <w:left w:val="nil"/>
                <w:bottom w:val="nil"/>
                <w:right w:val="nil"/>
                <w:between w:val="nil"/>
              </w:pBdr>
              <w:tabs>
                <w:tab w:val="left" w:pos="9356"/>
              </w:tabs>
              <w:jc w:val="center"/>
              <w:rPr>
                <w:color w:val="000000"/>
              </w:rPr>
            </w:pPr>
            <w:r>
              <w:rPr>
                <w:color w:val="000000"/>
                <w:sz w:val="28"/>
                <w:szCs w:val="28"/>
              </w:rPr>
              <w:t>33,0±2,18</w:t>
            </w:r>
          </w:p>
        </w:tc>
        <w:tc>
          <w:tcPr>
            <w:tcW w:w="851" w:type="dxa"/>
            <w:tcBorders>
              <w:top w:val="single" w:sz="6" w:space="0" w:color="000000"/>
              <w:left w:val="single" w:sz="6" w:space="0" w:color="000000"/>
              <w:bottom w:val="single" w:sz="6" w:space="0" w:color="000000"/>
              <w:right w:val="nil"/>
            </w:tcBorders>
            <w:vAlign w:val="center"/>
          </w:tcPr>
          <w:p w14:paraId="316A4119" w14:textId="5BA2C1D2" w:rsidR="00E5332E" w:rsidRPr="00E5332E" w:rsidRDefault="00E5332E" w:rsidP="004D2D8E">
            <w:pPr>
              <w:pBdr>
                <w:top w:val="nil"/>
                <w:left w:val="nil"/>
                <w:bottom w:val="nil"/>
                <w:right w:val="nil"/>
                <w:between w:val="nil"/>
              </w:pBdr>
              <w:tabs>
                <w:tab w:val="left" w:pos="9356"/>
              </w:tabs>
              <w:jc w:val="both"/>
              <w:rPr>
                <w:color w:val="000000"/>
                <w:sz w:val="28"/>
                <w:szCs w:val="28"/>
              </w:rPr>
            </w:pPr>
            <w:r w:rsidRPr="00E5332E">
              <w:rPr>
                <w:color w:val="000000"/>
                <w:sz w:val="28"/>
                <w:szCs w:val="28"/>
              </w:rPr>
              <w:t>4,18</w:t>
            </w:r>
          </w:p>
        </w:tc>
        <w:tc>
          <w:tcPr>
            <w:tcW w:w="1600"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7CCF2763" w14:textId="692EAFFC"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31,2±0,75</w:t>
            </w:r>
          </w:p>
        </w:tc>
        <w:tc>
          <w:tcPr>
            <w:tcW w:w="1471"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tcPr>
          <w:p w14:paraId="7EE31789" w14:textId="23AA5245"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94,5±3,69</w:t>
            </w:r>
          </w:p>
        </w:tc>
        <w:tc>
          <w:tcPr>
            <w:tcW w:w="13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6FD020E2" w14:textId="77777777" w:rsidR="00E5332E" w:rsidRDefault="00E5332E" w:rsidP="004D2D8E">
            <w:pPr>
              <w:pBdr>
                <w:top w:val="nil"/>
                <w:left w:val="nil"/>
                <w:bottom w:val="nil"/>
                <w:right w:val="nil"/>
                <w:between w:val="nil"/>
              </w:pBdr>
              <w:tabs>
                <w:tab w:val="left" w:pos="9356"/>
              </w:tabs>
              <w:jc w:val="both"/>
              <w:rPr>
                <w:color w:val="000000"/>
              </w:rPr>
            </w:pPr>
            <w:r>
              <w:rPr>
                <w:color w:val="000000"/>
                <w:sz w:val="28"/>
                <w:szCs w:val="28"/>
              </w:rPr>
              <w:t>6,0±0,10</w:t>
            </w:r>
          </w:p>
        </w:tc>
        <w:tc>
          <w:tcPr>
            <w:tcW w:w="804" w:type="dxa"/>
            <w:tcBorders>
              <w:top w:val="single" w:sz="6" w:space="0" w:color="000000"/>
              <w:left w:val="single" w:sz="6" w:space="0" w:color="000000"/>
              <w:bottom w:val="single" w:sz="6" w:space="0" w:color="000000"/>
              <w:right w:val="single" w:sz="6" w:space="0" w:color="000000"/>
            </w:tcBorders>
            <w:vAlign w:val="center"/>
          </w:tcPr>
          <w:p w14:paraId="615A4929" w14:textId="71E174CA" w:rsidR="00E5332E" w:rsidRPr="00E5332E" w:rsidRDefault="00E5332E" w:rsidP="004D2D8E">
            <w:pPr>
              <w:pBdr>
                <w:top w:val="nil"/>
                <w:left w:val="nil"/>
                <w:bottom w:val="nil"/>
                <w:right w:val="nil"/>
                <w:between w:val="nil"/>
              </w:pBdr>
              <w:tabs>
                <w:tab w:val="left" w:pos="9356"/>
              </w:tabs>
              <w:jc w:val="both"/>
              <w:rPr>
                <w:color w:val="000000"/>
                <w:sz w:val="28"/>
                <w:szCs w:val="28"/>
              </w:rPr>
            </w:pPr>
            <w:r w:rsidRPr="00E5332E">
              <w:rPr>
                <w:color w:val="000000"/>
                <w:sz w:val="28"/>
                <w:szCs w:val="28"/>
              </w:rPr>
              <w:t>0,56</w:t>
            </w:r>
          </w:p>
        </w:tc>
      </w:tr>
    </w:tbl>
    <w:p w14:paraId="533DA171" w14:textId="77777777" w:rsidR="002B2B03" w:rsidRDefault="002B2B03" w:rsidP="004D2D8E">
      <w:pPr>
        <w:pBdr>
          <w:top w:val="nil"/>
          <w:left w:val="nil"/>
          <w:bottom w:val="nil"/>
          <w:right w:val="nil"/>
          <w:between w:val="nil"/>
        </w:pBdr>
        <w:tabs>
          <w:tab w:val="left" w:pos="9356"/>
        </w:tabs>
        <w:spacing w:line="360" w:lineRule="auto"/>
        <w:jc w:val="both"/>
        <w:rPr>
          <w:color w:val="000000"/>
        </w:rPr>
      </w:pPr>
    </w:p>
    <w:p w14:paraId="29E487FA" w14:textId="01A02C5F" w:rsidR="002B2B03" w:rsidRDefault="00B80EFD" w:rsidP="004D2D8E">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Квітки почали утворюватися 14</w:t>
      </w:r>
      <w:r w:rsidR="00043CC7">
        <w:rPr>
          <w:color w:val="000000"/>
          <w:sz w:val="28"/>
          <w:szCs w:val="28"/>
        </w:rPr>
        <w:t>–</w:t>
      </w:r>
      <w:r>
        <w:rPr>
          <w:color w:val="000000"/>
          <w:sz w:val="28"/>
          <w:szCs w:val="28"/>
        </w:rPr>
        <w:t>15 травня 201</w:t>
      </w:r>
      <w:r w:rsidRPr="00E16C12">
        <w:rPr>
          <w:color w:val="000000"/>
          <w:sz w:val="28"/>
          <w:szCs w:val="28"/>
          <w:lang w:val="ru-RU"/>
        </w:rPr>
        <w:t>8</w:t>
      </w:r>
      <w:r>
        <w:rPr>
          <w:color w:val="000000"/>
          <w:sz w:val="28"/>
          <w:szCs w:val="28"/>
        </w:rPr>
        <w:t xml:space="preserve"> року.  </w:t>
      </w:r>
      <w:r w:rsidR="0057682D">
        <w:rPr>
          <w:color w:val="000000"/>
          <w:sz w:val="28"/>
          <w:szCs w:val="28"/>
        </w:rPr>
        <w:t>В кожному суцвітті утворюється 21</w:t>
      </w:r>
      <w:r w:rsidR="00043CC7">
        <w:rPr>
          <w:color w:val="000000"/>
          <w:sz w:val="28"/>
          <w:szCs w:val="28"/>
        </w:rPr>
        <w:t>–</w:t>
      </w:r>
      <w:r w:rsidR="0057682D">
        <w:rPr>
          <w:color w:val="000000"/>
          <w:sz w:val="28"/>
          <w:szCs w:val="28"/>
        </w:rPr>
        <w:t>23 квітки</w:t>
      </w:r>
      <w:r>
        <w:rPr>
          <w:color w:val="000000"/>
          <w:sz w:val="28"/>
          <w:szCs w:val="28"/>
        </w:rPr>
        <w:t>. Цвітіння</w:t>
      </w:r>
      <w:r w:rsidR="0057682D">
        <w:rPr>
          <w:color w:val="000000"/>
          <w:sz w:val="28"/>
          <w:szCs w:val="28"/>
        </w:rPr>
        <w:t xml:space="preserve"> продовжувалось до 19</w:t>
      </w:r>
      <w:r w:rsidR="00043CC7">
        <w:rPr>
          <w:color w:val="000000"/>
          <w:sz w:val="28"/>
          <w:szCs w:val="28"/>
        </w:rPr>
        <w:t>–</w:t>
      </w:r>
      <w:r w:rsidR="0057682D">
        <w:rPr>
          <w:color w:val="000000"/>
          <w:sz w:val="28"/>
          <w:szCs w:val="28"/>
        </w:rPr>
        <w:t>20 травня, 24</w:t>
      </w:r>
      <w:r w:rsidR="00043CC7">
        <w:rPr>
          <w:color w:val="000000"/>
          <w:sz w:val="28"/>
          <w:szCs w:val="28"/>
        </w:rPr>
        <w:t>–</w:t>
      </w:r>
      <w:r w:rsidR="0057682D">
        <w:rPr>
          <w:color w:val="000000"/>
          <w:sz w:val="28"/>
          <w:szCs w:val="28"/>
        </w:rPr>
        <w:t xml:space="preserve">25 травня всі оцвітини опали. </w:t>
      </w:r>
      <w:r>
        <w:rPr>
          <w:color w:val="000000"/>
          <w:sz w:val="28"/>
          <w:szCs w:val="28"/>
        </w:rPr>
        <w:t xml:space="preserve">В 2019 році квітки почали </w:t>
      </w:r>
      <w:r>
        <w:rPr>
          <w:color w:val="000000"/>
          <w:sz w:val="28"/>
          <w:szCs w:val="28"/>
        </w:rPr>
        <w:lastRenderedPageBreak/>
        <w:t>утворюватися вже наприкінці квітня, а масове цвітіння спостерігалось 3</w:t>
      </w:r>
      <w:r w:rsidR="00043CC7">
        <w:rPr>
          <w:color w:val="000000"/>
          <w:sz w:val="28"/>
          <w:szCs w:val="28"/>
        </w:rPr>
        <w:t>–</w:t>
      </w:r>
      <w:r>
        <w:rPr>
          <w:color w:val="000000"/>
          <w:sz w:val="28"/>
          <w:szCs w:val="28"/>
        </w:rPr>
        <w:t>7 травня. Квіток у суцвітті 31</w:t>
      </w:r>
      <w:r w:rsidR="00043CC7">
        <w:rPr>
          <w:color w:val="000000"/>
          <w:sz w:val="28"/>
          <w:szCs w:val="28"/>
        </w:rPr>
        <w:t>–</w:t>
      </w:r>
      <w:r>
        <w:rPr>
          <w:color w:val="000000"/>
          <w:sz w:val="28"/>
          <w:szCs w:val="28"/>
        </w:rPr>
        <w:t xml:space="preserve">33. Процент квіток, розквітлих 94,5%. </w:t>
      </w:r>
      <w:r w:rsidR="0057682D">
        <w:rPr>
          <w:color w:val="000000"/>
          <w:sz w:val="28"/>
          <w:szCs w:val="28"/>
        </w:rPr>
        <w:t xml:space="preserve">Квітки двостатеві, великі, до </w:t>
      </w:r>
      <w:r>
        <w:rPr>
          <w:color w:val="000000"/>
          <w:sz w:val="28"/>
          <w:szCs w:val="28"/>
        </w:rPr>
        <w:t>5,8</w:t>
      </w:r>
      <w:r w:rsidR="0057682D">
        <w:rPr>
          <w:color w:val="000000"/>
          <w:sz w:val="28"/>
          <w:szCs w:val="28"/>
        </w:rPr>
        <w:t xml:space="preserve"> см в діаметрі, фіолетово</w:t>
      </w:r>
      <w:r w:rsidR="00043CC7">
        <w:rPr>
          <w:color w:val="000000"/>
          <w:sz w:val="28"/>
          <w:szCs w:val="28"/>
        </w:rPr>
        <w:t>–</w:t>
      </w:r>
      <w:r w:rsidR="0057682D">
        <w:rPr>
          <w:color w:val="000000"/>
          <w:sz w:val="28"/>
          <w:szCs w:val="28"/>
        </w:rPr>
        <w:t>блакитні, усередині з жовтою смужкою, запашні, з дзвоникоподібною чашечкою, злегка викривленим, трубчастим, п'ятилопатевим зівом, з чотирма двосильними тичинками і маточкою з коротким стовпчиком. Запилюються бражниками</w:t>
      </w:r>
      <w:r>
        <w:rPr>
          <w:color w:val="000000"/>
          <w:sz w:val="28"/>
          <w:szCs w:val="28"/>
        </w:rPr>
        <w:t xml:space="preserve">. </w:t>
      </w:r>
      <w:r w:rsidR="0057682D">
        <w:rPr>
          <w:color w:val="000000"/>
          <w:sz w:val="28"/>
          <w:szCs w:val="28"/>
        </w:rPr>
        <w:t xml:space="preserve"> </w:t>
      </w:r>
    </w:p>
    <w:p w14:paraId="4665A730" w14:textId="6450BF79" w:rsidR="00B80EFD" w:rsidRDefault="00B80EFD" w:rsidP="004D2D8E">
      <w:pPr>
        <w:pBdr>
          <w:top w:val="nil"/>
          <w:left w:val="nil"/>
          <w:bottom w:val="nil"/>
          <w:right w:val="nil"/>
          <w:between w:val="nil"/>
        </w:pBdr>
        <w:tabs>
          <w:tab w:val="left" w:pos="9356"/>
        </w:tabs>
        <w:spacing w:line="360" w:lineRule="auto"/>
        <w:jc w:val="both"/>
        <w:rPr>
          <w:noProof/>
          <w:sz w:val="28"/>
          <w:szCs w:val="28"/>
        </w:rPr>
      </w:pPr>
      <w:r>
        <w:rPr>
          <w:noProof/>
          <w:sz w:val="28"/>
          <w:szCs w:val="28"/>
        </w:rPr>
        <w:t>А)</w:t>
      </w:r>
      <w:r>
        <w:rPr>
          <w:noProof/>
          <w:lang w:val="ru-RU"/>
        </w:rPr>
        <w:drawing>
          <wp:inline distT="0" distB="0" distL="0" distR="0" wp14:anchorId="7588AA80" wp14:editId="1845ACE2">
            <wp:extent cx="2709511" cy="2024402"/>
            <wp:effectExtent l="0" t="635"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723037" cy="2034508"/>
                    </a:xfrm>
                    <a:prstGeom prst="rect">
                      <a:avLst/>
                    </a:prstGeom>
                    <a:noFill/>
                    <a:ln>
                      <a:noFill/>
                    </a:ln>
                  </pic:spPr>
                </pic:pic>
              </a:graphicData>
            </a:graphic>
          </wp:inline>
        </w:drawing>
      </w:r>
      <w:r>
        <w:rPr>
          <w:noProof/>
          <w:sz w:val="28"/>
          <w:szCs w:val="28"/>
        </w:rPr>
        <w:t xml:space="preserve"> Б)</w:t>
      </w:r>
      <w:r w:rsidRPr="00B80EFD">
        <w:rPr>
          <w:noProof/>
          <w:sz w:val="28"/>
          <w:szCs w:val="28"/>
        </w:rPr>
        <w:t xml:space="preserve"> </w:t>
      </w:r>
      <w:r>
        <w:rPr>
          <w:noProof/>
          <w:sz w:val="28"/>
          <w:szCs w:val="28"/>
          <w:lang w:val="ru-RU"/>
        </w:rPr>
        <w:drawing>
          <wp:inline distT="0" distB="0" distL="0" distR="0" wp14:anchorId="52424BAB" wp14:editId="78B2F6F0">
            <wp:extent cx="3267075" cy="2714625"/>
            <wp:effectExtent l="0" t="0" r="9525" b="9525"/>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rot="10800000">
                      <a:off x="0" y="0"/>
                      <a:ext cx="3267075" cy="2714625"/>
                    </a:xfrm>
                    <a:prstGeom prst="rect">
                      <a:avLst/>
                    </a:prstGeom>
                    <a:ln/>
                  </pic:spPr>
                </pic:pic>
              </a:graphicData>
            </a:graphic>
          </wp:inline>
        </w:drawing>
      </w:r>
    </w:p>
    <w:p w14:paraId="13883C47" w14:textId="133FCEC3" w:rsidR="00B80EFD" w:rsidRDefault="00B80EFD" w:rsidP="004D2D8E">
      <w:pPr>
        <w:pBdr>
          <w:top w:val="nil"/>
          <w:left w:val="nil"/>
          <w:bottom w:val="nil"/>
          <w:right w:val="nil"/>
          <w:between w:val="nil"/>
        </w:pBdr>
        <w:tabs>
          <w:tab w:val="left" w:pos="9356"/>
        </w:tabs>
        <w:spacing w:line="360" w:lineRule="auto"/>
        <w:jc w:val="both"/>
        <w:rPr>
          <w:color w:val="000000"/>
        </w:rPr>
      </w:pPr>
      <w:r>
        <w:rPr>
          <w:noProof/>
          <w:sz w:val="28"/>
          <w:szCs w:val="28"/>
        </w:rPr>
        <w:t xml:space="preserve">Рисунок </w:t>
      </w:r>
      <w:r w:rsidR="00D6240A">
        <w:rPr>
          <w:noProof/>
          <w:sz w:val="28"/>
          <w:szCs w:val="28"/>
        </w:rPr>
        <w:t>3.1 – Генеративні органи павловнії повстяної: А</w:t>
      </w:r>
      <w:r w:rsidR="00043CC7">
        <w:rPr>
          <w:noProof/>
          <w:sz w:val="28"/>
          <w:szCs w:val="28"/>
        </w:rPr>
        <w:t>–</w:t>
      </w:r>
      <w:r w:rsidR="00D6240A">
        <w:rPr>
          <w:noProof/>
          <w:sz w:val="28"/>
          <w:szCs w:val="28"/>
        </w:rPr>
        <w:t>суцвіття, Б</w:t>
      </w:r>
      <w:r w:rsidR="00043CC7">
        <w:rPr>
          <w:noProof/>
          <w:sz w:val="28"/>
          <w:szCs w:val="28"/>
        </w:rPr>
        <w:t>–</w:t>
      </w:r>
      <w:r w:rsidR="00D6240A">
        <w:rPr>
          <w:noProof/>
          <w:sz w:val="28"/>
          <w:szCs w:val="28"/>
        </w:rPr>
        <w:t>квітка.</w:t>
      </w:r>
    </w:p>
    <w:p w14:paraId="44064E6D" w14:textId="77777777" w:rsidR="00B80EFD" w:rsidRDefault="00B80EFD" w:rsidP="004D2D8E">
      <w:pPr>
        <w:pBdr>
          <w:top w:val="nil"/>
          <w:left w:val="nil"/>
          <w:bottom w:val="nil"/>
          <w:right w:val="nil"/>
          <w:between w:val="nil"/>
        </w:pBdr>
        <w:tabs>
          <w:tab w:val="left" w:pos="9356"/>
        </w:tabs>
        <w:spacing w:line="360" w:lineRule="auto"/>
        <w:jc w:val="both"/>
        <w:rPr>
          <w:color w:val="000000"/>
        </w:rPr>
      </w:pPr>
    </w:p>
    <w:p w14:paraId="405B7D86" w14:textId="7DD24414" w:rsidR="00E16C12" w:rsidRDefault="0057682D" w:rsidP="004D2D8E">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 xml:space="preserve">Після цвітіння </w:t>
      </w:r>
      <w:r w:rsidR="00E16C12">
        <w:rPr>
          <w:color w:val="000000"/>
          <w:sz w:val="28"/>
          <w:szCs w:val="28"/>
        </w:rPr>
        <w:t>утворюється</w:t>
      </w:r>
      <w:r>
        <w:rPr>
          <w:color w:val="000000"/>
          <w:sz w:val="28"/>
          <w:szCs w:val="28"/>
        </w:rPr>
        <w:t xml:space="preserve"> плід коробочка, який дозріває восени. Нами був проведений дослід по пророщуванню насіння павловнії повстяної в лабораторних умовах</w:t>
      </w:r>
      <w:r w:rsidR="00E16C12">
        <w:rPr>
          <w:color w:val="000000"/>
          <w:sz w:val="28"/>
          <w:szCs w:val="28"/>
        </w:rPr>
        <w:t>.</w:t>
      </w:r>
    </w:p>
    <w:p w14:paraId="068ABB90" w14:textId="77777777" w:rsidR="00D6240A" w:rsidRDefault="00D6240A" w:rsidP="004D2D8E">
      <w:pPr>
        <w:pBdr>
          <w:top w:val="nil"/>
          <w:left w:val="nil"/>
          <w:bottom w:val="nil"/>
          <w:right w:val="nil"/>
          <w:between w:val="nil"/>
        </w:pBdr>
        <w:tabs>
          <w:tab w:val="left" w:pos="9356"/>
        </w:tabs>
        <w:spacing w:line="360" w:lineRule="auto"/>
        <w:ind w:firstLine="709"/>
        <w:jc w:val="both"/>
        <w:rPr>
          <w:color w:val="000000"/>
          <w:sz w:val="28"/>
          <w:szCs w:val="28"/>
        </w:rPr>
      </w:pPr>
    </w:p>
    <w:p w14:paraId="6899E763" w14:textId="3CB16DE8" w:rsidR="00E16C12" w:rsidRDefault="00D6240A" w:rsidP="004D2D8E">
      <w:pPr>
        <w:pBdr>
          <w:top w:val="nil"/>
          <w:left w:val="nil"/>
          <w:bottom w:val="nil"/>
          <w:right w:val="nil"/>
          <w:between w:val="nil"/>
        </w:pBdr>
        <w:tabs>
          <w:tab w:val="left" w:pos="9356"/>
        </w:tabs>
        <w:spacing w:line="360" w:lineRule="auto"/>
        <w:ind w:firstLine="709"/>
        <w:jc w:val="both"/>
        <w:rPr>
          <w:color w:val="000000"/>
          <w:sz w:val="28"/>
          <w:szCs w:val="28"/>
        </w:rPr>
      </w:pPr>
      <w:r>
        <w:rPr>
          <w:color w:val="000000"/>
          <w:sz w:val="28"/>
          <w:szCs w:val="28"/>
        </w:rPr>
        <w:tab/>
      </w:r>
    </w:p>
    <w:p w14:paraId="2B111170" w14:textId="25A3DEF5" w:rsidR="00E16C12" w:rsidRDefault="00CC77F9" w:rsidP="004D2D8E">
      <w:pPr>
        <w:pBdr>
          <w:top w:val="nil"/>
          <w:left w:val="nil"/>
          <w:bottom w:val="nil"/>
          <w:right w:val="nil"/>
          <w:between w:val="nil"/>
        </w:pBdr>
        <w:tabs>
          <w:tab w:val="left" w:pos="9356"/>
        </w:tabs>
        <w:spacing w:line="360" w:lineRule="auto"/>
        <w:ind w:firstLine="709"/>
        <w:jc w:val="both"/>
        <w:rPr>
          <w:i/>
          <w:iCs/>
          <w:sz w:val="28"/>
          <w:szCs w:val="28"/>
        </w:rPr>
      </w:pPr>
      <w:r>
        <w:rPr>
          <w:color w:val="000000"/>
          <w:sz w:val="28"/>
          <w:szCs w:val="28"/>
        </w:rPr>
        <w:t xml:space="preserve">3.2 </w:t>
      </w:r>
      <w:r w:rsidR="007859BB">
        <w:rPr>
          <w:color w:val="000000"/>
          <w:sz w:val="28"/>
          <w:szCs w:val="28"/>
        </w:rPr>
        <w:t xml:space="preserve"> Пророщування насіння </w:t>
      </w:r>
      <w:r w:rsidR="009D21F9">
        <w:rPr>
          <w:i/>
          <w:iCs/>
          <w:sz w:val="28"/>
          <w:szCs w:val="28"/>
          <w:lang w:val="en-US"/>
        </w:rPr>
        <w:t>Paulownia</w:t>
      </w:r>
      <w:r w:rsidR="009D21F9" w:rsidRPr="009D21F9">
        <w:rPr>
          <w:i/>
          <w:iCs/>
          <w:sz w:val="28"/>
          <w:szCs w:val="28"/>
        </w:rPr>
        <w:t xml:space="preserve"> </w:t>
      </w:r>
      <w:r w:rsidR="009D21F9">
        <w:rPr>
          <w:i/>
          <w:iCs/>
          <w:sz w:val="28"/>
          <w:szCs w:val="28"/>
          <w:lang w:val="en-US"/>
        </w:rPr>
        <w:t>tomentosa</w:t>
      </w:r>
      <w:r w:rsidR="00D7221F">
        <w:rPr>
          <w:i/>
          <w:iCs/>
          <w:sz w:val="28"/>
          <w:szCs w:val="28"/>
        </w:rPr>
        <w:t xml:space="preserve"> </w:t>
      </w:r>
      <w:r w:rsidR="007859BB" w:rsidRPr="007859BB">
        <w:rPr>
          <w:sz w:val="28"/>
          <w:szCs w:val="28"/>
        </w:rPr>
        <w:t>на різних субстратах</w:t>
      </w:r>
      <w:r w:rsidR="007859BB">
        <w:rPr>
          <w:i/>
          <w:iCs/>
          <w:sz w:val="28"/>
          <w:szCs w:val="28"/>
        </w:rPr>
        <w:t xml:space="preserve"> </w:t>
      </w:r>
    </w:p>
    <w:p w14:paraId="237A9A28" w14:textId="77777777" w:rsidR="00D6240A" w:rsidRPr="007859BB" w:rsidRDefault="00D6240A" w:rsidP="004D2D8E">
      <w:pPr>
        <w:pBdr>
          <w:top w:val="nil"/>
          <w:left w:val="nil"/>
          <w:bottom w:val="nil"/>
          <w:right w:val="nil"/>
          <w:between w:val="nil"/>
        </w:pBdr>
        <w:tabs>
          <w:tab w:val="left" w:pos="9356"/>
        </w:tabs>
        <w:spacing w:line="360" w:lineRule="auto"/>
        <w:ind w:firstLine="709"/>
        <w:jc w:val="both"/>
        <w:rPr>
          <w:color w:val="000000"/>
          <w:sz w:val="28"/>
          <w:szCs w:val="28"/>
        </w:rPr>
      </w:pPr>
    </w:p>
    <w:p w14:paraId="12123DCF" w14:textId="60D9DB3B" w:rsidR="00E16C12" w:rsidRDefault="00E16C12" w:rsidP="004D2D8E">
      <w:pPr>
        <w:pBdr>
          <w:top w:val="nil"/>
          <w:left w:val="nil"/>
          <w:bottom w:val="nil"/>
          <w:right w:val="nil"/>
          <w:between w:val="nil"/>
        </w:pBdr>
        <w:tabs>
          <w:tab w:val="left" w:pos="9356"/>
        </w:tabs>
        <w:spacing w:line="360" w:lineRule="auto"/>
        <w:ind w:firstLine="709"/>
        <w:jc w:val="both"/>
        <w:rPr>
          <w:color w:val="000000"/>
          <w:sz w:val="28"/>
          <w:szCs w:val="28"/>
        </w:rPr>
      </w:pPr>
    </w:p>
    <w:p w14:paraId="1AC8A684" w14:textId="5EB0A4C7" w:rsidR="00DA2CFF" w:rsidRDefault="00DA2CFF" w:rsidP="00762EE5">
      <w:pPr>
        <w:pStyle w:val="ac"/>
        <w:tabs>
          <w:tab w:val="left" w:pos="9356"/>
        </w:tabs>
        <w:spacing w:after="0" w:line="360" w:lineRule="auto"/>
        <w:ind w:firstLine="709"/>
        <w:jc w:val="both"/>
        <w:rPr>
          <w:lang w:eastAsia="zh-CN"/>
        </w:rPr>
      </w:pPr>
      <w:r>
        <w:rPr>
          <w:sz w:val="28"/>
          <w:szCs w:val="28"/>
        </w:rPr>
        <w:t>Дослідження проводилося в лабораторії кафедри садово</w:t>
      </w:r>
      <w:r w:rsidR="00043CC7">
        <w:rPr>
          <w:sz w:val="28"/>
          <w:szCs w:val="28"/>
        </w:rPr>
        <w:t>–</w:t>
      </w:r>
      <w:r>
        <w:rPr>
          <w:sz w:val="28"/>
          <w:szCs w:val="28"/>
        </w:rPr>
        <w:t xml:space="preserve">паркового господарства та генетики Запорізького національного університету. Для досягнення поставленої мети ми заклали насіння </w:t>
      </w:r>
      <w:r w:rsidR="009D21F9">
        <w:rPr>
          <w:i/>
          <w:iCs/>
          <w:sz w:val="28"/>
          <w:szCs w:val="28"/>
          <w:lang w:val="en-US"/>
        </w:rPr>
        <w:t>Paulownia</w:t>
      </w:r>
      <w:r w:rsidR="009D21F9" w:rsidRPr="009D21F9">
        <w:rPr>
          <w:i/>
          <w:iCs/>
          <w:sz w:val="28"/>
          <w:szCs w:val="28"/>
          <w:lang w:val="ru-RU"/>
        </w:rPr>
        <w:t xml:space="preserve"> </w:t>
      </w:r>
      <w:r w:rsidR="009D21F9">
        <w:rPr>
          <w:i/>
          <w:iCs/>
          <w:sz w:val="28"/>
          <w:szCs w:val="28"/>
          <w:lang w:val="en-US"/>
        </w:rPr>
        <w:t>tomentosa</w:t>
      </w:r>
      <w:r w:rsidR="00606C4E">
        <w:rPr>
          <w:i/>
          <w:iCs/>
          <w:sz w:val="28"/>
          <w:szCs w:val="28"/>
        </w:rPr>
        <w:t xml:space="preserve"> </w:t>
      </w:r>
      <w:r>
        <w:rPr>
          <w:sz w:val="28"/>
          <w:szCs w:val="28"/>
        </w:rPr>
        <w:t xml:space="preserve">у 3 чашки Петрі, по 50 штук у кожну. Далі закладене насіння поливали </w:t>
      </w:r>
      <w:r>
        <w:rPr>
          <w:sz w:val="28"/>
          <w:szCs w:val="28"/>
        </w:rPr>
        <w:lastRenderedPageBreak/>
        <w:t xml:space="preserve">дистильованою водою, після чого помістили чашки Петрі у холодильник на 2 доби. Через 2 доби чашки Петрі, у котрих міститься насіння досліджуваної рослини поставили у добре освітлене місце. Через 12 діб насіння  </w:t>
      </w:r>
      <w:r w:rsidR="009D21F9">
        <w:rPr>
          <w:i/>
          <w:iCs/>
          <w:sz w:val="28"/>
          <w:szCs w:val="28"/>
          <w:lang w:val="en-US"/>
        </w:rPr>
        <w:t>Paulownia</w:t>
      </w:r>
      <w:r w:rsidR="009D21F9" w:rsidRPr="009D21F9">
        <w:rPr>
          <w:i/>
          <w:iCs/>
          <w:sz w:val="28"/>
          <w:szCs w:val="28"/>
        </w:rPr>
        <w:t xml:space="preserve"> </w:t>
      </w:r>
      <w:r w:rsidR="009D21F9">
        <w:rPr>
          <w:i/>
          <w:iCs/>
          <w:sz w:val="28"/>
          <w:szCs w:val="28"/>
          <w:lang w:val="en-US"/>
        </w:rPr>
        <w:t>tomentosa</w:t>
      </w:r>
      <w:r w:rsidR="00606C4E">
        <w:rPr>
          <w:i/>
          <w:iCs/>
          <w:sz w:val="28"/>
          <w:szCs w:val="28"/>
        </w:rPr>
        <w:t xml:space="preserve"> </w:t>
      </w:r>
      <w:r>
        <w:rPr>
          <w:sz w:val="28"/>
          <w:szCs w:val="28"/>
        </w:rPr>
        <w:t xml:space="preserve">проросло (схожість насіння склала 96 %), у нього з’явилися зачатки корінців та два </w:t>
      </w:r>
      <w:r>
        <w:rPr>
          <w:color w:val="000000"/>
          <w:sz w:val="28"/>
          <w:szCs w:val="28"/>
        </w:rPr>
        <w:t xml:space="preserve">сім’ядольних листочка. </w:t>
      </w:r>
      <w:r>
        <w:rPr>
          <w:color w:val="000000"/>
          <w:sz w:val="28"/>
          <w:szCs w:val="28"/>
          <w:highlight w:val="white"/>
        </w:rPr>
        <w:t>Саме в такому стані проросле насіння дуже акуратно, за допомогою голочки, пересадили в касети з різною ґрунтосу</w:t>
      </w:r>
      <w:r w:rsidR="00610DCF">
        <w:rPr>
          <w:color w:val="000000"/>
          <w:sz w:val="28"/>
          <w:szCs w:val="28"/>
          <w:highlight w:val="white"/>
        </w:rPr>
        <w:t>мішшю. Так, у якості ґрунтосуміш</w:t>
      </w:r>
      <w:r w:rsidR="00610DCF">
        <w:rPr>
          <w:color w:val="000000"/>
          <w:sz w:val="28"/>
          <w:szCs w:val="28"/>
          <w:highlight w:val="white"/>
          <w:lang w:val="ru-RU"/>
        </w:rPr>
        <w:t>№</w:t>
      </w:r>
      <w:r>
        <w:rPr>
          <w:color w:val="000000"/>
          <w:sz w:val="28"/>
          <w:szCs w:val="28"/>
          <w:highlight w:val="white"/>
        </w:rPr>
        <w:t>ші, ми використовували ґрунт звичайний, торф та біогумус.</w:t>
      </w:r>
      <w:r w:rsidR="00606C4E" w:rsidRPr="00606C4E">
        <w:rPr>
          <w:color w:val="000000"/>
          <w:sz w:val="28"/>
          <w:szCs w:val="28"/>
          <w:highlight w:val="white"/>
        </w:rPr>
        <w:t xml:space="preserve"> </w:t>
      </w:r>
      <w:r w:rsidR="00606C4E">
        <w:rPr>
          <w:color w:val="000000"/>
          <w:sz w:val="28"/>
          <w:szCs w:val="28"/>
          <w:highlight w:val="white"/>
        </w:rPr>
        <w:t>Сіянцям ні в якому разі не можна давати пересихати. Вони вимагають регулярного поливу. Робити це найкраще з пульверизатора, акуратно зволожуючи землю навколо рослини</w:t>
      </w:r>
      <w:r>
        <w:rPr>
          <w:color w:val="000000"/>
          <w:sz w:val="28"/>
          <w:szCs w:val="28"/>
          <w:highlight w:val="white"/>
        </w:rPr>
        <w:t xml:space="preserve"> Як виявилося із власних спостережень, найкраще сіянці  </w:t>
      </w:r>
      <w:r w:rsidR="009D21F9">
        <w:rPr>
          <w:i/>
          <w:iCs/>
          <w:color w:val="000000"/>
          <w:sz w:val="28"/>
          <w:szCs w:val="28"/>
          <w:highlight w:val="white"/>
          <w:lang w:val="en-US"/>
        </w:rPr>
        <w:t>Paulownia</w:t>
      </w:r>
      <w:r w:rsidR="009D21F9" w:rsidRPr="009D21F9">
        <w:rPr>
          <w:i/>
          <w:iCs/>
          <w:color w:val="000000"/>
          <w:sz w:val="28"/>
          <w:szCs w:val="28"/>
          <w:highlight w:val="white"/>
        </w:rPr>
        <w:t xml:space="preserve"> </w:t>
      </w:r>
      <w:r w:rsidR="009D21F9">
        <w:rPr>
          <w:i/>
          <w:iCs/>
          <w:color w:val="000000"/>
          <w:sz w:val="28"/>
          <w:szCs w:val="28"/>
          <w:highlight w:val="white"/>
          <w:lang w:val="en-US"/>
        </w:rPr>
        <w:t>tomentosa</w:t>
      </w:r>
      <w:r w:rsidR="00606C4E">
        <w:rPr>
          <w:i/>
          <w:iCs/>
          <w:color w:val="000000"/>
          <w:sz w:val="28"/>
          <w:szCs w:val="28"/>
          <w:highlight w:val="white"/>
        </w:rPr>
        <w:t xml:space="preserve"> </w:t>
      </w:r>
      <w:r>
        <w:rPr>
          <w:color w:val="000000"/>
          <w:sz w:val="28"/>
          <w:szCs w:val="28"/>
          <w:highlight w:val="white"/>
        </w:rPr>
        <w:t xml:space="preserve">розвиваються на торфі, а з меншою інтенсивністю </w:t>
      </w:r>
      <w:r>
        <w:rPr>
          <w:color w:val="000000"/>
          <w:sz w:val="28"/>
          <w:szCs w:val="28"/>
        </w:rPr>
        <w:t>–</w:t>
      </w:r>
      <w:r>
        <w:rPr>
          <w:color w:val="000000"/>
          <w:sz w:val="28"/>
          <w:szCs w:val="28"/>
          <w:highlight w:val="white"/>
        </w:rPr>
        <w:t xml:space="preserve"> на ґрунті. (Рис</w:t>
      </w:r>
      <w:r w:rsidR="00606C4E">
        <w:rPr>
          <w:color w:val="000000"/>
          <w:sz w:val="28"/>
          <w:szCs w:val="28"/>
          <w:highlight w:val="white"/>
        </w:rPr>
        <w:t xml:space="preserve">. 3.3 </w:t>
      </w:r>
      <w:r w:rsidR="00606C4E" w:rsidRPr="00606C4E">
        <w:rPr>
          <w:sz w:val="28"/>
          <w:szCs w:val="28"/>
        </w:rPr>
        <w:t>–</w:t>
      </w:r>
      <w:r w:rsidR="00606C4E">
        <w:rPr>
          <w:sz w:val="28"/>
          <w:szCs w:val="28"/>
        </w:rPr>
        <w:t>3.6</w:t>
      </w:r>
      <w:r>
        <w:rPr>
          <w:color w:val="000000"/>
          <w:sz w:val="28"/>
          <w:szCs w:val="28"/>
        </w:rPr>
        <w:t xml:space="preserve">). </w:t>
      </w:r>
    </w:p>
    <w:p w14:paraId="4BDCD74A" w14:textId="55B81605" w:rsidR="00DA2CFF" w:rsidRDefault="00DA2CFF" w:rsidP="00682EE1">
      <w:pPr>
        <w:pStyle w:val="ac"/>
        <w:tabs>
          <w:tab w:val="left" w:pos="9356"/>
        </w:tabs>
        <w:spacing w:after="0" w:line="360" w:lineRule="auto"/>
        <w:jc w:val="both"/>
        <w:rPr>
          <w:color w:val="000000"/>
          <w:sz w:val="28"/>
          <w:szCs w:val="28"/>
          <w:lang w:val="ru-RU"/>
        </w:rPr>
      </w:pPr>
      <w:r>
        <w:rPr>
          <w:color w:val="000000"/>
          <w:sz w:val="28"/>
          <w:szCs w:val="28"/>
        </w:rPr>
        <w:t xml:space="preserve">а) </w:t>
      </w:r>
      <w:r>
        <w:rPr>
          <w:noProof/>
          <w:color w:val="000000"/>
          <w:sz w:val="28"/>
          <w:szCs w:val="28"/>
          <w:lang w:val="ru-RU"/>
        </w:rPr>
        <w:drawing>
          <wp:inline distT="0" distB="0" distL="0" distR="0" wp14:anchorId="44D72401" wp14:editId="0516C60A">
            <wp:extent cx="1352550" cy="1647825"/>
            <wp:effectExtent l="0" t="0" r="0" b="9525"/>
            <wp:docPr id="2" name="Рисунок 2" descr="photo521118595072037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hoto521118595072037130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52550" cy="1647825"/>
                    </a:xfrm>
                    <a:prstGeom prst="rect">
                      <a:avLst/>
                    </a:prstGeom>
                    <a:noFill/>
                    <a:ln>
                      <a:noFill/>
                    </a:ln>
                  </pic:spPr>
                </pic:pic>
              </a:graphicData>
            </a:graphic>
          </wp:inline>
        </w:drawing>
      </w:r>
      <w:r>
        <w:rPr>
          <w:color w:val="000000"/>
          <w:sz w:val="28"/>
          <w:szCs w:val="28"/>
        </w:rPr>
        <w:t xml:space="preserve">                                     б) </w:t>
      </w:r>
      <w:r>
        <w:rPr>
          <w:noProof/>
          <w:color w:val="000000"/>
          <w:sz w:val="28"/>
          <w:szCs w:val="28"/>
          <w:lang w:val="ru-RU"/>
        </w:rPr>
        <w:drawing>
          <wp:inline distT="0" distB="0" distL="0" distR="0" wp14:anchorId="0C8D10C2" wp14:editId="5F28CEBB">
            <wp:extent cx="2181225" cy="1638300"/>
            <wp:effectExtent l="0" t="0" r="9525" b="0"/>
            <wp:docPr id="1" name="Рисунок 1" descr="photo521118595072037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hoto521118595072037130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81225" cy="1638300"/>
                    </a:xfrm>
                    <a:prstGeom prst="rect">
                      <a:avLst/>
                    </a:prstGeom>
                    <a:noFill/>
                    <a:ln>
                      <a:noFill/>
                    </a:ln>
                  </pic:spPr>
                </pic:pic>
              </a:graphicData>
            </a:graphic>
          </wp:inline>
        </w:drawing>
      </w:r>
    </w:p>
    <w:p w14:paraId="03C5D374" w14:textId="20E75B75" w:rsidR="00DA2CFF" w:rsidRDefault="00D6240A" w:rsidP="00682EE1">
      <w:pPr>
        <w:pStyle w:val="ac"/>
        <w:tabs>
          <w:tab w:val="left" w:pos="9356"/>
        </w:tabs>
        <w:spacing w:after="0" w:line="360" w:lineRule="auto"/>
        <w:jc w:val="both"/>
        <w:rPr>
          <w:iCs/>
          <w:color w:val="000000"/>
          <w:sz w:val="28"/>
          <w:szCs w:val="28"/>
        </w:rPr>
      </w:pPr>
      <w:r>
        <w:rPr>
          <w:color w:val="000000"/>
          <w:sz w:val="28"/>
          <w:szCs w:val="28"/>
        </w:rPr>
        <w:t>Рису</w:t>
      </w:r>
      <w:r w:rsidR="00DA2CFF">
        <w:rPr>
          <w:color w:val="000000"/>
          <w:sz w:val="28"/>
          <w:szCs w:val="28"/>
        </w:rPr>
        <w:t>нок</w:t>
      </w:r>
      <w:r>
        <w:rPr>
          <w:color w:val="000000"/>
          <w:sz w:val="28"/>
          <w:szCs w:val="28"/>
        </w:rPr>
        <w:t xml:space="preserve"> 3.2</w:t>
      </w:r>
      <w:r w:rsidR="00DA2CFF">
        <w:rPr>
          <w:color w:val="000000"/>
          <w:sz w:val="28"/>
          <w:szCs w:val="28"/>
        </w:rPr>
        <w:t xml:space="preserve"> – Проростання </w:t>
      </w:r>
      <w:r w:rsidR="009D21F9">
        <w:rPr>
          <w:i/>
          <w:iCs/>
          <w:color w:val="000000"/>
          <w:sz w:val="28"/>
          <w:szCs w:val="28"/>
          <w:lang w:val="en-US"/>
        </w:rPr>
        <w:t>Paulownia</w:t>
      </w:r>
      <w:r w:rsidR="009D21F9" w:rsidRPr="009D21F9">
        <w:rPr>
          <w:i/>
          <w:iCs/>
          <w:color w:val="000000"/>
          <w:sz w:val="28"/>
          <w:szCs w:val="28"/>
          <w:lang w:val="ru-RU"/>
        </w:rPr>
        <w:t xml:space="preserve"> </w:t>
      </w:r>
      <w:r w:rsidR="009D21F9">
        <w:rPr>
          <w:i/>
          <w:iCs/>
          <w:color w:val="000000"/>
          <w:sz w:val="28"/>
          <w:szCs w:val="28"/>
          <w:lang w:val="en-US"/>
        </w:rPr>
        <w:t>tomentosa</w:t>
      </w:r>
      <w:r w:rsidR="00606C4E">
        <w:rPr>
          <w:i/>
          <w:iCs/>
          <w:color w:val="000000"/>
          <w:sz w:val="28"/>
          <w:szCs w:val="28"/>
        </w:rPr>
        <w:t xml:space="preserve"> </w:t>
      </w:r>
      <w:r w:rsidR="00DA2CFF">
        <w:rPr>
          <w:iCs/>
          <w:color w:val="000000"/>
          <w:sz w:val="28"/>
          <w:szCs w:val="28"/>
        </w:rPr>
        <w:t xml:space="preserve">на а) </w:t>
      </w:r>
      <w:r>
        <w:rPr>
          <w:iCs/>
          <w:color w:val="000000"/>
          <w:sz w:val="28"/>
          <w:szCs w:val="28"/>
        </w:rPr>
        <w:t>10</w:t>
      </w:r>
      <w:r w:rsidR="00043CC7">
        <w:rPr>
          <w:iCs/>
          <w:color w:val="000000"/>
          <w:sz w:val="28"/>
          <w:szCs w:val="28"/>
        </w:rPr>
        <w:t>–</w:t>
      </w:r>
      <w:r w:rsidR="00DA2CFF">
        <w:rPr>
          <w:iCs/>
          <w:color w:val="000000"/>
          <w:sz w:val="28"/>
          <w:szCs w:val="28"/>
        </w:rPr>
        <w:t xml:space="preserve">добу; б) </w:t>
      </w:r>
      <w:r>
        <w:rPr>
          <w:iCs/>
          <w:color w:val="000000"/>
          <w:sz w:val="28"/>
          <w:szCs w:val="28"/>
        </w:rPr>
        <w:t>15</w:t>
      </w:r>
      <w:r w:rsidR="00043CC7">
        <w:rPr>
          <w:iCs/>
          <w:color w:val="000000"/>
          <w:sz w:val="28"/>
          <w:szCs w:val="28"/>
        </w:rPr>
        <w:t>–</w:t>
      </w:r>
      <w:r w:rsidR="00DA2CFF">
        <w:rPr>
          <w:iCs/>
          <w:color w:val="000000"/>
          <w:sz w:val="28"/>
          <w:szCs w:val="28"/>
        </w:rPr>
        <w:t>добу</w:t>
      </w:r>
    </w:p>
    <w:p w14:paraId="20BC46A5" w14:textId="7C6C6E7D" w:rsidR="00E16C12" w:rsidRDefault="00D6240A" w:rsidP="00682EE1">
      <w:pPr>
        <w:pBdr>
          <w:top w:val="nil"/>
          <w:left w:val="nil"/>
          <w:bottom w:val="nil"/>
          <w:right w:val="nil"/>
          <w:between w:val="nil"/>
        </w:pBdr>
        <w:tabs>
          <w:tab w:val="left" w:pos="9356"/>
        </w:tabs>
        <w:spacing w:line="360" w:lineRule="auto"/>
        <w:jc w:val="both"/>
        <w:rPr>
          <w:noProof/>
        </w:rPr>
      </w:pPr>
      <w:r w:rsidRPr="00D6240A">
        <w:rPr>
          <w:noProof/>
          <w:color w:val="000000"/>
          <w:sz w:val="28"/>
          <w:szCs w:val="28"/>
          <w:lang w:val="ru-RU"/>
        </w:rPr>
        <w:drawing>
          <wp:inline distT="0" distB="0" distL="0" distR="0" wp14:anchorId="3FB75C57" wp14:editId="7D78989C">
            <wp:extent cx="2538103" cy="1849063"/>
            <wp:effectExtent l="1905"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9"/>
                    <a:stretch>
                      <a:fillRect/>
                    </a:stretch>
                  </pic:blipFill>
                  <pic:spPr>
                    <a:xfrm rot="5400000">
                      <a:off x="0" y="0"/>
                      <a:ext cx="2557233" cy="1862999"/>
                    </a:xfrm>
                    <a:prstGeom prst="rect">
                      <a:avLst/>
                    </a:prstGeom>
                    <a:ln>
                      <a:noFill/>
                    </a:ln>
                    <a:effectLst>
                      <a:softEdge rad="112500"/>
                    </a:effectLst>
                  </pic:spPr>
                </pic:pic>
              </a:graphicData>
            </a:graphic>
          </wp:inline>
        </w:drawing>
      </w:r>
      <w:r w:rsidRPr="00D6240A">
        <w:rPr>
          <w:noProof/>
        </w:rPr>
        <w:t xml:space="preserve"> </w:t>
      </w:r>
      <w:r w:rsidRPr="00D6240A">
        <w:rPr>
          <w:noProof/>
          <w:color w:val="000000"/>
          <w:sz w:val="28"/>
          <w:szCs w:val="28"/>
          <w:lang w:val="ru-RU"/>
        </w:rPr>
        <w:drawing>
          <wp:inline distT="0" distB="0" distL="0" distR="0" wp14:anchorId="1C8BA17F" wp14:editId="2BCCA92B">
            <wp:extent cx="2734942" cy="2051207"/>
            <wp:effectExtent l="0" t="1270" r="7620" b="762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0"/>
                    <a:stretch>
                      <a:fillRect/>
                    </a:stretch>
                  </pic:blipFill>
                  <pic:spPr>
                    <a:xfrm rot="5400000">
                      <a:off x="0" y="0"/>
                      <a:ext cx="2747418" cy="2060564"/>
                    </a:xfrm>
                    <a:prstGeom prst="rect">
                      <a:avLst/>
                    </a:prstGeom>
                    <a:ln>
                      <a:noFill/>
                    </a:ln>
                    <a:effectLst>
                      <a:softEdge rad="112500"/>
                    </a:effectLst>
                  </pic:spPr>
                </pic:pic>
              </a:graphicData>
            </a:graphic>
          </wp:inline>
        </w:drawing>
      </w:r>
      <w:r w:rsidRPr="00D6240A">
        <w:rPr>
          <w:noProof/>
        </w:rPr>
        <w:t xml:space="preserve"> </w:t>
      </w:r>
      <w:r w:rsidRPr="00D6240A">
        <w:rPr>
          <w:noProof/>
          <w:lang w:val="ru-RU"/>
        </w:rPr>
        <w:drawing>
          <wp:inline distT="0" distB="0" distL="0" distR="0" wp14:anchorId="4E70CBCB" wp14:editId="39D328A6">
            <wp:extent cx="2591917" cy="1876332"/>
            <wp:effectExtent l="0" t="4127"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1"/>
                    <a:stretch>
                      <a:fillRect/>
                    </a:stretch>
                  </pic:blipFill>
                  <pic:spPr>
                    <a:xfrm rot="5400000">
                      <a:off x="0" y="0"/>
                      <a:ext cx="2598276" cy="1880935"/>
                    </a:xfrm>
                    <a:prstGeom prst="rect">
                      <a:avLst/>
                    </a:prstGeom>
                    <a:ln>
                      <a:noFill/>
                    </a:ln>
                    <a:effectLst>
                      <a:softEdge rad="112500"/>
                    </a:effectLst>
                  </pic:spPr>
                </pic:pic>
              </a:graphicData>
            </a:graphic>
          </wp:inline>
        </w:drawing>
      </w:r>
    </w:p>
    <w:p w14:paraId="3630C60B" w14:textId="5E5EFD83" w:rsidR="00D6240A" w:rsidRDefault="004F0AE5" w:rsidP="00682EE1">
      <w:pPr>
        <w:pBdr>
          <w:top w:val="nil"/>
          <w:left w:val="nil"/>
          <w:bottom w:val="nil"/>
          <w:right w:val="nil"/>
          <w:between w:val="nil"/>
        </w:pBdr>
        <w:tabs>
          <w:tab w:val="left" w:pos="9356"/>
        </w:tabs>
        <w:spacing w:line="360" w:lineRule="auto"/>
        <w:jc w:val="both"/>
        <w:rPr>
          <w:color w:val="000000"/>
          <w:sz w:val="28"/>
          <w:szCs w:val="28"/>
        </w:rPr>
      </w:pPr>
      <w:r>
        <w:rPr>
          <w:color w:val="000000"/>
          <w:sz w:val="28"/>
          <w:szCs w:val="28"/>
        </w:rPr>
        <w:t xml:space="preserve">       А) </w:t>
      </w:r>
      <w:r w:rsidR="004D2D8E">
        <w:rPr>
          <w:color w:val="000000"/>
          <w:sz w:val="28"/>
          <w:szCs w:val="28"/>
        </w:rPr>
        <w:t>ґрунт</w:t>
      </w:r>
      <w:r>
        <w:rPr>
          <w:color w:val="000000"/>
          <w:sz w:val="28"/>
          <w:szCs w:val="28"/>
        </w:rPr>
        <w:t xml:space="preserve">                          Б) торф                               В) біогумус</w:t>
      </w:r>
    </w:p>
    <w:p w14:paraId="2C3F20E2" w14:textId="003FAF89" w:rsidR="00E16C12" w:rsidRDefault="00D6240A" w:rsidP="004D2D8E">
      <w:pPr>
        <w:tabs>
          <w:tab w:val="left" w:pos="4245"/>
          <w:tab w:val="left" w:pos="9356"/>
        </w:tabs>
        <w:spacing w:line="360" w:lineRule="auto"/>
        <w:ind w:firstLine="709"/>
        <w:jc w:val="both"/>
        <w:rPr>
          <w:color w:val="000000"/>
          <w:sz w:val="28"/>
          <w:szCs w:val="28"/>
        </w:rPr>
      </w:pPr>
      <w:r>
        <w:rPr>
          <w:color w:val="000000"/>
          <w:sz w:val="28"/>
          <w:szCs w:val="28"/>
        </w:rPr>
        <w:lastRenderedPageBreak/>
        <w:t xml:space="preserve">Рисунок 3.3 </w:t>
      </w:r>
      <w:r w:rsidR="00606C4E" w:rsidRPr="00606C4E">
        <w:rPr>
          <w:sz w:val="28"/>
          <w:szCs w:val="28"/>
        </w:rPr>
        <w:t>–</w:t>
      </w:r>
      <w:r w:rsidR="004D2D8E">
        <w:rPr>
          <w:color w:val="000000"/>
          <w:sz w:val="28"/>
          <w:szCs w:val="28"/>
        </w:rPr>
        <w:t xml:space="preserve"> </w:t>
      </w:r>
      <w:r w:rsidR="004F0AE5">
        <w:rPr>
          <w:color w:val="000000"/>
          <w:sz w:val="28"/>
          <w:szCs w:val="28"/>
        </w:rPr>
        <w:t xml:space="preserve">Проростки </w:t>
      </w:r>
      <w:r w:rsidR="009D21F9">
        <w:rPr>
          <w:i/>
          <w:iCs/>
          <w:color w:val="000000"/>
          <w:sz w:val="28"/>
          <w:szCs w:val="28"/>
          <w:lang w:val="en-US"/>
        </w:rPr>
        <w:t>Paulownia</w:t>
      </w:r>
      <w:r w:rsidR="009D21F9" w:rsidRPr="009D21F9">
        <w:rPr>
          <w:i/>
          <w:iCs/>
          <w:color w:val="000000"/>
          <w:sz w:val="28"/>
          <w:szCs w:val="28"/>
        </w:rPr>
        <w:t xml:space="preserve"> </w:t>
      </w:r>
      <w:r w:rsidR="009D21F9">
        <w:rPr>
          <w:i/>
          <w:iCs/>
          <w:color w:val="000000"/>
          <w:sz w:val="28"/>
          <w:szCs w:val="28"/>
          <w:lang w:val="en-US"/>
        </w:rPr>
        <w:t>tomentosa</w:t>
      </w:r>
      <w:r w:rsidR="00606C4E">
        <w:rPr>
          <w:i/>
          <w:iCs/>
          <w:color w:val="000000"/>
          <w:sz w:val="28"/>
          <w:szCs w:val="28"/>
        </w:rPr>
        <w:t xml:space="preserve"> </w:t>
      </w:r>
      <w:r w:rsidR="004F0AE5">
        <w:rPr>
          <w:iCs/>
          <w:color w:val="000000"/>
          <w:sz w:val="28"/>
          <w:szCs w:val="28"/>
        </w:rPr>
        <w:t>на 20</w:t>
      </w:r>
      <w:r w:rsidR="00043CC7">
        <w:rPr>
          <w:iCs/>
          <w:color w:val="000000"/>
          <w:sz w:val="28"/>
          <w:szCs w:val="28"/>
        </w:rPr>
        <w:t>–</w:t>
      </w:r>
      <w:r w:rsidR="004F0AE5">
        <w:rPr>
          <w:iCs/>
          <w:color w:val="000000"/>
          <w:sz w:val="28"/>
          <w:szCs w:val="28"/>
        </w:rPr>
        <w:t>добу</w:t>
      </w:r>
      <w:r>
        <w:rPr>
          <w:color w:val="000000"/>
          <w:sz w:val="28"/>
          <w:szCs w:val="28"/>
        </w:rPr>
        <w:tab/>
      </w:r>
      <w:r w:rsidR="00E16C12" w:rsidRPr="00D6240A">
        <w:rPr>
          <w:sz w:val="28"/>
          <w:szCs w:val="28"/>
        </w:rPr>
        <w:br w:type="page"/>
      </w:r>
    </w:p>
    <w:p w14:paraId="47C566D2" w14:textId="09C47A77" w:rsidR="002B2B03" w:rsidRDefault="0057682D" w:rsidP="00682EE1">
      <w:pPr>
        <w:pBdr>
          <w:top w:val="nil"/>
          <w:left w:val="nil"/>
          <w:bottom w:val="nil"/>
          <w:right w:val="nil"/>
          <w:between w:val="nil"/>
        </w:pBdr>
        <w:tabs>
          <w:tab w:val="left" w:pos="9356"/>
        </w:tabs>
        <w:spacing w:line="360" w:lineRule="auto"/>
        <w:jc w:val="both"/>
        <w:rPr>
          <w:color w:val="000000"/>
        </w:rPr>
      </w:pPr>
      <w:r>
        <w:rPr>
          <w:color w:val="000000"/>
          <w:sz w:val="28"/>
          <w:szCs w:val="28"/>
        </w:rPr>
        <w:lastRenderedPageBreak/>
        <w:t xml:space="preserve"> </w:t>
      </w:r>
      <w:r w:rsidR="00402646" w:rsidRPr="00402646">
        <w:rPr>
          <w:noProof/>
          <w:color w:val="000000"/>
          <w:sz w:val="28"/>
          <w:szCs w:val="28"/>
          <w:lang w:val="ru-RU"/>
        </w:rPr>
        <w:drawing>
          <wp:inline distT="0" distB="0" distL="0" distR="0" wp14:anchorId="27691A6E" wp14:editId="01B6A560">
            <wp:extent cx="5155303" cy="3766185"/>
            <wp:effectExtent l="0" t="0" r="7620" b="5715"/>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2"/>
                    <a:stretch>
                      <a:fillRect/>
                    </a:stretch>
                  </pic:blipFill>
                  <pic:spPr>
                    <a:xfrm>
                      <a:off x="0" y="0"/>
                      <a:ext cx="5159312" cy="3769114"/>
                    </a:xfrm>
                    <a:prstGeom prst="rect">
                      <a:avLst/>
                    </a:prstGeom>
                  </pic:spPr>
                </pic:pic>
              </a:graphicData>
            </a:graphic>
          </wp:inline>
        </w:drawing>
      </w:r>
    </w:p>
    <w:p w14:paraId="3C21A080" w14:textId="4DE45602" w:rsidR="002B2B03" w:rsidRDefault="00606C4E" w:rsidP="00682EE1">
      <w:pPr>
        <w:pBdr>
          <w:top w:val="nil"/>
          <w:left w:val="nil"/>
          <w:bottom w:val="nil"/>
          <w:right w:val="nil"/>
          <w:between w:val="nil"/>
        </w:pBdr>
        <w:tabs>
          <w:tab w:val="left" w:pos="9356"/>
        </w:tabs>
        <w:spacing w:line="360" w:lineRule="auto"/>
        <w:jc w:val="both"/>
        <w:rPr>
          <w:color w:val="000000"/>
          <w:sz w:val="28"/>
          <w:szCs w:val="28"/>
        </w:rPr>
      </w:pPr>
      <w:r>
        <w:rPr>
          <w:color w:val="000000"/>
          <w:sz w:val="28"/>
          <w:szCs w:val="28"/>
        </w:rPr>
        <w:t xml:space="preserve">Рисунок 3.4  </w:t>
      </w:r>
      <w:r w:rsidRPr="00606C4E">
        <w:rPr>
          <w:sz w:val="28"/>
          <w:szCs w:val="28"/>
        </w:rPr>
        <w:t>–</w:t>
      </w:r>
      <w:r>
        <w:rPr>
          <w:sz w:val="28"/>
          <w:szCs w:val="28"/>
        </w:rPr>
        <w:t xml:space="preserve"> </w:t>
      </w:r>
      <w:r w:rsidR="004F0AE5">
        <w:rPr>
          <w:color w:val="000000"/>
          <w:sz w:val="28"/>
          <w:szCs w:val="28"/>
        </w:rPr>
        <w:t>Загальний вигляд</w:t>
      </w:r>
      <w:r w:rsidR="00402646">
        <w:rPr>
          <w:color w:val="000000"/>
          <w:sz w:val="28"/>
          <w:szCs w:val="28"/>
        </w:rPr>
        <w:t xml:space="preserve"> паростків </w:t>
      </w:r>
      <w:r w:rsidR="009D21F9">
        <w:rPr>
          <w:i/>
          <w:iCs/>
          <w:color w:val="000000"/>
          <w:sz w:val="28"/>
          <w:szCs w:val="28"/>
          <w:lang w:val="en-US"/>
        </w:rPr>
        <w:t>Paulownia</w:t>
      </w:r>
      <w:r w:rsidR="009D21F9" w:rsidRPr="009D21F9">
        <w:rPr>
          <w:i/>
          <w:iCs/>
          <w:color w:val="000000"/>
          <w:sz w:val="28"/>
          <w:szCs w:val="28"/>
          <w:lang w:val="ru-RU"/>
        </w:rPr>
        <w:t xml:space="preserve"> </w:t>
      </w:r>
      <w:r w:rsidR="009D21F9">
        <w:rPr>
          <w:i/>
          <w:iCs/>
          <w:color w:val="000000"/>
          <w:sz w:val="28"/>
          <w:szCs w:val="28"/>
          <w:lang w:val="en-US"/>
        </w:rPr>
        <w:t>tomentosa</w:t>
      </w:r>
      <w:r>
        <w:rPr>
          <w:i/>
          <w:iCs/>
          <w:color w:val="000000"/>
          <w:sz w:val="28"/>
          <w:szCs w:val="28"/>
        </w:rPr>
        <w:t xml:space="preserve"> </w:t>
      </w:r>
      <w:r w:rsidR="00402646">
        <w:rPr>
          <w:iCs/>
          <w:color w:val="000000"/>
          <w:sz w:val="28"/>
          <w:szCs w:val="28"/>
        </w:rPr>
        <w:t>на</w:t>
      </w:r>
      <w:r w:rsidR="004F0AE5">
        <w:rPr>
          <w:color w:val="000000"/>
          <w:sz w:val="28"/>
          <w:szCs w:val="28"/>
        </w:rPr>
        <w:t xml:space="preserve"> на 27</w:t>
      </w:r>
      <w:r w:rsidR="00043CC7">
        <w:rPr>
          <w:color w:val="000000"/>
          <w:sz w:val="28"/>
          <w:szCs w:val="28"/>
        </w:rPr>
        <w:t>–</w:t>
      </w:r>
      <w:r w:rsidR="00402646">
        <w:rPr>
          <w:color w:val="000000"/>
          <w:sz w:val="28"/>
          <w:szCs w:val="28"/>
        </w:rPr>
        <w:t>добу</w:t>
      </w:r>
    </w:p>
    <w:p w14:paraId="26E28D65" w14:textId="7C525983" w:rsidR="004F0AE5" w:rsidRDefault="004F0AE5" w:rsidP="00682EE1">
      <w:pPr>
        <w:pBdr>
          <w:top w:val="nil"/>
          <w:left w:val="nil"/>
          <w:bottom w:val="nil"/>
          <w:right w:val="nil"/>
          <w:between w:val="nil"/>
        </w:pBdr>
        <w:tabs>
          <w:tab w:val="left" w:pos="9356"/>
        </w:tabs>
        <w:spacing w:line="360" w:lineRule="auto"/>
        <w:jc w:val="both"/>
        <w:rPr>
          <w:color w:val="000000"/>
          <w:sz w:val="28"/>
          <w:szCs w:val="28"/>
        </w:rPr>
      </w:pPr>
    </w:p>
    <w:p w14:paraId="7117263D" w14:textId="3449F06A" w:rsidR="002B2B03" w:rsidRDefault="004F0AE5" w:rsidP="00682EE1">
      <w:pPr>
        <w:pBdr>
          <w:top w:val="nil"/>
          <w:left w:val="nil"/>
          <w:bottom w:val="nil"/>
          <w:right w:val="nil"/>
          <w:between w:val="nil"/>
        </w:pBdr>
        <w:tabs>
          <w:tab w:val="left" w:pos="9356"/>
        </w:tabs>
        <w:spacing w:line="360" w:lineRule="auto"/>
        <w:jc w:val="both"/>
        <w:rPr>
          <w:color w:val="000000"/>
          <w:sz w:val="28"/>
          <w:szCs w:val="28"/>
        </w:rPr>
      </w:pPr>
      <w:r w:rsidRPr="00D6240A">
        <w:rPr>
          <w:noProof/>
          <w:color w:val="000000"/>
          <w:sz w:val="28"/>
          <w:szCs w:val="28"/>
          <w:lang w:val="ru-RU"/>
        </w:rPr>
        <w:drawing>
          <wp:inline distT="0" distB="0" distL="0" distR="0" wp14:anchorId="1398E096" wp14:editId="7A2EC253">
            <wp:extent cx="5019675" cy="3711373"/>
            <wp:effectExtent l="0" t="0" r="0" b="381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3"/>
                    <a:stretch>
                      <a:fillRect/>
                    </a:stretch>
                  </pic:blipFill>
                  <pic:spPr>
                    <a:xfrm>
                      <a:off x="0" y="0"/>
                      <a:ext cx="5057805" cy="3739565"/>
                    </a:xfrm>
                    <a:prstGeom prst="rect">
                      <a:avLst/>
                    </a:prstGeom>
                  </pic:spPr>
                </pic:pic>
              </a:graphicData>
            </a:graphic>
          </wp:inline>
        </w:drawing>
      </w:r>
    </w:p>
    <w:p w14:paraId="2022E6E7" w14:textId="77777777" w:rsidR="002B2B03" w:rsidRDefault="002B2B03" w:rsidP="00682EE1">
      <w:pPr>
        <w:pBdr>
          <w:top w:val="nil"/>
          <w:left w:val="nil"/>
          <w:bottom w:val="nil"/>
          <w:right w:val="nil"/>
          <w:between w:val="nil"/>
        </w:pBdr>
        <w:tabs>
          <w:tab w:val="left" w:pos="9356"/>
        </w:tabs>
        <w:spacing w:line="360" w:lineRule="auto"/>
        <w:jc w:val="both"/>
        <w:rPr>
          <w:color w:val="000000"/>
          <w:sz w:val="28"/>
          <w:szCs w:val="28"/>
        </w:rPr>
      </w:pPr>
    </w:p>
    <w:p w14:paraId="449A7CB9" w14:textId="46675676" w:rsidR="00402646" w:rsidRDefault="00606C4E" w:rsidP="00682EE1">
      <w:pPr>
        <w:pBdr>
          <w:top w:val="nil"/>
          <w:left w:val="nil"/>
          <w:bottom w:val="nil"/>
          <w:right w:val="nil"/>
          <w:between w:val="nil"/>
        </w:pBdr>
        <w:tabs>
          <w:tab w:val="left" w:pos="9356"/>
        </w:tabs>
        <w:spacing w:line="360" w:lineRule="auto"/>
        <w:jc w:val="both"/>
        <w:rPr>
          <w:color w:val="000000"/>
          <w:sz w:val="28"/>
          <w:szCs w:val="28"/>
        </w:rPr>
      </w:pPr>
      <w:r>
        <w:rPr>
          <w:color w:val="000000"/>
          <w:sz w:val="28"/>
          <w:szCs w:val="28"/>
        </w:rPr>
        <w:t xml:space="preserve">Рисунок 3.5  </w:t>
      </w:r>
      <w:r w:rsidRPr="00606C4E">
        <w:rPr>
          <w:sz w:val="28"/>
          <w:szCs w:val="28"/>
        </w:rPr>
        <w:t>–</w:t>
      </w:r>
      <w:r>
        <w:rPr>
          <w:color w:val="000000"/>
          <w:sz w:val="28"/>
          <w:szCs w:val="28"/>
        </w:rPr>
        <w:t xml:space="preserve"> </w:t>
      </w:r>
      <w:r w:rsidR="00402646">
        <w:rPr>
          <w:color w:val="000000"/>
          <w:sz w:val="28"/>
          <w:szCs w:val="28"/>
        </w:rPr>
        <w:t xml:space="preserve">Загальний вигляд паростків </w:t>
      </w:r>
      <w:r w:rsidR="009D21F9">
        <w:rPr>
          <w:i/>
          <w:iCs/>
          <w:color w:val="000000"/>
          <w:sz w:val="28"/>
          <w:szCs w:val="28"/>
          <w:lang w:val="en-US"/>
        </w:rPr>
        <w:t>Paulownia</w:t>
      </w:r>
      <w:r w:rsidR="009D21F9" w:rsidRPr="009D21F9">
        <w:rPr>
          <w:i/>
          <w:iCs/>
          <w:color w:val="000000"/>
          <w:sz w:val="28"/>
          <w:szCs w:val="28"/>
          <w:lang w:val="ru-RU"/>
        </w:rPr>
        <w:t xml:space="preserve"> </w:t>
      </w:r>
      <w:r w:rsidR="009D21F9">
        <w:rPr>
          <w:i/>
          <w:iCs/>
          <w:color w:val="000000"/>
          <w:sz w:val="28"/>
          <w:szCs w:val="28"/>
          <w:lang w:val="en-US"/>
        </w:rPr>
        <w:t>tomentosa</w:t>
      </w:r>
      <w:r>
        <w:rPr>
          <w:i/>
          <w:iCs/>
          <w:color w:val="000000"/>
          <w:sz w:val="28"/>
          <w:szCs w:val="28"/>
        </w:rPr>
        <w:t xml:space="preserve"> </w:t>
      </w:r>
      <w:r w:rsidR="00402646">
        <w:rPr>
          <w:iCs/>
          <w:color w:val="000000"/>
          <w:sz w:val="28"/>
          <w:szCs w:val="28"/>
        </w:rPr>
        <w:t>на</w:t>
      </w:r>
      <w:r w:rsidR="00402646">
        <w:rPr>
          <w:color w:val="000000"/>
          <w:sz w:val="28"/>
          <w:szCs w:val="28"/>
        </w:rPr>
        <w:t xml:space="preserve"> на 37</w:t>
      </w:r>
      <w:r w:rsidR="00043CC7">
        <w:rPr>
          <w:color w:val="000000"/>
          <w:sz w:val="28"/>
          <w:szCs w:val="28"/>
        </w:rPr>
        <w:t>–</w:t>
      </w:r>
      <w:r w:rsidR="00402646">
        <w:rPr>
          <w:color w:val="000000"/>
          <w:sz w:val="28"/>
          <w:szCs w:val="28"/>
        </w:rPr>
        <w:t>добу</w:t>
      </w:r>
    </w:p>
    <w:p w14:paraId="2D31DEDB" w14:textId="2E3098EA" w:rsidR="002B2B03" w:rsidRDefault="00402646" w:rsidP="004D2D8E">
      <w:pPr>
        <w:pBdr>
          <w:top w:val="nil"/>
          <w:left w:val="nil"/>
          <w:bottom w:val="nil"/>
          <w:right w:val="nil"/>
          <w:between w:val="nil"/>
        </w:pBdr>
        <w:tabs>
          <w:tab w:val="left" w:pos="9356"/>
        </w:tabs>
        <w:spacing w:line="360" w:lineRule="auto"/>
        <w:ind w:left="709"/>
        <w:jc w:val="both"/>
        <w:rPr>
          <w:color w:val="000000"/>
        </w:rPr>
      </w:pPr>
      <w:r w:rsidRPr="00402646">
        <w:rPr>
          <w:noProof/>
          <w:color w:val="000000"/>
          <w:lang w:val="ru-RU"/>
        </w:rPr>
        <w:lastRenderedPageBreak/>
        <w:drawing>
          <wp:inline distT="0" distB="0" distL="0" distR="0" wp14:anchorId="19670A0C" wp14:editId="0F32907D">
            <wp:extent cx="4036628" cy="3027680"/>
            <wp:effectExtent l="0" t="0" r="2540" b="127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4"/>
                    <a:stretch>
                      <a:fillRect/>
                    </a:stretch>
                  </pic:blipFill>
                  <pic:spPr>
                    <a:xfrm>
                      <a:off x="0" y="0"/>
                      <a:ext cx="4045384" cy="3034248"/>
                    </a:xfrm>
                    <a:prstGeom prst="rect">
                      <a:avLst/>
                    </a:prstGeom>
                  </pic:spPr>
                </pic:pic>
              </a:graphicData>
            </a:graphic>
          </wp:inline>
        </w:drawing>
      </w:r>
    </w:p>
    <w:p w14:paraId="357E7AB8" w14:textId="4E3DB189" w:rsidR="00402646" w:rsidRPr="00606C4E" w:rsidRDefault="00606C4E" w:rsidP="004D2D8E">
      <w:pPr>
        <w:pBdr>
          <w:top w:val="nil"/>
          <w:left w:val="nil"/>
          <w:bottom w:val="nil"/>
          <w:right w:val="nil"/>
          <w:between w:val="nil"/>
        </w:pBdr>
        <w:tabs>
          <w:tab w:val="left" w:pos="9356"/>
        </w:tabs>
        <w:spacing w:line="360" w:lineRule="auto"/>
        <w:ind w:firstLine="709"/>
        <w:jc w:val="both"/>
        <w:rPr>
          <w:sz w:val="28"/>
          <w:szCs w:val="28"/>
        </w:rPr>
      </w:pPr>
      <w:r w:rsidRPr="00606C4E">
        <w:rPr>
          <w:sz w:val="28"/>
          <w:szCs w:val="28"/>
        </w:rPr>
        <w:t>Рисунок 3.6 – Розвиток кореневої системи на різних субстратах</w:t>
      </w:r>
    </w:p>
    <w:p w14:paraId="155046DD" w14:textId="77777777" w:rsidR="00402646" w:rsidRDefault="00402646" w:rsidP="00682EE1">
      <w:pPr>
        <w:pBdr>
          <w:top w:val="nil"/>
          <w:left w:val="nil"/>
          <w:bottom w:val="nil"/>
          <w:right w:val="nil"/>
          <w:between w:val="nil"/>
        </w:pBdr>
        <w:tabs>
          <w:tab w:val="left" w:pos="9356"/>
        </w:tabs>
        <w:spacing w:line="360" w:lineRule="auto"/>
        <w:jc w:val="both"/>
      </w:pPr>
    </w:p>
    <w:p w14:paraId="347896ED" w14:textId="1F36A84C" w:rsidR="00402646" w:rsidRDefault="00402646" w:rsidP="004D2D8E">
      <w:pPr>
        <w:pBdr>
          <w:top w:val="nil"/>
          <w:left w:val="nil"/>
          <w:bottom w:val="nil"/>
          <w:right w:val="nil"/>
          <w:between w:val="nil"/>
        </w:pBdr>
        <w:tabs>
          <w:tab w:val="left" w:pos="709"/>
          <w:tab w:val="left" w:pos="9356"/>
        </w:tabs>
        <w:spacing w:line="360" w:lineRule="auto"/>
        <w:jc w:val="both"/>
        <w:rPr>
          <w:sz w:val="28"/>
          <w:szCs w:val="28"/>
        </w:rPr>
      </w:pPr>
      <w:r>
        <w:tab/>
      </w:r>
      <w:r w:rsidRPr="00402646">
        <w:rPr>
          <w:sz w:val="28"/>
          <w:szCs w:val="28"/>
        </w:rPr>
        <w:t xml:space="preserve">Як бачимо, найкраще розвинута коренева система в зразка </w:t>
      </w:r>
      <w:r w:rsidRPr="00402646">
        <w:rPr>
          <w:i/>
          <w:iCs/>
          <w:sz w:val="28"/>
          <w:szCs w:val="28"/>
          <w:lang w:val="en-US"/>
        </w:rPr>
        <w:t>Paulownia</w:t>
      </w:r>
      <w:r w:rsidRPr="00402646">
        <w:rPr>
          <w:i/>
          <w:iCs/>
          <w:sz w:val="28"/>
          <w:szCs w:val="28"/>
          <w:lang w:val="ru-RU"/>
        </w:rPr>
        <w:t xml:space="preserve"> </w:t>
      </w:r>
      <w:r w:rsidRPr="00402646">
        <w:rPr>
          <w:i/>
          <w:iCs/>
          <w:sz w:val="28"/>
          <w:szCs w:val="28"/>
          <w:lang w:val="en-US"/>
        </w:rPr>
        <w:t>tomentosa</w:t>
      </w:r>
      <w:r w:rsidRPr="00402646">
        <w:rPr>
          <w:sz w:val="28"/>
          <w:szCs w:val="28"/>
        </w:rPr>
        <w:t xml:space="preserve">, який зростав на біогумусі. </w:t>
      </w:r>
      <w:r w:rsidR="00951F29">
        <w:rPr>
          <w:sz w:val="28"/>
          <w:szCs w:val="28"/>
        </w:rPr>
        <w:t xml:space="preserve">На рисунку 3.7 показана інтенсивність росту </w:t>
      </w:r>
      <w:r w:rsidR="004D2D8E">
        <w:rPr>
          <w:sz w:val="28"/>
          <w:szCs w:val="28"/>
        </w:rPr>
        <w:t>сіянців</w:t>
      </w:r>
      <w:r w:rsidR="00951F29">
        <w:rPr>
          <w:sz w:val="28"/>
          <w:szCs w:val="28"/>
        </w:rPr>
        <w:t xml:space="preserve"> на різних субстратах. </w:t>
      </w:r>
    </w:p>
    <w:p w14:paraId="306A0A8C" w14:textId="6F237965" w:rsid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p>
    <w:p w14:paraId="3EF4FE0B" w14:textId="334BBEC9" w:rsid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r>
        <w:rPr>
          <w:noProof/>
          <w:lang w:val="ru-RU"/>
        </w:rPr>
        <w:drawing>
          <wp:inline distT="0" distB="0" distL="0" distR="0" wp14:anchorId="42D7A1E4" wp14:editId="7BE8F6A9">
            <wp:extent cx="5438775" cy="2735580"/>
            <wp:effectExtent l="0" t="0" r="9525" b="7620"/>
            <wp:docPr id="18" name="Диаграмма 1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DB1E67D-E670-469F-891F-54659E996C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BE2F590" w14:textId="77777777" w:rsid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p>
    <w:p w14:paraId="66E46C23" w14:textId="7A4D37A9" w:rsid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r>
        <w:rPr>
          <w:sz w:val="28"/>
          <w:szCs w:val="28"/>
        </w:rPr>
        <w:t>Рисунок 3.</w:t>
      </w:r>
      <w:r w:rsidR="00606C4E">
        <w:rPr>
          <w:sz w:val="28"/>
          <w:szCs w:val="28"/>
        </w:rPr>
        <w:t xml:space="preserve">7 </w:t>
      </w:r>
      <w:r w:rsidR="00606C4E" w:rsidRPr="00606C4E">
        <w:rPr>
          <w:sz w:val="28"/>
          <w:szCs w:val="28"/>
        </w:rPr>
        <w:t>–</w:t>
      </w:r>
      <w:r w:rsidR="00606C4E">
        <w:rPr>
          <w:sz w:val="28"/>
          <w:szCs w:val="28"/>
        </w:rPr>
        <w:t xml:space="preserve"> </w:t>
      </w:r>
      <w:r>
        <w:rPr>
          <w:sz w:val="28"/>
          <w:szCs w:val="28"/>
        </w:rPr>
        <w:t xml:space="preserve"> Інтенсивність росту сіянців </w:t>
      </w:r>
      <w:r w:rsidR="00951F29">
        <w:rPr>
          <w:i/>
          <w:iCs/>
          <w:sz w:val="28"/>
          <w:szCs w:val="28"/>
          <w:lang w:val="en-US"/>
        </w:rPr>
        <w:t>Paulownia</w:t>
      </w:r>
      <w:r w:rsidR="00951F29" w:rsidRPr="009D21F9">
        <w:rPr>
          <w:i/>
          <w:iCs/>
          <w:sz w:val="28"/>
          <w:szCs w:val="28"/>
        </w:rPr>
        <w:t xml:space="preserve"> </w:t>
      </w:r>
      <w:r w:rsidR="00951F29">
        <w:rPr>
          <w:i/>
          <w:iCs/>
          <w:sz w:val="28"/>
          <w:szCs w:val="28"/>
          <w:lang w:val="en-US"/>
        </w:rPr>
        <w:t>tomentosa</w:t>
      </w:r>
      <w:r>
        <w:rPr>
          <w:sz w:val="28"/>
          <w:szCs w:val="28"/>
        </w:rPr>
        <w:t xml:space="preserve"> на різних субстратах</w:t>
      </w:r>
    </w:p>
    <w:p w14:paraId="7C881259" w14:textId="0B34E0B0" w:rsid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p>
    <w:p w14:paraId="190B1043" w14:textId="77777777" w:rsid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p>
    <w:p w14:paraId="3A2A0B1B" w14:textId="025C3B00" w:rsidR="00402646" w:rsidRPr="00402646" w:rsidRDefault="00402646" w:rsidP="00DA64EC">
      <w:pPr>
        <w:pBdr>
          <w:top w:val="nil"/>
          <w:left w:val="nil"/>
          <w:bottom w:val="nil"/>
          <w:right w:val="nil"/>
          <w:between w:val="nil"/>
        </w:pBdr>
        <w:tabs>
          <w:tab w:val="left" w:pos="1380"/>
          <w:tab w:val="left" w:pos="9356"/>
        </w:tabs>
        <w:spacing w:line="360" w:lineRule="auto"/>
        <w:ind w:firstLine="567"/>
        <w:jc w:val="both"/>
        <w:rPr>
          <w:sz w:val="28"/>
          <w:szCs w:val="28"/>
        </w:rPr>
      </w:pPr>
      <w:r w:rsidRPr="00402646">
        <w:rPr>
          <w:sz w:val="28"/>
          <w:szCs w:val="28"/>
        </w:rPr>
        <w:t>Аналізуючи дані графік</w:t>
      </w:r>
      <w:r>
        <w:rPr>
          <w:sz w:val="28"/>
          <w:szCs w:val="28"/>
        </w:rPr>
        <w:t>у</w:t>
      </w:r>
      <w:r w:rsidRPr="00402646">
        <w:rPr>
          <w:sz w:val="28"/>
          <w:szCs w:val="28"/>
        </w:rPr>
        <w:t xml:space="preserve">, </w:t>
      </w:r>
      <w:r w:rsidR="008876B8">
        <w:rPr>
          <w:sz w:val="28"/>
          <w:szCs w:val="28"/>
        </w:rPr>
        <w:t>зрі</w:t>
      </w:r>
      <w:r w:rsidRPr="00402646">
        <w:rPr>
          <w:sz w:val="28"/>
          <w:szCs w:val="28"/>
        </w:rPr>
        <w:t xml:space="preserve">ст сіянців </w:t>
      </w:r>
      <w:r w:rsidR="009D21F9">
        <w:rPr>
          <w:i/>
          <w:iCs/>
          <w:sz w:val="28"/>
          <w:szCs w:val="28"/>
          <w:lang w:val="en-US"/>
        </w:rPr>
        <w:t>Paulownia</w:t>
      </w:r>
      <w:r w:rsidR="009D21F9" w:rsidRPr="009D21F9">
        <w:rPr>
          <w:i/>
          <w:iCs/>
          <w:sz w:val="28"/>
          <w:szCs w:val="28"/>
        </w:rPr>
        <w:t xml:space="preserve"> </w:t>
      </w:r>
      <w:r w:rsidR="009D21F9">
        <w:rPr>
          <w:i/>
          <w:iCs/>
          <w:sz w:val="28"/>
          <w:szCs w:val="28"/>
          <w:lang w:val="en-US"/>
        </w:rPr>
        <w:t>tomentosa</w:t>
      </w:r>
      <w:r w:rsidR="00606C4E">
        <w:rPr>
          <w:i/>
          <w:iCs/>
          <w:sz w:val="28"/>
          <w:szCs w:val="28"/>
        </w:rPr>
        <w:t xml:space="preserve"> </w:t>
      </w:r>
      <w:r w:rsidRPr="00402646">
        <w:rPr>
          <w:sz w:val="28"/>
          <w:szCs w:val="28"/>
        </w:rPr>
        <w:t xml:space="preserve">можна охарактеризувати трьома декадами (по десять днів). Для всіх субстратів інтенсивність росту змінюється незначно протягом декади, але суттєво при переході. Найбільш інтенсивний </w:t>
      </w:r>
      <w:r w:rsidR="008876B8">
        <w:rPr>
          <w:sz w:val="28"/>
          <w:szCs w:val="28"/>
        </w:rPr>
        <w:t>з</w:t>
      </w:r>
      <w:r w:rsidRPr="00402646">
        <w:rPr>
          <w:sz w:val="28"/>
          <w:szCs w:val="28"/>
        </w:rPr>
        <w:t>р</w:t>
      </w:r>
      <w:r w:rsidR="008876B8">
        <w:rPr>
          <w:sz w:val="28"/>
          <w:szCs w:val="28"/>
        </w:rPr>
        <w:t>і</w:t>
      </w:r>
      <w:r w:rsidRPr="00402646">
        <w:rPr>
          <w:sz w:val="28"/>
          <w:szCs w:val="28"/>
        </w:rPr>
        <w:t>ст сіянців у другій декаді, для всіх субстратів (з 15.03</w:t>
      </w:r>
      <w:r w:rsidR="008876B8">
        <w:rPr>
          <w:sz w:val="28"/>
          <w:szCs w:val="28"/>
        </w:rPr>
        <w:t>.19</w:t>
      </w:r>
      <w:r w:rsidRPr="00402646">
        <w:rPr>
          <w:sz w:val="28"/>
          <w:szCs w:val="28"/>
        </w:rPr>
        <w:t xml:space="preserve"> по 26.03</w:t>
      </w:r>
      <w:r w:rsidR="008876B8">
        <w:rPr>
          <w:sz w:val="28"/>
          <w:szCs w:val="28"/>
        </w:rPr>
        <w:t>.19</w:t>
      </w:r>
      <w:r w:rsidRPr="00402646">
        <w:rPr>
          <w:sz w:val="28"/>
          <w:szCs w:val="28"/>
        </w:rPr>
        <w:t xml:space="preserve">). Розвиток сіянців </w:t>
      </w:r>
      <w:r w:rsidR="00762EE5">
        <w:rPr>
          <w:sz w:val="28"/>
          <w:szCs w:val="28"/>
        </w:rPr>
        <w:t>п</w:t>
      </w:r>
      <w:r w:rsidRPr="00402646">
        <w:rPr>
          <w:sz w:val="28"/>
          <w:szCs w:val="28"/>
        </w:rPr>
        <w:t xml:space="preserve">авловнії на </w:t>
      </w:r>
      <w:r w:rsidRPr="00606C4E">
        <w:rPr>
          <w:sz w:val="28"/>
          <w:szCs w:val="28"/>
        </w:rPr>
        <w:t>ґрунті звичайному</w:t>
      </w:r>
      <w:r w:rsidRPr="00402646">
        <w:rPr>
          <w:b/>
          <w:bCs/>
          <w:sz w:val="28"/>
          <w:szCs w:val="28"/>
        </w:rPr>
        <w:t xml:space="preserve"> </w:t>
      </w:r>
      <w:r w:rsidRPr="00402646">
        <w:rPr>
          <w:sz w:val="28"/>
          <w:szCs w:val="28"/>
        </w:rPr>
        <w:t xml:space="preserve">найбільш повільний. </w:t>
      </w:r>
      <w:r w:rsidR="00606C4E">
        <w:rPr>
          <w:sz w:val="28"/>
          <w:szCs w:val="28"/>
        </w:rPr>
        <w:t>На б</w:t>
      </w:r>
      <w:r w:rsidRPr="00606C4E">
        <w:rPr>
          <w:sz w:val="28"/>
          <w:szCs w:val="28"/>
        </w:rPr>
        <w:t>іогумус</w:t>
      </w:r>
      <w:r w:rsidR="00606C4E">
        <w:rPr>
          <w:sz w:val="28"/>
          <w:szCs w:val="28"/>
        </w:rPr>
        <w:t>і</w:t>
      </w:r>
      <w:r w:rsidRPr="00402646">
        <w:rPr>
          <w:sz w:val="28"/>
          <w:szCs w:val="28"/>
        </w:rPr>
        <w:t xml:space="preserve"> </w:t>
      </w:r>
      <w:r w:rsidR="00606C4E">
        <w:rPr>
          <w:sz w:val="28"/>
          <w:szCs w:val="28"/>
        </w:rPr>
        <w:t>спостерігається</w:t>
      </w:r>
      <w:r w:rsidRPr="00402646">
        <w:rPr>
          <w:sz w:val="28"/>
          <w:szCs w:val="28"/>
        </w:rPr>
        <w:t xml:space="preserve"> менш</w:t>
      </w:r>
      <w:r w:rsidR="00606C4E">
        <w:rPr>
          <w:sz w:val="28"/>
          <w:szCs w:val="28"/>
        </w:rPr>
        <w:t>а</w:t>
      </w:r>
      <w:r w:rsidRPr="00402646">
        <w:rPr>
          <w:sz w:val="28"/>
          <w:szCs w:val="28"/>
        </w:rPr>
        <w:t xml:space="preserve"> інтенсивність росту в першій декаді, </w:t>
      </w:r>
      <w:r w:rsidR="00606C4E">
        <w:rPr>
          <w:sz w:val="28"/>
          <w:szCs w:val="28"/>
        </w:rPr>
        <w:t>а</w:t>
      </w:r>
      <w:r w:rsidRPr="00402646">
        <w:rPr>
          <w:sz w:val="28"/>
          <w:szCs w:val="28"/>
        </w:rPr>
        <w:t xml:space="preserve"> </w:t>
      </w:r>
      <w:r w:rsidR="00606C4E">
        <w:rPr>
          <w:sz w:val="28"/>
          <w:szCs w:val="28"/>
        </w:rPr>
        <w:t>на</w:t>
      </w:r>
      <w:r w:rsidRPr="00402646">
        <w:rPr>
          <w:sz w:val="28"/>
          <w:szCs w:val="28"/>
        </w:rPr>
        <w:t xml:space="preserve"> торф</w:t>
      </w:r>
      <w:r w:rsidR="00606C4E">
        <w:rPr>
          <w:sz w:val="28"/>
          <w:szCs w:val="28"/>
        </w:rPr>
        <w:t>і</w:t>
      </w:r>
      <w:r w:rsidRPr="00402646">
        <w:rPr>
          <w:sz w:val="28"/>
          <w:szCs w:val="28"/>
        </w:rPr>
        <w:t xml:space="preserve"> у другій. Інтенсивність росту сіянців на біогумусі значно обганяє </w:t>
      </w:r>
      <w:r w:rsidRPr="00606C4E">
        <w:rPr>
          <w:sz w:val="28"/>
          <w:szCs w:val="28"/>
        </w:rPr>
        <w:t>торф</w:t>
      </w:r>
      <w:r w:rsidRPr="00402646">
        <w:rPr>
          <w:sz w:val="28"/>
          <w:szCs w:val="28"/>
        </w:rPr>
        <w:t xml:space="preserve"> у третій декаді, як за інтенсивністю зростання, так і враховуючи абсолютні значення довжин сіянців. </w:t>
      </w:r>
    </w:p>
    <w:p w14:paraId="069C7943" w14:textId="77777777" w:rsidR="00402646" w:rsidRPr="00402646" w:rsidRDefault="00402646" w:rsidP="00682EE1">
      <w:pPr>
        <w:pBdr>
          <w:top w:val="nil"/>
          <w:left w:val="nil"/>
          <w:bottom w:val="nil"/>
          <w:right w:val="nil"/>
          <w:between w:val="nil"/>
        </w:pBdr>
        <w:tabs>
          <w:tab w:val="left" w:pos="1380"/>
          <w:tab w:val="left" w:pos="9356"/>
        </w:tabs>
        <w:spacing w:line="360" w:lineRule="auto"/>
        <w:jc w:val="both"/>
        <w:rPr>
          <w:sz w:val="28"/>
          <w:szCs w:val="28"/>
        </w:rPr>
      </w:pPr>
    </w:p>
    <w:p w14:paraId="03CE9364" w14:textId="1142C610" w:rsidR="00402646" w:rsidRPr="00402646" w:rsidRDefault="00402646" w:rsidP="00682EE1">
      <w:pPr>
        <w:pBdr>
          <w:top w:val="nil"/>
          <w:left w:val="nil"/>
          <w:bottom w:val="nil"/>
          <w:right w:val="nil"/>
          <w:between w:val="nil"/>
        </w:pBdr>
        <w:tabs>
          <w:tab w:val="left" w:pos="1380"/>
          <w:tab w:val="left" w:pos="9356"/>
        </w:tabs>
        <w:spacing w:line="360" w:lineRule="auto"/>
        <w:jc w:val="both"/>
      </w:pPr>
    </w:p>
    <w:p w14:paraId="51D759DF" w14:textId="36BADC71" w:rsidR="00B6357E" w:rsidRPr="000B6610" w:rsidRDefault="0057682D" w:rsidP="005A2357">
      <w:pPr>
        <w:spacing w:line="360" w:lineRule="auto"/>
        <w:ind w:left="709"/>
        <w:jc w:val="center"/>
        <w:rPr>
          <w:sz w:val="28"/>
          <w:szCs w:val="28"/>
        </w:rPr>
      </w:pPr>
      <w:r w:rsidRPr="00402646">
        <w:br w:type="page"/>
      </w:r>
      <w:r w:rsidR="00B6357E" w:rsidRPr="000B6610">
        <w:rPr>
          <w:sz w:val="28"/>
          <w:szCs w:val="28"/>
        </w:rPr>
        <w:lastRenderedPageBreak/>
        <w:t>4 ОХОРОНА ПРАЦІ</w:t>
      </w:r>
      <w:r w:rsidR="004D2D8E">
        <w:rPr>
          <w:sz w:val="28"/>
          <w:szCs w:val="28"/>
        </w:rPr>
        <w:t xml:space="preserve"> ТА БЕЗПЕКА В НАДЗВИЧАЙНИХ СИТУАЦІЯХ</w:t>
      </w:r>
    </w:p>
    <w:p w14:paraId="4D9F914F" w14:textId="77777777" w:rsidR="00B6357E" w:rsidRPr="000B6610" w:rsidRDefault="00B6357E" w:rsidP="00682EE1">
      <w:pPr>
        <w:spacing w:line="360" w:lineRule="auto"/>
        <w:jc w:val="both"/>
        <w:rPr>
          <w:sz w:val="28"/>
          <w:szCs w:val="28"/>
        </w:rPr>
      </w:pPr>
    </w:p>
    <w:p w14:paraId="7D96609B" w14:textId="77777777" w:rsidR="00B6357E" w:rsidRPr="000B6610" w:rsidRDefault="00B6357E" w:rsidP="00682EE1">
      <w:pPr>
        <w:spacing w:line="360" w:lineRule="auto"/>
        <w:jc w:val="both"/>
        <w:rPr>
          <w:sz w:val="28"/>
          <w:szCs w:val="28"/>
        </w:rPr>
      </w:pPr>
    </w:p>
    <w:p w14:paraId="0D052381" w14:textId="0AE6DF38" w:rsidR="00B6357E" w:rsidRPr="000B6610" w:rsidRDefault="00DA64EC" w:rsidP="00DA64EC">
      <w:pPr>
        <w:spacing w:line="360" w:lineRule="auto"/>
        <w:ind w:firstLine="567"/>
        <w:jc w:val="both"/>
        <w:rPr>
          <w:sz w:val="28"/>
          <w:szCs w:val="28"/>
        </w:rPr>
      </w:pPr>
      <w:r>
        <w:rPr>
          <w:sz w:val="28"/>
          <w:szCs w:val="28"/>
        </w:rPr>
        <w:t xml:space="preserve"> </w:t>
      </w:r>
      <w:r w:rsidR="00B6357E" w:rsidRPr="000B6610">
        <w:rPr>
          <w:sz w:val="28"/>
          <w:szCs w:val="28"/>
        </w:rPr>
        <w:t>Перед початком роботи зі мною був проведений інструктаж з охорони праці науковим керівником за інструкцією №</w:t>
      </w:r>
      <w:r w:rsidR="00B6357E">
        <w:rPr>
          <w:sz w:val="28"/>
          <w:szCs w:val="28"/>
        </w:rPr>
        <w:t>60</w:t>
      </w:r>
      <w:r w:rsidR="00B6357E" w:rsidRPr="000B6610">
        <w:rPr>
          <w:sz w:val="28"/>
          <w:szCs w:val="28"/>
        </w:rPr>
        <w:t xml:space="preserve"> з Охорони праці та інструкцією №62</w:t>
      </w:r>
      <w:r w:rsidR="00B6357E">
        <w:rPr>
          <w:sz w:val="28"/>
          <w:szCs w:val="28"/>
        </w:rPr>
        <w:t xml:space="preserve"> з</w:t>
      </w:r>
      <w:r w:rsidR="00B6357E" w:rsidRPr="000B6610">
        <w:rPr>
          <w:sz w:val="28"/>
          <w:szCs w:val="28"/>
        </w:rPr>
        <w:t xml:space="preserve"> Пожежної безпеки.</w:t>
      </w:r>
    </w:p>
    <w:p w14:paraId="192FD5D2" w14:textId="2934C973" w:rsidR="00B6357E" w:rsidRPr="000B6610" w:rsidRDefault="00B6357E" w:rsidP="00DA64EC">
      <w:pPr>
        <w:spacing w:line="360" w:lineRule="auto"/>
        <w:ind w:firstLine="567"/>
        <w:jc w:val="both"/>
        <w:rPr>
          <w:sz w:val="28"/>
          <w:szCs w:val="28"/>
        </w:rPr>
      </w:pPr>
      <w:r w:rsidRPr="000B6610">
        <w:rPr>
          <w:sz w:val="28"/>
          <w:szCs w:val="28"/>
        </w:rPr>
        <w:t xml:space="preserve">Знання, отримані з курсів </w:t>
      </w:r>
      <w:r w:rsidR="009A6F64">
        <w:rPr>
          <w:sz w:val="28"/>
          <w:szCs w:val="28"/>
        </w:rPr>
        <w:t>«</w:t>
      </w:r>
      <w:r w:rsidRPr="000B6610">
        <w:rPr>
          <w:sz w:val="28"/>
          <w:szCs w:val="28"/>
        </w:rPr>
        <w:t>Охорона праці</w:t>
      </w:r>
      <w:r w:rsidR="009A6F64">
        <w:rPr>
          <w:sz w:val="28"/>
          <w:szCs w:val="28"/>
        </w:rPr>
        <w:t>»</w:t>
      </w:r>
      <w:r w:rsidRPr="000B6610">
        <w:rPr>
          <w:sz w:val="28"/>
          <w:szCs w:val="28"/>
        </w:rPr>
        <w:t xml:space="preserve"> та </w:t>
      </w:r>
      <w:r w:rsidR="009A6F64">
        <w:rPr>
          <w:sz w:val="28"/>
          <w:szCs w:val="28"/>
        </w:rPr>
        <w:t>«</w:t>
      </w:r>
      <w:r w:rsidRPr="000B6610">
        <w:rPr>
          <w:sz w:val="28"/>
          <w:szCs w:val="28"/>
        </w:rPr>
        <w:t>Охорона праці у галузі</w:t>
      </w:r>
      <w:r w:rsidR="009A6F64">
        <w:rPr>
          <w:sz w:val="28"/>
          <w:szCs w:val="28"/>
        </w:rPr>
        <w:t>»</w:t>
      </w:r>
      <w:r w:rsidRPr="000B6610">
        <w:rPr>
          <w:sz w:val="28"/>
          <w:szCs w:val="28"/>
        </w:rPr>
        <w:t xml:space="preserve"> я застосовував при виконанні експериментальної частини моєї дипломної роботи, яка проводилась в лабораторії №210 на кафедр</w:t>
      </w:r>
      <w:r w:rsidR="0099213B">
        <w:rPr>
          <w:sz w:val="28"/>
          <w:szCs w:val="28"/>
        </w:rPr>
        <w:t>ах: екології та</w:t>
      </w:r>
      <w:r w:rsidRPr="000B6610">
        <w:rPr>
          <w:sz w:val="28"/>
          <w:szCs w:val="28"/>
        </w:rPr>
        <w:t xml:space="preserve"> садово</w:t>
      </w:r>
      <w:r w:rsidRPr="000B6610">
        <w:rPr>
          <w:color w:val="000000"/>
          <w:sz w:val="28"/>
          <w:szCs w:val="28"/>
        </w:rPr>
        <w:t xml:space="preserve"> – </w:t>
      </w:r>
      <w:r w:rsidRPr="000B6610">
        <w:rPr>
          <w:sz w:val="28"/>
          <w:szCs w:val="28"/>
        </w:rPr>
        <w:t>паркового господарства. Рослинний матеріал для виконання експериментальної частини моєї дипломної роботи було вирощено мною на території 3</w:t>
      </w:r>
      <w:r w:rsidR="00043CC7">
        <w:rPr>
          <w:sz w:val="28"/>
          <w:szCs w:val="28"/>
        </w:rPr>
        <w:t>–</w:t>
      </w:r>
      <w:r w:rsidRPr="000B6610">
        <w:rPr>
          <w:sz w:val="28"/>
          <w:szCs w:val="28"/>
        </w:rPr>
        <w:t>го корпусу ЗНУ.</w:t>
      </w:r>
    </w:p>
    <w:p w14:paraId="5B2A977A" w14:textId="77777777" w:rsidR="00B6357E" w:rsidRPr="000B6610" w:rsidRDefault="00B6357E" w:rsidP="00DA64EC">
      <w:pPr>
        <w:spacing w:line="360" w:lineRule="auto"/>
        <w:ind w:firstLine="567"/>
        <w:jc w:val="both"/>
        <w:rPr>
          <w:sz w:val="28"/>
          <w:szCs w:val="28"/>
        </w:rPr>
      </w:pPr>
      <w:r w:rsidRPr="000B6610">
        <w:rPr>
          <w:sz w:val="28"/>
          <w:szCs w:val="28"/>
        </w:rPr>
        <w:t>Оскільки практичне виконання моєї дипломної роботи потребувало роботи з скляним посудом та електроприладами, а статистична обробка отриманих рез</w:t>
      </w:r>
      <w:r>
        <w:rPr>
          <w:sz w:val="28"/>
          <w:szCs w:val="28"/>
        </w:rPr>
        <w:t>ультатів вимагала роботи з комп</w:t>
      </w:r>
      <w:r w:rsidRPr="005B05D5">
        <w:rPr>
          <w:sz w:val="28"/>
          <w:szCs w:val="28"/>
        </w:rPr>
        <w:t>’</w:t>
      </w:r>
      <w:r w:rsidRPr="000B6610">
        <w:rPr>
          <w:sz w:val="28"/>
          <w:szCs w:val="28"/>
        </w:rPr>
        <w:t>ютерною технікою, то питанням безпечного виконання зазначених робіт я присвятив даний розділ.</w:t>
      </w:r>
    </w:p>
    <w:p w14:paraId="0C021A63" w14:textId="2915841B" w:rsidR="00B6357E" w:rsidRPr="000B6610" w:rsidRDefault="00B6357E" w:rsidP="00DA64EC">
      <w:pPr>
        <w:spacing w:line="360" w:lineRule="auto"/>
        <w:ind w:firstLine="567"/>
        <w:jc w:val="both"/>
        <w:rPr>
          <w:b/>
          <w:sz w:val="28"/>
          <w:szCs w:val="28"/>
        </w:rPr>
      </w:pPr>
      <w:r w:rsidRPr="000B6610">
        <w:rPr>
          <w:sz w:val="28"/>
          <w:szCs w:val="28"/>
        </w:rPr>
        <w:t>Під час виконання моєї дипломної роботи освітлення в лабораторії було достатнім (300</w:t>
      </w:r>
      <w:r w:rsidRPr="000B6610">
        <w:rPr>
          <w:color w:val="000000"/>
          <w:sz w:val="28"/>
          <w:szCs w:val="28"/>
        </w:rPr>
        <w:t xml:space="preserve"> – </w:t>
      </w:r>
      <w:r w:rsidRPr="000B6610">
        <w:rPr>
          <w:sz w:val="28"/>
          <w:szCs w:val="28"/>
        </w:rPr>
        <w:t>400 люкс),  що відповідає вимогам С</w:t>
      </w:r>
      <w:r w:rsidR="002054D6">
        <w:rPr>
          <w:sz w:val="28"/>
          <w:szCs w:val="28"/>
        </w:rPr>
        <w:t>ан</w:t>
      </w:r>
      <w:r w:rsidRPr="000B6610">
        <w:rPr>
          <w:sz w:val="28"/>
          <w:szCs w:val="28"/>
        </w:rPr>
        <w:t>НіП 11</w:t>
      </w:r>
      <w:r w:rsidRPr="000B6610">
        <w:rPr>
          <w:color w:val="000000"/>
          <w:sz w:val="28"/>
          <w:szCs w:val="28"/>
        </w:rPr>
        <w:t xml:space="preserve"> – </w:t>
      </w:r>
      <w:r w:rsidRPr="000B6610">
        <w:rPr>
          <w:sz w:val="28"/>
          <w:szCs w:val="28"/>
        </w:rPr>
        <w:t>4</w:t>
      </w:r>
      <w:r w:rsidRPr="000B6610">
        <w:rPr>
          <w:color w:val="000000"/>
          <w:sz w:val="28"/>
          <w:szCs w:val="28"/>
        </w:rPr>
        <w:t xml:space="preserve"> – </w:t>
      </w:r>
      <w:r w:rsidRPr="000B6610">
        <w:rPr>
          <w:sz w:val="28"/>
          <w:szCs w:val="28"/>
        </w:rPr>
        <w:t xml:space="preserve">79 </w:t>
      </w:r>
      <w:r w:rsidR="009A6F64">
        <w:rPr>
          <w:sz w:val="28"/>
          <w:szCs w:val="28"/>
        </w:rPr>
        <w:t>«</w:t>
      </w:r>
      <w:r w:rsidRPr="000B6610">
        <w:rPr>
          <w:sz w:val="28"/>
          <w:szCs w:val="28"/>
        </w:rPr>
        <w:t>Природне та штучне освітлення. Норми проектування</w:t>
      </w:r>
      <w:r w:rsidR="009A6F64">
        <w:rPr>
          <w:sz w:val="28"/>
          <w:szCs w:val="28"/>
        </w:rPr>
        <w:t>»</w:t>
      </w:r>
      <w:r>
        <w:rPr>
          <w:sz w:val="28"/>
          <w:szCs w:val="28"/>
        </w:rPr>
        <w:t xml:space="preserve"> </w:t>
      </w:r>
      <w:r w:rsidRPr="000B6610">
        <w:rPr>
          <w:sz w:val="28"/>
          <w:szCs w:val="28"/>
        </w:rPr>
        <w:t>[</w:t>
      </w:r>
      <w:r w:rsidR="0099213B">
        <w:rPr>
          <w:sz w:val="28"/>
          <w:szCs w:val="28"/>
        </w:rPr>
        <w:t>36</w:t>
      </w:r>
      <w:r w:rsidR="00043CC7">
        <w:rPr>
          <w:sz w:val="28"/>
          <w:szCs w:val="28"/>
        </w:rPr>
        <w:t>–</w:t>
      </w:r>
      <w:r w:rsidR="0099213B">
        <w:rPr>
          <w:sz w:val="28"/>
          <w:szCs w:val="28"/>
        </w:rPr>
        <w:t>45</w:t>
      </w:r>
      <w:r w:rsidRPr="000B6610">
        <w:rPr>
          <w:sz w:val="28"/>
          <w:szCs w:val="28"/>
        </w:rPr>
        <w:t xml:space="preserve">]. </w:t>
      </w:r>
    </w:p>
    <w:p w14:paraId="47BAED21" w14:textId="77777777" w:rsidR="00B6357E" w:rsidRPr="000B6610" w:rsidRDefault="00B6357E" w:rsidP="00DA64EC">
      <w:pPr>
        <w:spacing w:line="360" w:lineRule="auto"/>
        <w:ind w:firstLine="567"/>
        <w:jc w:val="both"/>
        <w:rPr>
          <w:sz w:val="28"/>
          <w:szCs w:val="28"/>
        </w:rPr>
      </w:pPr>
      <w:r w:rsidRPr="000B6610">
        <w:rPr>
          <w:sz w:val="28"/>
          <w:szCs w:val="28"/>
        </w:rPr>
        <w:t>Температура у приміщенні коливалася залежно від температури навколишнього середовища у осінній та весняний період та була відносно постійною під час опалювального сезону, але завжди залишалася у комфортних межах (20</w:t>
      </w:r>
      <w:r w:rsidRPr="000B6610">
        <w:rPr>
          <w:color w:val="000000"/>
          <w:sz w:val="28"/>
          <w:szCs w:val="28"/>
        </w:rPr>
        <w:t xml:space="preserve"> – </w:t>
      </w:r>
      <w:r w:rsidRPr="000B6610">
        <w:rPr>
          <w:sz w:val="28"/>
          <w:szCs w:val="28"/>
        </w:rPr>
        <w:t>25</w:t>
      </w:r>
      <w:r w:rsidRPr="000B6610">
        <w:rPr>
          <w:sz w:val="28"/>
          <w:szCs w:val="28"/>
          <w:vertAlign w:val="superscript"/>
        </w:rPr>
        <w:t xml:space="preserve">0 </w:t>
      </w:r>
      <w:r w:rsidRPr="000B6610">
        <w:rPr>
          <w:sz w:val="28"/>
          <w:szCs w:val="28"/>
        </w:rPr>
        <w:t>С).</w:t>
      </w:r>
    </w:p>
    <w:p w14:paraId="6927E86C" w14:textId="77777777" w:rsidR="00B6357E" w:rsidRPr="000B6610" w:rsidRDefault="00B6357E" w:rsidP="00DA64EC">
      <w:pPr>
        <w:spacing w:line="360" w:lineRule="auto"/>
        <w:ind w:firstLine="567"/>
        <w:jc w:val="both"/>
        <w:rPr>
          <w:sz w:val="28"/>
          <w:szCs w:val="28"/>
        </w:rPr>
      </w:pPr>
      <w:r w:rsidRPr="000B6610">
        <w:rPr>
          <w:sz w:val="28"/>
          <w:szCs w:val="28"/>
        </w:rPr>
        <w:t>Вологість повітря коливалася у межах 40</w:t>
      </w:r>
      <w:r w:rsidRPr="000B6610">
        <w:rPr>
          <w:color w:val="000000"/>
          <w:sz w:val="28"/>
          <w:szCs w:val="28"/>
        </w:rPr>
        <w:t xml:space="preserve"> – </w:t>
      </w:r>
      <w:r w:rsidRPr="000B6610">
        <w:rPr>
          <w:sz w:val="28"/>
          <w:szCs w:val="28"/>
        </w:rPr>
        <w:t xml:space="preserve">75 % і залежала від вологості повітря зовнішнього середовища. </w:t>
      </w:r>
    </w:p>
    <w:p w14:paraId="3B0C647B" w14:textId="21FD575D" w:rsidR="00B6357E" w:rsidRPr="000B6610" w:rsidRDefault="00B6357E" w:rsidP="00DA64EC">
      <w:pPr>
        <w:spacing w:line="360" w:lineRule="auto"/>
        <w:ind w:firstLine="567"/>
        <w:jc w:val="both"/>
        <w:rPr>
          <w:sz w:val="28"/>
          <w:szCs w:val="28"/>
        </w:rPr>
      </w:pPr>
      <w:r w:rsidRPr="000B6610">
        <w:rPr>
          <w:sz w:val="28"/>
          <w:szCs w:val="28"/>
        </w:rPr>
        <w:t>Швидкість переміщення повітря була у комфортних межах (0,25</w:t>
      </w:r>
      <w:r w:rsidRPr="000B6610">
        <w:rPr>
          <w:color w:val="000000"/>
          <w:sz w:val="28"/>
          <w:szCs w:val="28"/>
        </w:rPr>
        <w:t xml:space="preserve"> – </w:t>
      </w:r>
      <w:r w:rsidRPr="000B6610">
        <w:rPr>
          <w:sz w:val="28"/>
          <w:szCs w:val="28"/>
        </w:rPr>
        <w:t>3 м/с). При роботі під витяжною шафою швидкість руху зростала, але залишалася у межах визначених ДСТом 22360</w:t>
      </w:r>
      <w:r w:rsidRPr="000B6610">
        <w:rPr>
          <w:color w:val="000000"/>
          <w:sz w:val="28"/>
          <w:szCs w:val="28"/>
        </w:rPr>
        <w:t xml:space="preserve"> – </w:t>
      </w:r>
      <w:r w:rsidRPr="000B6610">
        <w:rPr>
          <w:sz w:val="28"/>
          <w:szCs w:val="28"/>
        </w:rPr>
        <w:t xml:space="preserve">86 </w:t>
      </w:r>
      <w:r w:rsidR="009A6F64">
        <w:rPr>
          <w:sz w:val="28"/>
          <w:szCs w:val="28"/>
        </w:rPr>
        <w:t>«</w:t>
      </w:r>
      <w:r w:rsidRPr="000B6610">
        <w:rPr>
          <w:sz w:val="28"/>
          <w:szCs w:val="28"/>
        </w:rPr>
        <w:t>Шафи демонстраційні, витяжні</w:t>
      </w:r>
      <w:r w:rsidR="009A6F64">
        <w:rPr>
          <w:sz w:val="28"/>
          <w:szCs w:val="28"/>
        </w:rPr>
        <w:t>»</w:t>
      </w:r>
      <w:r w:rsidRPr="000B6610">
        <w:rPr>
          <w:sz w:val="28"/>
          <w:szCs w:val="28"/>
        </w:rPr>
        <w:t>, ДСТом 12.4.021</w:t>
      </w:r>
      <w:r w:rsidRPr="000B6610">
        <w:rPr>
          <w:color w:val="000000"/>
          <w:sz w:val="28"/>
          <w:szCs w:val="28"/>
        </w:rPr>
        <w:t xml:space="preserve"> – </w:t>
      </w:r>
      <w:r w:rsidRPr="000B6610">
        <w:rPr>
          <w:sz w:val="28"/>
          <w:szCs w:val="28"/>
        </w:rPr>
        <w:t xml:space="preserve">75 </w:t>
      </w:r>
      <w:r w:rsidR="009A6F64">
        <w:rPr>
          <w:sz w:val="28"/>
          <w:szCs w:val="28"/>
        </w:rPr>
        <w:t>«</w:t>
      </w:r>
      <w:r w:rsidRPr="000B6610">
        <w:rPr>
          <w:sz w:val="28"/>
          <w:szCs w:val="28"/>
        </w:rPr>
        <w:t>Системи вентиляції. Загальні вимоги безпеки</w:t>
      </w:r>
      <w:r w:rsidR="009A6F64">
        <w:rPr>
          <w:sz w:val="28"/>
          <w:szCs w:val="28"/>
        </w:rPr>
        <w:t>»</w:t>
      </w:r>
      <w:r w:rsidRPr="000B6610">
        <w:rPr>
          <w:sz w:val="28"/>
          <w:szCs w:val="28"/>
        </w:rPr>
        <w:t>[</w:t>
      </w:r>
      <w:r w:rsidR="0099213B">
        <w:rPr>
          <w:sz w:val="28"/>
          <w:szCs w:val="28"/>
        </w:rPr>
        <w:t>36</w:t>
      </w:r>
      <w:r w:rsidR="00043CC7">
        <w:rPr>
          <w:sz w:val="28"/>
          <w:szCs w:val="28"/>
        </w:rPr>
        <w:t>–</w:t>
      </w:r>
      <w:r w:rsidR="0099213B">
        <w:rPr>
          <w:sz w:val="28"/>
          <w:szCs w:val="28"/>
        </w:rPr>
        <w:t>45</w:t>
      </w:r>
      <w:r w:rsidRPr="000B6610">
        <w:rPr>
          <w:sz w:val="28"/>
          <w:szCs w:val="28"/>
        </w:rPr>
        <w:t xml:space="preserve">]. </w:t>
      </w:r>
    </w:p>
    <w:p w14:paraId="65779614" w14:textId="65C06F45" w:rsidR="00B6357E" w:rsidRPr="000B6610" w:rsidRDefault="00B6357E" w:rsidP="00DA64EC">
      <w:pPr>
        <w:tabs>
          <w:tab w:val="left" w:pos="360"/>
        </w:tabs>
        <w:spacing w:line="360" w:lineRule="auto"/>
        <w:ind w:firstLine="567"/>
        <w:jc w:val="both"/>
        <w:rPr>
          <w:sz w:val="28"/>
          <w:szCs w:val="28"/>
        </w:rPr>
      </w:pPr>
      <w:r w:rsidRPr="000B6610">
        <w:rPr>
          <w:sz w:val="28"/>
          <w:szCs w:val="28"/>
        </w:rPr>
        <w:lastRenderedPageBreak/>
        <w:t>При роботі в лабораторії я керувався інструкцією з охорони праці при роботі студентів в лабораторіях кафедри садово</w:t>
      </w:r>
      <w:r w:rsidR="00043CC7">
        <w:rPr>
          <w:sz w:val="28"/>
          <w:szCs w:val="28"/>
        </w:rPr>
        <w:t>–</w:t>
      </w:r>
      <w:r w:rsidRPr="000B6610">
        <w:rPr>
          <w:sz w:val="28"/>
          <w:szCs w:val="28"/>
        </w:rPr>
        <w:t>паркового господарства та генетики рослин та ДНАОП 9.2.301.06</w:t>
      </w:r>
      <w:r w:rsidRPr="000B6610">
        <w:rPr>
          <w:color w:val="000000"/>
          <w:sz w:val="28"/>
          <w:szCs w:val="28"/>
        </w:rPr>
        <w:t xml:space="preserve"> – </w:t>
      </w:r>
      <w:r w:rsidRPr="000B6610">
        <w:rPr>
          <w:sz w:val="28"/>
          <w:szCs w:val="28"/>
        </w:rPr>
        <w:t xml:space="preserve">98 </w:t>
      </w:r>
      <w:r w:rsidR="009A6F64">
        <w:rPr>
          <w:sz w:val="28"/>
          <w:szCs w:val="28"/>
        </w:rPr>
        <w:t>«</w:t>
      </w:r>
      <w:r w:rsidRPr="000B6610">
        <w:rPr>
          <w:sz w:val="28"/>
          <w:szCs w:val="28"/>
        </w:rPr>
        <w:t>Правила безпеки при проведенні учбово</w:t>
      </w:r>
      <w:r w:rsidRPr="000B6610">
        <w:rPr>
          <w:color w:val="000000"/>
          <w:sz w:val="28"/>
          <w:szCs w:val="28"/>
        </w:rPr>
        <w:t xml:space="preserve"> – </w:t>
      </w:r>
      <w:r w:rsidRPr="000B6610">
        <w:rPr>
          <w:sz w:val="28"/>
          <w:szCs w:val="28"/>
        </w:rPr>
        <w:t>виховного процесу в кабінетах (лабораторіях) хімії загальноосвітніх учбових закладів, затверджені наказом Держнаглядохоронпраці України від 16.11.98 № 222. Згідно якої я ніколи не працював сам в лабораторії, завжди одягав спеціальний захисний одяг: халат, рукавички та окуляри (при потребі), виконувала усі експерименти згідно методик та інструкцій, завжди ретельно перевіряв прилади перед початком роботи та використовував лише чистий посуд та потрібні реактиви</w:t>
      </w:r>
      <w:r w:rsidR="00C75BA0">
        <w:rPr>
          <w:sz w:val="28"/>
          <w:szCs w:val="28"/>
        </w:rPr>
        <w:t xml:space="preserve"> </w:t>
      </w:r>
      <w:r w:rsidRPr="000B6610">
        <w:rPr>
          <w:sz w:val="28"/>
          <w:szCs w:val="28"/>
        </w:rPr>
        <w:t>[</w:t>
      </w:r>
      <w:r w:rsidR="0099213B">
        <w:rPr>
          <w:sz w:val="28"/>
          <w:szCs w:val="28"/>
        </w:rPr>
        <w:t>36</w:t>
      </w:r>
      <w:r w:rsidR="00043CC7">
        <w:rPr>
          <w:sz w:val="28"/>
          <w:szCs w:val="28"/>
        </w:rPr>
        <w:t>–</w:t>
      </w:r>
      <w:r w:rsidR="0099213B">
        <w:rPr>
          <w:sz w:val="28"/>
          <w:szCs w:val="28"/>
        </w:rPr>
        <w:t>45</w:t>
      </w:r>
      <w:r w:rsidRPr="000B6610">
        <w:rPr>
          <w:sz w:val="28"/>
          <w:szCs w:val="28"/>
        </w:rPr>
        <w:t>].</w:t>
      </w:r>
    </w:p>
    <w:p w14:paraId="37C55D79" w14:textId="77777777" w:rsidR="00B6357E" w:rsidRPr="000B6610" w:rsidRDefault="00B6357E" w:rsidP="00682EE1">
      <w:pPr>
        <w:tabs>
          <w:tab w:val="left" w:pos="360"/>
        </w:tabs>
        <w:spacing w:line="360" w:lineRule="auto"/>
        <w:jc w:val="both"/>
        <w:rPr>
          <w:sz w:val="28"/>
          <w:szCs w:val="28"/>
        </w:rPr>
      </w:pPr>
    </w:p>
    <w:p w14:paraId="299FCD7D" w14:textId="77777777" w:rsidR="00B6357E" w:rsidRPr="000B6610" w:rsidRDefault="00B6357E" w:rsidP="00682EE1">
      <w:pPr>
        <w:tabs>
          <w:tab w:val="left" w:pos="360"/>
        </w:tabs>
        <w:spacing w:line="360" w:lineRule="auto"/>
        <w:jc w:val="both"/>
        <w:rPr>
          <w:sz w:val="28"/>
          <w:szCs w:val="28"/>
        </w:rPr>
      </w:pPr>
    </w:p>
    <w:p w14:paraId="729B08C7" w14:textId="77777777" w:rsidR="00B6357E" w:rsidRPr="000B6610" w:rsidRDefault="00B6357E" w:rsidP="005A2357">
      <w:pPr>
        <w:keepNext/>
        <w:spacing w:line="360" w:lineRule="auto"/>
        <w:ind w:firstLine="709"/>
        <w:jc w:val="both"/>
        <w:outlineLvl w:val="1"/>
        <w:rPr>
          <w:sz w:val="28"/>
          <w:szCs w:val="28"/>
        </w:rPr>
      </w:pPr>
      <w:r w:rsidRPr="000B6610">
        <w:rPr>
          <w:sz w:val="28"/>
          <w:szCs w:val="28"/>
        </w:rPr>
        <w:t>4.1 Безпечна робота у польових умовах</w:t>
      </w:r>
    </w:p>
    <w:p w14:paraId="40ACA85D" w14:textId="77777777" w:rsidR="00B6357E" w:rsidRPr="000B6610" w:rsidRDefault="00B6357E" w:rsidP="00682EE1">
      <w:pPr>
        <w:keepNext/>
        <w:spacing w:line="360" w:lineRule="auto"/>
        <w:jc w:val="both"/>
        <w:outlineLvl w:val="1"/>
        <w:rPr>
          <w:sz w:val="28"/>
          <w:szCs w:val="28"/>
        </w:rPr>
      </w:pPr>
    </w:p>
    <w:p w14:paraId="3AC3CB2E" w14:textId="77777777" w:rsidR="00B6357E" w:rsidRPr="000B6610" w:rsidRDefault="00B6357E" w:rsidP="00682EE1">
      <w:pPr>
        <w:keepNext/>
        <w:spacing w:line="360" w:lineRule="auto"/>
        <w:jc w:val="both"/>
        <w:outlineLvl w:val="1"/>
        <w:rPr>
          <w:sz w:val="28"/>
          <w:szCs w:val="28"/>
        </w:rPr>
      </w:pPr>
    </w:p>
    <w:p w14:paraId="045683EC" w14:textId="77777777" w:rsidR="00B6357E" w:rsidRPr="000B6610" w:rsidRDefault="00B6357E" w:rsidP="00DA64EC">
      <w:pPr>
        <w:spacing w:line="360" w:lineRule="auto"/>
        <w:ind w:firstLine="567"/>
        <w:jc w:val="both"/>
        <w:rPr>
          <w:sz w:val="28"/>
          <w:szCs w:val="28"/>
        </w:rPr>
      </w:pPr>
      <w:r w:rsidRPr="000B6610">
        <w:rPr>
          <w:sz w:val="28"/>
          <w:szCs w:val="28"/>
        </w:rPr>
        <w:t xml:space="preserve">При проведені польових досліджень ймовірними є такі небезпечні випадки: пошкодження зв’язок, вивихи, тепловий удар, сонячні опіки, порізи шкіри. </w:t>
      </w:r>
    </w:p>
    <w:p w14:paraId="060FB0E8" w14:textId="77777777" w:rsidR="00B6357E" w:rsidRPr="000B6610" w:rsidRDefault="00B6357E" w:rsidP="00C75BA0">
      <w:pPr>
        <w:spacing w:line="360" w:lineRule="auto"/>
        <w:ind w:firstLine="709"/>
        <w:jc w:val="both"/>
        <w:rPr>
          <w:sz w:val="28"/>
          <w:szCs w:val="28"/>
        </w:rPr>
      </w:pPr>
      <w:r w:rsidRPr="000B6610">
        <w:rPr>
          <w:sz w:val="28"/>
          <w:szCs w:val="28"/>
        </w:rPr>
        <w:t>Для запобігання їх небезпечної дії слід дотримуватися наступних правил у виборі робочого одягу, часу проведення робіт:</w:t>
      </w:r>
    </w:p>
    <w:p w14:paraId="2302624A" w14:textId="77777777" w:rsidR="00B6357E" w:rsidRPr="000B6610" w:rsidRDefault="00B6357E" w:rsidP="00C75BA0">
      <w:pPr>
        <w:tabs>
          <w:tab w:val="left" w:pos="993"/>
        </w:tabs>
        <w:spacing w:line="360" w:lineRule="auto"/>
        <w:ind w:firstLine="709"/>
        <w:jc w:val="both"/>
        <w:rPr>
          <w:sz w:val="28"/>
          <w:szCs w:val="28"/>
        </w:rPr>
      </w:pPr>
      <w:r w:rsidRPr="000B6610">
        <w:rPr>
          <w:color w:val="000000"/>
          <w:sz w:val="28"/>
          <w:szCs w:val="28"/>
        </w:rPr>
        <w:t xml:space="preserve">– </w:t>
      </w:r>
      <w:r w:rsidRPr="000B6610">
        <w:rPr>
          <w:sz w:val="28"/>
          <w:szCs w:val="28"/>
        </w:rPr>
        <w:t xml:space="preserve"> одяг повинен бути щільним і зручним, але з гарною вентиляцією влітку, для запобігання теплового удару, бажано нейтрального відтінку; обов’язкова наявність головного убору (світлого кольору з полями); рекомендовано штани заправляти у взуття для зменшення вірогідності укусу комах, мати високе взуття на низьких підборах, належного розміру, спортивного типу (для запобігання вивихів, появи мозолів);  одяг повинен повністю прикривати ноги, тулуб, бути належного розміру і час від часу має перевірятися.</w:t>
      </w:r>
    </w:p>
    <w:p w14:paraId="2D817897" w14:textId="77777777" w:rsidR="00B6357E" w:rsidRPr="000B6610" w:rsidRDefault="00B6357E" w:rsidP="00C75BA0">
      <w:pPr>
        <w:tabs>
          <w:tab w:val="left" w:pos="993"/>
        </w:tabs>
        <w:spacing w:line="360" w:lineRule="auto"/>
        <w:ind w:firstLine="709"/>
        <w:jc w:val="both"/>
        <w:rPr>
          <w:sz w:val="28"/>
          <w:szCs w:val="28"/>
        </w:rPr>
      </w:pPr>
      <w:r w:rsidRPr="000B6610">
        <w:rPr>
          <w:color w:val="000000"/>
          <w:sz w:val="28"/>
          <w:szCs w:val="28"/>
        </w:rPr>
        <w:lastRenderedPageBreak/>
        <w:t xml:space="preserve">– </w:t>
      </w:r>
      <w:r w:rsidRPr="000B6610">
        <w:rPr>
          <w:sz w:val="28"/>
          <w:szCs w:val="28"/>
        </w:rPr>
        <w:t>уникати роботи в період масового цвітіння рослин, які можуть викликати алергію.</w:t>
      </w:r>
    </w:p>
    <w:p w14:paraId="5AFC0C2D" w14:textId="71C87F5B" w:rsidR="00B6357E" w:rsidRPr="000B6610" w:rsidRDefault="00B6357E" w:rsidP="00C75BA0">
      <w:pPr>
        <w:tabs>
          <w:tab w:val="left" w:pos="993"/>
        </w:tabs>
        <w:spacing w:line="360" w:lineRule="auto"/>
        <w:ind w:firstLine="709"/>
        <w:jc w:val="both"/>
        <w:rPr>
          <w:sz w:val="28"/>
          <w:szCs w:val="28"/>
        </w:rPr>
      </w:pPr>
      <w:r w:rsidRPr="000B6610">
        <w:rPr>
          <w:color w:val="000000"/>
          <w:sz w:val="28"/>
          <w:szCs w:val="28"/>
        </w:rPr>
        <w:t xml:space="preserve">– </w:t>
      </w:r>
      <w:r w:rsidRPr="000B6610">
        <w:rPr>
          <w:sz w:val="28"/>
          <w:szCs w:val="28"/>
        </w:rPr>
        <w:t xml:space="preserve"> мати при собі аптечку: бинт, вата, розчин йоду, перманганат калію, стрептоцид, валідол, аспірин, знеболюючий засіб (темпалгін, но</w:t>
      </w:r>
      <w:r w:rsidR="00C75BA0">
        <w:rPr>
          <w:color w:val="000000"/>
          <w:sz w:val="28"/>
          <w:szCs w:val="28"/>
        </w:rPr>
        <w:t>-</w:t>
      </w:r>
      <w:r w:rsidRPr="000B6610">
        <w:rPr>
          <w:sz w:val="28"/>
          <w:szCs w:val="28"/>
        </w:rPr>
        <w:t>шпа), вазелін, пінцет, рослинна олія та інші препарати (за необхідністю), також питну воду та хустинки</w:t>
      </w:r>
      <w:r w:rsidR="00C75BA0">
        <w:rPr>
          <w:sz w:val="28"/>
          <w:szCs w:val="28"/>
        </w:rPr>
        <w:t xml:space="preserve"> </w:t>
      </w:r>
      <w:r w:rsidRPr="000B6610">
        <w:rPr>
          <w:sz w:val="28"/>
          <w:szCs w:val="28"/>
        </w:rPr>
        <w:t>[</w:t>
      </w:r>
      <w:r w:rsidR="0099213B">
        <w:rPr>
          <w:sz w:val="28"/>
          <w:szCs w:val="28"/>
        </w:rPr>
        <w:t>36</w:t>
      </w:r>
      <w:r w:rsidR="00043CC7">
        <w:rPr>
          <w:sz w:val="28"/>
          <w:szCs w:val="28"/>
        </w:rPr>
        <w:t>–</w:t>
      </w:r>
      <w:r w:rsidR="0099213B">
        <w:rPr>
          <w:sz w:val="28"/>
          <w:szCs w:val="28"/>
        </w:rPr>
        <w:t>45</w:t>
      </w:r>
      <w:r w:rsidRPr="000B6610">
        <w:rPr>
          <w:sz w:val="28"/>
          <w:szCs w:val="28"/>
        </w:rPr>
        <w:t>].</w:t>
      </w:r>
    </w:p>
    <w:p w14:paraId="126BF397" w14:textId="77777777" w:rsidR="00B6357E" w:rsidRPr="000B6610" w:rsidRDefault="00B6357E" w:rsidP="00682EE1">
      <w:pPr>
        <w:tabs>
          <w:tab w:val="left" w:pos="993"/>
        </w:tabs>
        <w:spacing w:line="360" w:lineRule="auto"/>
        <w:jc w:val="both"/>
        <w:rPr>
          <w:sz w:val="28"/>
          <w:szCs w:val="28"/>
        </w:rPr>
      </w:pPr>
    </w:p>
    <w:p w14:paraId="526CA825" w14:textId="77777777" w:rsidR="00B6357E" w:rsidRPr="000B6610" w:rsidRDefault="00B6357E" w:rsidP="00682EE1">
      <w:pPr>
        <w:tabs>
          <w:tab w:val="left" w:pos="993"/>
        </w:tabs>
        <w:spacing w:line="360" w:lineRule="auto"/>
        <w:jc w:val="both"/>
        <w:rPr>
          <w:sz w:val="28"/>
          <w:szCs w:val="28"/>
        </w:rPr>
      </w:pPr>
    </w:p>
    <w:p w14:paraId="2D7B6770" w14:textId="20946DFA" w:rsidR="00B6357E" w:rsidRPr="000B6610" w:rsidRDefault="00B6357E" w:rsidP="0099213B">
      <w:pPr>
        <w:spacing w:line="360" w:lineRule="auto"/>
        <w:ind w:firstLine="720"/>
        <w:jc w:val="both"/>
        <w:rPr>
          <w:sz w:val="28"/>
          <w:szCs w:val="28"/>
        </w:rPr>
      </w:pPr>
      <w:r w:rsidRPr="000B6610">
        <w:rPr>
          <w:sz w:val="28"/>
          <w:szCs w:val="28"/>
        </w:rPr>
        <w:t>4.2</w:t>
      </w:r>
      <w:r w:rsidR="005A2357">
        <w:rPr>
          <w:sz w:val="28"/>
          <w:szCs w:val="28"/>
        </w:rPr>
        <w:t xml:space="preserve"> </w:t>
      </w:r>
      <w:r w:rsidRPr="000B6610">
        <w:rPr>
          <w:sz w:val="28"/>
          <w:szCs w:val="28"/>
        </w:rPr>
        <w:t>Техніка безпеки при роботі з хімічними реактивами</w:t>
      </w:r>
    </w:p>
    <w:p w14:paraId="723BFEEA" w14:textId="77777777" w:rsidR="00B6357E" w:rsidRPr="000B6610" w:rsidRDefault="00B6357E" w:rsidP="00682EE1">
      <w:pPr>
        <w:spacing w:line="360" w:lineRule="auto"/>
        <w:jc w:val="both"/>
        <w:rPr>
          <w:sz w:val="28"/>
          <w:szCs w:val="28"/>
        </w:rPr>
      </w:pPr>
    </w:p>
    <w:p w14:paraId="02AF3EF0" w14:textId="77777777" w:rsidR="00B6357E" w:rsidRPr="000B6610" w:rsidRDefault="00B6357E" w:rsidP="00682EE1">
      <w:pPr>
        <w:spacing w:line="360" w:lineRule="auto"/>
        <w:jc w:val="both"/>
        <w:rPr>
          <w:sz w:val="28"/>
          <w:szCs w:val="28"/>
        </w:rPr>
      </w:pPr>
    </w:p>
    <w:p w14:paraId="180E2E45" w14:textId="35E41800" w:rsidR="00B6357E" w:rsidRPr="000B6610" w:rsidRDefault="00B6357E" w:rsidP="00C130A8">
      <w:pPr>
        <w:spacing w:line="360" w:lineRule="auto"/>
        <w:ind w:firstLine="720"/>
        <w:jc w:val="both"/>
        <w:rPr>
          <w:sz w:val="28"/>
          <w:szCs w:val="28"/>
        </w:rPr>
      </w:pPr>
      <w:r w:rsidRPr="000B6610">
        <w:rPr>
          <w:sz w:val="28"/>
          <w:szCs w:val="28"/>
        </w:rPr>
        <w:t>Хімічні реактиви, які були потрібні, використовувались у кількості добової норми. Загальні правила роботи з реактивами відповідали ДСТу 12.1.007</w:t>
      </w:r>
      <w:r w:rsidR="00C75BA0">
        <w:rPr>
          <w:color w:val="000000"/>
          <w:sz w:val="28"/>
          <w:szCs w:val="28"/>
        </w:rPr>
        <w:t>-</w:t>
      </w:r>
      <w:r w:rsidRPr="000B6610">
        <w:rPr>
          <w:sz w:val="28"/>
          <w:szCs w:val="28"/>
        </w:rPr>
        <w:t xml:space="preserve">76 </w:t>
      </w:r>
      <w:r w:rsidR="009A6F64">
        <w:rPr>
          <w:sz w:val="28"/>
          <w:szCs w:val="28"/>
        </w:rPr>
        <w:t>«</w:t>
      </w:r>
      <w:r w:rsidRPr="000B6610">
        <w:rPr>
          <w:sz w:val="28"/>
          <w:szCs w:val="28"/>
        </w:rPr>
        <w:t>Шкідливі речовини. Класифікація і загальні вимоги безпеки</w:t>
      </w:r>
      <w:r w:rsidR="009A6F64">
        <w:rPr>
          <w:sz w:val="28"/>
          <w:szCs w:val="28"/>
        </w:rPr>
        <w:t>»</w:t>
      </w:r>
      <w:r w:rsidRPr="000B6610">
        <w:rPr>
          <w:sz w:val="28"/>
          <w:szCs w:val="28"/>
        </w:rPr>
        <w:t xml:space="preserve"> і ДСТу 12.1.010</w:t>
      </w:r>
      <w:r w:rsidR="00C75BA0">
        <w:rPr>
          <w:color w:val="000000"/>
          <w:sz w:val="28"/>
          <w:szCs w:val="28"/>
        </w:rPr>
        <w:t>-</w:t>
      </w:r>
      <w:r w:rsidRPr="000B6610">
        <w:rPr>
          <w:sz w:val="28"/>
          <w:szCs w:val="28"/>
        </w:rPr>
        <w:t xml:space="preserve">76 </w:t>
      </w:r>
      <w:r w:rsidR="009A6F64">
        <w:rPr>
          <w:sz w:val="28"/>
          <w:szCs w:val="28"/>
        </w:rPr>
        <w:t>«</w:t>
      </w:r>
      <w:r w:rsidRPr="000B6610">
        <w:rPr>
          <w:sz w:val="28"/>
          <w:szCs w:val="28"/>
        </w:rPr>
        <w:t>Вибухонебезпечність. Загальні вим</w:t>
      </w:r>
      <w:r>
        <w:rPr>
          <w:sz w:val="28"/>
          <w:szCs w:val="28"/>
        </w:rPr>
        <w:t>оги</w:t>
      </w:r>
      <w:r w:rsidR="009A6F64">
        <w:rPr>
          <w:sz w:val="28"/>
          <w:szCs w:val="28"/>
        </w:rPr>
        <w:t>»</w:t>
      </w:r>
      <w:r>
        <w:rPr>
          <w:sz w:val="28"/>
          <w:szCs w:val="28"/>
        </w:rPr>
        <w:t>. Хімічні реакції виконував</w:t>
      </w:r>
      <w:r w:rsidRPr="000B6610">
        <w:rPr>
          <w:sz w:val="28"/>
          <w:szCs w:val="28"/>
        </w:rPr>
        <w:t xml:space="preserve"> з такою кількістю та концентрацією речовин, в такому посуді та приладах і в таких умовах, як це вказано у відповідних інструкціях. Роботу з концентрованими та випаровуючими речовинами виконував тільки під тягою у витяжній шафі.</w:t>
      </w:r>
    </w:p>
    <w:p w14:paraId="7311BF91" w14:textId="541EADC6" w:rsidR="00B6357E" w:rsidRPr="000B6610" w:rsidRDefault="00B6357E" w:rsidP="00C130A8">
      <w:pPr>
        <w:spacing w:line="360" w:lineRule="auto"/>
        <w:ind w:firstLine="720"/>
        <w:jc w:val="both"/>
        <w:rPr>
          <w:sz w:val="28"/>
          <w:szCs w:val="28"/>
        </w:rPr>
      </w:pPr>
      <w:r w:rsidRPr="000B6610">
        <w:rPr>
          <w:sz w:val="28"/>
          <w:szCs w:val="28"/>
        </w:rPr>
        <w:t>При приготуванні розчинів кислот повільно лив кислоту в воду тонким струменем при безперервному перемішуванні під витяжною шафою, як того вимагають правила роботи з агресивними речовинами. Відпрацьовані реак</w:t>
      </w:r>
      <w:r>
        <w:rPr>
          <w:sz w:val="28"/>
          <w:szCs w:val="28"/>
        </w:rPr>
        <w:t>тиви зливав</w:t>
      </w:r>
      <w:r w:rsidRPr="000B6610">
        <w:rPr>
          <w:sz w:val="28"/>
          <w:szCs w:val="28"/>
        </w:rPr>
        <w:t xml:space="preserve"> у відповідні ємності – окремо відпрацьовані луги та кислоти</w:t>
      </w:r>
      <w:r w:rsidR="00C75BA0">
        <w:rPr>
          <w:sz w:val="28"/>
          <w:szCs w:val="28"/>
        </w:rPr>
        <w:t xml:space="preserve"> </w:t>
      </w:r>
      <w:r w:rsidRPr="000B6610">
        <w:rPr>
          <w:sz w:val="28"/>
          <w:szCs w:val="28"/>
        </w:rPr>
        <w:t xml:space="preserve">[61].  </w:t>
      </w:r>
    </w:p>
    <w:p w14:paraId="0AEF1EDB" w14:textId="77777777" w:rsidR="00B6357E" w:rsidRPr="000B6610" w:rsidRDefault="00B6357E" w:rsidP="00682EE1">
      <w:pPr>
        <w:spacing w:line="360" w:lineRule="auto"/>
        <w:jc w:val="both"/>
        <w:rPr>
          <w:sz w:val="28"/>
          <w:szCs w:val="28"/>
        </w:rPr>
      </w:pPr>
    </w:p>
    <w:p w14:paraId="127F70BB" w14:textId="77777777" w:rsidR="00B6357E" w:rsidRPr="000B6610" w:rsidRDefault="00B6357E" w:rsidP="00682EE1">
      <w:pPr>
        <w:spacing w:line="360" w:lineRule="auto"/>
        <w:jc w:val="both"/>
        <w:rPr>
          <w:sz w:val="28"/>
          <w:szCs w:val="28"/>
        </w:rPr>
      </w:pPr>
    </w:p>
    <w:p w14:paraId="4E001F0B" w14:textId="77777777" w:rsidR="006364EB" w:rsidRDefault="006364EB" w:rsidP="00C130A8">
      <w:pPr>
        <w:spacing w:line="360" w:lineRule="auto"/>
        <w:ind w:firstLine="720"/>
        <w:jc w:val="both"/>
        <w:rPr>
          <w:sz w:val="28"/>
          <w:szCs w:val="28"/>
        </w:rPr>
      </w:pPr>
    </w:p>
    <w:p w14:paraId="6F1ED164" w14:textId="77777777" w:rsidR="006364EB" w:rsidRDefault="006364EB" w:rsidP="00C130A8">
      <w:pPr>
        <w:spacing w:line="360" w:lineRule="auto"/>
        <w:ind w:firstLine="720"/>
        <w:jc w:val="both"/>
        <w:rPr>
          <w:sz w:val="28"/>
          <w:szCs w:val="28"/>
        </w:rPr>
      </w:pPr>
    </w:p>
    <w:p w14:paraId="6D464F76" w14:textId="77777777" w:rsidR="006364EB" w:rsidRDefault="006364EB" w:rsidP="00C130A8">
      <w:pPr>
        <w:spacing w:line="360" w:lineRule="auto"/>
        <w:ind w:firstLine="720"/>
        <w:jc w:val="both"/>
        <w:rPr>
          <w:sz w:val="28"/>
          <w:szCs w:val="28"/>
        </w:rPr>
      </w:pPr>
    </w:p>
    <w:p w14:paraId="3E14801D" w14:textId="3E9B778E" w:rsidR="00B6357E" w:rsidRPr="000B6610" w:rsidRDefault="00B6357E" w:rsidP="00C130A8">
      <w:pPr>
        <w:spacing w:line="360" w:lineRule="auto"/>
        <w:ind w:firstLine="720"/>
        <w:jc w:val="both"/>
        <w:rPr>
          <w:sz w:val="28"/>
          <w:szCs w:val="28"/>
        </w:rPr>
      </w:pPr>
      <w:r w:rsidRPr="000B6610">
        <w:rPr>
          <w:sz w:val="28"/>
          <w:szCs w:val="28"/>
        </w:rPr>
        <w:lastRenderedPageBreak/>
        <w:t>4.3 Техніка безпеки при роботі зі скляним посудом</w:t>
      </w:r>
    </w:p>
    <w:p w14:paraId="7903A0E7" w14:textId="77777777" w:rsidR="006364EB" w:rsidRDefault="006364EB" w:rsidP="00C130A8">
      <w:pPr>
        <w:spacing w:line="360" w:lineRule="auto"/>
        <w:ind w:firstLine="709"/>
        <w:jc w:val="both"/>
        <w:rPr>
          <w:sz w:val="28"/>
          <w:szCs w:val="28"/>
        </w:rPr>
      </w:pPr>
    </w:p>
    <w:p w14:paraId="3F35EF02" w14:textId="77777777" w:rsidR="006364EB" w:rsidRDefault="006364EB" w:rsidP="00C130A8">
      <w:pPr>
        <w:spacing w:line="360" w:lineRule="auto"/>
        <w:ind w:firstLine="709"/>
        <w:jc w:val="both"/>
        <w:rPr>
          <w:sz w:val="28"/>
          <w:szCs w:val="28"/>
        </w:rPr>
      </w:pPr>
    </w:p>
    <w:p w14:paraId="33CB4017" w14:textId="0D7AE87E" w:rsidR="00B6357E" w:rsidRPr="000B6610" w:rsidRDefault="00B6357E" w:rsidP="00C130A8">
      <w:pPr>
        <w:spacing w:line="360" w:lineRule="auto"/>
        <w:ind w:firstLine="709"/>
        <w:jc w:val="both"/>
        <w:rPr>
          <w:sz w:val="28"/>
          <w:szCs w:val="28"/>
        </w:rPr>
      </w:pPr>
      <w:r w:rsidRPr="000B6610">
        <w:rPr>
          <w:sz w:val="28"/>
          <w:szCs w:val="28"/>
        </w:rPr>
        <w:t>При роботі зі скляним посудом я керувався насамперед інструкцією з охорони праці кафедри садово</w:t>
      </w:r>
      <w:r w:rsidR="00C75BA0">
        <w:rPr>
          <w:color w:val="000000"/>
          <w:sz w:val="28"/>
          <w:szCs w:val="28"/>
        </w:rPr>
        <w:t>-</w:t>
      </w:r>
      <w:r w:rsidRPr="000B6610">
        <w:rPr>
          <w:sz w:val="28"/>
          <w:szCs w:val="28"/>
        </w:rPr>
        <w:t>паркового господарства та генетики рослин при роботі зі скляним посудом.</w:t>
      </w:r>
    </w:p>
    <w:p w14:paraId="1766853B" w14:textId="77777777" w:rsidR="00B6357E" w:rsidRPr="000B6610" w:rsidRDefault="00B6357E" w:rsidP="00C130A8">
      <w:pPr>
        <w:spacing w:line="360" w:lineRule="auto"/>
        <w:ind w:firstLine="709"/>
        <w:jc w:val="both"/>
        <w:rPr>
          <w:sz w:val="28"/>
          <w:szCs w:val="28"/>
        </w:rPr>
      </w:pPr>
      <w:r w:rsidRPr="000B6610">
        <w:rPr>
          <w:sz w:val="28"/>
          <w:szCs w:val="28"/>
        </w:rPr>
        <w:t>Перед початком роботи я завжди перевіряв непошкодженість скляного посуду та його придатність для виконання даної роботи: якщо дослідження потребувало нагрівання, то я використовував тільки посуд з термостійкого скла. Посуд, в якому проводилася робота</w:t>
      </w:r>
      <w:r>
        <w:rPr>
          <w:sz w:val="28"/>
          <w:szCs w:val="28"/>
        </w:rPr>
        <w:t>,</w:t>
      </w:r>
      <w:r w:rsidRPr="000B6610">
        <w:rPr>
          <w:sz w:val="28"/>
          <w:szCs w:val="28"/>
        </w:rPr>
        <w:t xml:space="preserve"> завжди був підписаний. Після закінчення роботи посуд споліскувався проточною водою та складався у відповідну ємність для миття посуду. Посуд з нет</w:t>
      </w:r>
      <w:r>
        <w:rPr>
          <w:sz w:val="28"/>
          <w:szCs w:val="28"/>
        </w:rPr>
        <w:t>ермостійкого скла використовував</w:t>
      </w:r>
      <w:r w:rsidRPr="000B6610">
        <w:rPr>
          <w:sz w:val="28"/>
          <w:szCs w:val="28"/>
        </w:rPr>
        <w:t xml:space="preserve">ся переважно для робіт, що не потребують нагрівання. </w:t>
      </w:r>
    </w:p>
    <w:p w14:paraId="5311D7DD" w14:textId="77777777" w:rsidR="00B6357E" w:rsidRPr="000B6610" w:rsidRDefault="00B6357E" w:rsidP="00C130A8">
      <w:pPr>
        <w:spacing w:line="360" w:lineRule="auto"/>
        <w:ind w:firstLine="709"/>
        <w:jc w:val="both"/>
        <w:rPr>
          <w:sz w:val="28"/>
          <w:szCs w:val="28"/>
        </w:rPr>
      </w:pPr>
    </w:p>
    <w:p w14:paraId="6E93124C" w14:textId="77777777" w:rsidR="00B6357E" w:rsidRPr="000B6610" w:rsidRDefault="00B6357E" w:rsidP="00C130A8">
      <w:pPr>
        <w:spacing w:line="360" w:lineRule="auto"/>
        <w:ind w:firstLine="709"/>
        <w:jc w:val="both"/>
        <w:rPr>
          <w:sz w:val="28"/>
          <w:szCs w:val="28"/>
        </w:rPr>
      </w:pPr>
    </w:p>
    <w:p w14:paraId="1B31E5B9" w14:textId="77777777" w:rsidR="00B6357E" w:rsidRPr="000B6610" w:rsidRDefault="00B6357E" w:rsidP="00C130A8">
      <w:pPr>
        <w:spacing w:line="360" w:lineRule="auto"/>
        <w:ind w:firstLine="709"/>
        <w:jc w:val="both"/>
        <w:rPr>
          <w:sz w:val="28"/>
          <w:szCs w:val="28"/>
        </w:rPr>
      </w:pPr>
      <w:r w:rsidRPr="000B6610">
        <w:rPr>
          <w:sz w:val="28"/>
          <w:szCs w:val="28"/>
        </w:rPr>
        <w:t>4.4 Техніка безпеки при роботі з електричними приладами</w:t>
      </w:r>
    </w:p>
    <w:p w14:paraId="6446A446" w14:textId="77777777" w:rsidR="00B6357E" w:rsidRPr="000B6610" w:rsidRDefault="00B6357E" w:rsidP="00682EE1">
      <w:pPr>
        <w:spacing w:line="360" w:lineRule="auto"/>
        <w:jc w:val="both"/>
        <w:rPr>
          <w:sz w:val="28"/>
          <w:szCs w:val="28"/>
        </w:rPr>
      </w:pPr>
    </w:p>
    <w:p w14:paraId="051908DF" w14:textId="77777777" w:rsidR="00B6357E" w:rsidRPr="000B6610" w:rsidRDefault="00B6357E" w:rsidP="00682EE1">
      <w:pPr>
        <w:spacing w:line="360" w:lineRule="auto"/>
        <w:jc w:val="both"/>
        <w:rPr>
          <w:sz w:val="28"/>
          <w:szCs w:val="28"/>
        </w:rPr>
      </w:pPr>
    </w:p>
    <w:p w14:paraId="2C75F4A8" w14:textId="38F8F100" w:rsidR="00B6357E" w:rsidRPr="000B6610" w:rsidRDefault="00B6357E" w:rsidP="00C130A8">
      <w:pPr>
        <w:spacing w:line="360" w:lineRule="auto"/>
        <w:ind w:firstLine="709"/>
        <w:jc w:val="both"/>
        <w:rPr>
          <w:sz w:val="28"/>
          <w:szCs w:val="28"/>
        </w:rPr>
      </w:pPr>
      <w:r w:rsidRPr="000B6610">
        <w:rPr>
          <w:sz w:val="28"/>
          <w:szCs w:val="28"/>
        </w:rPr>
        <w:t>При виконанні моєї роботи мені довелося працювати із електроприлада</w:t>
      </w:r>
      <w:r>
        <w:rPr>
          <w:sz w:val="28"/>
          <w:szCs w:val="28"/>
        </w:rPr>
        <w:t>ми:</w:t>
      </w:r>
      <w:r w:rsidRPr="000B6610">
        <w:rPr>
          <w:sz w:val="28"/>
          <w:szCs w:val="28"/>
        </w:rPr>
        <w:t xml:space="preserve"> термостатом, сушильною шафою, водяною лазнею. Усі мої дії підпорядковувалися вимогам  ДНАОП 1.1.10</w:t>
      </w:r>
      <w:r w:rsidRPr="000B6610">
        <w:rPr>
          <w:color w:val="000000"/>
          <w:sz w:val="28"/>
          <w:szCs w:val="28"/>
        </w:rPr>
        <w:t xml:space="preserve"> – </w:t>
      </w:r>
      <w:r w:rsidRPr="000B6610">
        <w:rPr>
          <w:sz w:val="28"/>
          <w:szCs w:val="28"/>
        </w:rPr>
        <w:t xml:space="preserve">01.97 </w:t>
      </w:r>
      <w:r w:rsidR="009A6F64">
        <w:rPr>
          <w:sz w:val="28"/>
          <w:szCs w:val="28"/>
        </w:rPr>
        <w:t>«</w:t>
      </w:r>
      <w:r w:rsidRPr="000B6610">
        <w:rPr>
          <w:sz w:val="28"/>
          <w:szCs w:val="28"/>
        </w:rPr>
        <w:t>Правила безпечної експлуатації електроустановок споживачів</w:t>
      </w:r>
      <w:r w:rsidR="009A6F64">
        <w:rPr>
          <w:sz w:val="28"/>
          <w:szCs w:val="28"/>
        </w:rPr>
        <w:t>»</w:t>
      </w:r>
      <w:r w:rsidRPr="000B6610">
        <w:rPr>
          <w:sz w:val="28"/>
          <w:szCs w:val="28"/>
        </w:rPr>
        <w:t>, ДСТу 12.1.019</w:t>
      </w:r>
      <w:r w:rsidRPr="000B6610">
        <w:rPr>
          <w:color w:val="000000"/>
          <w:sz w:val="28"/>
          <w:szCs w:val="28"/>
        </w:rPr>
        <w:t xml:space="preserve"> – </w:t>
      </w:r>
      <w:r w:rsidRPr="000B6610">
        <w:rPr>
          <w:sz w:val="28"/>
          <w:szCs w:val="28"/>
        </w:rPr>
        <w:t xml:space="preserve">79 </w:t>
      </w:r>
      <w:r w:rsidR="009A6F64">
        <w:rPr>
          <w:sz w:val="28"/>
          <w:szCs w:val="28"/>
        </w:rPr>
        <w:t>«</w:t>
      </w:r>
      <w:r w:rsidRPr="000B6610">
        <w:rPr>
          <w:sz w:val="28"/>
          <w:szCs w:val="28"/>
        </w:rPr>
        <w:t>Електробезпека. Загальні вимоги й номенклатура видів захисту</w:t>
      </w:r>
      <w:r w:rsidR="009A6F64">
        <w:rPr>
          <w:sz w:val="28"/>
          <w:szCs w:val="28"/>
        </w:rPr>
        <w:t>»</w:t>
      </w:r>
      <w:r w:rsidRPr="000B6610">
        <w:rPr>
          <w:sz w:val="28"/>
          <w:szCs w:val="28"/>
        </w:rPr>
        <w:t xml:space="preserve"> та ДСТу 12.2.007</w:t>
      </w:r>
      <w:r w:rsidRPr="000B6610">
        <w:rPr>
          <w:color w:val="000000"/>
          <w:sz w:val="28"/>
          <w:szCs w:val="28"/>
        </w:rPr>
        <w:t xml:space="preserve"> – </w:t>
      </w:r>
      <w:r w:rsidRPr="000B6610">
        <w:rPr>
          <w:sz w:val="28"/>
          <w:szCs w:val="28"/>
        </w:rPr>
        <w:t xml:space="preserve">75 </w:t>
      </w:r>
      <w:r w:rsidR="009A6F64">
        <w:rPr>
          <w:sz w:val="28"/>
          <w:szCs w:val="28"/>
        </w:rPr>
        <w:t>«</w:t>
      </w:r>
      <w:r w:rsidRPr="000B6610">
        <w:rPr>
          <w:sz w:val="28"/>
          <w:szCs w:val="28"/>
        </w:rPr>
        <w:t>Вироби електротехнічні. Загальні вимоги безпеки</w:t>
      </w:r>
      <w:r w:rsidR="009A6F64">
        <w:rPr>
          <w:sz w:val="28"/>
          <w:szCs w:val="28"/>
        </w:rPr>
        <w:t>»</w:t>
      </w:r>
      <w:r w:rsidRPr="000B6610">
        <w:rPr>
          <w:sz w:val="28"/>
          <w:szCs w:val="28"/>
        </w:rPr>
        <w:t>. Перед початком роботи прилади перевірялися на справність, перевірялась цілісність дротів, проводилась перевірка заземлення (занулення) приладів, для яких це передбачено інструкцією. З усіма прила</w:t>
      </w:r>
      <w:r>
        <w:rPr>
          <w:sz w:val="28"/>
          <w:szCs w:val="28"/>
        </w:rPr>
        <w:t xml:space="preserve">дами я працював </w:t>
      </w:r>
      <w:r w:rsidRPr="000B6610">
        <w:rPr>
          <w:sz w:val="28"/>
          <w:szCs w:val="28"/>
        </w:rPr>
        <w:t xml:space="preserve"> у присутності лаборанта або наукового керівника та чітко дотримува</w:t>
      </w:r>
      <w:r>
        <w:rPr>
          <w:sz w:val="28"/>
          <w:szCs w:val="28"/>
        </w:rPr>
        <w:t xml:space="preserve">вся </w:t>
      </w:r>
      <w:r w:rsidRPr="000B6610">
        <w:rPr>
          <w:sz w:val="28"/>
          <w:szCs w:val="28"/>
        </w:rPr>
        <w:t xml:space="preserve"> їх інструкцій та паспортів заводу</w:t>
      </w:r>
      <w:r w:rsidRPr="000B6610">
        <w:rPr>
          <w:color w:val="000000"/>
          <w:sz w:val="28"/>
          <w:szCs w:val="28"/>
        </w:rPr>
        <w:t xml:space="preserve"> – </w:t>
      </w:r>
      <w:r w:rsidRPr="000B6610">
        <w:rPr>
          <w:sz w:val="28"/>
          <w:szCs w:val="28"/>
        </w:rPr>
        <w:t xml:space="preserve">виробника. Після закінчення дослідів, а також коли </w:t>
      </w:r>
      <w:r w:rsidRPr="000B6610">
        <w:rPr>
          <w:sz w:val="28"/>
          <w:szCs w:val="28"/>
        </w:rPr>
        <w:lastRenderedPageBreak/>
        <w:t>прилад був тимчасово не потрібен</w:t>
      </w:r>
      <w:r w:rsidRPr="000B6610">
        <w:rPr>
          <w:color w:val="000000"/>
          <w:sz w:val="28"/>
          <w:szCs w:val="28"/>
        </w:rPr>
        <w:t xml:space="preserve"> – </w:t>
      </w:r>
      <w:r w:rsidRPr="000B6610">
        <w:rPr>
          <w:sz w:val="28"/>
          <w:szCs w:val="28"/>
        </w:rPr>
        <w:t xml:space="preserve"> він був відключений від електромережі. Використовувалися лише діючі прилади, що пройшли обов’язковий профілактичний огляд та перевірку. </w:t>
      </w:r>
    </w:p>
    <w:p w14:paraId="443799DD" w14:textId="04DD1259" w:rsidR="00B6357E" w:rsidRPr="000B6610" w:rsidRDefault="00B6357E" w:rsidP="00C130A8">
      <w:pPr>
        <w:tabs>
          <w:tab w:val="left" w:pos="360"/>
        </w:tabs>
        <w:spacing w:line="360" w:lineRule="auto"/>
        <w:ind w:firstLine="709"/>
        <w:jc w:val="both"/>
        <w:rPr>
          <w:sz w:val="28"/>
          <w:szCs w:val="28"/>
        </w:rPr>
      </w:pPr>
      <w:r w:rsidRPr="000B6610">
        <w:rPr>
          <w:sz w:val="28"/>
          <w:szCs w:val="28"/>
        </w:rPr>
        <w:t>При роботі з центрифугою, вона була розміщена на стійкому важкому столі. Її робота відповідала санітарним нормам вібрації і санітарним нормам допустимості рівня шуму згідно ДНАОП 0.03</w:t>
      </w:r>
      <w:r w:rsidRPr="000B6610">
        <w:rPr>
          <w:color w:val="000000"/>
          <w:sz w:val="28"/>
          <w:szCs w:val="28"/>
        </w:rPr>
        <w:t xml:space="preserve"> – </w:t>
      </w:r>
      <w:r w:rsidRPr="000B6610">
        <w:rPr>
          <w:sz w:val="28"/>
          <w:szCs w:val="28"/>
        </w:rPr>
        <w:t>3.12</w:t>
      </w:r>
      <w:r w:rsidRPr="000B6610">
        <w:rPr>
          <w:color w:val="000000"/>
          <w:sz w:val="28"/>
          <w:szCs w:val="28"/>
        </w:rPr>
        <w:t xml:space="preserve"> – </w:t>
      </w:r>
      <w:r w:rsidRPr="000B6610">
        <w:rPr>
          <w:sz w:val="28"/>
          <w:szCs w:val="28"/>
        </w:rPr>
        <w:t xml:space="preserve">84 </w:t>
      </w:r>
      <w:r w:rsidR="009A6F64">
        <w:rPr>
          <w:sz w:val="28"/>
          <w:szCs w:val="28"/>
        </w:rPr>
        <w:t>«</w:t>
      </w:r>
      <w:r w:rsidRPr="000B6610">
        <w:rPr>
          <w:sz w:val="28"/>
          <w:szCs w:val="28"/>
        </w:rPr>
        <w:t>Санітарні норми вібрації робочих місць</w:t>
      </w:r>
      <w:r w:rsidR="009A6F64">
        <w:rPr>
          <w:sz w:val="28"/>
          <w:szCs w:val="28"/>
        </w:rPr>
        <w:t>»</w:t>
      </w:r>
      <w:r w:rsidRPr="000B6610">
        <w:rPr>
          <w:sz w:val="28"/>
          <w:szCs w:val="28"/>
        </w:rPr>
        <w:t>. Всі електроприлади, які використовувались мною, відповідали правилам устрою електроустановок, правил технічної експлуатації електроустановок споживачів і ДНАОП 0.00</w:t>
      </w:r>
      <w:r w:rsidRPr="000B6610">
        <w:rPr>
          <w:color w:val="000000"/>
          <w:sz w:val="28"/>
          <w:szCs w:val="28"/>
        </w:rPr>
        <w:t xml:space="preserve"> – </w:t>
      </w:r>
      <w:r w:rsidRPr="000B6610">
        <w:rPr>
          <w:sz w:val="28"/>
          <w:szCs w:val="28"/>
        </w:rPr>
        <w:t>1.21</w:t>
      </w:r>
      <w:r w:rsidRPr="000B6610">
        <w:rPr>
          <w:color w:val="000000"/>
          <w:sz w:val="28"/>
          <w:szCs w:val="28"/>
        </w:rPr>
        <w:t xml:space="preserve"> – </w:t>
      </w:r>
      <w:r w:rsidRPr="000B6610">
        <w:rPr>
          <w:sz w:val="28"/>
          <w:szCs w:val="28"/>
        </w:rPr>
        <w:t xml:space="preserve">98 </w:t>
      </w:r>
      <w:r w:rsidR="009A6F64">
        <w:rPr>
          <w:sz w:val="28"/>
          <w:szCs w:val="28"/>
        </w:rPr>
        <w:t>«</w:t>
      </w:r>
      <w:r w:rsidRPr="000B6610">
        <w:rPr>
          <w:sz w:val="28"/>
          <w:szCs w:val="28"/>
        </w:rPr>
        <w:t>Правила безпеки експлуатації електроустановок споживачів</w:t>
      </w:r>
      <w:r w:rsidR="009A6F64">
        <w:rPr>
          <w:sz w:val="28"/>
          <w:szCs w:val="28"/>
        </w:rPr>
        <w:t>»</w:t>
      </w:r>
      <w:r w:rsidRPr="000B6610">
        <w:rPr>
          <w:sz w:val="28"/>
          <w:szCs w:val="28"/>
        </w:rPr>
        <w:t>[</w:t>
      </w:r>
      <w:r w:rsidR="00A34655">
        <w:rPr>
          <w:sz w:val="28"/>
          <w:szCs w:val="28"/>
        </w:rPr>
        <w:t>36</w:t>
      </w:r>
      <w:r w:rsidR="00043CC7">
        <w:rPr>
          <w:sz w:val="28"/>
          <w:szCs w:val="28"/>
        </w:rPr>
        <w:t>–</w:t>
      </w:r>
      <w:r w:rsidR="00A34655">
        <w:rPr>
          <w:sz w:val="28"/>
          <w:szCs w:val="28"/>
        </w:rPr>
        <w:t>45</w:t>
      </w:r>
      <w:r w:rsidRPr="000B6610">
        <w:rPr>
          <w:sz w:val="28"/>
          <w:szCs w:val="28"/>
        </w:rPr>
        <w:t>] .</w:t>
      </w:r>
    </w:p>
    <w:p w14:paraId="24167C0B" w14:textId="77777777" w:rsidR="00B6357E" w:rsidRPr="000B6610" w:rsidRDefault="00B6357E" w:rsidP="00C130A8">
      <w:pPr>
        <w:tabs>
          <w:tab w:val="left" w:pos="360"/>
        </w:tabs>
        <w:spacing w:line="360" w:lineRule="auto"/>
        <w:ind w:firstLine="709"/>
        <w:jc w:val="both"/>
        <w:rPr>
          <w:sz w:val="28"/>
          <w:szCs w:val="28"/>
        </w:rPr>
      </w:pPr>
    </w:p>
    <w:p w14:paraId="0DA173C9" w14:textId="77777777" w:rsidR="00B6357E" w:rsidRPr="000B6610" w:rsidRDefault="00B6357E" w:rsidP="00C130A8">
      <w:pPr>
        <w:tabs>
          <w:tab w:val="left" w:pos="360"/>
        </w:tabs>
        <w:spacing w:line="360" w:lineRule="auto"/>
        <w:ind w:firstLine="709"/>
        <w:jc w:val="both"/>
        <w:rPr>
          <w:sz w:val="28"/>
          <w:szCs w:val="28"/>
        </w:rPr>
      </w:pPr>
    </w:p>
    <w:p w14:paraId="05E3ABEE" w14:textId="77777777" w:rsidR="00B6357E" w:rsidRPr="000B6610" w:rsidRDefault="00B6357E" w:rsidP="00C130A8">
      <w:pPr>
        <w:spacing w:line="360" w:lineRule="auto"/>
        <w:ind w:firstLine="709"/>
        <w:jc w:val="both"/>
        <w:rPr>
          <w:sz w:val="28"/>
          <w:szCs w:val="28"/>
        </w:rPr>
      </w:pPr>
      <w:r w:rsidRPr="000B6610">
        <w:rPr>
          <w:sz w:val="28"/>
          <w:szCs w:val="28"/>
        </w:rPr>
        <w:t>4.5 Пожежна безпека</w:t>
      </w:r>
    </w:p>
    <w:p w14:paraId="0A478EFF" w14:textId="77777777" w:rsidR="00B6357E" w:rsidRPr="000B6610" w:rsidRDefault="00B6357E" w:rsidP="00C130A8">
      <w:pPr>
        <w:spacing w:line="360" w:lineRule="auto"/>
        <w:ind w:firstLine="709"/>
        <w:jc w:val="both"/>
        <w:rPr>
          <w:sz w:val="28"/>
          <w:szCs w:val="28"/>
        </w:rPr>
      </w:pPr>
    </w:p>
    <w:p w14:paraId="764595B0" w14:textId="77777777" w:rsidR="00B6357E" w:rsidRPr="000B6610" w:rsidRDefault="00B6357E" w:rsidP="00C130A8">
      <w:pPr>
        <w:spacing w:line="360" w:lineRule="auto"/>
        <w:ind w:firstLine="709"/>
        <w:jc w:val="both"/>
        <w:rPr>
          <w:sz w:val="28"/>
          <w:szCs w:val="28"/>
        </w:rPr>
      </w:pPr>
    </w:p>
    <w:p w14:paraId="668C84F6" w14:textId="716E25D3" w:rsidR="00B6357E" w:rsidRPr="000B6610" w:rsidRDefault="00B6357E" w:rsidP="00C130A8">
      <w:pPr>
        <w:spacing w:line="360" w:lineRule="auto"/>
        <w:ind w:firstLine="709"/>
        <w:jc w:val="both"/>
        <w:rPr>
          <w:sz w:val="28"/>
          <w:szCs w:val="28"/>
        </w:rPr>
      </w:pPr>
      <w:r w:rsidRPr="000B6610">
        <w:rPr>
          <w:sz w:val="28"/>
          <w:szCs w:val="28"/>
        </w:rPr>
        <w:t xml:space="preserve"> Перед початком роботи був проведений протипожежний інструктаж і зафіксований в журналі періодичного інструктажу. Під час роботи з легкозаймистими та горючими речовинами, газами треба дотримуватися вимог норм роботи з ними. Усі роботи, пов’язані з виділенням токсичних або пожежо</w:t>
      </w:r>
      <w:r w:rsidRPr="000B6610">
        <w:rPr>
          <w:color w:val="000000"/>
          <w:sz w:val="28"/>
          <w:szCs w:val="28"/>
        </w:rPr>
        <w:t xml:space="preserve"> – </w:t>
      </w:r>
      <w:r w:rsidRPr="000B6610">
        <w:rPr>
          <w:sz w:val="28"/>
          <w:szCs w:val="28"/>
        </w:rPr>
        <w:t>вибухонебезпечних газів і парів, слід виконувати у витяжних шафах із справною вентиляцією. Всі електроустановки повинні мати захист від струму короткого замикання та інших відхилень від нормальних режимів роботи, що можуть привести до виникнення пожежі. Усі</w:t>
      </w:r>
      <w:r>
        <w:rPr>
          <w:sz w:val="28"/>
          <w:szCs w:val="28"/>
        </w:rPr>
        <w:t>,</w:t>
      </w:r>
      <w:r w:rsidRPr="000B6610">
        <w:rPr>
          <w:sz w:val="28"/>
          <w:szCs w:val="28"/>
        </w:rPr>
        <w:t xml:space="preserve"> хто знаходиться в лабораторії</w:t>
      </w:r>
      <w:r>
        <w:rPr>
          <w:sz w:val="28"/>
          <w:szCs w:val="28"/>
        </w:rPr>
        <w:t>,</w:t>
      </w:r>
      <w:r w:rsidRPr="000B6610">
        <w:rPr>
          <w:sz w:val="28"/>
          <w:szCs w:val="28"/>
        </w:rPr>
        <w:t xml:space="preserve"> повинні знати пожежну небезпеку застосованих хімічних реактивів і речовин, засоби їх гасіння та дотримуватися заходів безпеки під час роботи з ними</w:t>
      </w:r>
      <w:r w:rsidR="00C130A8">
        <w:rPr>
          <w:sz w:val="28"/>
          <w:szCs w:val="28"/>
        </w:rPr>
        <w:t xml:space="preserve"> </w:t>
      </w:r>
      <w:r w:rsidRPr="000B6610">
        <w:rPr>
          <w:sz w:val="28"/>
          <w:szCs w:val="28"/>
        </w:rPr>
        <w:t>[</w:t>
      </w:r>
      <w:r w:rsidR="00A34655">
        <w:rPr>
          <w:sz w:val="28"/>
          <w:szCs w:val="28"/>
        </w:rPr>
        <w:t>36</w:t>
      </w:r>
      <w:r w:rsidR="00043CC7">
        <w:rPr>
          <w:sz w:val="28"/>
          <w:szCs w:val="28"/>
        </w:rPr>
        <w:t>–</w:t>
      </w:r>
      <w:r w:rsidR="00A34655">
        <w:rPr>
          <w:sz w:val="28"/>
          <w:szCs w:val="28"/>
        </w:rPr>
        <w:t>45</w:t>
      </w:r>
      <w:r w:rsidRPr="000B6610">
        <w:rPr>
          <w:sz w:val="28"/>
          <w:szCs w:val="28"/>
        </w:rPr>
        <w:t>].</w:t>
      </w:r>
    </w:p>
    <w:p w14:paraId="37D5AD4E" w14:textId="77777777" w:rsidR="00B6357E" w:rsidRPr="000B6610" w:rsidRDefault="00B6357E" w:rsidP="00C130A8">
      <w:pPr>
        <w:spacing w:line="360" w:lineRule="auto"/>
        <w:ind w:firstLine="709"/>
        <w:jc w:val="both"/>
        <w:rPr>
          <w:sz w:val="28"/>
          <w:szCs w:val="28"/>
        </w:rPr>
      </w:pPr>
      <w:r w:rsidRPr="000B6610">
        <w:rPr>
          <w:sz w:val="28"/>
          <w:szCs w:val="28"/>
        </w:rPr>
        <w:t>У приміщеннях лабораторій забороняється:</w:t>
      </w:r>
    </w:p>
    <w:p w14:paraId="1B665E4F" w14:textId="77777777" w:rsidR="00B6357E" w:rsidRPr="000B6610" w:rsidRDefault="00B6357E" w:rsidP="00C130A8">
      <w:pPr>
        <w:spacing w:line="360" w:lineRule="auto"/>
        <w:ind w:firstLine="709"/>
        <w:jc w:val="both"/>
        <w:rPr>
          <w:sz w:val="28"/>
          <w:szCs w:val="28"/>
        </w:rPr>
      </w:pPr>
      <w:r w:rsidRPr="000B6610">
        <w:rPr>
          <w:color w:val="000000"/>
          <w:sz w:val="28"/>
          <w:szCs w:val="28"/>
        </w:rPr>
        <w:t xml:space="preserve">– </w:t>
      </w:r>
      <w:r w:rsidRPr="000B6610">
        <w:rPr>
          <w:sz w:val="28"/>
          <w:szCs w:val="28"/>
        </w:rPr>
        <w:t>застосовувати для миття підлоги  та обладнання легкозаймисті та горючі речовини (бензин, ацетон тощо);</w:t>
      </w:r>
    </w:p>
    <w:p w14:paraId="413CAF6D" w14:textId="77777777" w:rsidR="00B6357E" w:rsidRPr="000B6610" w:rsidRDefault="00B6357E" w:rsidP="00C130A8">
      <w:pPr>
        <w:spacing w:line="360" w:lineRule="auto"/>
        <w:ind w:firstLine="709"/>
        <w:jc w:val="both"/>
        <w:rPr>
          <w:sz w:val="28"/>
          <w:szCs w:val="28"/>
        </w:rPr>
      </w:pPr>
      <w:r w:rsidRPr="000B6610">
        <w:rPr>
          <w:color w:val="000000"/>
          <w:sz w:val="28"/>
          <w:szCs w:val="28"/>
        </w:rPr>
        <w:lastRenderedPageBreak/>
        <w:t xml:space="preserve">– </w:t>
      </w:r>
      <w:r w:rsidRPr="000B6610">
        <w:rPr>
          <w:sz w:val="28"/>
          <w:szCs w:val="28"/>
        </w:rPr>
        <w:t>користуватися електонагрівачами;</w:t>
      </w:r>
    </w:p>
    <w:p w14:paraId="5022C150" w14:textId="77777777" w:rsidR="00B6357E" w:rsidRPr="000B6610" w:rsidRDefault="00B6357E" w:rsidP="00C130A8">
      <w:pPr>
        <w:spacing w:line="360" w:lineRule="auto"/>
        <w:ind w:firstLine="709"/>
        <w:jc w:val="both"/>
        <w:rPr>
          <w:sz w:val="28"/>
          <w:szCs w:val="28"/>
        </w:rPr>
      </w:pPr>
      <w:r w:rsidRPr="000B6610">
        <w:rPr>
          <w:color w:val="000000"/>
          <w:sz w:val="28"/>
          <w:szCs w:val="28"/>
        </w:rPr>
        <w:t xml:space="preserve">– </w:t>
      </w:r>
      <w:r w:rsidRPr="000B6610">
        <w:rPr>
          <w:sz w:val="28"/>
          <w:szCs w:val="28"/>
        </w:rPr>
        <w:t>залишати без нагляду робоче місце, запалені пальники та інші нагрівальні прилади;</w:t>
      </w:r>
    </w:p>
    <w:p w14:paraId="605EF64C" w14:textId="77777777" w:rsidR="00B6357E" w:rsidRPr="000B6610" w:rsidRDefault="00B6357E" w:rsidP="00C130A8">
      <w:pPr>
        <w:spacing w:line="360" w:lineRule="auto"/>
        <w:ind w:firstLine="709"/>
        <w:jc w:val="both"/>
        <w:rPr>
          <w:sz w:val="28"/>
          <w:szCs w:val="28"/>
        </w:rPr>
      </w:pPr>
      <w:r w:rsidRPr="000B6610">
        <w:rPr>
          <w:color w:val="000000"/>
          <w:sz w:val="28"/>
          <w:szCs w:val="28"/>
        </w:rPr>
        <w:t xml:space="preserve">– </w:t>
      </w:r>
      <w:r w:rsidRPr="000B6610">
        <w:rPr>
          <w:sz w:val="28"/>
          <w:szCs w:val="28"/>
        </w:rPr>
        <w:t>сушити предмети, що можуть горіти, на опалювальних приладах;</w:t>
      </w:r>
    </w:p>
    <w:p w14:paraId="361BB274" w14:textId="77777777" w:rsidR="00B6357E" w:rsidRPr="000B6610" w:rsidRDefault="00B6357E" w:rsidP="00C130A8">
      <w:pPr>
        <w:spacing w:line="360" w:lineRule="auto"/>
        <w:ind w:firstLine="709"/>
        <w:jc w:val="both"/>
        <w:rPr>
          <w:sz w:val="28"/>
          <w:szCs w:val="28"/>
        </w:rPr>
      </w:pPr>
      <w:r w:rsidRPr="000B6610">
        <w:rPr>
          <w:color w:val="000000"/>
          <w:sz w:val="28"/>
          <w:szCs w:val="28"/>
        </w:rPr>
        <w:t xml:space="preserve">– </w:t>
      </w:r>
      <w:r w:rsidRPr="000B6610">
        <w:rPr>
          <w:sz w:val="28"/>
          <w:szCs w:val="28"/>
        </w:rPr>
        <w:t>зберігати будь – які речовини</w:t>
      </w:r>
      <w:r>
        <w:rPr>
          <w:sz w:val="28"/>
          <w:szCs w:val="28"/>
        </w:rPr>
        <w:t>,</w:t>
      </w:r>
      <w:r w:rsidRPr="000B6610">
        <w:rPr>
          <w:sz w:val="28"/>
          <w:szCs w:val="28"/>
        </w:rPr>
        <w:t xml:space="preserve"> пожежонебезпечні властивості яких не досліджені;</w:t>
      </w:r>
    </w:p>
    <w:p w14:paraId="5F99D4BF" w14:textId="77777777" w:rsidR="00B6357E" w:rsidRPr="000B6610" w:rsidRDefault="00B6357E" w:rsidP="00C130A8">
      <w:pPr>
        <w:spacing w:line="360" w:lineRule="auto"/>
        <w:ind w:firstLine="709"/>
        <w:jc w:val="both"/>
        <w:rPr>
          <w:sz w:val="28"/>
          <w:szCs w:val="28"/>
        </w:rPr>
      </w:pPr>
      <w:r w:rsidRPr="000B6610">
        <w:rPr>
          <w:color w:val="000000"/>
          <w:sz w:val="28"/>
          <w:szCs w:val="28"/>
        </w:rPr>
        <w:t xml:space="preserve">– </w:t>
      </w:r>
      <w:r w:rsidRPr="000B6610">
        <w:rPr>
          <w:sz w:val="28"/>
          <w:szCs w:val="28"/>
        </w:rPr>
        <w:t>тримати легкозаймисті та горючі речовини біля відкритого вогню, нагрівальних приладів, паяльників тощо;</w:t>
      </w:r>
    </w:p>
    <w:p w14:paraId="2B837D9A" w14:textId="77777777" w:rsidR="00B6357E" w:rsidRPr="000B6610" w:rsidRDefault="00B6357E" w:rsidP="00C130A8">
      <w:pPr>
        <w:spacing w:line="360" w:lineRule="auto"/>
        <w:ind w:firstLine="709"/>
        <w:jc w:val="both"/>
        <w:rPr>
          <w:sz w:val="28"/>
          <w:szCs w:val="28"/>
        </w:rPr>
      </w:pPr>
      <w:r w:rsidRPr="000B6610">
        <w:rPr>
          <w:color w:val="000000"/>
          <w:sz w:val="28"/>
          <w:szCs w:val="28"/>
        </w:rPr>
        <w:t xml:space="preserve">– </w:t>
      </w:r>
      <w:r w:rsidRPr="000B6610">
        <w:rPr>
          <w:sz w:val="28"/>
          <w:szCs w:val="28"/>
        </w:rPr>
        <w:t xml:space="preserve">виливати відпрацьовані легкозаймисті та горючі рідини в каналізацію. </w:t>
      </w:r>
    </w:p>
    <w:p w14:paraId="6E764B18" w14:textId="77777777" w:rsidR="00B6357E" w:rsidRPr="000B6610" w:rsidRDefault="00B6357E" w:rsidP="00682EE1">
      <w:pPr>
        <w:spacing w:line="360" w:lineRule="auto"/>
        <w:jc w:val="both"/>
        <w:rPr>
          <w:sz w:val="28"/>
          <w:szCs w:val="28"/>
        </w:rPr>
      </w:pPr>
    </w:p>
    <w:p w14:paraId="4B2BC2DE" w14:textId="77777777" w:rsidR="00B6357E" w:rsidRPr="000B6610" w:rsidRDefault="00B6357E" w:rsidP="00682EE1">
      <w:pPr>
        <w:spacing w:line="360" w:lineRule="auto"/>
        <w:jc w:val="both"/>
        <w:rPr>
          <w:sz w:val="28"/>
          <w:szCs w:val="28"/>
        </w:rPr>
      </w:pPr>
    </w:p>
    <w:p w14:paraId="68DF8EE5" w14:textId="77777777" w:rsidR="00B6357E" w:rsidRPr="000B6610" w:rsidRDefault="00B6357E" w:rsidP="00C130A8">
      <w:pPr>
        <w:spacing w:line="360" w:lineRule="auto"/>
        <w:ind w:firstLine="709"/>
        <w:jc w:val="both"/>
        <w:rPr>
          <w:sz w:val="28"/>
          <w:szCs w:val="28"/>
        </w:rPr>
      </w:pPr>
      <w:r w:rsidRPr="000B6610">
        <w:rPr>
          <w:sz w:val="28"/>
          <w:szCs w:val="28"/>
        </w:rPr>
        <w:t>4.6 Техніка безпеки при роботі на комп‘ютері</w:t>
      </w:r>
    </w:p>
    <w:p w14:paraId="6379D5A2" w14:textId="77777777" w:rsidR="00B6357E" w:rsidRPr="000B6610" w:rsidRDefault="00B6357E" w:rsidP="00682EE1">
      <w:pPr>
        <w:spacing w:line="360" w:lineRule="auto"/>
        <w:jc w:val="both"/>
        <w:rPr>
          <w:sz w:val="28"/>
          <w:szCs w:val="28"/>
        </w:rPr>
      </w:pPr>
    </w:p>
    <w:p w14:paraId="54059E03" w14:textId="77777777" w:rsidR="00B6357E" w:rsidRPr="000B6610" w:rsidRDefault="00B6357E" w:rsidP="00682EE1">
      <w:pPr>
        <w:spacing w:line="360" w:lineRule="auto"/>
        <w:jc w:val="both"/>
        <w:rPr>
          <w:sz w:val="28"/>
          <w:szCs w:val="28"/>
        </w:rPr>
      </w:pPr>
    </w:p>
    <w:p w14:paraId="768BC416" w14:textId="77777777" w:rsidR="00B6357E" w:rsidRPr="000B6610" w:rsidRDefault="00B6357E" w:rsidP="008C7F67">
      <w:pPr>
        <w:spacing w:line="360" w:lineRule="auto"/>
        <w:ind w:firstLine="709"/>
        <w:jc w:val="both"/>
        <w:rPr>
          <w:sz w:val="28"/>
          <w:szCs w:val="28"/>
        </w:rPr>
      </w:pPr>
      <w:r w:rsidRPr="000B6610">
        <w:rPr>
          <w:sz w:val="28"/>
          <w:szCs w:val="28"/>
        </w:rPr>
        <w:t>Проведення експерименту супроводжувалось одержанням великої кількості інформації, обробити яку швидко можл</w:t>
      </w:r>
      <w:r>
        <w:rPr>
          <w:sz w:val="28"/>
          <w:szCs w:val="28"/>
        </w:rPr>
        <w:t>иво тільки з використанням комп</w:t>
      </w:r>
      <w:r w:rsidRPr="00352248">
        <w:rPr>
          <w:sz w:val="28"/>
          <w:szCs w:val="28"/>
        </w:rPr>
        <w:t>’</w:t>
      </w:r>
      <w:r w:rsidRPr="000B6610">
        <w:rPr>
          <w:sz w:val="28"/>
          <w:szCs w:val="28"/>
        </w:rPr>
        <w:t>ютерної техніки, засіб індикації інформації, я дотримувався при роботі таких правил:</w:t>
      </w:r>
    </w:p>
    <w:p w14:paraId="6AEE6884" w14:textId="6C8C40AF" w:rsidR="00B6357E" w:rsidRPr="000B6610" w:rsidRDefault="00B6357E" w:rsidP="008C7F67">
      <w:pPr>
        <w:spacing w:line="360" w:lineRule="auto"/>
        <w:ind w:firstLine="709"/>
        <w:jc w:val="both"/>
        <w:rPr>
          <w:sz w:val="28"/>
          <w:szCs w:val="28"/>
        </w:rPr>
      </w:pPr>
      <w:r w:rsidRPr="000B6610">
        <w:rPr>
          <w:sz w:val="28"/>
          <w:szCs w:val="28"/>
        </w:rPr>
        <w:t>1)</w:t>
      </w:r>
      <w:r w:rsidR="008C7F67">
        <w:rPr>
          <w:sz w:val="28"/>
          <w:szCs w:val="28"/>
        </w:rPr>
        <w:t xml:space="preserve"> </w:t>
      </w:r>
      <w:r w:rsidRPr="000B6610">
        <w:rPr>
          <w:sz w:val="28"/>
          <w:szCs w:val="28"/>
        </w:rPr>
        <w:t>щоб запобігти шкідливому впливу α</w:t>
      </w:r>
      <w:r w:rsidRPr="000B6610">
        <w:rPr>
          <w:color w:val="000000"/>
          <w:sz w:val="28"/>
          <w:szCs w:val="28"/>
        </w:rPr>
        <w:t xml:space="preserve"> –</w:t>
      </w:r>
      <w:r w:rsidRPr="000B6610">
        <w:rPr>
          <w:sz w:val="28"/>
          <w:szCs w:val="28"/>
        </w:rPr>
        <w:t>, β</w:t>
      </w:r>
      <w:r w:rsidRPr="000B6610">
        <w:rPr>
          <w:color w:val="000000"/>
          <w:sz w:val="28"/>
          <w:szCs w:val="28"/>
        </w:rPr>
        <w:t xml:space="preserve"> – </w:t>
      </w:r>
      <w:r w:rsidRPr="000B6610">
        <w:rPr>
          <w:sz w:val="28"/>
          <w:szCs w:val="28"/>
        </w:rPr>
        <w:t>частинок, я не сідав до екрану ближче ніж на 50</w:t>
      </w:r>
      <w:r w:rsidRPr="000B6610">
        <w:rPr>
          <w:color w:val="000000"/>
          <w:sz w:val="28"/>
          <w:szCs w:val="28"/>
        </w:rPr>
        <w:t xml:space="preserve"> – </w:t>
      </w:r>
      <w:r w:rsidRPr="000B6610">
        <w:rPr>
          <w:sz w:val="28"/>
          <w:szCs w:val="28"/>
        </w:rPr>
        <w:t>70 см, знаючи, що на цій відстані частки втрачають свій заряд, чим вони найбільш шкідливо впливають на живі клітини організму. Ці частки мають досить велику іонізуючу здатність. Іонізація живої тканини викликає зміни в ДНК та порушує кінетику їх розвитку. Під впливом іонізуючих випромінювань в організмі гальмується робота кровотворних органів, збільшується крихкість кровоносних судин, знижується опір організму інфекційним захворюванням. На відстані 50</w:t>
      </w:r>
      <w:r w:rsidRPr="000B6610">
        <w:rPr>
          <w:color w:val="000000"/>
          <w:sz w:val="28"/>
          <w:szCs w:val="28"/>
        </w:rPr>
        <w:t xml:space="preserve"> – </w:t>
      </w:r>
      <w:r w:rsidRPr="000B6610">
        <w:rPr>
          <w:sz w:val="28"/>
          <w:szCs w:val="28"/>
        </w:rPr>
        <w:t>70 см від екрану негативний вплив часинок на ДНК клітин практично відсутній;</w:t>
      </w:r>
    </w:p>
    <w:p w14:paraId="572C78C7" w14:textId="59996E0C" w:rsidR="00B6357E" w:rsidRDefault="00B6357E" w:rsidP="008C7F67">
      <w:pPr>
        <w:spacing w:line="360" w:lineRule="auto"/>
        <w:ind w:firstLine="709"/>
        <w:jc w:val="both"/>
        <w:rPr>
          <w:sz w:val="28"/>
          <w:szCs w:val="28"/>
        </w:rPr>
      </w:pPr>
      <w:r w:rsidRPr="000B6610">
        <w:rPr>
          <w:sz w:val="28"/>
          <w:szCs w:val="28"/>
        </w:rPr>
        <w:lastRenderedPageBreak/>
        <w:t>2)</w:t>
      </w:r>
      <w:r w:rsidR="008C7F67">
        <w:rPr>
          <w:sz w:val="28"/>
          <w:szCs w:val="28"/>
        </w:rPr>
        <w:t xml:space="preserve"> </w:t>
      </w:r>
      <w:r w:rsidRPr="000B6610">
        <w:rPr>
          <w:sz w:val="28"/>
          <w:szCs w:val="28"/>
        </w:rPr>
        <w:t>γ</w:t>
      </w:r>
      <w:r w:rsidRPr="000B6610">
        <w:rPr>
          <w:color w:val="000000"/>
          <w:sz w:val="28"/>
          <w:szCs w:val="28"/>
        </w:rPr>
        <w:t xml:space="preserve"> – </w:t>
      </w:r>
      <w:r w:rsidRPr="000B6610">
        <w:rPr>
          <w:sz w:val="28"/>
          <w:szCs w:val="28"/>
        </w:rPr>
        <w:t>промені мають велику іонізуючу та проникаючу здатність. Це високочастотні електромагнітні випромінювання, що виникають в процесі гальмування електронів на екрані. Рентгенівські та γ</w:t>
      </w:r>
      <w:r w:rsidRPr="000B6610">
        <w:rPr>
          <w:color w:val="000000"/>
          <w:sz w:val="28"/>
          <w:szCs w:val="28"/>
        </w:rPr>
        <w:t xml:space="preserve"> – </w:t>
      </w:r>
      <w:r w:rsidRPr="000B6610">
        <w:rPr>
          <w:sz w:val="28"/>
          <w:szCs w:val="28"/>
        </w:rPr>
        <w:t>промені можуть призвести до смертельного наслідку. Прийнявши до уваги викладене, а також той факт, що рентгенівське випромінювання має напрям, зворотній від екрану, я намагався не сід</w:t>
      </w:r>
      <w:r>
        <w:rPr>
          <w:sz w:val="28"/>
          <w:szCs w:val="28"/>
        </w:rPr>
        <w:t>ати позаду інших працюючих комп</w:t>
      </w:r>
      <w:r w:rsidRPr="00C07C02">
        <w:rPr>
          <w:sz w:val="28"/>
          <w:szCs w:val="28"/>
        </w:rPr>
        <w:t>’</w:t>
      </w:r>
      <w:r w:rsidRPr="000B6610">
        <w:rPr>
          <w:sz w:val="28"/>
          <w:szCs w:val="28"/>
        </w:rPr>
        <w:t>ютерів, а якщо і порушував це правило, то сідав на відстані від іншого не менше, ніж    на 1,2</w:t>
      </w:r>
      <w:r w:rsidR="008C7F67">
        <w:rPr>
          <w:sz w:val="28"/>
          <w:szCs w:val="28"/>
        </w:rPr>
        <w:t> </w:t>
      </w:r>
      <w:r w:rsidRPr="000B6610">
        <w:rPr>
          <w:sz w:val="28"/>
          <w:szCs w:val="28"/>
        </w:rPr>
        <w:t>м;</w:t>
      </w:r>
    </w:p>
    <w:p w14:paraId="602248A0" w14:textId="3EB748AA" w:rsidR="00B6357E" w:rsidRPr="000B6610" w:rsidRDefault="00B6357E" w:rsidP="008C7F67">
      <w:pPr>
        <w:spacing w:line="360" w:lineRule="auto"/>
        <w:ind w:firstLine="709"/>
        <w:jc w:val="both"/>
        <w:rPr>
          <w:sz w:val="28"/>
          <w:szCs w:val="28"/>
        </w:rPr>
      </w:pPr>
      <w:r w:rsidRPr="000B6610">
        <w:rPr>
          <w:sz w:val="28"/>
          <w:szCs w:val="28"/>
        </w:rPr>
        <w:t>3)врахо</w:t>
      </w:r>
      <w:r>
        <w:rPr>
          <w:sz w:val="28"/>
          <w:szCs w:val="28"/>
        </w:rPr>
        <w:t>вуючи, що тривала робота з комп</w:t>
      </w:r>
      <w:r w:rsidRPr="00C07C02">
        <w:rPr>
          <w:sz w:val="28"/>
          <w:szCs w:val="28"/>
        </w:rPr>
        <w:t>’</w:t>
      </w:r>
      <w:r w:rsidRPr="000B6610">
        <w:rPr>
          <w:sz w:val="28"/>
          <w:szCs w:val="28"/>
        </w:rPr>
        <w:t xml:space="preserve">ютером призводить до іонізації приміщення  </w:t>
      </w:r>
      <w:r w:rsidR="009A6F64">
        <w:rPr>
          <w:sz w:val="28"/>
          <w:szCs w:val="28"/>
        </w:rPr>
        <w:t>«</w:t>
      </w:r>
      <w:r w:rsidRPr="000B6610">
        <w:rPr>
          <w:sz w:val="28"/>
          <w:szCs w:val="28"/>
        </w:rPr>
        <w:t>+</w:t>
      </w:r>
      <w:r w:rsidR="009A6F64">
        <w:rPr>
          <w:sz w:val="28"/>
          <w:szCs w:val="28"/>
        </w:rPr>
        <w:t>»</w:t>
      </w:r>
      <w:r w:rsidRPr="000B6610">
        <w:rPr>
          <w:sz w:val="28"/>
          <w:szCs w:val="28"/>
        </w:rPr>
        <w:t xml:space="preserve"> та  </w:t>
      </w:r>
      <w:r w:rsidR="009A6F64">
        <w:rPr>
          <w:sz w:val="28"/>
          <w:szCs w:val="28"/>
        </w:rPr>
        <w:t>«</w:t>
      </w:r>
      <w:r w:rsidRPr="000B6610">
        <w:rPr>
          <w:color w:val="000000"/>
          <w:sz w:val="28"/>
          <w:szCs w:val="28"/>
        </w:rPr>
        <w:t xml:space="preserve"> – </w:t>
      </w:r>
      <w:r w:rsidR="009A6F64">
        <w:rPr>
          <w:sz w:val="28"/>
          <w:szCs w:val="28"/>
        </w:rPr>
        <w:t>«</w:t>
      </w:r>
      <w:r w:rsidRPr="000B6610">
        <w:rPr>
          <w:sz w:val="28"/>
          <w:szCs w:val="28"/>
        </w:rPr>
        <w:t xml:space="preserve"> іонами (аеронами), з котрих негативно на стан здоров‘я впливають </w:t>
      </w:r>
      <w:r w:rsidR="009A6F64">
        <w:rPr>
          <w:sz w:val="28"/>
          <w:szCs w:val="28"/>
        </w:rPr>
        <w:t>«</w:t>
      </w:r>
      <w:r w:rsidRPr="000B6610">
        <w:rPr>
          <w:sz w:val="28"/>
          <w:szCs w:val="28"/>
        </w:rPr>
        <w:t>+</w:t>
      </w:r>
      <w:r w:rsidR="009A6F64">
        <w:rPr>
          <w:sz w:val="28"/>
          <w:szCs w:val="28"/>
        </w:rPr>
        <w:t>»</w:t>
      </w:r>
      <w:r w:rsidRPr="000B6610">
        <w:rPr>
          <w:sz w:val="28"/>
          <w:szCs w:val="28"/>
        </w:rPr>
        <w:t xml:space="preserve"> аерони, я через кожні півтори години робив перерву. В цей час вмикалась примусова вентиляція, яка виносила аеронізоване повітря з приміщення, а замість нього нагніталось свіже. Норма: </w:t>
      </w:r>
      <w:r w:rsidRPr="000B6610">
        <w:rPr>
          <w:sz w:val="28"/>
          <w:szCs w:val="28"/>
          <w:lang w:val="en-US"/>
        </w:rPr>
        <w:t>min</w:t>
      </w:r>
      <w:r w:rsidRPr="000B6610">
        <w:rPr>
          <w:sz w:val="28"/>
          <w:szCs w:val="28"/>
        </w:rPr>
        <w:t xml:space="preserve"> аеронів 160, не більше 5 000 в 1 см</w:t>
      </w:r>
      <w:r w:rsidRPr="000B6610">
        <w:rPr>
          <w:sz w:val="28"/>
          <w:szCs w:val="28"/>
          <w:vertAlign w:val="superscript"/>
        </w:rPr>
        <w:t>3</w:t>
      </w:r>
      <w:r>
        <w:rPr>
          <w:sz w:val="28"/>
          <w:szCs w:val="28"/>
        </w:rPr>
        <w:t>. Враховуючи, що робота з комп</w:t>
      </w:r>
      <w:r w:rsidRPr="00C07C02">
        <w:rPr>
          <w:sz w:val="28"/>
          <w:szCs w:val="28"/>
        </w:rPr>
        <w:t>’</w:t>
      </w:r>
      <w:r w:rsidRPr="000B6610">
        <w:rPr>
          <w:sz w:val="28"/>
          <w:szCs w:val="28"/>
        </w:rPr>
        <w:t>ютером є роботою з тривалим перебуванням в фіксованій позі, я виконував під час перерви фізичні вправи та вправи для очей</w:t>
      </w:r>
      <w:r w:rsidR="008C7F67">
        <w:rPr>
          <w:sz w:val="28"/>
          <w:szCs w:val="28"/>
        </w:rPr>
        <w:t xml:space="preserve"> </w:t>
      </w:r>
      <w:r w:rsidRPr="000B6610">
        <w:rPr>
          <w:sz w:val="28"/>
          <w:szCs w:val="28"/>
        </w:rPr>
        <w:t>[</w:t>
      </w:r>
      <w:r w:rsidR="00A34655">
        <w:rPr>
          <w:sz w:val="28"/>
          <w:szCs w:val="28"/>
        </w:rPr>
        <w:t>36</w:t>
      </w:r>
      <w:r w:rsidR="00043CC7">
        <w:rPr>
          <w:sz w:val="28"/>
          <w:szCs w:val="28"/>
        </w:rPr>
        <w:t>–</w:t>
      </w:r>
      <w:r w:rsidR="00A34655">
        <w:rPr>
          <w:sz w:val="28"/>
          <w:szCs w:val="28"/>
        </w:rPr>
        <w:t>45</w:t>
      </w:r>
      <w:r w:rsidRPr="000B6610">
        <w:rPr>
          <w:sz w:val="28"/>
          <w:szCs w:val="28"/>
        </w:rPr>
        <w:t xml:space="preserve">]. </w:t>
      </w:r>
    </w:p>
    <w:p w14:paraId="6B02F77C" w14:textId="1E491644" w:rsidR="002B2B03" w:rsidRDefault="002B2B03" w:rsidP="00682EE1">
      <w:pPr>
        <w:pBdr>
          <w:top w:val="nil"/>
          <w:left w:val="nil"/>
          <w:bottom w:val="nil"/>
          <w:right w:val="nil"/>
          <w:between w:val="nil"/>
        </w:pBdr>
        <w:tabs>
          <w:tab w:val="left" w:pos="9356"/>
        </w:tabs>
        <w:spacing w:line="360" w:lineRule="auto"/>
        <w:jc w:val="center"/>
        <w:rPr>
          <w:sz w:val="28"/>
          <w:szCs w:val="28"/>
        </w:rPr>
      </w:pPr>
    </w:p>
    <w:p w14:paraId="6BDD4A7A" w14:textId="77777777" w:rsidR="002B2B03" w:rsidRDefault="002B2B03" w:rsidP="00682EE1">
      <w:pPr>
        <w:tabs>
          <w:tab w:val="left" w:pos="9356"/>
        </w:tabs>
        <w:spacing w:line="360" w:lineRule="auto"/>
        <w:jc w:val="both"/>
        <w:rPr>
          <w:sz w:val="28"/>
          <w:szCs w:val="28"/>
        </w:rPr>
      </w:pPr>
    </w:p>
    <w:p w14:paraId="237F2308" w14:textId="77777777" w:rsidR="002B2B03" w:rsidRDefault="002B2B03" w:rsidP="00682EE1">
      <w:pPr>
        <w:tabs>
          <w:tab w:val="left" w:pos="9356"/>
        </w:tabs>
        <w:spacing w:line="360" w:lineRule="auto"/>
        <w:jc w:val="both"/>
        <w:rPr>
          <w:sz w:val="28"/>
          <w:szCs w:val="28"/>
        </w:rPr>
      </w:pPr>
    </w:p>
    <w:p w14:paraId="5F6FB55C" w14:textId="77777777" w:rsidR="002B2B03" w:rsidRDefault="002B2B03" w:rsidP="00682EE1">
      <w:pPr>
        <w:tabs>
          <w:tab w:val="left" w:pos="9356"/>
        </w:tabs>
        <w:spacing w:line="360" w:lineRule="auto"/>
        <w:jc w:val="both"/>
        <w:rPr>
          <w:sz w:val="28"/>
          <w:szCs w:val="28"/>
        </w:rPr>
      </w:pPr>
    </w:p>
    <w:p w14:paraId="5B8D60E3" w14:textId="77777777" w:rsidR="002B2B03" w:rsidRDefault="002B2B03" w:rsidP="00682EE1">
      <w:pPr>
        <w:tabs>
          <w:tab w:val="left" w:pos="9356"/>
        </w:tabs>
        <w:spacing w:line="360" w:lineRule="auto"/>
        <w:jc w:val="both"/>
        <w:rPr>
          <w:sz w:val="28"/>
          <w:szCs w:val="28"/>
        </w:rPr>
      </w:pPr>
    </w:p>
    <w:p w14:paraId="59CAD5D5" w14:textId="77777777" w:rsidR="002B2B03" w:rsidRDefault="002B2B03" w:rsidP="00682EE1">
      <w:pPr>
        <w:tabs>
          <w:tab w:val="left" w:pos="9356"/>
        </w:tabs>
        <w:spacing w:line="360" w:lineRule="auto"/>
        <w:jc w:val="both"/>
        <w:rPr>
          <w:sz w:val="28"/>
          <w:szCs w:val="28"/>
        </w:rPr>
      </w:pPr>
    </w:p>
    <w:p w14:paraId="557A1F66" w14:textId="77777777" w:rsidR="002B2B03" w:rsidRDefault="002B2B03" w:rsidP="00682EE1">
      <w:pPr>
        <w:tabs>
          <w:tab w:val="left" w:pos="9356"/>
        </w:tabs>
        <w:spacing w:line="360" w:lineRule="auto"/>
        <w:jc w:val="both"/>
        <w:rPr>
          <w:sz w:val="28"/>
          <w:szCs w:val="28"/>
        </w:rPr>
      </w:pPr>
    </w:p>
    <w:p w14:paraId="49136FC9" w14:textId="77777777" w:rsidR="002B2B03" w:rsidRDefault="002B2B03" w:rsidP="00682EE1">
      <w:pPr>
        <w:tabs>
          <w:tab w:val="left" w:pos="9356"/>
        </w:tabs>
        <w:spacing w:line="360" w:lineRule="auto"/>
        <w:jc w:val="both"/>
        <w:rPr>
          <w:sz w:val="28"/>
          <w:szCs w:val="28"/>
        </w:rPr>
      </w:pPr>
    </w:p>
    <w:p w14:paraId="5533D8B3" w14:textId="58BEE04D" w:rsidR="002B2B03" w:rsidRDefault="002B2B03" w:rsidP="00682EE1">
      <w:pPr>
        <w:tabs>
          <w:tab w:val="left" w:pos="9356"/>
        </w:tabs>
        <w:spacing w:line="360" w:lineRule="auto"/>
        <w:jc w:val="both"/>
        <w:rPr>
          <w:sz w:val="28"/>
          <w:szCs w:val="28"/>
        </w:rPr>
      </w:pPr>
    </w:p>
    <w:p w14:paraId="6C89496F" w14:textId="77777777" w:rsidR="00E85F6A" w:rsidRDefault="00E85F6A" w:rsidP="00682EE1">
      <w:pPr>
        <w:pBdr>
          <w:top w:val="nil"/>
          <w:left w:val="nil"/>
          <w:bottom w:val="nil"/>
          <w:right w:val="nil"/>
          <w:between w:val="nil"/>
        </w:pBdr>
        <w:tabs>
          <w:tab w:val="left" w:pos="9356"/>
        </w:tabs>
        <w:spacing w:line="360" w:lineRule="auto"/>
        <w:jc w:val="center"/>
        <w:rPr>
          <w:bCs/>
          <w:color w:val="000000"/>
          <w:sz w:val="28"/>
          <w:szCs w:val="28"/>
        </w:rPr>
      </w:pPr>
      <w:r>
        <w:rPr>
          <w:bCs/>
          <w:i/>
          <w:iCs/>
          <w:color w:val="000000"/>
          <w:sz w:val="28"/>
          <w:szCs w:val="28"/>
        </w:rPr>
        <w:t>,</w:t>
      </w:r>
    </w:p>
    <w:p w14:paraId="6286AFE6" w14:textId="77777777" w:rsidR="00E85F6A" w:rsidRDefault="00E85F6A" w:rsidP="00682EE1">
      <w:pPr>
        <w:spacing w:line="360" w:lineRule="auto"/>
        <w:rPr>
          <w:bCs/>
          <w:i/>
          <w:iCs/>
          <w:color w:val="000000"/>
          <w:sz w:val="28"/>
          <w:szCs w:val="28"/>
        </w:rPr>
      </w:pPr>
      <w:r>
        <w:rPr>
          <w:bCs/>
          <w:i/>
          <w:iCs/>
          <w:color w:val="000000"/>
          <w:sz w:val="28"/>
          <w:szCs w:val="28"/>
        </w:rPr>
        <w:br w:type="page"/>
      </w:r>
    </w:p>
    <w:p w14:paraId="3E63C2DF" w14:textId="3F84A3BB" w:rsidR="002B2B03" w:rsidRPr="00E85F6A" w:rsidRDefault="0057682D" w:rsidP="00682EE1">
      <w:pPr>
        <w:pBdr>
          <w:top w:val="nil"/>
          <w:left w:val="nil"/>
          <w:bottom w:val="nil"/>
          <w:right w:val="nil"/>
          <w:between w:val="nil"/>
        </w:pBdr>
        <w:tabs>
          <w:tab w:val="left" w:pos="9356"/>
        </w:tabs>
        <w:spacing w:line="360" w:lineRule="auto"/>
        <w:jc w:val="center"/>
        <w:rPr>
          <w:bCs/>
          <w:color w:val="000000"/>
        </w:rPr>
      </w:pPr>
      <w:r w:rsidRPr="00E85F6A">
        <w:rPr>
          <w:bCs/>
          <w:color w:val="000000"/>
          <w:sz w:val="28"/>
          <w:szCs w:val="28"/>
        </w:rPr>
        <w:lastRenderedPageBreak/>
        <w:t>ВИСНОВКИ</w:t>
      </w:r>
    </w:p>
    <w:p w14:paraId="1437A84D" w14:textId="77777777" w:rsidR="002B2B03" w:rsidRDefault="002B2B03" w:rsidP="00682EE1">
      <w:pPr>
        <w:pBdr>
          <w:top w:val="nil"/>
          <w:left w:val="nil"/>
          <w:bottom w:val="nil"/>
          <w:right w:val="nil"/>
          <w:between w:val="nil"/>
        </w:pBdr>
        <w:tabs>
          <w:tab w:val="left" w:pos="9356"/>
        </w:tabs>
        <w:spacing w:line="360" w:lineRule="auto"/>
        <w:jc w:val="both"/>
        <w:rPr>
          <w:color w:val="000000"/>
        </w:rPr>
      </w:pPr>
    </w:p>
    <w:p w14:paraId="364049CC" w14:textId="77777777" w:rsidR="002B2B03" w:rsidRDefault="002B2B03" w:rsidP="00682EE1">
      <w:pPr>
        <w:pBdr>
          <w:top w:val="nil"/>
          <w:left w:val="nil"/>
          <w:bottom w:val="nil"/>
          <w:right w:val="nil"/>
          <w:between w:val="nil"/>
        </w:pBdr>
        <w:tabs>
          <w:tab w:val="left" w:pos="9356"/>
        </w:tabs>
        <w:spacing w:line="360" w:lineRule="auto"/>
        <w:jc w:val="both"/>
        <w:rPr>
          <w:color w:val="000000"/>
        </w:rPr>
      </w:pPr>
    </w:p>
    <w:p w14:paraId="5B5BD6F2" w14:textId="77777777" w:rsidR="002B2B03" w:rsidRDefault="0057682D" w:rsidP="008C7F67">
      <w:pPr>
        <w:pBdr>
          <w:top w:val="nil"/>
          <w:left w:val="nil"/>
          <w:bottom w:val="nil"/>
          <w:right w:val="nil"/>
          <w:between w:val="nil"/>
        </w:pBdr>
        <w:tabs>
          <w:tab w:val="left" w:pos="9356"/>
        </w:tabs>
        <w:spacing w:line="360" w:lineRule="auto"/>
        <w:ind w:firstLine="851"/>
        <w:jc w:val="both"/>
        <w:rPr>
          <w:color w:val="000000"/>
        </w:rPr>
      </w:pPr>
      <w:r>
        <w:rPr>
          <w:color w:val="000000"/>
          <w:sz w:val="28"/>
          <w:szCs w:val="28"/>
        </w:rPr>
        <w:t>1. Вивчення особливостей морфології вегетативних органів павловнії повстяної в місті Запоріжжя показало, що досліджені показники біоморфологічного розвитку ( висота рослини, річний приріст, розмір листової пластинки, кількість листків на річному пагоні) знаходяться у межах норми.</w:t>
      </w:r>
    </w:p>
    <w:p w14:paraId="770F1222" w14:textId="43E704D2" w:rsidR="002B2B03" w:rsidRPr="005A2357" w:rsidRDefault="0057682D" w:rsidP="005A2357">
      <w:pPr>
        <w:pBdr>
          <w:top w:val="nil"/>
          <w:left w:val="nil"/>
          <w:bottom w:val="nil"/>
          <w:right w:val="nil"/>
          <w:between w:val="nil"/>
        </w:pBdr>
        <w:tabs>
          <w:tab w:val="left" w:pos="9356"/>
        </w:tabs>
        <w:spacing w:line="360" w:lineRule="auto"/>
        <w:jc w:val="both"/>
        <w:rPr>
          <w:iCs/>
          <w:color w:val="000000"/>
        </w:rPr>
      </w:pPr>
      <w:r>
        <w:rPr>
          <w:color w:val="000000"/>
          <w:sz w:val="28"/>
          <w:szCs w:val="28"/>
        </w:rPr>
        <w:t>Процент утворення квіток на суцвітті в 20</w:t>
      </w:r>
      <w:r w:rsidR="005A2357">
        <w:rPr>
          <w:color w:val="000000"/>
          <w:sz w:val="28"/>
          <w:szCs w:val="28"/>
        </w:rPr>
        <w:t>18</w:t>
      </w:r>
      <w:r w:rsidR="00043CC7">
        <w:rPr>
          <w:color w:val="000000"/>
          <w:sz w:val="28"/>
          <w:szCs w:val="28"/>
        </w:rPr>
        <w:t>–</w:t>
      </w:r>
      <w:r w:rsidR="005A2357">
        <w:rPr>
          <w:color w:val="000000"/>
          <w:sz w:val="28"/>
          <w:szCs w:val="28"/>
        </w:rPr>
        <w:t>20</w:t>
      </w:r>
      <w:r>
        <w:rPr>
          <w:color w:val="000000"/>
          <w:sz w:val="28"/>
          <w:szCs w:val="28"/>
        </w:rPr>
        <w:t>1</w:t>
      </w:r>
      <w:r w:rsidR="005A2357">
        <w:rPr>
          <w:color w:val="000000"/>
          <w:sz w:val="28"/>
          <w:szCs w:val="28"/>
        </w:rPr>
        <w:t>9</w:t>
      </w:r>
      <w:r>
        <w:rPr>
          <w:color w:val="000000"/>
          <w:sz w:val="28"/>
          <w:szCs w:val="28"/>
        </w:rPr>
        <w:t xml:space="preserve"> </w:t>
      </w:r>
      <w:r w:rsidR="005A2357">
        <w:rPr>
          <w:color w:val="000000"/>
          <w:sz w:val="28"/>
          <w:szCs w:val="28"/>
        </w:rPr>
        <w:t>складав 94</w:t>
      </w:r>
      <w:r w:rsidR="00043CC7">
        <w:rPr>
          <w:color w:val="000000"/>
          <w:sz w:val="28"/>
          <w:szCs w:val="28"/>
        </w:rPr>
        <w:t>–</w:t>
      </w:r>
      <w:r w:rsidR="005A2357">
        <w:rPr>
          <w:color w:val="000000"/>
          <w:sz w:val="28"/>
          <w:szCs w:val="28"/>
        </w:rPr>
        <w:t>98%</w:t>
      </w:r>
      <w:r>
        <w:rPr>
          <w:color w:val="000000"/>
          <w:sz w:val="28"/>
          <w:szCs w:val="28"/>
        </w:rPr>
        <w:t>.</w:t>
      </w:r>
      <w:r w:rsidR="005A2357">
        <w:rPr>
          <w:color w:val="000000"/>
          <w:sz w:val="28"/>
          <w:szCs w:val="28"/>
        </w:rPr>
        <w:t xml:space="preserve"> Можна вважати, що </w:t>
      </w:r>
      <w:r w:rsidR="005A2357" w:rsidRPr="009D21F9">
        <w:rPr>
          <w:i/>
          <w:sz w:val="28"/>
          <w:szCs w:val="28"/>
        </w:rPr>
        <w:t>Paulownia tomentosa</w:t>
      </w:r>
      <w:r w:rsidR="005A2357">
        <w:rPr>
          <w:i/>
          <w:sz w:val="28"/>
          <w:szCs w:val="28"/>
        </w:rPr>
        <w:t xml:space="preserve"> </w:t>
      </w:r>
      <w:r w:rsidR="005A2357">
        <w:rPr>
          <w:iCs/>
          <w:sz w:val="28"/>
          <w:szCs w:val="28"/>
        </w:rPr>
        <w:t>добре інтродукована в умовах урбаландшафтів міста Запоріжжя.</w:t>
      </w:r>
    </w:p>
    <w:p w14:paraId="18379CDD" w14:textId="202C7CFA" w:rsidR="002B2B03" w:rsidRDefault="005A2357" w:rsidP="008C7F67">
      <w:pPr>
        <w:pBdr>
          <w:top w:val="nil"/>
          <w:left w:val="nil"/>
          <w:bottom w:val="nil"/>
          <w:right w:val="nil"/>
          <w:between w:val="nil"/>
        </w:pBdr>
        <w:tabs>
          <w:tab w:val="left" w:pos="9356"/>
        </w:tabs>
        <w:spacing w:line="360" w:lineRule="auto"/>
        <w:ind w:firstLine="851"/>
        <w:jc w:val="both"/>
        <w:rPr>
          <w:color w:val="000000"/>
          <w:sz w:val="28"/>
          <w:szCs w:val="28"/>
        </w:rPr>
      </w:pPr>
      <w:r>
        <w:rPr>
          <w:color w:val="000000"/>
          <w:sz w:val="28"/>
          <w:szCs w:val="28"/>
        </w:rPr>
        <w:t xml:space="preserve">2. При </w:t>
      </w:r>
      <w:r w:rsidR="00351D51">
        <w:rPr>
          <w:color w:val="000000"/>
          <w:sz w:val="28"/>
          <w:szCs w:val="28"/>
        </w:rPr>
        <w:t xml:space="preserve">вивченні схожості насіння встановлено, що краща схожість спостерігається на торфі, але різниця між всіма субстратами недостовірна. </w:t>
      </w:r>
    </w:p>
    <w:p w14:paraId="65C333E5" w14:textId="4E270F54" w:rsidR="00351D51" w:rsidRDefault="00351D51" w:rsidP="008C7F67">
      <w:pPr>
        <w:pBdr>
          <w:top w:val="nil"/>
          <w:left w:val="nil"/>
          <w:bottom w:val="nil"/>
          <w:right w:val="nil"/>
          <w:between w:val="nil"/>
        </w:pBdr>
        <w:tabs>
          <w:tab w:val="left" w:pos="9356"/>
        </w:tabs>
        <w:spacing w:line="360" w:lineRule="auto"/>
        <w:ind w:firstLine="851"/>
        <w:jc w:val="both"/>
        <w:rPr>
          <w:iCs/>
          <w:sz w:val="28"/>
          <w:szCs w:val="28"/>
        </w:rPr>
      </w:pPr>
      <w:r>
        <w:rPr>
          <w:color w:val="000000"/>
          <w:sz w:val="28"/>
          <w:szCs w:val="28"/>
        </w:rPr>
        <w:t xml:space="preserve">3. Коренева система </w:t>
      </w:r>
      <w:r w:rsidRPr="009D21F9">
        <w:rPr>
          <w:i/>
          <w:sz w:val="28"/>
          <w:szCs w:val="28"/>
        </w:rPr>
        <w:t>Paulownia tomentosa</w:t>
      </w:r>
      <w:r>
        <w:rPr>
          <w:iCs/>
          <w:sz w:val="28"/>
          <w:szCs w:val="28"/>
        </w:rPr>
        <w:t xml:space="preserve"> краще розвивається на торфі.</w:t>
      </w:r>
    </w:p>
    <w:p w14:paraId="4B83E0F5" w14:textId="639C4BD2" w:rsidR="00351D51" w:rsidRPr="00351D51" w:rsidRDefault="00351D51" w:rsidP="008C7F67">
      <w:pPr>
        <w:pBdr>
          <w:top w:val="nil"/>
          <w:left w:val="nil"/>
          <w:bottom w:val="nil"/>
          <w:right w:val="nil"/>
          <w:between w:val="nil"/>
        </w:pBdr>
        <w:tabs>
          <w:tab w:val="left" w:pos="9356"/>
        </w:tabs>
        <w:spacing w:line="360" w:lineRule="auto"/>
        <w:ind w:firstLine="851"/>
        <w:jc w:val="both"/>
        <w:rPr>
          <w:iCs/>
          <w:color w:val="000000"/>
        </w:rPr>
      </w:pPr>
      <w:r>
        <w:rPr>
          <w:iCs/>
          <w:sz w:val="28"/>
          <w:szCs w:val="28"/>
        </w:rPr>
        <w:t>4. Динаміка росту сіянців показала більш інтенсивний ріст сіянців на торфі та біогумусі.</w:t>
      </w:r>
    </w:p>
    <w:p w14:paraId="28897D2A" w14:textId="1772E4A7" w:rsidR="002B2B03" w:rsidRDefault="00351D51" w:rsidP="008C7F67">
      <w:pPr>
        <w:pBdr>
          <w:top w:val="nil"/>
          <w:left w:val="nil"/>
          <w:bottom w:val="nil"/>
          <w:right w:val="nil"/>
          <w:between w:val="nil"/>
        </w:pBdr>
        <w:tabs>
          <w:tab w:val="left" w:pos="9356"/>
        </w:tabs>
        <w:spacing w:line="360" w:lineRule="auto"/>
        <w:ind w:firstLine="851"/>
        <w:jc w:val="both"/>
        <w:rPr>
          <w:color w:val="000000"/>
        </w:rPr>
      </w:pPr>
      <w:r>
        <w:rPr>
          <w:color w:val="000000"/>
          <w:sz w:val="28"/>
          <w:szCs w:val="28"/>
        </w:rPr>
        <w:t>5</w:t>
      </w:r>
      <w:r w:rsidR="0057682D">
        <w:rPr>
          <w:color w:val="000000"/>
          <w:sz w:val="28"/>
          <w:szCs w:val="28"/>
        </w:rPr>
        <w:t>. Проведені дослідження будови і розвитку вегетативних та генеративних органів павловнії повстяної</w:t>
      </w:r>
      <w:r w:rsidR="006B4E23">
        <w:rPr>
          <w:color w:val="000000"/>
          <w:sz w:val="28"/>
          <w:szCs w:val="28"/>
        </w:rPr>
        <w:t xml:space="preserve"> та ії розвитку з насіння</w:t>
      </w:r>
      <w:r>
        <w:rPr>
          <w:color w:val="000000"/>
          <w:sz w:val="28"/>
          <w:szCs w:val="28"/>
        </w:rPr>
        <w:t xml:space="preserve"> </w:t>
      </w:r>
      <w:r w:rsidR="0057682D">
        <w:rPr>
          <w:color w:val="000000"/>
          <w:sz w:val="28"/>
          <w:szCs w:val="28"/>
        </w:rPr>
        <w:t xml:space="preserve"> дозволяють рекомендувати її для використання в озелененні </w:t>
      </w:r>
      <w:r w:rsidR="006B4E23">
        <w:rPr>
          <w:color w:val="000000"/>
          <w:sz w:val="28"/>
          <w:szCs w:val="28"/>
        </w:rPr>
        <w:t>урбаландшафтів півдня України</w:t>
      </w:r>
      <w:r w:rsidR="0057682D">
        <w:rPr>
          <w:color w:val="000000"/>
          <w:sz w:val="28"/>
          <w:szCs w:val="28"/>
        </w:rPr>
        <w:t>.</w:t>
      </w:r>
    </w:p>
    <w:p w14:paraId="3D93748C" w14:textId="77777777" w:rsidR="002B2B03" w:rsidRDefault="002B2B03" w:rsidP="00682EE1">
      <w:pPr>
        <w:tabs>
          <w:tab w:val="left" w:pos="720"/>
          <w:tab w:val="left" w:pos="1429"/>
          <w:tab w:val="left" w:pos="9356"/>
        </w:tabs>
        <w:spacing w:line="360" w:lineRule="auto"/>
        <w:jc w:val="both"/>
        <w:rPr>
          <w:rFonts w:ascii="Times" w:eastAsia="Times" w:hAnsi="Times" w:cs="Times"/>
          <w:sz w:val="28"/>
          <w:szCs w:val="28"/>
        </w:rPr>
      </w:pPr>
    </w:p>
    <w:p w14:paraId="1D9E22F4" w14:textId="77777777" w:rsidR="00351D51" w:rsidRDefault="00351D51">
      <w:pPr>
        <w:rPr>
          <w:sz w:val="28"/>
          <w:szCs w:val="28"/>
        </w:rPr>
      </w:pPr>
      <w:r>
        <w:rPr>
          <w:sz w:val="28"/>
          <w:szCs w:val="28"/>
        </w:rPr>
        <w:br w:type="page"/>
      </w:r>
    </w:p>
    <w:p w14:paraId="10428BA2" w14:textId="77777777" w:rsidR="006364EB" w:rsidRDefault="006364EB" w:rsidP="00682EE1">
      <w:pPr>
        <w:tabs>
          <w:tab w:val="left" w:pos="720"/>
          <w:tab w:val="left" w:pos="1429"/>
          <w:tab w:val="left" w:pos="9356"/>
        </w:tabs>
        <w:spacing w:line="360" w:lineRule="auto"/>
        <w:jc w:val="center"/>
        <w:rPr>
          <w:sz w:val="28"/>
          <w:szCs w:val="28"/>
        </w:rPr>
      </w:pPr>
      <w:r>
        <w:rPr>
          <w:sz w:val="28"/>
          <w:szCs w:val="28"/>
        </w:rPr>
        <w:lastRenderedPageBreak/>
        <w:t>ПРАКТИЧНІ РЕКОМЕНДАЦІЇ</w:t>
      </w:r>
    </w:p>
    <w:p w14:paraId="417F59E6" w14:textId="77777777" w:rsidR="006364EB" w:rsidRDefault="006364EB" w:rsidP="00682EE1">
      <w:pPr>
        <w:tabs>
          <w:tab w:val="left" w:pos="720"/>
          <w:tab w:val="left" w:pos="1429"/>
          <w:tab w:val="left" w:pos="9356"/>
        </w:tabs>
        <w:spacing w:line="360" w:lineRule="auto"/>
        <w:jc w:val="center"/>
        <w:rPr>
          <w:sz w:val="28"/>
          <w:szCs w:val="28"/>
        </w:rPr>
      </w:pPr>
    </w:p>
    <w:p w14:paraId="79C68322" w14:textId="2EFE0EA3" w:rsidR="006364EB" w:rsidRPr="00224F3E" w:rsidRDefault="00224F3E" w:rsidP="00224F3E">
      <w:pPr>
        <w:tabs>
          <w:tab w:val="left" w:pos="720"/>
          <w:tab w:val="left" w:pos="1429"/>
          <w:tab w:val="left" w:pos="9356"/>
        </w:tabs>
        <w:spacing w:line="360" w:lineRule="auto"/>
        <w:jc w:val="both"/>
        <w:rPr>
          <w:sz w:val="28"/>
          <w:szCs w:val="28"/>
        </w:rPr>
      </w:pPr>
      <w:r>
        <w:rPr>
          <w:sz w:val="28"/>
          <w:szCs w:val="28"/>
          <w:lang w:val="ru-RU"/>
        </w:rPr>
        <w:t>П</w:t>
      </w:r>
      <w:r>
        <w:rPr>
          <w:sz w:val="28"/>
          <w:szCs w:val="28"/>
        </w:rPr>
        <w:t>ідсумовуючи результати я можу рекомендувати павловнію для озеленення вулиць міст півдняУкраїни…..</w:t>
      </w:r>
    </w:p>
    <w:p w14:paraId="5AFA08E4" w14:textId="77777777" w:rsidR="006364EB" w:rsidRDefault="006364EB">
      <w:pPr>
        <w:rPr>
          <w:sz w:val="28"/>
          <w:szCs w:val="28"/>
        </w:rPr>
      </w:pPr>
      <w:r>
        <w:rPr>
          <w:sz w:val="28"/>
          <w:szCs w:val="28"/>
        </w:rPr>
        <w:br w:type="page"/>
      </w:r>
    </w:p>
    <w:p w14:paraId="4811FA54" w14:textId="607DF3AC" w:rsidR="002B2B03" w:rsidRDefault="00990FAC" w:rsidP="00682EE1">
      <w:pPr>
        <w:tabs>
          <w:tab w:val="left" w:pos="720"/>
          <w:tab w:val="left" w:pos="1429"/>
          <w:tab w:val="left" w:pos="9356"/>
        </w:tabs>
        <w:spacing w:line="360" w:lineRule="auto"/>
        <w:jc w:val="center"/>
        <w:rPr>
          <w:sz w:val="28"/>
          <w:szCs w:val="28"/>
        </w:rPr>
      </w:pPr>
      <w:r>
        <w:rPr>
          <w:sz w:val="28"/>
          <w:szCs w:val="28"/>
        </w:rPr>
        <w:lastRenderedPageBreak/>
        <w:t>ПЕРЕЛІК ПОСИЛАНЬ</w:t>
      </w:r>
    </w:p>
    <w:p w14:paraId="106AFD72" w14:textId="77777777" w:rsidR="007A430E" w:rsidRDefault="007A430E" w:rsidP="00682EE1">
      <w:pPr>
        <w:tabs>
          <w:tab w:val="left" w:pos="720"/>
          <w:tab w:val="left" w:pos="1429"/>
          <w:tab w:val="left" w:pos="9356"/>
        </w:tabs>
        <w:spacing w:line="360" w:lineRule="auto"/>
        <w:jc w:val="center"/>
        <w:rPr>
          <w:sz w:val="28"/>
          <w:szCs w:val="28"/>
        </w:rPr>
      </w:pPr>
    </w:p>
    <w:p w14:paraId="2569E6D6" w14:textId="77777777" w:rsidR="007A430E" w:rsidRDefault="007A430E" w:rsidP="00682EE1">
      <w:pPr>
        <w:tabs>
          <w:tab w:val="left" w:pos="720"/>
          <w:tab w:val="left" w:pos="1429"/>
          <w:tab w:val="left" w:pos="9356"/>
        </w:tabs>
        <w:spacing w:line="360" w:lineRule="auto"/>
        <w:jc w:val="center"/>
        <w:rPr>
          <w:sz w:val="28"/>
          <w:szCs w:val="28"/>
        </w:rPr>
      </w:pPr>
    </w:p>
    <w:p w14:paraId="7CE73CF0" w14:textId="1DB422C9" w:rsidR="007A430E" w:rsidRPr="007A430E" w:rsidRDefault="007A430E" w:rsidP="006364EB">
      <w:pPr>
        <w:pStyle w:val="ae"/>
        <w:numPr>
          <w:ilvl w:val="0"/>
          <w:numId w:val="14"/>
        </w:numPr>
        <w:spacing w:line="360" w:lineRule="auto"/>
        <w:ind w:left="0" w:firstLine="851"/>
        <w:jc w:val="both"/>
        <w:rPr>
          <w:sz w:val="28"/>
          <w:szCs w:val="28"/>
          <w:lang w:val="en-US"/>
        </w:rPr>
      </w:pPr>
      <w:r w:rsidRPr="007A430E">
        <w:rPr>
          <w:sz w:val="28"/>
          <w:szCs w:val="28"/>
          <w:lang w:val="en-US"/>
        </w:rPr>
        <w:t>Olena Dubova , Olena Voitovych, Olena Boika .  Paulownia tomentosa</w:t>
      </w:r>
      <w:r w:rsidR="006364EB">
        <w:rPr>
          <w:sz w:val="28"/>
          <w:szCs w:val="28"/>
        </w:rPr>
        <w:t> </w:t>
      </w:r>
      <w:r w:rsidRPr="007A430E">
        <w:rPr>
          <w:sz w:val="28"/>
          <w:szCs w:val="28"/>
          <w:lang w:val="en-US"/>
        </w:rPr>
        <w:t>– new speciesfor the industrial landscaiping.</w:t>
      </w:r>
      <w:r w:rsidRPr="007A430E">
        <w:rPr>
          <w:sz w:val="28"/>
          <w:szCs w:val="28"/>
        </w:rPr>
        <w:t xml:space="preserve"> </w:t>
      </w:r>
      <w:r w:rsidRPr="007A430E">
        <w:rPr>
          <w:sz w:val="28"/>
          <w:szCs w:val="28"/>
          <w:lang w:val="en-US"/>
        </w:rPr>
        <w:t>Current Trends in Natural Sciences Vol. 8, Issue 16, pp. 19</w:t>
      </w:r>
      <w:r w:rsidR="00043CC7">
        <w:rPr>
          <w:sz w:val="28"/>
          <w:szCs w:val="28"/>
          <w:lang w:val="en-US"/>
        </w:rPr>
        <w:t>–</w:t>
      </w:r>
      <w:r w:rsidRPr="007A430E">
        <w:rPr>
          <w:sz w:val="28"/>
          <w:szCs w:val="28"/>
          <w:lang w:val="en-US"/>
        </w:rPr>
        <w:t>24, 2019</w:t>
      </w:r>
    </w:p>
    <w:p w14:paraId="4E19C7E3" w14:textId="50A962CE" w:rsidR="007A430E" w:rsidRPr="007A430E" w:rsidRDefault="007A430E" w:rsidP="006364EB">
      <w:pPr>
        <w:pStyle w:val="ae"/>
        <w:numPr>
          <w:ilvl w:val="0"/>
          <w:numId w:val="14"/>
        </w:numPr>
        <w:spacing w:line="360" w:lineRule="auto"/>
        <w:ind w:left="0" w:firstLine="851"/>
        <w:rPr>
          <w:sz w:val="28"/>
          <w:szCs w:val="28"/>
          <w:lang w:val="en-US"/>
        </w:rPr>
      </w:pPr>
      <w:r w:rsidRPr="007A430E">
        <w:rPr>
          <w:sz w:val="28"/>
          <w:szCs w:val="28"/>
          <w:lang w:val="en-US"/>
        </w:rPr>
        <w:t xml:space="preserve">Dubova, O.V., Fendyur, L.M. (2005). Біологічні основи інтродукції Paulownia tomentosa Steud. на півдні України. [The biological basis of the introduction of Paulownia tomentosa Stud. in the south of Ukraine]. In Proceedings of the international conference </w:t>
      </w:r>
      <w:r w:rsidR="00610DCF" w:rsidRPr="00610DCF">
        <w:rPr>
          <w:sz w:val="28"/>
          <w:szCs w:val="28"/>
          <w:lang w:val="en-US"/>
        </w:rPr>
        <w:t>«</w:t>
      </w:r>
      <w:r w:rsidRPr="007A430E">
        <w:rPr>
          <w:sz w:val="28"/>
          <w:szCs w:val="28"/>
          <w:lang w:val="en-US"/>
        </w:rPr>
        <w:t>Інтродукція рослин на початку двадцять першого століття: дослідження і перспективи розвитку досліджень</w:t>
      </w:r>
      <w:r w:rsidR="00610DCF" w:rsidRPr="00610DCF">
        <w:rPr>
          <w:sz w:val="28"/>
          <w:szCs w:val="28"/>
          <w:lang w:val="en-US"/>
        </w:rPr>
        <w:t>»</w:t>
      </w:r>
      <w:r w:rsidRPr="007A430E">
        <w:rPr>
          <w:sz w:val="28"/>
          <w:szCs w:val="28"/>
          <w:lang w:val="en-US"/>
        </w:rPr>
        <w:t xml:space="preserve"> [The introduction of plants in the early twenty</w:t>
      </w:r>
      <w:r w:rsidR="00043CC7">
        <w:rPr>
          <w:sz w:val="28"/>
          <w:szCs w:val="28"/>
          <w:lang w:val="en-US"/>
        </w:rPr>
        <w:t>–</w:t>
      </w:r>
      <w:r w:rsidRPr="007A430E">
        <w:rPr>
          <w:sz w:val="28"/>
          <w:szCs w:val="28"/>
          <w:lang w:val="en-US"/>
        </w:rPr>
        <w:t>first century: research and prospects for research]. Kyev; 123</w:t>
      </w:r>
      <w:r w:rsidR="00043CC7">
        <w:rPr>
          <w:sz w:val="28"/>
          <w:szCs w:val="28"/>
          <w:lang w:val="en-US"/>
        </w:rPr>
        <w:t>–</w:t>
      </w:r>
      <w:r w:rsidRPr="007A430E">
        <w:rPr>
          <w:sz w:val="28"/>
          <w:szCs w:val="28"/>
          <w:lang w:val="en-US"/>
        </w:rPr>
        <w:t>126.</w:t>
      </w:r>
    </w:p>
    <w:p w14:paraId="19620EC9" w14:textId="1B654191" w:rsidR="007A430E" w:rsidRPr="007A430E" w:rsidRDefault="007A430E" w:rsidP="006364EB">
      <w:pPr>
        <w:numPr>
          <w:ilvl w:val="0"/>
          <w:numId w:val="14"/>
        </w:numPr>
        <w:tabs>
          <w:tab w:val="num" w:pos="1636"/>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Хіврич О., Гументик М.Я., Кателевський В.Н., Павловнія </w:t>
      </w:r>
      <w:r w:rsidR="00610DCF" w:rsidRPr="00610DCF">
        <w:rPr>
          <w:color w:val="222222"/>
          <w:sz w:val="28"/>
          <w:szCs w:val="28"/>
          <w:shd w:val="clear" w:color="auto" w:fill="F8F9FA"/>
        </w:rPr>
        <w:t>–</w:t>
      </w:r>
      <w:r w:rsidRPr="007A430E">
        <w:rPr>
          <w:rFonts w:eastAsia="SimSun" w:cs="Lucida Sans"/>
          <w:sz w:val="28"/>
          <w:szCs w:val="28"/>
          <w:lang w:eastAsia="zh-CN" w:bidi="hi-IN"/>
        </w:rPr>
        <w:t xml:space="preserve">цінне джерело деревини та біопалива. Пропозиція </w:t>
      </w:r>
      <w:r w:rsidR="00610DCF" w:rsidRPr="00610DCF">
        <w:rPr>
          <w:color w:val="222222"/>
          <w:sz w:val="28"/>
          <w:szCs w:val="28"/>
          <w:shd w:val="clear" w:color="auto" w:fill="F8F9FA"/>
        </w:rPr>
        <w:t>–</w:t>
      </w:r>
      <w:r w:rsidRPr="007A430E">
        <w:rPr>
          <w:rFonts w:eastAsia="SimSun" w:cs="Lucida Sans"/>
          <w:sz w:val="28"/>
          <w:szCs w:val="28"/>
          <w:lang w:eastAsia="zh-CN" w:bidi="hi-IN"/>
        </w:rPr>
        <w:t xml:space="preserve"> головний журнал з питань агробізнесу, 2019. Режим доступу: https://propozitsiya.com/pavlovniya</w:t>
      </w:r>
      <w:r w:rsidR="00043CC7">
        <w:rPr>
          <w:rFonts w:eastAsia="SimSun" w:cs="Lucida Sans"/>
          <w:sz w:val="28"/>
          <w:szCs w:val="28"/>
          <w:lang w:eastAsia="zh-CN" w:bidi="hi-IN"/>
        </w:rPr>
        <w:t>–</w:t>
      </w:r>
      <w:r w:rsidRPr="007A430E">
        <w:rPr>
          <w:rFonts w:eastAsia="SimSun" w:cs="Lucida Sans"/>
          <w:sz w:val="28"/>
          <w:szCs w:val="28"/>
          <w:lang w:eastAsia="zh-CN" w:bidi="hi-IN"/>
        </w:rPr>
        <w:t>cennyy</w:t>
      </w:r>
      <w:r w:rsidR="00043CC7">
        <w:rPr>
          <w:rFonts w:eastAsia="SimSun" w:cs="Lucida Sans"/>
          <w:sz w:val="28"/>
          <w:szCs w:val="28"/>
          <w:lang w:eastAsia="zh-CN" w:bidi="hi-IN"/>
        </w:rPr>
        <w:t>–</w:t>
      </w:r>
      <w:r w:rsidRPr="007A430E">
        <w:rPr>
          <w:rFonts w:eastAsia="SimSun" w:cs="Lucida Sans"/>
          <w:sz w:val="28"/>
          <w:szCs w:val="28"/>
          <w:lang w:eastAsia="zh-CN" w:bidi="hi-IN"/>
        </w:rPr>
        <w:t>istochnik</w:t>
      </w:r>
      <w:r w:rsidR="00043CC7">
        <w:rPr>
          <w:rFonts w:eastAsia="SimSun" w:cs="Lucida Sans"/>
          <w:sz w:val="28"/>
          <w:szCs w:val="28"/>
          <w:lang w:eastAsia="zh-CN" w:bidi="hi-IN"/>
        </w:rPr>
        <w:t>–</w:t>
      </w:r>
      <w:r w:rsidRPr="007A430E">
        <w:rPr>
          <w:rFonts w:eastAsia="SimSun" w:cs="Lucida Sans"/>
          <w:sz w:val="28"/>
          <w:szCs w:val="28"/>
          <w:lang w:eastAsia="zh-CN" w:bidi="hi-IN"/>
        </w:rPr>
        <w:t>drevesiny</w:t>
      </w:r>
      <w:r w:rsidR="00043CC7">
        <w:rPr>
          <w:rFonts w:eastAsia="SimSun" w:cs="Lucida Sans"/>
          <w:sz w:val="28"/>
          <w:szCs w:val="28"/>
          <w:lang w:eastAsia="zh-CN" w:bidi="hi-IN"/>
        </w:rPr>
        <w:t>–</w:t>
      </w:r>
      <w:r w:rsidRPr="007A430E">
        <w:rPr>
          <w:rFonts w:eastAsia="SimSun" w:cs="Lucida Sans"/>
          <w:sz w:val="28"/>
          <w:szCs w:val="28"/>
          <w:lang w:eastAsia="zh-CN" w:bidi="hi-IN"/>
        </w:rPr>
        <w:t>i</w:t>
      </w:r>
      <w:r w:rsidR="00043CC7">
        <w:rPr>
          <w:rFonts w:eastAsia="SimSun" w:cs="Lucida Sans"/>
          <w:sz w:val="28"/>
          <w:szCs w:val="28"/>
          <w:lang w:eastAsia="zh-CN" w:bidi="hi-IN"/>
        </w:rPr>
        <w:t>–</w:t>
      </w:r>
      <w:r w:rsidRPr="007A430E">
        <w:rPr>
          <w:rFonts w:eastAsia="SimSun" w:cs="Lucida Sans"/>
          <w:sz w:val="28"/>
          <w:szCs w:val="28"/>
          <w:lang w:eastAsia="zh-CN" w:bidi="hi-IN"/>
        </w:rPr>
        <w:t>biotopliva</w:t>
      </w:r>
    </w:p>
    <w:p w14:paraId="61DDF349" w14:textId="0848A1D6"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Мусієнко С.І. Конспект лекцій з дисципліни </w:t>
      </w:r>
      <w:r w:rsidR="00610DCF" w:rsidRPr="00610DCF">
        <w:rPr>
          <w:rFonts w:eastAsia="SimSun" w:cs="Lucida Sans"/>
          <w:sz w:val="28"/>
          <w:szCs w:val="28"/>
          <w:lang w:eastAsia="zh-CN" w:bidi="hi-IN"/>
        </w:rPr>
        <w:t>«</w:t>
      </w:r>
      <w:r w:rsidRPr="007A430E">
        <w:rPr>
          <w:rFonts w:eastAsia="SimSun" w:cs="Lucida Sans"/>
          <w:sz w:val="28"/>
          <w:szCs w:val="28"/>
          <w:lang w:eastAsia="zh-CN" w:bidi="hi-IN"/>
        </w:rPr>
        <w:t>Інтродукція та адаптація декоративних рослин</w:t>
      </w:r>
      <w:r w:rsidR="00610DCF" w:rsidRPr="00610DCF">
        <w:rPr>
          <w:rFonts w:eastAsia="SimSun" w:cs="Lucida Sans"/>
          <w:sz w:val="28"/>
          <w:szCs w:val="28"/>
          <w:lang w:eastAsia="zh-CN" w:bidi="hi-IN"/>
        </w:rPr>
        <w:t>»</w:t>
      </w:r>
      <w:r w:rsidRPr="007A430E">
        <w:rPr>
          <w:rFonts w:eastAsia="SimSun" w:cs="Lucida Sans"/>
          <w:sz w:val="28"/>
          <w:szCs w:val="28"/>
          <w:lang w:eastAsia="zh-CN" w:bidi="hi-IN"/>
        </w:rPr>
        <w:t>. Нац. Ун</w:t>
      </w:r>
      <w:r w:rsidR="00043CC7">
        <w:rPr>
          <w:rFonts w:eastAsia="SimSun" w:cs="Lucida Sans"/>
          <w:sz w:val="28"/>
          <w:szCs w:val="28"/>
          <w:lang w:eastAsia="zh-CN" w:bidi="hi-IN"/>
        </w:rPr>
        <w:t>–</w:t>
      </w:r>
      <w:r w:rsidRPr="007A430E">
        <w:rPr>
          <w:rFonts w:eastAsia="SimSun" w:cs="Lucida Sans"/>
          <w:sz w:val="28"/>
          <w:szCs w:val="28"/>
          <w:lang w:eastAsia="zh-CN" w:bidi="hi-IN"/>
        </w:rPr>
        <w:t>т. Міськ. Госпа</w:t>
      </w:r>
      <w:r w:rsidR="00043CC7">
        <w:rPr>
          <w:rFonts w:eastAsia="SimSun" w:cs="Lucida Sans"/>
          <w:sz w:val="28"/>
          <w:szCs w:val="28"/>
          <w:lang w:eastAsia="zh-CN" w:bidi="hi-IN"/>
        </w:rPr>
        <w:t>–</w:t>
      </w:r>
      <w:r w:rsidRPr="007A430E">
        <w:rPr>
          <w:rFonts w:eastAsia="SimSun" w:cs="Lucida Sans"/>
          <w:sz w:val="28"/>
          <w:szCs w:val="28"/>
          <w:lang w:eastAsia="zh-CN" w:bidi="hi-IN"/>
        </w:rPr>
        <w:t>ва ім. О.М.Бекетова. Харків, 2016, с.70.</w:t>
      </w:r>
    </w:p>
    <w:p w14:paraId="1ACB0F30" w14:textId="59BE5D92"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Железняк И. </w:t>
      </w:r>
      <w:r w:rsidRPr="007A430E">
        <w:rPr>
          <w:rFonts w:eastAsia="SimSun" w:cs="Lucida Sans"/>
          <w:sz w:val="28"/>
          <w:szCs w:val="28"/>
          <w:lang w:val="ru-RU" w:eastAsia="zh-CN" w:bidi="hi-IN"/>
        </w:rPr>
        <w:t>Павловния как альтернативный источник энергии. Интернет</w:t>
      </w:r>
      <w:r w:rsidR="00043CC7">
        <w:rPr>
          <w:rFonts w:eastAsia="SimSun" w:cs="Lucida Sans"/>
          <w:sz w:val="28"/>
          <w:szCs w:val="28"/>
          <w:lang w:val="ru-RU" w:eastAsia="zh-CN" w:bidi="hi-IN"/>
        </w:rPr>
        <w:t>–</w:t>
      </w:r>
      <w:r w:rsidRPr="007A430E">
        <w:rPr>
          <w:rFonts w:eastAsia="SimSun" w:cs="Lucida Sans"/>
          <w:sz w:val="28"/>
          <w:szCs w:val="28"/>
          <w:lang w:val="ru-RU" w:eastAsia="zh-CN" w:bidi="hi-IN"/>
        </w:rPr>
        <w:t xml:space="preserve">издание </w:t>
      </w:r>
      <w:r w:rsidR="009A6F64">
        <w:rPr>
          <w:rFonts w:eastAsia="SimSun" w:cs="Lucida Sans"/>
          <w:sz w:val="28"/>
          <w:szCs w:val="28"/>
          <w:lang w:val="ru-RU" w:eastAsia="zh-CN" w:bidi="hi-IN"/>
        </w:rPr>
        <w:t>«</w:t>
      </w:r>
      <w:r w:rsidRPr="007A430E">
        <w:rPr>
          <w:rFonts w:eastAsia="SimSun" w:cs="Lucida Sans"/>
          <w:sz w:val="28"/>
          <w:szCs w:val="28"/>
          <w:lang w:val="ru-RU" w:eastAsia="zh-CN" w:bidi="hi-IN"/>
        </w:rPr>
        <w:t>Дерево</w:t>
      </w:r>
      <w:r w:rsidR="00043CC7">
        <w:rPr>
          <w:rFonts w:eastAsia="SimSun" w:cs="Lucida Sans"/>
          <w:sz w:val="28"/>
          <w:szCs w:val="28"/>
          <w:lang w:val="ru-RU" w:eastAsia="zh-CN" w:bidi="hi-IN"/>
        </w:rPr>
        <w:t>–</w:t>
      </w:r>
      <w:r w:rsidRPr="007A430E">
        <w:rPr>
          <w:rFonts w:eastAsia="SimSun" w:cs="Lucida Sans"/>
          <w:sz w:val="28"/>
          <w:szCs w:val="28"/>
          <w:lang w:val="ru-RU" w:eastAsia="zh-CN" w:bidi="hi-IN"/>
        </w:rPr>
        <w:t>промышленный вестник</w:t>
      </w:r>
      <w:r w:rsidR="009A6F64">
        <w:rPr>
          <w:rFonts w:eastAsia="SimSun" w:cs="Lucida Sans"/>
          <w:sz w:val="28"/>
          <w:szCs w:val="28"/>
          <w:lang w:val="ru-RU" w:eastAsia="zh-CN" w:bidi="hi-IN"/>
        </w:rPr>
        <w:t>»</w:t>
      </w:r>
      <w:r w:rsidRPr="007A430E">
        <w:rPr>
          <w:rFonts w:eastAsia="SimSun" w:cs="Lucida Sans"/>
          <w:sz w:val="28"/>
          <w:szCs w:val="28"/>
          <w:lang w:val="ru-RU" w:eastAsia="zh-CN" w:bidi="hi-IN"/>
        </w:rPr>
        <w:t>, 2017.</w:t>
      </w:r>
    </w:p>
    <w:p w14:paraId="7B126BD7" w14:textId="77777777"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val="ru-RU" w:eastAsia="zh-CN" w:bidi="hi-IN"/>
        </w:rPr>
        <w:t xml:space="preserve">Компания </w:t>
      </w:r>
      <w:r w:rsidRPr="007A430E">
        <w:rPr>
          <w:rFonts w:eastAsia="SimSun" w:cs="Lucida Sans"/>
          <w:sz w:val="28"/>
          <w:szCs w:val="28"/>
          <w:lang w:val="en-US" w:eastAsia="zh-CN" w:bidi="hi-IN"/>
        </w:rPr>
        <w:t xml:space="preserve">Paulownia Professional, </w:t>
      </w:r>
      <w:r w:rsidRPr="007A430E">
        <w:rPr>
          <w:rFonts w:eastAsia="SimSun" w:cs="Lucida Sans"/>
          <w:sz w:val="28"/>
          <w:szCs w:val="28"/>
          <w:lang w:eastAsia="zh-CN" w:bidi="hi-IN"/>
        </w:rPr>
        <w:t xml:space="preserve">2019. Режим доступу: </w:t>
      </w:r>
      <w:hyperlink r:id="rId26">
        <w:r w:rsidRPr="007A430E">
          <w:rPr>
            <w:rFonts w:eastAsia="SimSun" w:cs="Lucida Sans"/>
            <w:color w:val="0000FF" w:themeColor="hyperlink"/>
            <w:sz w:val="28"/>
            <w:szCs w:val="28"/>
            <w:u w:val="single"/>
            <w:lang w:eastAsia="zh-CN" w:bidi="hi-IN"/>
          </w:rPr>
          <w:t>https://paulownia.pro/ru/paulownia/</w:t>
        </w:r>
      </w:hyperlink>
    </w:p>
    <w:p w14:paraId="0CC01B48" w14:textId="5E14C5F7"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Бровкіна М.О., Бровкін В.В., Гузь К.Ф., Опанасюк О.М. Використання Павловнії як альтернативне джерело біопалива в Україні. Збірка наукових праць </w:t>
      </w:r>
      <w:r w:rsidR="00610DCF" w:rsidRPr="00E96F89">
        <w:rPr>
          <w:rFonts w:eastAsia="SimSun" w:cs="Lucida Sans"/>
          <w:sz w:val="28"/>
          <w:szCs w:val="28"/>
          <w:lang w:eastAsia="zh-CN" w:bidi="hi-IN"/>
        </w:rPr>
        <w:t>«</w:t>
      </w:r>
      <w:r w:rsidRPr="007A430E">
        <w:rPr>
          <w:rFonts w:eastAsia="SimSun" w:cs="Lucida Sans"/>
          <w:sz w:val="28"/>
          <w:szCs w:val="28"/>
          <w:lang w:eastAsia="zh-CN" w:bidi="hi-IN"/>
        </w:rPr>
        <w:t>Новітні технології вирощування сільськогосподарських культур</w:t>
      </w:r>
      <w:r w:rsidR="00610DCF" w:rsidRPr="00E96F89">
        <w:rPr>
          <w:rFonts w:eastAsia="SimSun" w:cs="Lucida Sans"/>
          <w:sz w:val="28"/>
          <w:szCs w:val="28"/>
          <w:lang w:eastAsia="zh-CN" w:bidi="hi-IN"/>
        </w:rPr>
        <w:t>»</w:t>
      </w:r>
      <w:r w:rsidRPr="007A430E">
        <w:rPr>
          <w:rFonts w:eastAsia="SimSun" w:cs="Lucida Sans"/>
          <w:sz w:val="28"/>
          <w:szCs w:val="28"/>
          <w:lang w:eastAsia="zh-CN" w:bidi="hi-IN"/>
        </w:rPr>
        <w:t>. Нац.акад.аграр. наук України, Ін</w:t>
      </w:r>
      <w:r w:rsidR="00043CC7">
        <w:rPr>
          <w:rFonts w:eastAsia="SimSun" w:cs="Lucida Sans"/>
          <w:sz w:val="28"/>
          <w:szCs w:val="28"/>
          <w:lang w:eastAsia="zh-CN" w:bidi="hi-IN"/>
        </w:rPr>
        <w:t>–</w:t>
      </w:r>
      <w:r w:rsidRPr="007A430E">
        <w:rPr>
          <w:rFonts w:eastAsia="SimSun" w:cs="Lucida Sans"/>
          <w:sz w:val="28"/>
          <w:szCs w:val="28"/>
          <w:lang w:eastAsia="zh-CN" w:bidi="hi-IN"/>
        </w:rPr>
        <w:t xml:space="preserve">т </w:t>
      </w:r>
      <w:r w:rsidRPr="007A430E">
        <w:rPr>
          <w:rFonts w:eastAsia="SimSun" w:cs="Lucida Sans"/>
          <w:sz w:val="28"/>
          <w:szCs w:val="28"/>
          <w:lang w:eastAsia="zh-CN" w:bidi="hi-IN"/>
        </w:rPr>
        <w:lastRenderedPageBreak/>
        <w:t>біоенергетичних культур і цукрових буряків ; М</w:t>
      </w:r>
      <w:r w:rsidR="00043CC7">
        <w:rPr>
          <w:rFonts w:eastAsia="SimSun" w:cs="Lucida Sans"/>
          <w:sz w:val="28"/>
          <w:szCs w:val="28"/>
          <w:lang w:eastAsia="zh-CN" w:bidi="hi-IN"/>
        </w:rPr>
        <w:t>–</w:t>
      </w:r>
      <w:r w:rsidRPr="007A430E">
        <w:rPr>
          <w:rFonts w:eastAsia="SimSun" w:cs="Lucida Sans"/>
          <w:sz w:val="28"/>
          <w:szCs w:val="28"/>
          <w:lang w:eastAsia="zh-CN" w:bidi="hi-IN"/>
        </w:rPr>
        <w:t>во аграр.політики та прод.України, Укр.ін</w:t>
      </w:r>
      <w:r w:rsidR="00043CC7">
        <w:rPr>
          <w:rFonts w:eastAsia="SimSun" w:cs="Lucida Sans"/>
          <w:sz w:val="28"/>
          <w:szCs w:val="28"/>
          <w:lang w:eastAsia="zh-CN" w:bidi="hi-IN"/>
        </w:rPr>
        <w:t>–</w:t>
      </w:r>
      <w:r w:rsidRPr="007A430E">
        <w:rPr>
          <w:rFonts w:eastAsia="SimSun" w:cs="Lucida Sans"/>
          <w:sz w:val="28"/>
          <w:szCs w:val="28"/>
          <w:lang w:eastAsia="zh-CN" w:bidi="hi-IN"/>
        </w:rPr>
        <w:t>т експертизи сортів рослин. Вінниця, 2018. с.59</w:t>
      </w:r>
      <w:r w:rsidR="00043CC7">
        <w:rPr>
          <w:rFonts w:eastAsia="SimSun" w:cs="Lucida Sans"/>
          <w:sz w:val="28"/>
          <w:szCs w:val="28"/>
          <w:lang w:eastAsia="zh-CN" w:bidi="hi-IN"/>
        </w:rPr>
        <w:t>–</w:t>
      </w:r>
      <w:r w:rsidRPr="007A430E">
        <w:rPr>
          <w:rFonts w:eastAsia="SimSun" w:cs="Lucida Sans"/>
          <w:sz w:val="28"/>
          <w:szCs w:val="28"/>
          <w:lang w:eastAsia="zh-CN" w:bidi="hi-IN"/>
        </w:rPr>
        <w:t>60.</w:t>
      </w:r>
    </w:p>
    <w:p w14:paraId="40E35C84" w14:textId="75134F0E"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Павловнія </w:t>
      </w:r>
      <w:r w:rsidR="00610DCF" w:rsidRPr="00610DCF">
        <w:rPr>
          <w:color w:val="222222"/>
          <w:sz w:val="28"/>
          <w:szCs w:val="28"/>
          <w:shd w:val="clear" w:color="auto" w:fill="F8F9FA"/>
        </w:rPr>
        <w:t>–</w:t>
      </w:r>
      <w:r w:rsidRPr="007A430E">
        <w:rPr>
          <w:rFonts w:eastAsia="SimSun" w:cs="Lucida Sans"/>
          <w:sz w:val="28"/>
          <w:szCs w:val="28"/>
          <w:lang w:eastAsia="zh-CN" w:bidi="hi-IN"/>
        </w:rPr>
        <w:t xml:space="preserve"> тренд у деревообробній промисловості та біоенергетиці. </w:t>
      </w:r>
      <w:r w:rsidRPr="007A430E">
        <w:rPr>
          <w:rFonts w:eastAsia="SimSun" w:cs="Lucida Sans"/>
          <w:sz w:val="28"/>
          <w:szCs w:val="28"/>
          <w:lang w:val="ru-RU" w:eastAsia="zh-CN" w:bidi="hi-IN"/>
        </w:rPr>
        <w:t>Эксклюзивные технологии, 2017. №1. с. 36</w:t>
      </w:r>
      <w:r w:rsidR="00043CC7">
        <w:rPr>
          <w:rFonts w:eastAsia="SimSun" w:cs="Lucida Sans"/>
          <w:sz w:val="28"/>
          <w:szCs w:val="28"/>
          <w:lang w:val="ru-RU" w:eastAsia="zh-CN" w:bidi="hi-IN"/>
        </w:rPr>
        <w:t>–</w:t>
      </w:r>
      <w:r w:rsidRPr="007A430E">
        <w:rPr>
          <w:rFonts w:eastAsia="SimSun" w:cs="Lucida Sans"/>
          <w:sz w:val="28"/>
          <w:szCs w:val="28"/>
          <w:lang w:val="ru-RU" w:eastAsia="zh-CN" w:bidi="hi-IN"/>
        </w:rPr>
        <w:t>37</w:t>
      </w:r>
    </w:p>
    <w:p w14:paraId="6D61191B" w14:textId="25F04CD3"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val="ru-RU" w:eastAsia="zh-CN" w:bidi="hi-IN"/>
        </w:rPr>
        <w:t>Ткаченко К.</w:t>
      </w:r>
      <w:r w:rsidRPr="007A430E">
        <w:rPr>
          <w:rFonts w:eastAsia="SimSun" w:cs="Lucida Sans"/>
          <w:sz w:val="28"/>
          <w:szCs w:val="28"/>
          <w:lang w:eastAsia="zh-CN" w:bidi="hi-IN"/>
        </w:rPr>
        <w:t>Н.</w:t>
      </w:r>
      <w:r w:rsidRPr="007A430E">
        <w:rPr>
          <w:rFonts w:eastAsia="SimSun" w:cs="Lucida Sans"/>
          <w:sz w:val="28"/>
          <w:szCs w:val="28"/>
          <w:lang w:val="ru-RU" w:eastAsia="zh-CN" w:bidi="hi-IN"/>
        </w:rPr>
        <w:t xml:space="preserve"> Адамово дерево, или царственная Павловния. </w:t>
      </w:r>
      <w:r w:rsidRPr="007A430E">
        <w:rPr>
          <w:rFonts w:eastAsia="SimSun" w:cs="Lucida Sans"/>
          <w:i/>
          <w:iCs/>
          <w:sz w:val="28"/>
          <w:szCs w:val="28"/>
          <w:lang w:val="ru-RU" w:eastAsia="zh-CN" w:bidi="hi-IN"/>
        </w:rPr>
        <w:t>В мире растений</w:t>
      </w:r>
      <w:r w:rsidRPr="007A430E">
        <w:rPr>
          <w:rFonts w:eastAsia="SimSun" w:cs="Lucida Sans"/>
          <w:sz w:val="28"/>
          <w:szCs w:val="28"/>
          <w:lang w:val="ru-RU" w:eastAsia="zh-CN" w:bidi="hi-IN"/>
        </w:rPr>
        <w:t xml:space="preserve">, 2013. №12 </w:t>
      </w:r>
      <w:r w:rsidRPr="007A430E">
        <w:rPr>
          <w:rFonts w:eastAsia="SimSun" w:cs="Lucida Sans"/>
          <w:sz w:val="28"/>
          <w:szCs w:val="28"/>
          <w:lang w:val="en-US" w:eastAsia="zh-CN" w:bidi="hi-IN"/>
        </w:rPr>
        <w:t>c.26</w:t>
      </w:r>
      <w:r w:rsidR="00043CC7">
        <w:rPr>
          <w:rFonts w:eastAsia="SimSun" w:cs="Lucida Sans"/>
          <w:sz w:val="28"/>
          <w:szCs w:val="28"/>
          <w:lang w:val="en-US" w:eastAsia="zh-CN" w:bidi="hi-IN"/>
        </w:rPr>
        <w:t>–</w:t>
      </w:r>
      <w:r w:rsidRPr="007A430E">
        <w:rPr>
          <w:rFonts w:eastAsia="SimSun" w:cs="Lucida Sans"/>
          <w:sz w:val="28"/>
          <w:szCs w:val="28"/>
          <w:lang w:val="en-US" w:eastAsia="zh-CN" w:bidi="hi-IN"/>
        </w:rPr>
        <w:t>29.</w:t>
      </w:r>
    </w:p>
    <w:p w14:paraId="410D02E4" w14:textId="1106454F"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val="ru-RU" w:eastAsia="zh-CN" w:bidi="hi-IN"/>
        </w:rPr>
        <w:t>Капустіна К., Кудиненко</w:t>
      </w:r>
      <w:r w:rsidRPr="007A430E">
        <w:rPr>
          <w:rFonts w:eastAsia="SimSun" w:cs="Lucida Sans"/>
          <w:sz w:val="28"/>
          <w:szCs w:val="28"/>
          <w:lang w:eastAsia="zh-CN" w:bidi="hi-IN"/>
        </w:rPr>
        <w:t xml:space="preserve"> Є.,</w:t>
      </w:r>
      <w:r w:rsidRPr="007A430E">
        <w:rPr>
          <w:rFonts w:eastAsia="SimSun" w:cs="Lucida Sans"/>
          <w:sz w:val="28"/>
          <w:szCs w:val="28"/>
          <w:lang w:val="ru-RU" w:eastAsia="zh-CN" w:bidi="hi-IN"/>
        </w:rPr>
        <w:t xml:space="preserve"> </w:t>
      </w:r>
      <w:r w:rsidRPr="007A430E">
        <w:rPr>
          <w:rFonts w:eastAsia="SimSun" w:cs="Lucida Sans"/>
          <w:sz w:val="28"/>
          <w:szCs w:val="28"/>
          <w:lang w:eastAsia="zh-CN" w:bidi="hi-IN"/>
        </w:rPr>
        <w:t xml:space="preserve">Математика агробізнесу: вирощування павловнії, 2018 Режим доступу: </w:t>
      </w:r>
      <w:hyperlink r:id="rId27">
        <w:r w:rsidRPr="007A430E">
          <w:rPr>
            <w:rFonts w:eastAsia="SimSun" w:cs="Lucida Sans"/>
            <w:color w:val="0000FF" w:themeColor="hyperlink"/>
            <w:sz w:val="28"/>
            <w:szCs w:val="28"/>
            <w:u w:val="single"/>
            <w:lang w:eastAsia="zh-CN" w:bidi="hi-IN"/>
          </w:rPr>
          <w:t>https://kurkul.com/blog/563</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matematika</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agrobiznesu</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viroschuvannya</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pavlovniyi</w:t>
        </w:r>
      </w:hyperlink>
    </w:p>
    <w:p w14:paraId="2B34B5D4" w14:textId="05E399BF"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val="ru-RU" w:eastAsia="zh-CN" w:bidi="hi-IN"/>
        </w:rPr>
        <w:t xml:space="preserve">Журбенко А. Ваш сад </w:t>
      </w:r>
      <w:r w:rsidR="009A6F64">
        <w:rPr>
          <w:rFonts w:eastAsia="SimSun" w:cs="Lucida Sans"/>
          <w:sz w:val="28"/>
          <w:szCs w:val="28"/>
          <w:lang w:val="ru-RU" w:eastAsia="zh-CN" w:bidi="hi-IN"/>
        </w:rPr>
        <w:t>«</w:t>
      </w:r>
      <w:r w:rsidRPr="007A430E">
        <w:rPr>
          <w:rFonts w:eastAsia="SimSun" w:cs="Lucida Sans"/>
          <w:sz w:val="28"/>
          <w:szCs w:val="28"/>
          <w:lang w:val="ru-RU" w:eastAsia="zh-CN" w:bidi="hi-IN"/>
        </w:rPr>
        <w:t>Павловния или Адамово дерево”, 2012 Режим доступу:</w:t>
      </w:r>
      <w:r w:rsidRPr="007A430E">
        <w:rPr>
          <w:rFonts w:eastAsia="SimSun" w:cs="Lucida Sans"/>
          <w:sz w:val="28"/>
          <w:szCs w:val="28"/>
          <w:u w:val="single"/>
          <w:lang w:val="ru-RU" w:eastAsia="zh-CN" w:bidi="hi-IN"/>
        </w:rPr>
        <w:t xml:space="preserve"> </w:t>
      </w:r>
      <w:hyperlink r:id="rId28">
        <w:r w:rsidRPr="007A430E">
          <w:rPr>
            <w:rFonts w:eastAsia="SimSun" w:cs="Lucida Sans"/>
            <w:color w:val="0000FF" w:themeColor="hyperlink"/>
            <w:sz w:val="28"/>
            <w:szCs w:val="28"/>
            <w:u w:val="single"/>
            <w:lang w:val="ru-RU" w:eastAsia="zh-CN" w:bidi="hi-IN"/>
          </w:rPr>
          <w:t>http://www.vashsad.ua/plants/dendrolog/articles/show/8712/</w:t>
        </w:r>
      </w:hyperlink>
    </w:p>
    <w:p w14:paraId="2030470E" w14:textId="677C3FCA"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val="en-US" w:eastAsia="zh-CN" w:bidi="hi-IN"/>
        </w:rPr>
        <w:t xml:space="preserve">Rahman M.A., Farhana Rahman; Mohammed Rahmatullah. In vitro regeneration of Paulownia tomentosa Steud. plants through the induction of adventitious shoots in explants derived from selected mature trees, by studying the effect of different plant growth regulators. </w:t>
      </w:r>
      <w:r w:rsidRPr="007A430E">
        <w:rPr>
          <w:rFonts w:eastAsia="SimSun" w:cs="Lucida Sans"/>
          <w:sz w:val="28"/>
          <w:szCs w:val="28"/>
          <w:lang w:val="ru-RU" w:eastAsia="zh-CN" w:bidi="hi-IN"/>
        </w:rPr>
        <w:t>American</w:t>
      </w:r>
      <w:r w:rsidR="00043CC7">
        <w:rPr>
          <w:rFonts w:eastAsia="SimSun" w:cs="Lucida Sans"/>
          <w:sz w:val="28"/>
          <w:szCs w:val="28"/>
          <w:lang w:val="ru-RU" w:eastAsia="zh-CN" w:bidi="hi-IN"/>
        </w:rPr>
        <w:t>–</w:t>
      </w:r>
      <w:r w:rsidRPr="007A430E">
        <w:rPr>
          <w:rFonts w:eastAsia="SimSun" w:cs="Lucida Sans"/>
          <w:sz w:val="28"/>
          <w:szCs w:val="28"/>
          <w:lang w:val="ru-RU" w:eastAsia="zh-CN" w:bidi="hi-IN"/>
        </w:rPr>
        <w:t>Eurasian Journal of Sustainable Agriculture. 2013. V. 7(4). P. 259</w:t>
      </w:r>
      <w:r w:rsidR="00043CC7">
        <w:rPr>
          <w:rFonts w:eastAsia="SimSun" w:cs="Lucida Sans"/>
          <w:sz w:val="28"/>
          <w:szCs w:val="28"/>
          <w:lang w:val="ru-RU" w:eastAsia="zh-CN" w:bidi="hi-IN"/>
        </w:rPr>
        <w:t>–</w:t>
      </w:r>
      <w:r w:rsidRPr="007A430E">
        <w:rPr>
          <w:rFonts w:eastAsia="SimSun" w:cs="Lucida Sans"/>
          <w:sz w:val="28"/>
          <w:szCs w:val="28"/>
          <w:lang w:val="ru-RU" w:eastAsia="zh-CN" w:bidi="hi-IN"/>
        </w:rPr>
        <w:t>268</w:t>
      </w:r>
    </w:p>
    <w:p w14:paraId="7722B109" w14:textId="77777777"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Теслюк Н., Аврамович І. Клональне розмноження Павловнії повстяної. Збірник  Мікробіологія в сучасному сільськогосподарському виробництві, 2018.</w:t>
      </w:r>
    </w:p>
    <w:p w14:paraId="08EE9504" w14:textId="664B7CDB"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Зінченко В.О. Біогеліоенергія – наше енергетичне майбутнє. Пропозиція. – 2006. </w:t>
      </w:r>
      <w:r w:rsidR="006364EB">
        <w:rPr>
          <w:rFonts w:eastAsia="SimSun" w:cs="Lucida Sans"/>
          <w:sz w:val="28"/>
          <w:szCs w:val="28"/>
          <w:lang w:val="ru-RU" w:eastAsia="zh-CN" w:bidi="hi-IN"/>
        </w:rPr>
        <w:t xml:space="preserve"> </w:t>
      </w:r>
      <w:r w:rsidRPr="007A430E">
        <w:rPr>
          <w:rFonts w:eastAsia="SimSun" w:cs="Lucida Sans"/>
          <w:sz w:val="28"/>
          <w:szCs w:val="28"/>
          <w:lang w:val="ru-RU" w:eastAsia="zh-CN" w:bidi="hi-IN"/>
        </w:rPr>
        <w:t xml:space="preserve"> №8. </w:t>
      </w:r>
      <w:r w:rsidR="006364EB">
        <w:rPr>
          <w:rFonts w:eastAsia="SimSun" w:cs="Lucida Sans"/>
          <w:sz w:val="28"/>
          <w:szCs w:val="28"/>
          <w:lang w:val="ru-RU" w:eastAsia="zh-CN" w:bidi="hi-IN"/>
        </w:rPr>
        <w:t xml:space="preserve"> </w:t>
      </w:r>
      <w:r w:rsidRPr="007A430E">
        <w:rPr>
          <w:rFonts w:eastAsia="SimSun" w:cs="Lucida Sans"/>
          <w:sz w:val="28"/>
          <w:szCs w:val="28"/>
          <w:lang w:val="ru-RU" w:eastAsia="zh-CN" w:bidi="hi-IN"/>
        </w:rPr>
        <w:t xml:space="preserve"> С. 130</w:t>
      </w:r>
      <w:r w:rsidR="00043CC7">
        <w:rPr>
          <w:rFonts w:eastAsia="SimSun" w:cs="Lucida Sans"/>
          <w:sz w:val="28"/>
          <w:szCs w:val="28"/>
          <w:lang w:val="ru-RU" w:eastAsia="zh-CN" w:bidi="hi-IN"/>
        </w:rPr>
        <w:t>–</w:t>
      </w:r>
      <w:r w:rsidRPr="007A430E">
        <w:rPr>
          <w:rFonts w:eastAsia="SimSun" w:cs="Lucida Sans"/>
          <w:sz w:val="28"/>
          <w:szCs w:val="28"/>
          <w:lang w:val="ru-RU" w:eastAsia="zh-CN" w:bidi="hi-IN"/>
        </w:rPr>
        <w:t>132</w:t>
      </w:r>
    </w:p>
    <w:p w14:paraId="43D77FE9" w14:textId="7691BD88"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Махлинець С., Кампов Н. </w:t>
      </w:r>
      <w:r w:rsidRPr="007A430E">
        <w:rPr>
          <w:rFonts w:eastAsia="SimSun" w:cs="Lucida Sans"/>
          <w:sz w:val="28"/>
          <w:szCs w:val="28"/>
          <w:lang w:val="en-US" w:eastAsia="zh-CN" w:bidi="hi-IN"/>
        </w:rPr>
        <w:t>Oxytree</w:t>
      </w:r>
      <w:r w:rsidRPr="007A430E">
        <w:rPr>
          <w:rFonts w:eastAsia="SimSun" w:cs="Lucida Sans"/>
          <w:sz w:val="28"/>
          <w:szCs w:val="28"/>
          <w:lang w:eastAsia="zh-CN" w:bidi="hi-IN"/>
        </w:rPr>
        <w:t xml:space="preserve"> ‒ Ідеальне вирішення енергозберігаючих проблем людства. Матеріали ХІХ Всеукраїнської науково</w:t>
      </w:r>
      <w:r w:rsidR="00043CC7">
        <w:rPr>
          <w:rFonts w:eastAsia="SimSun" w:cs="Lucida Sans"/>
          <w:sz w:val="28"/>
          <w:szCs w:val="28"/>
          <w:lang w:eastAsia="zh-CN" w:bidi="hi-IN"/>
        </w:rPr>
        <w:t>–</w:t>
      </w:r>
      <w:r w:rsidRPr="007A430E">
        <w:rPr>
          <w:rFonts w:eastAsia="SimSun" w:cs="Lucida Sans"/>
          <w:sz w:val="28"/>
          <w:szCs w:val="28"/>
          <w:lang w:eastAsia="zh-CN" w:bidi="hi-IN"/>
        </w:rPr>
        <w:t>практичної інтернет</w:t>
      </w:r>
      <w:r w:rsidR="00043CC7">
        <w:rPr>
          <w:rFonts w:eastAsia="SimSun" w:cs="Lucida Sans"/>
          <w:sz w:val="28"/>
          <w:szCs w:val="28"/>
          <w:lang w:eastAsia="zh-CN" w:bidi="hi-IN"/>
        </w:rPr>
        <w:t>–</w:t>
      </w:r>
      <w:r w:rsidRPr="007A430E">
        <w:rPr>
          <w:rFonts w:eastAsia="SimSun" w:cs="Lucida Sans"/>
          <w:sz w:val="28"/>
          <w:szCs w:val="28"/>
          <w:lang w:eastAsia="zh-CN" w:bidi="hi-IN"/>
        </w:rPr>
        <w:t xml:space="preserve">конференції </w:t>
      </w:r>
      <w:r w:rsidR="009A6F64">
        <w:rPr>
          <w:rFonts w:eastAsia="SimSun" w:cs="Lucida Sans"/>
          <w:sz w:val="28"/>
          <w:szCs w:val="28"/>
          <w:lang w:eastAsia="zh-CN" w:bidi="hi-IN"/>
        </w:rPr>
        <w:t>«</w:t>
      </w:r>
      <w:r w:rsidRPr="007A430E">
        <w:rPr>
          <w:rFonts w:eastAsia="SimSun" w:cs="Lucida Sans"/>
          <w:sz w:val="28"/>
          <w:szCs w:val="28"/>
          <w:lang w:eastAsia="zh-CN" w:bidi="hi-IN"/>
        </w:rPr>
        <w:t>Вітчизняна наука на зламі епох: проблеми та перспективи розвитку</w:t>
      </w:r>
      <w:r w:rsidR="009A6F64">
        <w:rPr>
          <w:rFonts w:eastAsia="SimSun" w:cs="Lucida Sans"/>
          <w:sz w:val="28"/>
          <w:szCs w:val="28"/>
          <w:lang w:eastAsia="zh-CN" w:bidi="hi-IN"/>
        </w:rPr>
        <w:t>»</w:t>
      </w:r>
      <w:r w:rsidRPr="007A430E">
        <w:rPr>
          <w:rFonts w:eastAsia="SimSun" w:cs="Lucida Sans"/>
          <w:sz w:val="28"/>
          <w:szCs w:val="28"/>
          <w:lang w:eastAsia="zh-CN" w:bidi="hi-IN"/>
        </w:rPr>
        <w:t>. 2015. С.3</w:t>
      </w:r>
      <w:r w:rsidR="00043CC7">
        <w:rPr>
          <w:rFonts w:eastAsia="SimSun" w:cs="Lucida Sans"/>
          <w:sz w:val="28"/>
          <w:szCs w:val="28"/>
          <w:lang w:eastAsia="zh-CN" w:bidi="hi-IN"/>
        </w:rPr>
        <w:t>–</w:t>
      </w:r>
      <w:r w:rsidRPr="007A430E">
        <w:rPr>
          <w:rFonts w:eastAsia="SimSun" w:cs="Lucida Sans"/>
          <w:sz w:val="28"/>
          <w:szCs w:val="28"/>
          <w:lang w:eastAsia="zh-CN" w:bidi="hi-IN"/>
        </w:rPr>
        <w:t xml:space="preserve">5. </w:t>
      </w:r>
    </w:p>
    <w:p w14:paraId="3D52F618" w14:textId="19741E1E"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 </w:t>
      </w:r>
      <w:r w:rsidRPr="007A430E">
        <w:rPr>
          <w:rFonts w:eastAsia="SimSun" w:cs="Lucida Sans"/>
          <w:sz w:val="28"/>
          <w:szCs w:val="28"/>
          <w:lang w:val="ru-RU" w:eastAsia="zh-CN" w:bidi="hi-IN"/>
        </w:rPr>
        <w:t xml:space="preserve">Гелетуха Г.Г., </w:t>
      </w:r>
      <w:r w:rsidRPr="007A430E">
        <w:rPr>
          <w:rFonts w:eastAsia="SimSun" w:cs="Lucida Sans"/>
          <w:sz w:val="28"/>
          <w:szCs w:val="28"/>
          <w:lang w:eastAsia="zh-CN" w:bidi="hi-IN"/>
        </w:rPr>
        <w:t xml:space="preserve">Железна Т.А., Трибой О.В. </w:t>
      </w:r>
      <w:r w:rsidRPr="007A430E">
        <w:rPr>
          <w:rFonts w:eastAsia="SimSun" w:cs="Lucida Sans"/>
          <w:sz w:val="28"/>
          <w:szCs w:val="28"/>
          <w:lang w:val="ru-RU" w:eastAsia="zh-CN" w:bidi="hi-IN"/>
        </w:rPr>
        <w:t xml:space="preserve">Перспективи вирощування та використання енергетичних культур в Україні. </w:t>
      </w:r>
      <w:r w:rsidRPr="007A430E">
        <w:rPr>
          <w:rFonts w:eastAsia="SimSun" w:cs="Lucida Sans"/>
          <w:sz w:val="28"/>
          <w:szCs w:val="28"/>
          <w:lang w:eastAsia="zh-CN" w:bidi="hi-IN"/>
        </w:rPr>
        <w:t xml:space="preserve">Київ, 2014. </w:t>
      </w:r>
      <w:r w:rsidR="006364EB">
        <w:rPr>
          <w:rFonts w:eastAsia="SimSun" w:cs="Lucida Sans"/>
          <w:sz w:val="28"/>
          <w:szCs w:val="28"/>
          <w:lang w:eastAsia="zh-CN" w:bidi="hi-IN"/>
        </w:rPr>
        <w:t xml:space="preserve"> </w:t>
      </w:r>
      <w:r w:rsidRPr="007A430E">
        <w:rPr>
          <w:rFonts w:eastAsia="SimSun" w:cs="Lucida Sans"/>
          <w:sz w:val="28"/>
          <w:szCs w:val="28"/>
          <w:lang w:eastAsia="zh-CN" w:bidi="hi-IN"/>
        </w:rPr>
        <w:t xml:space="preserve"> 33 с.</w:t>
      </w:r>
    </w:p>
    <w:p w14:paraId="32B7D880" w14:textId="250FB368"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eastAsia="zh-CN" w:bidi="hi-IN"/>
        </w:rPr>
        <w:t xml:space="preserve">Кулик М.І. Енергетичні культури. Полтава, 2017. </w:t>
      </w:r>
      <w:r w:rsidR="006364EB">
        <w:rPr>
          <w:rFonts w:eastAsia="SimSun" w:cs="Lucida Sans"/>
          <w:sz w:val="28"/>
          <w:szCs w:val="28"/>
          <w:lang w:eastAsia="zh-CN" w:bidi="hi-IN"/>
        </w:rPr>
        <w:t xml:space="preserve"> </w:t>
      </w:r>
      <w:r w:rsidRPr="007A430E">
        <w:rPr>
          <w:rFonts w:eastAsia="SimSun" w:cs="Lucida Sans"/>
          <w:sz w:val="28"/>
          <w:szCs w:val="28"/>
          <w:lang w:eastAsia="zh-CN" w:bidi="hi-IN"/>
        </w:rPr>
        <w:t xml:space="preserve"> 38 с.</w:t>
      </w:r>
    </w:p>
    <w:p w14:paraId="51F981E9" w14:textId="7E488651"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7A430E">
        <w:rPr>
          <w:rFonts w:eastAsia="SimSun" w:cs="Lucida Sans"/>
          <w:sz w:val="28"/>
          <w:szCs w:val="28"/>
          <w:lang w:val="ru-RU" w:eastAsia="zh-CN" w:bidi="hi-IN"/>
        </w:rPr>
        <w:lastRenderedPageBreak/>
        <w:t xml:space="preserve">Василенко Р.М., Степанова І.М. </w:t>
      </w:r>
      <w:r w:rsidRPr="007A430E">
        <w:rPr>
          <w:rFonts w:eastAsia="SimSun" w:cs="Lucida Sans"/>
          <w:sz w:val="28"/>
          <w:szCs w:val="28"/>
          <w:lang w:eastAsia="zh-CN" w:bidi="hi-IN"/>
        </w:rPr>
        <w:t xml:space="preserve">Використання </w:t>
      </w:r>
      <w:r>
        <w:rPr>
          <w:rFonts w:eastAsia="SimSun" w:cs="Lucida Sans"/>
          <w:sz w:val="28"/>
          <w:szCs w:val="28"/>
          <w:lang w:eastAsia="zh-CN" w:bidi="hi-IN"/>
        </w:rPr>
        <w:t>п</w:t>
      </w:r>
      <w:r w:rsidRPr="007A430E">
        <w:rPr>
          <w:rFonts w:eastAsia="SimSun" w:cs="Lucida Sans"/>
          <w:sz w:val="28"/>
          <w:szCs w:val="28"/>
          <w:lang w:eastAsia="zh-CN" w:bidi="hi-IN"/>
        </w:rPr>
        <w:t>авловнії як альтернативне джерело біопалива в Україні. Київ, 2018.</w:t>
      </w:r>
    </w:p>
    <w:p w14:paraId="662A3BE2" w14:textId="6DC6D460"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A05E36">
        <w:rPr>
          <w:rFonts w:eastAsia="SimSun" w:cs="Lucida Sans"/>
          <w:sz w:val="28"/>
          <w:szCs w:val="28"/>
          <w:lang w:val="en-US" w:eastAsia="zh-CN" w:bidi="hi-IN"/>
        </w:rPr>
        <w:t xml:space="preserve"> </w:t>
      </w:r>
      <w:r w:rsidR="00610DCF" w:rsidRPr="00610DCF">
        <w:rPr>
          <w:rFonts w:eastAsia="SimSun" w:cs="Lucida Sans"/>
          <w:sz w:val="28"/>
          <w:szCs w:val="28"/>
          <w:lang w:val="en-US" w:eastAsia="zh-CN" w:bidi="hi-IN"/>
        </w:rPr>
        <w:t>«</w:t>
      </w:r>
      <w:r w:rsidRPr="007A430E">
        <w:rPr>
          <w:rFonts w:eastAsia="SimSun" w:cs="Lucida Sans"/>
          <w:sz w:val="28"/>
          <w:szCs w:val="28"/>
          <w:lang w:val="en-US" w:eastAsia="zh-CN" w:bidi="hi-IN"/>
        </w:rPr>
        <w:t>Soil Erosion Protection Potential of Young Paulownia Plantation</w:t>
      </w:r>
      <w:r w:rsidR="00610DCF" w:rsidRPr="00610DCF">
        <w:rPr>
          <w:rFonts w:eastAsia="SimSun" w:cs="Lucida Sans"/>
          <w:sz w:val="28"/>
          <w:szCs w:val="28"/>
          <w:lang w:val="en-US" w:eastAsia="zh-CN" w:bidi="hi-IN"/>
        </w:rPr>
        <w:t>»</w:t>
      </w:r>
      <w:r w:rsidRPr="007A430E">
        <w:rPr>
          <w:rFonts w:eastAsia="SimSun" w:cs="Lucida Sans"/>
          <w:sz w:val="28"/>
          <w:szCs w:val="28"/>
          <w:lang w:val="en-US" w:eastAsia="zh-CN" w:bidi="hi-IN"/>
        </w:rPr>
        <w:t>. Publication</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EGU</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General</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Assembly</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Austria</w:t>
      </w:r>
      <w:r w:rsidRPr="007A430E">
        <w:rPr>
          <w:rFonts w:eastAsia="SimSun" w:cs="Lucida Sans"/>
          <w:sz w:val="28"/>
          <w:szCs w:val="28"/>
          <w:lang w:val="ru-RU" w:eastAsia="zh-CN" w:bidi="hi-IN"/>
        </w:rPr>
        <w:t xml:space="preserve">, 2014 </w:t>
      </w:r>
      <w:r w:rsidR="00043CC7">
        <w:rPr>
          <w:rFonts w:eastAsia="SimSun" w:cs="Lucida Sans"/>
          <w:sz w:val="28"/>
          <w:szCs w:val="28"/>
          <w:lang w:val="ru-RU" w:eastAsia="zh-CN" w:bidi="hi-IN"/>
        </w:rPr>
        <w:t>–</w:t>
      </w:r>
      <w:r w:rsidRPr="007A430E">
        <w:rPr>
          <w:rFonts w:eastAsia="SimSun" w:cs="Lucida Sans"/>
          <w:sz w:val="28"/>
          <w:szCs w:val="28"/>
          <w:lang w:val="ru-RU" w:eastAsia="zh-CN" w:bidi="hi-IN"/>
        </w:rPr>
        <w:t xml:space="preserve"> </w:t>
      </w:r>
      <w:r w:rsidR="00610DCF">
        <w:rPr>
          <w:rFonts w:eastAsia="SimSun" w:cs="Lucida Sans"/>
          <w:sz w:val="28"/>
          <w:szCs w:val="28"/>
          <w:lang w:val="ru-RU" w:eastAsia="zh-CN" w:bidi="hi-IN"/>
        </w:rPr>
        <w:t>«</w:t>
      </w:r>
      <w:r w:rsidRPr="007A430E">
        <w:rPr>
          <w:rFonts w:eastAsia="SimSun" w:cs="Lucida Sans"/>
          <w:sz w:val="28"/>
          <w:szCs w:val="28"/>
          <w:lang w:val="ru-RU" w:eastAsia="zh-CN" w:bidi="hi-IN"/>
        </w:rPr>
        <w:t>Потенциал молодых плантаций Павловнии для защиты от эрозии почв</w:t>
      </w:r>
      <w:r w:rsidR="009A6F64">
        <w:rPr>
          <w:rFonts w:eastAsia="SimSun" w:cs="Lucida Sans"/>
          <w:sz w:val="28"/>
          <w:szCs w:val="28"/>
          <w:lang w:val="ru-RU" w:eastAsia="zh-CN" w:bidi="hi-IN"/>
        </w:rPr>
        <w:t>»</w:t>
      </w:r>
      <w:r w:rsidRPr="007A430E">
        <w:rPr>
          <w:rFonts w:eastAsia="SimSun" w:cs="Lucida Sans"/>
          <w:sz w:val="28"/>
          <w:szCs w:val="28"/>
          <w:lang w:val="ru-RU" w:eastAsia="zh-CN" w:bidi="hi-IN"/>
        </w:rPr>
        <w:t xml:space="preserve">. Публикация: Генеральная Ассамблея </w:t>
      </w:r>
      <w:r w:rsidRPr="007A430E">
        <w:rPr>
          <w:rFonts w:eastAsia="SimSun" w:cs="Lucida Sans"/>
          <w:sz w:val="28"/>
          <w:szCs w:val="28"/>
          <w:lang w:val="en-US" w:eastAsia="zh-CN" w:bidi="hi-IN"/>
        </w:rPr>
        <w:t>EGU</w:t>
      </w:r>
      <w:r w:rsidRPr="007A430E">
        <w:rPr>
          <w:rFonts w:eastAsia="SimSun" w:cs="Lucida Sans"/>
          <w:sz w:val="28"/>
          <w:szCs w:val="28"/>
          <w:lang w:val="ru-RU" w:eastAsia="zh-CN" w:bidi="hi-IN"/>
        </w:rPr>
        <w:t xml:space="preserve"> 2014, Австрия. </w:t>
      </w:r>
      <w:hyperlink r:id="rId29">
        <w:r w:rsidRPr="007A430E">
          <w:rPr>
            <w:rFonts w:eastAsia="SimSun" w:cs="Lucida Sans"/>
            <w:color w:val="0000FF" w:themeColor="hyperlink"/>
            <w:sz w:val="28"/>
            <w:szCs w:val="28"/>
            <w:u w:val="single"/>
            <w:lang w:val="ru-RU" w:eastAsia="zh-CN" w:bidi="hi-IN"/>
          </w:rPr>
          <w:t>http://adsabs.harvard.edu/abs/2014EGUGA..16.1297S</w:t>
        </w:r>
      </w:hyperlink>
    </w:p>
    <w:p w14:paraId="7D4849B4" w14:textId="77777777"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eastAsia="zh-CN" w:bidi="hi-IN"/>
        </w:rPr>
        <w:t xml:space="preserve">Васильев А. </w:t>
      </w:r>
      <w:r w:rsidRPr="007A430E">
        <w:rPr>
          <w:rFonts w:eastAsia="SimSun" w:cs="Lucida Sans"/>
          <w:sz w:val="28"/>
          <w:szCs w:val="28"/>
          <w:lang w:val="ru-RU" w:eastAsia="zh-CN" w:bidi="hi-IN"/>
        </w:rPr>
        <w:t>Павловния — новый тренд в биоэнергетике и деревообрабатывающей промышленности, 2016</w:t>
      </w:r>
    </w:p>
    <w:p w14:paraId="59408137" w14:textId="21916296"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en-US" w:eastAsia="zh-CN" w:bidi="hi-IN"/>
        </w:rPr>
      </w:pPr>
      <w:r w:rsidRPr="007A430E">
        <w:rPr>
          <w:rFonts w:eastAsia="SimSun" w:cs="Lucida Sans"/>
          <w:sz w:val="28"/>
          <w:szCs w:val="28"/>
          <w:lang w:val="en-US" w:eastAsia="zh-CN" w:bidi="hi-IN"/>
        </w:rPr>
        <w:t xml:space="preserve">Merkle S.A. Engineering Ferest Trees with Heavy – Metal Resistance Genes for Phytoremediation // NABC rep. / Nat. agr. Biotechnology council </w:t>
      </w:r>
      <w:r w:rsidR="006364EB">
        <w:rPr>
          <w:rFonts w:eastAsia="SimSun" w:cs="Lucida Sans"/>
          <w:sz w:val="28"/>
          <w:szCs w:val="28"/>
          <w:lang w:eastAsia="zh-CN" w:bidi="hi-IN"/>
        </w:rPr>
        <w:t xml:space="preserve"> </w:t>
      </w:r>
      <w:r w:rsidRPr="007A430E">
        <w:rPr>
          <w:rFonts w:eastAsia="SimSun" w:cs="Lucida Sans"/>
          <w:sz w:val="28"/>
          <w:szCs w:val="28"/>
          <w:lang w:val="en-US" w:eastAsia="zh-CN" w:bidi="hi-IN"/>
        </w:rPr>
        <w:t xml:space="preserve"> Ithaca, 2005.</w:t>
      </w:r>
      <w:r w:rsidR="006364EB">
        <w:rPr>
          <w:rFonts w:eastAsia="SimSun" w:cs="Lucida Sans"/>
          <w:sz w:val="28"/>
          <w:szCs w:val="28"/>
          <w:lang w:eastAsia="zh-CN" w:bidi="hi-IN"/>
        </w:rPr>
        <w:t xml:space="preserve"> </w:t>
      </w:r>
      <w:r w:rsidRPr="007A430E">
        <w:rPr>
          <w:rFonts w:eastAsia="SimSun" w:cs="Lucida Sans"/>
          <w:sz w:val="28"/>
          <w:szCs w:val="28"/>
          <w:lang w:val="en-US" w:eastAsia="zh-CN" w:bidi="hi-IN"/>
        </w:rPr>
        <w:t xml:space="preserve"> № 17; Agricultural biotechnology: beyond food and energy to health and the environment</w:t>
      </w:r>
      <w:r w:rsidR="006364EB">
        <w:rPr>
          <w:rFonts w:eastAsia="SimSun" w:cs="Lucida Sans"/>
          <w:sz w:val="28"/>
          <w:szCs w:val="28"/>
          <w:lang w:eastAsia="zh-CN" w:bidi="hi-IN"/>
        </w:rPr>
        <w:t>.</w:t>
      </w:r>
      <w:r w:rsidRPr="007A430E">
        <w:rPr>
          <w:rFonts w:eastAsia="SimSun" w:cs="Lucida Sans"/>
          <w:sz w:val="28"/>
          <w:szCs w:val="28"/>
          <w:lang w:val="en-US" w:eastAsia="zh-CN" w:bidi="hi-IN"/>
        </w:rPr>
        <w:t xml:space="preserve"> p. 117</w:t>
      </w:r>
      <w:r w:rsidR="00043CC7">
        <w:rPr>
          <w:rFonts w:eastAsia="SimSun" w:cs="Lucida Sans"/>
          <w:sz w:val="28"/>
          <w:szCs w:val="28"/>
          <w:lang w:val="en-US" w:eastAsia="zh-CN" w:bidi="hi-IN"/>
        </w:rPr>
        <w:t>–</w:t>
      </w:r>
      <w:r w:rsidRPr="007A430E">
        <w:rPr>
          <w:rFonts w:eastAsia="SimSun" w:cs="Lucida Sans"/>
          <w:sz w:val="28"/>
          <w:szCs w:val="28"/>
          <w:lang w:val="en-US" w:eastAsia="zh-CN" w:bidi="hi-IN"/>
        </w:rPr>
        <w:t>121</w:t>
      </w:r>
      <w:r w:rsidR="006364EB">
        <w:rPr>
          <w:rFonts w:eastAsia="SimSun" w:cs="Lucida Sans"/>
          <w:sz w:val="28"/>
          <w:szCs w:val="28"/>
          <w:lang w:eastAsia="zh-CN" w:bidi="hi-IN"/>
        </w:rPr>
        <w:t>.</w:t>
      </w:r>
    </w:p>
    <w:p w14:paraId="1AA9FA84" w14:textId="77777777"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val="ru-RU" w:eastAsia="zh-CN" w:bidi="hi-IN"/>
        </w:rPr>
        <w:t>Тыщенко Е., Якуба Ю. Павловния войлочная как биоиндикатор степени загрязнения почв, 2014.</w:t>
      </w:r>
    </w:p>
    <w:p w14:paraId="05FC6423" w14:textId="3B6D6188"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val="en-US" w:eastAsia="zh-CN" w:bidi="hi-IN"/>
        </w:rPr>
        <w:t>Anatomical</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Features</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Fiber</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Morphological</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Physical</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and</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Mechanical</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Properties</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of</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Three</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Years</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Old</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New</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Hybrid</w:t>
      </w:r>
      <w:r w:rsidRPr="007A430E">
        <w:rPr>
          <w:rFonts w:eastAsia="SimSun" w:cs="Lucida Sans"/>
          <w:sz w:val="28"/>
          <w:szCs w:val="28"/>
          <w:lang w:val="ru-RU" w:eastAsia="zh-CN" w:bidi="hi-IN"/>
        </w:rPr>
        <w:t xml:space="preserve"> </w:t>
      </w:r>
      <w:r w:rsidRPr="007A430E">
        <w:rPr>
          <w:rFonts w:eastAsia="SimSun" w:cs="Lucida Sans"/>
          <w:i/>
          <w:sz w:val="28"/>
          <w:szCs w:val="28"/>
          <w:lang w:val="en-US" w:eastAsia="zh-CN" w:bidi="hi-IN"/>
        </w:rPr>
        <w:t>Paulownia</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Green</w:t>
      </w:r>
      <w:r w:rsidRPr="007A430E">
        <w:rPr>
          <w:rFonts w:eastAsia="SimSun" w:cs="Lucida Sans"/>
          <w:sz w:val="28"/>
          <w:szCs w:val="28"/>
          <w:lang w:val="ru-RU" w:eastAsia="zh-CN" w:bidi="hi-IN"/>
        </w:rPr>
        <w:t xml:space="preserve"> </w:t>
      </w:r>
      <w:r w:rsidRPr="007A430E">
        <w:rPr>
          <w:rFonts w:eastAsia="SimSun" w:cs="Lucida Sans"/>
          <w:i/>
          <w:sz w:val="28"/>
          <w:szCs w:val="28"/>
          <w:lang w:val="en-US" w:eastAsia="zh-CN" w:bidi="hi-IN"/>
        </w:rPr>
        <w:t>Paulownia</w:t>
      </w:r>
      <w:r w:rsidRPr="007A430E">
        <w:rPr>
          <w:rFonts w:eastAsia="SimSun" w:cs="Lucida Sans"/>
          <w:i/>
          <w:sz w:val="28"/>
          <w:szCs w:val="28"/>
          <w:lang w:val="ru-RU" w:eastAsia="zh-CN" w:bidi="hi-IN"/>
        </w:rPr>
        <w:t xml:space="preserve">  </w:t>
      </w:r>
      <w:r w:rsidR="00043CC7">
        <w:rPr>
          <w:rFonts w:eastAsia="SimSun" w:cs="Lucida Sans"/>
          <w:i/>
          <w:sz w:val="28"/>
          <w:szCs w:val="28"/>
          <w:lang w:val="ru-RU" w:eastAsia="zh-CN" w:bidi="hi-IN"/>
        </w:rPr>
        <w:t>–</w:t>
      </w:r>
      <w:r w:rsidRPr="007A430E">
        <w:rPr>
          <w:rFonts w:eastAsia="SimSun" w:cs="Lucida Sans"/>
          <w:i/>
          <w:sz w:val="28"/>
          <w:szCs w:val="28"/>
          <w:lang w:val="ru-RU" w:eastAsia="zh-CN" w:bidi="hi-IN"/>
        </w:rPr>
        <w:t xml:space="preserve"> </w:t>
      </w:r>
      <w:r w:rsidRPr="007A430E">
        <w:rPr>
          <w:rFonts w:eastAsia="SimSun" w:cs="Lucida Sans"/>
          <w:sz w:val="28"/>
          <w:szCs w:val="28"/>
          <w:lang w:val="ru-RU" w:eastAsia="zh-CN" w:bidi="hi-IN"/>
        </w:rPr>
        <w:t xml:space="preserve">Анатомические и морфологические особенности волокна, физические и механические свойства трехлетнего растения </w:t>
      </w:r>
      <w:r w:rsidRPr="007A430E">
        <w:rPr>
          <w:rFonts w:eastAsia="SimSun" w:cs="Lucida Sans"/>
          <w:sz w:val="28"/>
          <w:szCs w:val="28"/>
          <w:lang w:val="en-US" w:eastAsia="zh-CN" w:bidi="hi-IN"/>
        </w:rPr>
        <w:t>Paulownia</w:t>
      </w:r>
      <w:r w:rsidRPr="007A430E">
        <w:rPr>
          <w:rFonts w:eastAsia="SimSun" w:cs="Lucida Sans"/>
          <w:i/>
          <w:sz w:val="28"/>
          <w:szCs w:val="28"/>
          <w:lang w:val="ru-RU" w:eastAsia="zh-CN" w:bidi="hi-IN"/>
        </w:rPr>
        <w:t>.</w:t>
      </w:r>
      <w:r w:rsidRPr="007A430E">
        <w:rPr>
          <w:rFonts w:eastAsia="SimSun" w:cs="Lucida Sans"/>
          <w:sz w:val="28"/>
          <w:szCs w:val="28"/>
          <w:lang w:val="en-US" w:eastAsia="zh-CN" w:bidi="hi-IN"/>
        </w:rPr>
        <w:t>Research</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Journal</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of</w:t>
      </w:r>
      <w:r w:rsidRPr="007A430E">
        <w:rPr>
          <w:rFonts w:eastAsia="SimSun" w:cs="Lucida Sans"/>
          <w:sz w:val="28"/>
          <w:szCs w:val="28"/>
          <w:lang w:val="ru-RU" w:eastAsia="zh-CN" w:bidi="hi-IN"/>
        </w:rPr>
        <w:t xml:space="preserve"> </w:t>
      </w:r>
      <w:r w:rsidRPr="007A430E">
        <w:rPr>
          <w:rFonts w:eastAsia="SimSun" w:cs="Lucida Sans"/>
          <w:sz w:val="28"/>
          <w:szCs w:val="28"/>
          <w:lang w:val="en-US" w:eastAsia="zh-CN" w:bidi="hi-IN"/>
        </w:rPr>
        <w:t>Forestry</w:t>
      </w:r>
      <w:r w:rsidRPr="007A430E">
        <w:rPr>
          <w:rFonts w:eastAsia="SimSun" w:cs="Lucida Sans"/>
          <w:sz w:val="28"/>
          <w:szCs w:val="28"/>
          <w:lang w:val="ru-RU" w:eastAsia="zh-CN" w:bidi="hi-IN"/>
        </w:rPr>
        <w:t xml:space="preserve">, </w:t>
      </w:r>
      <w:r w:rsidRPr="007A430E">
        <w:rPr>
          <w:rFonts w:eastAsia="SimSun" w:cs="Lucida Sans"/>
          <w:sz w:val="28"/>
          <w:szCs w:val="28"/>
          <w:lang w:eastAsia="zh-CN" w:bidi="hi-IN"/>
        </w:rPr>
        <w:t xml:space="preserve">№ </w:t>
      </w:r>
      <w:r w:rsidRPr="007A430E">
        <w:rPr>
          <w:rFonts w:eastAsia="SimSun" w:cs="Lucida Sans"/>
          <w:sz w:val="28"/>
          <w:szCs w:val="28"/>
          <w:lang w:val="ru-RU" w:eastAsia="zh-CN" w:bidi="hi-IN"/>
        </w:rPr>
        <w:t xml:space="preserve">10 </w:t>
      </w:r>
      <w:r w:rsidRPr="007A430E">
        <w:rPr>
          <w:rFonts w:eastAsia="SimSun" w:cs="Lucida Sans"/>
          <w:sz w:val="28"/>
          <w:szCs w:val="28"/>
          <w:lang w:eastAsia="zh-CN" w:bidi="hi-IN"/>
        </w:rPr>
        <w:t>с.</w:t>
      </w:r>
      <w:r w:rsidR="006364EB">
        <w:rPr>
          <w:rFonts w:eastAsia="SimSun" w:cs="Lucida Sans"/>
          <w:sz w:val="28"/>
          <w:szCs w:val="28"/>
          <w:lang w:eastAsia="zh-CN" w:bidi="hi-IN"/>
        </w:rPr>
        <w:t xml:space="preserve"> </w:t>
      </w:r>
      <w:r w:rsidRPr="007A430E">
        <w:rPr>
          <w:rFonts w:eastAsia="SimSun" w:cs="Lucida Sans"/>
          <w:sz w:val="28"/>
          <w:szCs w:val="28"/>
          <w:lang w:val="ru-RU" w:eastAsia="zh-CN" w:bidi="hi-IN"/>
        </w:rPr>
        <w:t>30</w:t>
      </w:r>
      <w:r w:rsidR="00043CC7">
        <w:rPr>
          <w:rFonts w:eastAsia="SimSun" w:cs="Lucida Sans"/>
          <w:sz w:val="28"/>
          <w:szCs w:val="28"/>
          <w:lang w:val="ru-RU" w:eastAsia="zh-CN" w:bidi="hi-IN"/>
        </w:rPr>
        <w:t>–</w:t>
      </w:r>
      <w:r w:rsidRPr="007A430E">
        <w:rPr>
          <w:rFonts w:eastAsia="SimSun" w:cs="Lucida Sans"/>
          <w:sz w:val="28"/>
          <w:szCs w:val="28"/>
          <w:lang w:val="ru-RU" w:eastAsia="zh-CN" w:bidi="hi-IN"/>
        </w:rPr>
        <w:t>35,</w:t>
      </w:r>
      <w:r w:rsidRPr="007A430E">
        <w:rPr>
          <w:rFonts w:eastAsia="SimSun" w:cs="Lucida Sans"/>
          <w:i/>
          <w:sz w:val="28"/>
          <w:szCs w:val="28"/>
          <w:lang w:val="ru-RU" w:eastAsia="zh-CN" w:bidi="hi-IN"/>
        </w:rPr>
        <w:t xml:space="preserve"> </w:t>
      </w:r>
      <w:r w:rsidRPr="007A430E">
        <w:rPr>
          <w:rFonts w:eastAsia="SimSun" w:cs="Lucida Sans"/>
          <w:sz w:val="28"/>
          <w:szCs w:val="28"/>
          <w:lang w:val="ru-RU" w:eastAsia="zh-CN" w:bidi="hi-IN"/>
        </w:rPr>
        <w:t>2016</w:t>
      </w:r>
      <w:r w:rsidR="006364EB">
        <w:rPr>
          <w:rFonts w:eastAsia="SimSun" w:cs="Lucida Sans"/>
          <w:sz w:val="28"/>
          <w:szCs w:val="28"/>
          <w:lang w:val="ru-RU" w:eastAsia="zh-CN" w:bidi="hi-IN"/>
        </w:rPr>
        <w:t>.</w:t>
      </w:r>
    </w:p>
    <w:p w14:paraId="3E9A3F73" w14:textId="28C40A0B"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eastAsia="zh-CN" w:bidi="hi-IN"/>
        </w:rPr>
        <w:t>Павловния: целлюлоза и применение древесин</w:t>
      </w:r>
      <w:r w:rsidRPr="007A430E">
        <w:rPr>
          <w:rFonts w:eastAsia="SimSun" w:cs="Lucida Sans"/>
          <w:sz w:val="28"/>
          <w:szCs w:val="28"/>
          <w:lang w:val="ru-RU" w:eastAsia="zh-CN" w:bidi="hi-IN"/>
        </w:rPr>
        <w:t>ы</w:t>
      </w:r>
      <w:r w:rsidRPr="007A430E">
        <w:rPr>
          <w:rFonts w:eastAsia="SimSun" w:cs="Lucida Sans"/>
          <w:sz w:val="28"/>
          <w:szCs w:val="28"/>
          <w:lang w:eastAsia="zh-CN" w:bidi="hi-IN"/>
        </w:rPr>
        <w:t xml:space="preserve">. Журнал “Агросвіт” </w:t>
      </w:r>
      <w:r w:rsidRPr="007A430E">
        <w:rPr>
          <w:rFonts w:eastAsia="SimSun" w:cs="Lucida Sans"/>
          <w:sz w:val="28"/>
          <w:szCs w:val="28"/>
          <w:lang w:val="ru-RU" w:eastAsia="zh-CN" w:bidi="hi-IN"/>
        </w:rPr>
        <w:t xml:space="preserve">№5 </w:t>
      </w:r>
      <w:r w:rsidRPr="007A430E">
        <w:rPr>
          <w:rFonts w:eastAsia="SimSun" w:cs="Lucida Sans"/>
          <w:sz w:val="28"/>
          <w:szCs w:val="28"/>
          <w:lang w:eastAsia="zh-CN" w:bidi="hi-IN"/>
        </w:rPr>
        <w:t>,</w:t>
      </w:r>
      <w:r w:rsidR="006364EB">
        <w:rPr>
          <w:rFonts w:eastAsia="SimSun" w:cs="Lucida Sans"/>
          <w:sz w:val="28"/>
          <w:szCs w:val="28"/>
          <w:lang w:eastAsia="zh-CN" w:bidi="hi-IN"/>
        </w:rPr>
        <w:t xml:space="preserve"> </w:t>
      </w:r>
      <w:r w:rsidRPr="007A430E">
        <w:rPr>
          <w:rFonts w:eastAsia="SimSun" w:cs="Lucida Sans"/>
          <w:sz w:val="28"/>
          <w:szCs w:val="28"/>
          <w:lang w:eastAsia="zh-CN" w:bidi="hi-IN"/>
        </w:rPr>
        <w:t>2018.</w:t>
      </w:r>
    </w:p>
    <w:p w14:paraId="3E80E31D" w14:textId="4159C373"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val="ru-RU" w:eastAsia="zh-CN" w:bidi="hi-IN"/>
        </w:rPr>
        <w:t>Усков М.К.,Торопов Д.В.</w:t>
      </w:r>
      <w:r w:rsidRPr="007A430E">
        <w:rPr>
          <w:rFonts w:eastAsia="SimSun" w:cs="Lucida Sans"/>
          <w:sz w:val="28"/>
          <w:szCs w:val="28"/>
          <w:lang w:eastAsia="zh-CN" w:bidi="hi-IN"/>
        </w:rPr>
        <w:t xml:space="preserve"> Перспективы выращивания Павловнии войлочной в Крыму</w:t>
      </w:r>
      <w:r w:rsidRPr="007A430E">
        <w:rPr>
          <w:rFonts w:eastAsia="SimSun" w:cs="Lucida Sans"/>
          <w:sz w:val="28"/>
          <w:szCs w:val="28"/>
          <w:lang w:val="ru-RU" w:eastAsia="zh-CN" w:bidi="hi-IN"/>
        </w:rPr>
        <w:t>. Экспериментальные и теоретические исследования в современной науке: сб. ст. по матер. XXIX междунар. науч.</w:t>
      </w:r>
      <w:r w:rsidR="00043CC7">
        <w:rPr>
          <w:rFonts w:eastAsia="SimSun" w:cs="Lucida Sans"/>
          <w:sz w:val="28"/>
          <w:szCs w:val="28"/>
          <w:lang w:val="ru-RU" w:eastAsia="zh-CN" w:bidi="hi-IN"/>
        </w:rPr>
        <w:t>–</w:t>
      </w:r>
      <w:r w:rsidRPr="007A430E">
        <w:rPr>
          <w:rFonts w:eastAsia="SimSun" w:cs="Lucida Sans"/>
          <w:sz w:val="28"/>
          <w:szCs w:val="28"/>
          <w:lang w:val="ru-RU" w:eastAsia="zh-CN" w:bidi="hi-IN"/>
        </w:rPr>
        <w:t xml:space="preserve">практ. конф. № 20(28). – Новосибирск: СибАК, 2018. </w:t>
      </w:r>
      <w:r w:rsidR="006364EB">
        <w:rPr>
          <w:rFonts w:eastAsia="SimSun" w:cs="Lucida Sans"/>
          <w:sz w:val="28"/>
          <w:szCs w:val="28"/>
          <w:lang w:val="ru-RU" w:eastAsia="zh-CN" w:bidi="hi-IN"/>
        </w:rPr>
        <w:t xml:space="preserve"> </w:t>
      </w:r>
      <w:r w:rsidRPr="007A430E">
        <w:rPr>
          <w:rFonts w:eastAsia="SimSun" w:cs="Lucida Sans"/>
          <w:sz w:val="28"/>
          <w:szCs w:val="28"/>
          <w:lang w:val="ru-RU" w:eastAsia="zh-CN" w:bidi="hi-IN"/>
        </w:rPr>
        <w:t xml:space="preserve"> С. 33</w:t>
      </w:r>
      <w:r w:rsidR="00043CC7">
        <w:rPr>
          <w:rFonts w:eastAsia="SimSun" w:cs="Lucida Sans"/>
          <w:sz w:val="28"/>
          <w:szCs w:val="28"/>
          <w:lang w:val="ru-RU" w:eastAsia="zh-CN" w:bidi="hi-IN"/>
        </w:rPr>
        <w:t>–</w:t>
      </w:r>
      <w:r w:rsidRPr="007A430E">
        <w:rPr>
          <w:rFonts w:eastAsia="SimSun" w:cs="Lucida Sans"/>
          <w:sz w:val="28"/>
          <w:szCs w:val="28"/>
          <w:lang w:val="ru-RU" w:eastAsia="zh-CN" w:bidi="hi-IN"/>
        </w:rPr>
        <w:t>36.</w:t>
      </w:r>
    </w:p>
    <w:p w14:paraId="71959C2F" w14:textId="50F9CF37"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val="ru-RU" w:eastAsia="zh-CN" w:bidi="hi-IN"/>
        </w:rPr>
        <w:t>За матеріалами прес</w:t>
      </w:r>
      <w:r w:rsidR="00043CC7">
        <w:rPr>
          <w:rFonts w:eastAsia="SimSun" w:cs="Lucida Sans"/>
          <w:sz w:val="28"/>
          <w:szCs w:val="28"/>
          <w:lang w:val="ru-RU" w:eastAsia="zh-CN" w:bidi="hi-IN"/>
        </w:rPr>
        <w:t>–</w:t>
      </w:r>
      <w:r w:rsidRPr="007A430E">
        <w:rPr>
          <w:rFonts w:eastAsia="SimSun" w:cs="Lucida Sans"/>
          <w:sz w:val="28"/>
          <w:szCs w:val="28"/>
          <w:lang w:val="ru-RU" w:eastAsia="zh-CN" w:bidi="hi-IN"/>
        </w:rPr>
        <w:t xml:space="preserve">служби Житомирського обласного управління лісового та мисливського господарства Режим доступу: </w:t>
      </w:r>
      <w:hyperlink r:id="rId30">
        <w:r w:rsidRPr="007A430E">
          <w:rPr>
            <w:rFonts w:eastAsia="SimSun" w:cs="Lucida Sans"/>
            <w:color w:val="0000FF" w:themeColor="hyperlink"/>
            <w:sz w:val="28"/>
            <w:szCs w:val="28"/>
            <w:u w:val="single"/>
            <w:lang w:eastAsia="zh-CN" w:bidi="hi-IN"/>
          </w:rPr>
          <w:t>https://zt.20minut.ua/Podii/na</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zhitomirschini</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viroschuyut</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kitayski</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dereva</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z</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lastRenderedPageBreak/>
          <w:t>yakih</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dobuvayut</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bioeta</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10660120.html?fbclid=IwAR2OKR6IAz1li22L2brk00lX9QUbxzpmRfowP8Ld8pMsE1IX7Tj_u2qdm</w:t>
        </w:r>
        <w:r w:rsidR="00043CC7">
          <w:rPr>
            <w:rFonts w:eastAsia="SimSun" w:cs="Lucida Sans"/>
            <w:color w:val="0000FF" w:themeColor="hyperlink"/>
            <w:sz w:val="28"/>
            <w:szCs w:val="28"/>
            <w:u w:val="single"/>
            <w:lang w:eastAsia="zh-CN" w:bidi="hi-IN"/>
          </w:rPr>
          <w:t>–</w:t>
        </w:r>
        <w:r w:rsidRPr="007A430E">
          <w:rPr>
            <w:rFonts w:eastAsia="SimSun" w:cs="Lucida Sans"/>
            <w:color w:val="0000FF" w:themeColor="hyperlink"/>
            <w:sz w:val="28"/>
            <w:szCs w:val="28"/>
            <w:u w:val="single"/>
            <w:lang w:eastAsia="zh-CN" w:bidi="hi-IN"/>
          </w:rPr>
          <w:t>Q</w:t>
        </w:r>
      </w:hyperlink>
    </w:p>
    <w:p w14:paraId="501B2687" w14:textId="3658E061" w:rsidR="007A430E" w:rsidRPr="007A430E"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7A430E">
        <w:rPr>
          <w:rFonts w:eastAsia="SimSun" w:cs="Lucida Sans"/>
          <w:sz w:val="28"/>
          <w:szCs w:val="28"/>
          <w:lang w:val="ru-RU" w:eastAsia="zh-CN" w:bidi="hi-IN"/>
        </w:rPr>
        <w:t xml:space="preserve">Смицкая Т. Павловния: сорта и виды красивого дерева, 2019. Режим доступа: </w:t>
      </w:r>
      <w:hyperlink r:id="rId31" w:history="1">
        <w:r w:rsidRPr="007A430E">
          <w:rPr>
            <w:rFonts w:eastAsia="SimSun" w:cs="Lucida Sans"/>
            <w:color w:val="0000FF" w:themeColor="hyperlink"/>
            <w:sz w:val="28"/>
            <w:szCs w:val="28"/>
            <w:u w:val="single"/>
            <w:lang w:val="ru-RU" w:eastAsia="zh-CN" w:bidi="hi-IN"/>
          </w:rPr>
          <w:t>https://ogorodniki.com/article/pavlovniia</w:t>
        </w:r>
        <w:r w:rsidR="00043CC7">
          <w:rPr>
            <w:rFonts w:eastAsia="SimSun" w:cs="Lucida Sans"/>
            <w:color w:val="0000FF" w:themeColor="hyperlink"/>
            <w:sz w:val="28"/>
            <w:szCs w:val="28"/>
            <w:u w:val="single"/>
            <w:lang w:val="ru-RU" w:eastAsia="zh-CN" w:bidi="hi-IN"/>
          </w:rPr>
          <w:t>–</w:t>
        </w:r>
        <w:r w:rsidRPr="007A430E">
          <w:rPr>
            <w:rFonts w:eastAsia="SimSun" w:cs="Lucida Sans"/>
            <w:color w:val="0000FF" w:themeColor="hyperlink"/>
            <w:sz w:val="28"/>
            <w:szCs w:val="28"/>
            <w:u w:val="single"/>
            <w:lang w:val="ru-RU" w:eastAsia="zh-CN" w:bidi="hi-IN"/>
          </w:rPr>
          <w:t>sorta</w:t>
        </w:r>
        <w:r w:rsidR="00043CC7">
          <w:rPr>
            <w:rFonts w:eastAsia="SimSun" w:cs="Lucida Sans"/>
            <w:color w:val="0000FF" w:themeColor="hyperlink"/>
            <w:sz w:val="28"/>
            <w:szCs w:val="28"/>
            <w:u w:val="single"/>
            <w:lang w:val="ru-RU" w:eastAsia="zh-CN" w:bidi="hi-IN"/>
          </w:rPr>
          <w:t>–</w:t>
        </w:r>
        <w:r w:rsidRPr="007A430E">
          <w:rPr>
            <w:rFonts w:eastAsia="SimSun" w:cs="Lucida Sans"/>
            <w:color w:val="0000FF" w:themeColor="hyperlink"/>
            <w:sz w:val="28"/>
            <w:szCs w:val="28"/>
            <w:u w:val="single"/>
            <w:lang w:val="ru-RU" w:eastAsia="zh-CN" w:bidi="hi-IN"/>
          </w:rPr>
          <w:t>i</w:t>
        </w:r>
        <w:r w:rsidR="00043CC7">
          <w:rPr>
            <w:rFonts w:eastAsia="SimSun" w:cs="Lucida Sans"/>
            <w:color w:val="0000FF" w:themeColor="hyperlink"/>
            <w:sz w:val="28"/>
            <w:szCs w:val="28"/>
            <w:u w:val="single"/>
            <w:lang w:val="ru-RU" w:eastAsia="zh-CN" w:bidi="hi-IN"/>
          </w:rPr>
          <w:t>–</w:t>
        </w:r>
        <w:r w:rsidRPr="007A430E">
          <w:rPr>
            <w:rFonts w:eastAsia="SimSun" w:cs="Lucida Sans"/>
            <w:color w:val="0000FF" w:themeColor="hyperlink"/>
            <w:sz w:val="28"/>
            <w:szCs w:val="28"/>
            <w:u w:val="single"/>
            <w:lang w:val="ru-RU" w:eastAsia="zh-CN" w:bidi="hi-IN"/>
          </w:rPr>
          <w:t>vidy</w:t>
        </w:r>
        <w:r w:rsidR="00043CC7">
          <w:rPr>
            <w:rFonts w:eastAsia="SimSun" w:cs="Lucida Sans"/>
            <w:color w:val="0000FF" w:themeColor="hyperlink"/>
            <w:sz w:val="28"/>
            <w:szCs w:val="28"/>
            <w:u w:val="single"/>
            <w:lang w:val="ru-RU" w:eastAsia="zh-CN" w:bidi="hi-IN"/>
          </w:rPr>
          <w:t>–</w:t>
        </w:r>
        <w:r w:rsidRPr="007A430E">
          <w:rPr>
            <w:rFonts w:eastAsia="SimSun" w:cs="Lucida Sans"/>
            <w:color w:val="0000FF" w:themeColor="hyperlink"/>
            <w:sz w:val="28"/>
            <w:szCs w:val="28"/>
            <w:u w:val="single"/>
            <w:lang w:val="ru-RU" w:eastAsia="zh-CN" w:bidi="hi-IN"/>
          </w:rPr>
          <w:t>krasivogo</w:t>
        </w:r>
        <w:r w:rsidR="00043CC7">
          <w:rPr>
            <w:rFonts w:eastAsia="SimSun" w:cs="Lucida Sans"/>
            <w:color w:val="0000FF" w:themeColor="hyperlink"/>
            <w:sz w:val="28"/>
            <w:szCs w:val="28"/>
            <w:u w:val="single"/>
            <w:lang w:val="ru-RU" w:eastAsia="zh-CN" w:bidi="hi-IN"/>
          </w:rPr>
          <w:t>–</w:t>
        </w:r>
        <w:r w:rsidRPr="007A430E">
          <w:rPr>
            <w:rFonts w:eastAsia="SimSun" w:cs="Lucida Sans"/>
            <w:color w:val="0000FF" w:themeColor="hyperlink"/>
            <w:sz w:val="28"/>
            <w:szCs w:val="28"/>
            <w:u w:val="single"/>
            <w:lang w:val="ru-RU" w:eastAsia="zh-CN" w:bidi="hi-IN"/>
          </w:rPr>
          <w:t>dereva</w:t>
        </w:r>
      </w:hyperlink>
      <w:r w:rsidRPr="007A430E">
        <w:rPr>
          <w:rFonts w:eastAsia="SimSun" w:cs="Lucida Sans"/>
          <w:sz w:val="28"/>
          <w:szCs w:val="28"/>
          <w:lang w:val="ru-RU" w:eastAsia="zh-CN" w:bidi="hi-IN"/>
        </w:rPr>
        <w:t xml:space="preserve"> </w:t>
      </w:r>
    </w:p>
    <w:p w14:paraId="3CA1F910" w14:textId="3D54464E" w:rsidR="007A430E" w:rsidRPr="00610DCF"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610DCF">
        <w:rPr>
          <w:rFonts w:eastAsia="SimSun" w:cs="Lucida Sans"/>
          <w:sz w:val="28"/>
          <w:szCs w:val="28"/>
          <w:lang w:val="ru-RU" w:eastAsia="zh-CN" w:bidi="hi-IN"/>
        </w:rPr>
        <w:t>Агрохимия: 2</w:t>
      </w:r>
      <w:r w:rsidR="00043CC7" w:rsidRPr="00610DCF">
        <w:rPr>
          <w:rFonts w:eastAsia="SimSun" w:cs="Lucida Sans"/>
          <w:sz w:val="28"/>
          <w:szCs w:val="28"/>
          <w:lang w:val="ru-RU" w:eastAsia="zh-CN" w:bidi="hi-IN"/>
        </w:rPr>
        <w:t>–</w:t>
      </w:r>
      <w:r w:rsidRPr="00610DCF">
        <w:rPr>
          <w:rFonts w:eastAsia="SimSun" w:cs="Lucida Sans"/>
          <w:sz w:val="28"/>
          <w:szCs w:val="28"/>
          <w:lang w:val="ru-RU" w:eastAsia="zh-CN" w:bidi="hi-IN"/>
        </w:rPr>
        <w:t>е издание, переработанное и дополненное / Под редакцией П. М. Смирнова и Э. А. Муравина. – М.: Колос, 1984. – 304 с.</w:t>
      </w:r>
    </w:p>
    <w:p w14:paraId="2CDCA37F" w14:textId="496EDC50" w:rsidR="007A430E" w:rsidRPr="00610DCF"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610DCF">
        <w:rPr>
          <w:rFonts w:eastAsia="SimSun" w:cs="Lucida Sans"/>
          <w:sz w:val="28"/>
          <w:szCs w:val="28"/>
          <w:lang w:val="ru-RU" w:eastAsia="zh-CN" w:bidi="hi-IN"/>
        </w:rPr>
        <w:t xml:space="preserve">Доспехов, Б. А. Земледелие с основами почвоведения / Б. А. Доспехов, А. И. Пупонин. – М., </w:t>
      </w:r>
      <w:r w:rsidR="009A6F64" w:rsidRPr="00610DCF">
        <w:rPr>
          <w:rFonts w:eastAsia="SimSun" w:cs="Lucida Sans"/>
          <w:sz w:val="28"/>
          <w:szCs w:val="28"/>
          <w:lang w:val="ru-RU" w:eastAsia="zh-CN" w:bidi="hi-IN"/>
        </w:rPr>
        <w:t>«</w:t>
      </w:r>
      <w:r w:rsidRPr="00610DCF">
        <w:rPr>
          <w:rFonts w:eastAsia="SimSun" w:cs="Lucida Sans"/>
          <w:sz w:val="28"/>
          <w:szCs w:val="28"/>
          <w:lang w:val="ru-RU" w:eastAsia="zh-CN" w:bidi="hi-IN"/>
        </w:rPr>
        <w:t>Колос</w:t>
      </w:r>
      <w:r w:rsidR="009A6F64" w:rsidRPr="00610DCF">
        <w:rPr>
          <w:rFonts w:eastAsia="SimSun" w:cs="Lucida Sans"/>
          <w:sz w:val="28"/>
          <w:szCs w:val="28"/>
          <w:lang w:val="ru-RU" w:eastAsia="zh-CN" w:bidi="hi-IN"/>
        </w:rPr>
        <w:t>»</w:t>
      </w:r>
      <w:r w:rsidRPr="00610DCF">
        <w:rPr>
          <w:rFonts w:eastAsia="SimSun" w:cs="Lucida Sans"/>
          <w:sz w:val="28"/>
          <w:szCs w:val="28"/>
          <w:lang w:val="ru-RU" w:eastAsia="zh-CN" w:bidi="hi-IN"/>
        </w:rPr>
        <w:t xml:space="preserve">, 1978. </w:t>
      </w:r>
      <w:r w:rsidR="006364EB" w:rsidRPr="00610DCF">
        <w:rPr>
          <w:rFonts w:eastAsia="SimSun" w:cs="Lucida Sans"/>
          <w:sz w:val="28"/>
          <w:szCs w:val="28"/>
          <w:lang w:val="ru-RU" w:eastAsia="zh-CN" w:bidi="hi-IN"/>
        </w:rPr>
        <w:t xml:space="preserve"> </w:t>
      </w:r>
      <w:r w:rsidRPr="00610DCF">
        <w:rPr>
          <w:rFonts w:eastAsia="SimSun" w:cs="Lucida Sans"/>
          <w:sz w:val="28"/>
          <w:szCs w:val="28"/>
          <w:lang w:val="ru-RU" w:eastAsia="zh-CN" w:bidi="hi-IN"/>
        </w:rPr>
        <w:t xml:space="preserve"> 255 с.</w:t>
      </w:r>
    </w:p>
    <w:p w14:paraId="2778F9F5" w14:textId="3A4903B8" w:rsidR="007A430E" w:rsidRPr="00610DCF" w:rsidRDefault="007A430E" w:rsidP="006364EB">
      <w:pPr>
        <w:numPr>
          <w:ilvl w:val="0"/>
          <w:numId w:val="14"/>
        </w:numPr>
        <w:tabs>
          <w:tab w:val="num" w:pos="1429"/>
        </w:tabs>
        <w:spacing w:line="360" w:lineRule="auto"/>
        <w:ind w:left="0" w:firstLine="851"/>
        <w:jc w:val="both"/>
        <w:rPr>
          <w:rFonts w:eastAsia="SimSun" w:cs="Lucida Sans"/>
          <w:sz w:val="28"/>
          <w:szCs w:val="28"/>
          <w:lang w:val="ru-RU" w:eastAsia="zh-CN" w:bidi="hi-IN"/>
        </w:rPr>
      </w:pPr>
      <w:r w:rsidRPr="00610DCF">
        <w:rPr>
          <w:rFonts w:eastAsia="SimSun" w:cs="Lucida Sans"/>
          <w:sz w:val="28"/>
          <w:szCs w:val="28"/>
          <w:lang w:val="ru-RU" w:eastAsia="zh-CN" w:bidi="hi-IN"/>
        </w:rPr>
        <w:t xml:space="preserve">Технология </w:t>
      </w:r>
      <w:r w:rsidR="009A6F64" w:rsidRPr="00610DCF">
        <w:rPr>
          <w:rFonts w:eastAsia="SimSun" w:cs="Lucida Sans"/>
          <w:sz w:val="28"/>
          <w:szCs w:val="28"/>
          <w:lang w:val="ru-RU" w:eastAsia="zh-CN" w:bidi="hi-IN"/>
        </w:rPr>
        <w:t>«</w:t>
      </w:r>
      <w:r w:rsidRPr="00610DCF">
        <w:rPr>
          <w:rFonts w:eastAsia="SimSun" w:cs="Lucida Sans"/>
          <w:sz w:val="28"/>
          <w:szCs w:val="28"/>
          <w:lang w:val="ru-RU" w:eastAsia="zh-CN" w:bidi="hi-IN"/>
        </w:rPr>
        <w:t>Грин</w:t>
      </w:r>
      <w:r w:rsidR="00043CC7" w:rsidRPr="00610DCF">
        <w:rPr>
          <w:rFonts w:eastAsia="SimSun" w:cs="Lucida Sans"/>
          <w:sz w:val="28"/>
          <w:szCs w:val="28"/>
          <w:lang w:val="ru-RU" w:eastAsia="zh-CN" w:bidi="hi-IN"/>
        </w:rPr>
        <w:t>–</w:t>
      </w:r>
      <w:r w:rsidRPr="00610DCF">
        <w:rPr>
          <w:rFonts w:eastAsia="SimSun" w:cs="Lucida Sans"/>
          <w:sz w:val="28"/>
          <w:szCs w:val="28"/>
          <w:lang w:val="ru-RU" w:eastAsia="zh-CN" w:bidi="hi-IN"/>
        </w:rPr>
        <w:t>ПИК</w:t>
      </w:r>
      <w:r w:rsidR="009A6F64" w:rsidRPr="00610DCF">
        <w:rPr>
          <w:rFonts w:eastAsia="SimSun" w:cs="Lucida Sans"/>
          <w:sz w:val="28"/>
          <w:szCs w:val="28"/>
          <w:lang w:val="ru-RU" w:eastAsia="zh-CN" w:bidi="hi-IN"/>
        </w:rPr>
        <w:t>»</w:t>
      </w:r>
      <w:r w:rsidRPr="00610DCF">
        <w:rPr>
          <w:rFonts w:eastAsia="SimSun" w:cs="Lucida Sans"/>
          <w:sz w:val="28"/>
          <w:szCs w:val="28"/>
          <w:lang w:val="ru-RU" w:eastAsia="zh-CN" w:bidi="hi-IN"/>
        </w:rPr>
        <w:t xml:space="preserve"> по переработке бытовых и промышленных органических отходов в биогумус дождевыми червями </w:t>
      </w:r>
      <w:r w:rsidR="009A6F64" w:rsidRPr="00610DCF">
        <w:rPr>
          <w:rFonts w:eastAsia="SimSun" w:cs="Lucida Sans"/>
          <w:sz w:val="28"/>
          <w:szCs w:val="28"/>
          <w:lang w:val="ru-RU" w:eastAsia="zh-CN" w:bidi="hi-IN"/>
        </w:rPr>
        <w:t>«</w:t>
      </w:r>
      <w:r w:rsidRPr="00610DCF">
        <w:rPr>
          <w:rFonts w:eastAsia="SimSun" w:cs="Lucida Sans"/>
          <w:sz w:val="28"/>
          <w:szCs w:val="28"/>
          <w:lang w:val="ru-RU" w:eastAsia="zh-CN" w:bidi="hi-IN"/>
        </w:rPr>
        <w:t>Старатель</w:t>
      </w:r>
      <w:r w:rsidR="009A6F64" w:rsidRPr="00610DCF">
        <w:rPr>
          <w:rFonts w:eastAsia="SimSun" w:cs="Lucida Sans"/>
          <w:sz w:val="28"/>
          <w:szCs w:val="28"/>
          <w:lang w:val="ru-RU" w:eastAsia="zh-CN" w:bidi="hi-IN"/>
        </w:rPr>
        <w:t>»</w:t>
      </w:r>
      <w:r w:rsidRPr="00610DCF">
        <w:rPr>
          <w:rFonts w:eastAsia="SimSun" w:cs="Lucida Sans"/>
          <w:sz w:val="28"/>
          <w:szCs w:val="28"/>
          <w:lang w:val="ru-RU" w:eastAsia="zh-CN" w:bidi="hi-IN"/>
        </w:rPr>
        <w:t xml:space="preserve"> на основе Патента РФ № 2058737.</w:t>
      </w:r>
    </w:p>
    <w:p w14:paraId="6719F608" w14:textId="77777777" w:rsidR="007A430E" w:rsidRPr="00571750"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571750">
        <w:rPr>
          <w:rFonts w:eastAsia="SimSun" w:cs="Lucida Sans"/>
          <w:sz w:val="28"/>
          <w:szCs w:val="28"/>
          <w:lang w:eastAsia="zh-CN" w:bidi="hi-IN"/>
        </w:rPr>
        <w:t>Заикин, В. П. Научные основы систем земледелия Волго–Вятского региона / В. П. Заикин, В. В. Ивенин. – Н. Новгород: Нижегородская государственная сельскохозяйственная академия, 2003. – 288 с.</w:t>
      </w:r>
    </w:p>
    <w:p w14:paraId="6A007C6D" w14:textId="4DF92699" w:rsidR="007A430E" w:rsidRPr="00571750"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571750">
        <w:rPr>
          <w:rFonts w:eastAsia="SimSun" w:cs="Lucida Sans"/>
          <w:sz w:val="28"/>
          <w:szCs w:val="28"/>
          <w:lang w:eastAsia="zh-CN" w:bidi="hi-IN"/>
        </w:rPr>
        <w:t>Гнєушев В.О. Торфові ресурси України і шляхи їх раціонального використання. Альтернативні та відновлювані джерела енергії. – Рівне. – 2002. – С. 22–27.</w:t>
      </w:r>
      <w:r w:rsidR="00571750">
        <w:rPr>
          <w:rFonts w:eastAsia="SimSun" w:cs="Lucida Sans"/>
          <w:sz w:val="28"/>
          <w:szCs w:val="28"/>
          <w:lang w:val="ru-RU" w:eastAsia="zh-CN" w:bidi="hi-IN"/>
        </w:rPr>
        <w:t>у</w:t>
      </w:r>
    </w:p>
    <w:p w14:paraId="2FB2548A" w14:textId="2E410736" w:rsidR="007A430E" w:rsidRPr="00571750" w:rsidRDefault="007A430E" w:rsidP="006364EB">
      <w:pPr>
        <w:numPr>
          <w:ilvl w:val="0"/>
          <w:numId w:val="14"/>
        </w:numPr>
        <w:tabs>
          <w:tab w:val="num" w:pos="1429"/>
        </w:tabs>
        <w:spacing w:line="360" w:lineRule="auto"/>
        <w:ind w:left="0" w:firstLine="851"/>
        <w:jc w:val="both"/>
        <w:rPr>
          <w:rFonts w:eastAsia="SimSun" w:cs="Lucida Sans"/>
          <w:sz w:val="28"/>
          <w:szCs w:val="28"/>
          <w:lang w:eastAsia="zh-CN" w:bidi="hi-IN"/>
        </w:rPr>
      </w:pPr>
      <w:r w:rsidRPr="00571750">
        <w:rPr>
          <w:rFonts w:eastAsia="SimSun" w:cs="Lucida Sans"/>
          <w:sz w:val="28"/>
          <w:szCs w:val="28"/>
          <w:lang w:eastAsia="zh-CN" w:bidi="hi-IN"/>
        </w:rPr>
        <w:t>Боднарюк Т.С.Використання торфу та торфових родовищ. Частина 1: Навчальний посібник. – Рівне: НУВГП, 2007. – 175 с.</w:t>
      </w:r>
    </w:p>
    <w:p w14:paraId="15E25268" w14:textId="2B88B7F2" w:rsidR="00A05E36" w:rsidRPr="00571750" w:rsidRDefault="00A46C68" w:rsidP="00571750">
      <w:pPr>
        <w:numPr>
          <w:ilvl w:val="0"/>
          <w:numId w:val="14"/>
        </w:numPr>
        <w:tabs>
          <w:tab w:val="num" w:pos="1429"/>
        </w:tabs>
        <w:spacing w:line="360" w:lineRule="auto"/>
        <w:ind w:left="0" w:firstLine="851"/>
        <w:jc w:val="both"/>
        <w:rPr>
          <w:rFonts w:eastAsia="SimSun" w:cs="Lucida Sans"/>
          <w:sz w:val="28"/>
          <w:szCs w:val="28"/>
          <w:lang w:eastAsia="zh-CN" w:bidi="hi-IN"/>
        </w:rPr>
      </w:pPr>
      <w:r w:rsidRPr="00571750">
        <w:rPr>
          <w:rFonts w:eastAsia="SimSun" w:cs="Lucida Sans"/>
          <w:sz w:val="28"/>
          <w:szCs w:val="28"/>
          <w:lang w:eastAsia="zh-CN" w:bidi="hi-IN"/>
        </w:rPr>
        <w:t xml:space="preserve"> </w:t>
      </w:r>
      <w:r w:rsidR="00A05E36" w:rsidRPr="00571750">
        <w:rPr>
          <w:rFonts w:eastAsia="SimSun" w:cs="Lucida Sans"/>
          <w:sz w:val="28"/>
          <w:szCs w:val="28"/>
          <w:lang w:eastAsia="zh-CN" w:bidi="hi-IN"/>
        </w:rPr>
        <w:t xml:space="preserve">Лакин Д.Ф. Биометрия / Д.Ф.Лакин. — М.: Высшая школа, 1990. </w:t>
      </w:r>
      <w:r w:rsidR="00610DCF" w:rsidRPr="00610DCF">
        <w:rPr>
          <w:color w:val="222222"/>
          <w:sz w:val="28"/>
          <w:szCs w:val="28"/>
          <w:shd w:val="clear" w:color="auto" w:fill="F8F9FA"/>
        </w:rPr>
        <w:t>–</w:t>
      </w:r>
      <w:r w:rsidR="00A05E36" w:rsidRPr="00571750">
        <w:rPr>
          <w:rFonts w:eastAsia="SimSun" w:cs="Lucida Sans"/>
          <w:sz w:val="28"/>
          <w:szCs w:val="28"/>
          <w:lang w:eastAsia="zh-CN" w:bidi="hi-IN"/>
        </w:rPr>
        <w:t xml:space="preserve"> 352 с.</w:t>
      </w:r>
    </w:p>
    <w:p w14:paraId="26802F22" w14:textId="630F80D9" w:rsidR="00A05E36" w:rsidRPr="00A46C68" w:rsidRDefault="00A05E36" w:rsidP="006364EB">
      <w:pPr>
        <w:pStyle w:val="ae"/>
        <w:numPr>
          <w:ilvl w:val="0"/>
          <w:numId w:val="14"/>
        </w:numPr>
        <w:spacing w:line="360" w:lineRule="auto"/>
        <w:ind w:left="0" w:firstLine="851"/>
        <w:jc w:val="both"/>
        <w:rPr>
          <w:rFonts w:eastAsia="Calibri"/>
          <w:sz w:val="28"/>
          <w:szCs w:val="28"/>
          <w:lang w:eastAsia="en-US"/>
        </w:rPr>
      </w:pPr>
      <w:r w:rsidRPr="00A46C68">
        <w:rPr>
          <w:rFonts w:eastAsia="Calibri"/>
          <w:sz w:val="28"/>
          <w:szCs w:val="28"/>
          <w:lang w:eastAsia="en-US"/>
        </w:rPr>
        <w:t xml:space="preserve">Клейн Р.М. Методи дослідження рослин/ Р.М. Клейн., Д.Т. Клейн. </w:t>
      </w:r>
      <w:r w:rsidR="00610DCF" w:rsidRPr="00610DCF">
        <w:rPr>
          <w:color w:val="222222"/>
          <w:sz w:val="28"/>
          <w:szCs w:val="28"/>
          <w:shd w:val="clear" w:color="auto" w:fill="F8F9FA"/>
        </w:rPr>
        <w:t>–</w:t>
      </w:r>
      <w:r w:rsidRPr="00A46C68">
        <w:rPr>
          <w:rFonts w:eastAsia="Calibri"/>
          <w:sz w:val="28"/>
          <w:szCs w:val="28"/>
          <w:lang w:eastAsia="en-US"/>
        </w:rPr>
        <w:t xml:space="preserve"> М.: Колос, 1974. </w:t>
      </w:r>
      <w:r w:rsidR="00610DCF" w:rsidRPr="00610DCF">
        <w:rPr>
          <w:color w:val="222222"/>
          <w:sz w:val="28"/>
          <w:szCs w:val="28"/>
          <w:shd w:val="clear" w:color="auto" w:fill="F8F9FA"/>
        </w:rPr>
        <w:t>–</w:t>
      </w:r>
      <w:r w:rsidRPr="00A46C68">
        <w:rPr>
          <w:rFonts w:eastAsia="Calibri"/>
          <w:sz w:val="28"/>
          <w:szCs w:val="28"/>
          <w:lang w:eastAsia="en-US"/>
        </w:rPr>
        <w:t xml:space="preserve"> 67 с.</w:t>
      </w:r>
    </w:p>
    <w:p w14:paraId="56126500" w14:textId="20CADF20" w:rsidR="00990FAC" w:rsidRPr="007A430E" w:rsidRDefault="00990FAC" w:rsidP="006364EB">
      <w:pPr>
        <w:pStyle w:val="ae"/>
        <w:numPr>
          <w:ilvl w:val="0"/>
          <w:numId w:val="14"/>
        </w:numPr>
        <w:shd w:val="clear" w:color="auto" w:fill="FFFFFF"/>
        <w:spacing w:line="360" w:lineRule="auto"/>
        <w:ind w:left="0" w:firstLine="851"/>
        <w:jc w:val="both"/>
        <w:rPr>
          <w:sz w:val="28"/>
          <w:szCs w:val="28"/>
        </w:rPr>
      </w:pPr>
      <w:r w:rsidRPr="007A430E">
        <w:rPr>
          <w:bCs/>
          <w:sz w:val="28"/>
          <w:szCs w:val="28"/>
        </w:rPr>
        <w:t xml:space="preserve"> Савчук О.М.</w:t>
      </w:r>
      <w:r w:rsidRPr="007A430E">
        <w:rPr>
          <w:sz w:val="28"/>
          <w:szCs w:val="28"/>
        </w:rPr>
        <w:t xml:space="preserve">Конспект лекцій з дисциплін </w:t>
      </w:r>
      <w:r w:rsidR="009A6F64">
        <w:rPr>
          <w:sz w:val="28"/>
          <w:szCs w:val="28"/>
        </w:rPr>
        <w:t>«</w:t>
      </w:r>
      <w:r w:rsidRPr="007A430E">
        <w:rPr>
          <w:sz w:val="28"/>
          <w:szCs w:val="28"/>
        </w:rPr>
        <w:t>Основи охорони праці</w:t>
      </w:r>
      <w:r w:rsidR="009A6F64">
        <w:rPr>
          <w:sz w:val="28"/>
          <w:szCs w:val="28"/>
        </w:rPr>
        <w:t>»</w:t>
      </w:r>
      <w:r w:rsidRPr="007A430E">
        <w:rPr>
          <w:sz w:val="28"/>
          <w:szCs w:val="28"/>
        </w:rPr>
        <w:t>./</w:t>
      </w:r>
      <w:r w:rsidRPr="007A430E">
        <w:rPr>
          <w:bCs/>
          <w:sz w:val="28"/>
          <w:szCs w:val="28"/>
        </w:rPr>
        <w:t xml:space="preserve"> О.М.Cавчук</w:t>
      </w:r>
      <w:r w:rsidRPr="007A430E">
        <w:rPr>
          <w:sz w:val="28"/>
          <w:szCs w:val="28"/>
        </w:rPr>
        <w:t>– Запоріжжя: Просвіта, 2001. – 57 с.</w:t>
      </w:r>
    </w:p>
    <w:p w14:paraId="1AB98F1D" w14:textId="022F5384"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bCs/>
          <w:sz w:val="28"/>
          <w:szCs w:val="28"/>
        </w:rPr>
        <w:t xml:space="preserve">Лунячек В.Є., </w:t>
      </w:r>
      <w:r w:rsidRPr="007A430E">
        <w:rPr>
          <w:sz w:val="28"/>
          <w:szCs w:val="28"/>
        </w:rPr>
        <w:t xml:space="preserve">Охорона праці і пожежна безпека в закладах </w:t>
      </w:r>
      <w:r w:rsidRPr="007A430E">
        <w:rPr>
          <w:sz w:val="28"/>
          <w:szCs w:val="28"/>
        </w:rPr>
        <w:lastRenderedPageBreak/>
        <w:t>освіти/</w:t>
      </w:r>
      <w:r w:rsidRPr="007A430E">
        <w:rPr>
          <w:bCs/>
          <w:sz w:val="28"/>
          <w:szCs w:val="28"/>
        </w:rPr>
        <w:t>В.Є.Лунячек, Ю.С.Давиденко</w:t>
      </w:r>
      <w:r w:rsidRPr="007A430E">
        <w:rPr>
          <w:sz w:val="28"/>
          <w:szCs w:val="28"/>
        </w:rPr>
        <w:t>– Харків: Надія, 2000. – 123 с.</w:t>
      </w:r>
    </w:p>
    <w:p w14:paraId="5BB40468" w14:textId="5D759DCE"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Васильчук М.В.,Основи охорони праці/М.В. Васильчук, Л.Е. Винокуров, М.Я. Тесленко. – К, 1997. – 207 с.</w:t>
      </w:r>
    </w:p>
    <w:p w14:paraId="2419DE74" w14:textId="41A90473"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 xml:space="preserve"> СНІП 11</w:t>
      </w:r>
      <w:r w:rsidRPr="007A430E">
        <w:rPr>
          <w:color w:val="000000"/>
          <w:sz w:val="28"/>
          <w:szCs w:val="28"/>
        </w:rPr>
        <w:t>–</w:t>
      </w:r>
      <w:r w:rsidRPr="007A430E">
        <w:rPr>
          <w:sz w:val="28"/>
          <w:szCs w:val="28"/>
        </w:rPr>
        <w:t>4</w:t>
      </w:r>
      <w:r w:rsidRPr="007A430E">
        <w:rPr>
          <w:color w:val="000000"/>
          <w:sz w:val="28"/>
          <w:szCs w:val="28"/>
        </w:rPr>
        <w:t>–</w:t>
      </w:r>
      <w:r w:rsidRPr="007A430E">
        <w:rPr>
          <w:sz w:val="28"/>
          <w:szCs w:val="28"/>
        </w:rPr>
        <w:t xml:space="preserve">79 </w:t>
      </w:r>
      <w:r w:rsidR="009A6F64">
        <w:rPr>
          <w:sz w:val="28"/>
          <w:szCs w:val="28"/>
        </w:rPr>
        <w:t>«</w:t>
      </w:r>
      <w:r w:rsidRPr="007A430E">
        <w:rPr>
          <w:sz w:val="28"/>
          <w:szCs w:val="28"/>
        </w:rPr>
        <w:t>Природне й штучне освітлення. Норми проектування</w:t>
      </w:r>
      <w:r w:rsidR="009A6F64">
        <w:rPr>
          <w:sz w:val="28"/>
          <w:szCs w:val="28"/>
        </w:rPr>
        <w:t>»</w:t>
      </w:r>
      <w:r w:rsidRPr="007A430E">
        <w:rPr>
          <w:sz w:val="28"/>
          <w:szCs w:val="28"/>
        </w:rPr>
        <w:t>.</w:t>
      </w:r>
    </w:p>
    <w:p w14:paraId="0F77C55C" w14:textId="369A733A"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 xml:space="preserve"> СНІП 2.04.85</w:t>
      </w:r>
      <w:r w:rsidRPr="007A430E">
        <w:rPr>
          <w:color w:val="000000"/>
          <w:sz w:val="28"/>
          <w:szCs w:val="28"/>
        </w:rPr>
        <w:t>–</w:t>
      </w:r>
      <w:r w:rsidRPr="007A430E">
        <w:rPr>
          <w:sz w:val="28"/>
          <w:szCs w:val="28"/>
        </w:rPr>
        <w:t xml:space="preserve">86 </w:t>
      </w:r>
      <w:r w:rsidR="009A6F64">
        <w:rPr>
          <w:sz w:val="28"/>
          <w:szCs w:val="28"/>
        </w:rPr>
        <w:t>«</w:t>
      </w:r>
      <w:r w:rsidRPr="007A430E">
        <w:rPr>
          <w:sz w:val="28"/>
          <w:szCs w:val="28"/>
        </w:rPr>
        <w:t>Опалювання, вентиляція, кондиціювання</w:t>
      </w:r>
      <w:r w:rsidR="009A6F64">
        <w:rPr>
          <w:sz w:val="28"/>
          <w:szCs w:val="28"/>
        </w:rPr>
        <w:t>»</w:t>
      </w:r>
      <w:r w:rsidRPr="007A430E">
        <w:rPr>
          <w:sz w:val="28"/>
          <w:szCs w:val="28"/>
        </w:rPr>
        <w:t>.</w:t>
      </w:r>
    </w:p>
    <w:p w14:paraId="00DB1D43" w14:textId="70AFF15F"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ДОСТ 22360</w:t>
      </w:r>
      <w:r w:rsidRPr="007A430E">
        <w:rPr>
          <w:color w:val="000000"/>
          <w:sz w:val="28"/>
          <w:szCs w:val="28"/>
        </w:rPr>
        <w:t>–</w:t>
      </w:r>
      <w:r w:rsidRPr="007A430E">
        <w:rPr>
          <w:sz w:val="28"/>
          <w:szCs w:val="28"/>
        </w:rPr>
        <w:t xml:space="preserve">86 </w:t>
      </w:r>
      <w:r w:rsidR="009A6F64">
        <w:rPr>
          <w:sz w:val="28"/>
          <w:szCs w:val="28"/>
        </w:rPr>
        <w:t>«</w:t>
      </w:r>
      <w:r w:rsidRPr="007A430E">
        <w:rPr>
          <w:sz w:val="28"/>
          <w:szCs w:val="28"/>
        </w:rPr>
        <w:t>Шафи демонстраційні витяжні</w:t>
      </w:r>
      <w:r w:rsidR="009A6F64">
        <w:rPr>
          <w:sz w:val="28"/>
          <w:szCs w:val="28"/>
        </w:rPr>
        <w:t>»</w:t>
      </w:r>
      <w:r w:rsidRPr="007A430E">
        <w:rPr>
          <w:sz w:val="28"/>
          <w:szCs w:val="28"/>
        </w:rPr>
        <w:t>.</w:t>
      </w:r>
    </w:p>
    <w:p w14:paraId="70FE47B6" w14:textId="526615D6"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ДОСТ 12.1.019</w:t>
      </w:r>
      <w:r w:rsidRPr="007A430E">
        <w:rPr>
          <w:color w:val="000000"/>
          <w:sz w:val="28"/>
          <w:szCs w:val="28"/>
        </w:rPr>
        <w:t>–</w:t>
      </w:r>
      <w:r w:rsidRPr="007A430E">
        <w:rPr>
          <w:sz w:val="28"/>
          <w:szCs w:val="28"/>
        </w:rPr>
        <w:t xml:space="preserve">79 </w:t>
      </w:r>
      <w:r w:rsidR="009A6F64">
        <w:rPr>
          <w:sz w:val="28"/>
          <w:szCs w:val="28"/>
        </w:rPr>
        <w:t>«</w:t>
      </w:r>
      <w:r w:rsidRPr="007A430E">
        <w:rPr>
          <w:sz w:val="28"/>
          <w:szCs w:val="28"/>
        </w:rPr>
        <w:t>Електронебезпека. Загальні вимоги й номенклатура  видів захисту</w:t>
      </w:r>
      <w:r w:rsidR="009A6F64">
        <w:rPr>
          <w:sz w:val="28"/>
          <w:szCs w:val="28"/>
        </w:rPr>
        <w:t>»</w:t>
      </w:r>
      <w:r w:rsidRPr="007A430E">
        <w:rPr>
          <w:sz w:val="28"/>
          <w:szCs w:val="28"/>
        </w:rPr>
        <w:t>.</w:t>
      </w:r>
    </w:p>
    <w:p w14:paraId="6612100B" w14:textId="7A107112"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ДОСТ 12.2.007.0</w:t>
      </w:r>
      <w:r w:rsidRPr="007A430E">
        <w:rPr>
          <w:color w:val="000000"/>
          <w:sz w:val="28"/>
          <w:szCs w:val="28"/>
        </w:rPr>
        <w:t>–</w:t>
      </w:r>
      <w:r w:rsidRPr="007A430E">
        <w:rPr>
          <w:sz w:val="28"/>
          <w:szCs w:val="28"/>
        </w:rPr>
        <w:t xml:space="preserve">75 </w:t>
      </w:r>
      <w:r w:rsidR="009A6F64">
        <w:rPr>
          <w:sz w:val="28"/>
          <w:szCs w:val="28"/>
        </w:rPr>
        <w:t>«</w:t>
      </w:r>
      <w:r w:rsidRPr="007A430E">
        <w:rPr>
          <w:sz w:val="28"/>
          <w:szCs w:val="28"/>
        </w:rPr>
        <w:t>Вироби електротехнічні. Загальні вимоги безпеки</w:t>
      </w:r>
      <w:r w:rsidR="009A6F64">
        <w:rPr>
          <w:sz w:val="28"/>
          <w:szCs w:val="28"/>
        </w:rPr>
        <w:t>»</w:t>
      </w:r>
      <w:r w:rsidRPr="007A430E">
        <w:rPr>
          <w:sz w:val="28"/>
          <w:szCs w:val="28"/>
        </w:rPr>
        <w:t>.</w:t>
      </w:r>
    </w:p>
    <w:p w14:paraId="5DFE7632" w14:textId="7BB351D6" w:rsidR="00990FAC" w:rsidRPr="007A430E" w:rsidRDefault="00990FAC" w:rsidP="006364EB">
      <w:pPr>
        <w:pStyle w:val="ae"/>
        <w:widowControl w:val="0"/>
        <w:numPr>
          <w:ilvl w:val="0"/>
          <w:numId w:val="14"/>
        </w:numPr>
        <w:autoSpaceDN w:val="0"/>
        <w:adjustRightInd w:val="0"/>
        <w:spacing w:line="360" w:lineRule="auto"/>
        <w:ind w:left="0" w:firstLine="851"/>
        <w:jc w:val="both"/>
        <w:rPr>
          <w:sz w:val="28"/>
          <w:szCs w:val="28"/>
        </w:rPr>
      </w:pPr>
      <w:r w:rsidRPr="007A430E">
        <w:rPr>
          <w:sz w:val="28"/>
          <w:szCs w:val="28"/>
        </w:rPr>
        <w:t xml:space="preserve"> Правила пожежної безпеки в Україні. Державний реєстр нормативних актів з питань пожежної безпеки (Реєстр НАПБ) </w:t>
      </w:r>
      <w:r w:rsidRPr="007A430E">
        <w:rPr>
          <w:color w:val="000000"/>
          <w:sz w:val="28"/>
          <w:szCs w:val="28"/>
        </w:rPr>
        <w:t>–</w:t>
      </w:r>
      <w:r w:rsidRPr="007A430E">
        <w:rPr>
          <w:sz w:val="28"/>
          <w:szCs w:val="28"/>
        </w:rPr>
        <w:t xml:space="preserve"> Київ: Пожежінформтехніка, 2001. – 238 с.</w:t>
      </w:r>
    </w:p>
    <w:p w14:paraId="06095434" w14:textId="47F19AE0" w:rsidR="00990FAC" w:rsidRPr="007A430E" w:rsidRDefault="00B04BB6" w:rsidP="006364EB">
      <w:pPr>
        <w:pStyle w:val="ae"/>
        <w:widowControl w:val="0"/>
        <w:numPr>
          <w:ilvl w:val="0"/>
          <w:numId w:val="14"/>
        </w:numPr>
        <w:autoSpaceDN w:val="0"/>
        <w:adjustRightInd w:val="0"/>
        <w:spacing w:line="360" w:lineRule="auto"/>
        <w:ind w:left="0" w:firstLine="851"/>
        <w:jc w:val="both"/>
        <w:rPr>
          <w:sz w:val="28"/>
          <w:szCs w:val="28"/>
        </w:rPr>
      </w:pPr>
      <w:r>
        <w:rPr>
          <w:sz w:val="28"/>
          <w:szCs w:val="28"/>
        </w:rPr>
        <w:t>5</w:t>
      </w:r>
      <w:r w:rsidR="00990FAC" w:rsidRPr="007A430E">
        <w:rPr>
          <w:sz w:val="28"/>
          <w:szCs w:val="28"/>
        </w:rPr>
        <w:t xml:space="preserve"> Правила безпеки при проведенні учбово</w:t>
      </w:r>
      <w:r w:rsidR="00990FAC" w:rsidRPr="007A430E">
        <w:rPr>
          <w:color w:val="000000"/>
          <w:sz w:val="28"/>
          <w:szCs w:val="28"/>
        </w:rPr>
        <w:t>–</w:t>
      </w:r>
      <w:r w:rsidR="00990FAC" w:rsidRPr="007A430E">
        <w:rPr>
          <w:sz w:val="28"/>
          <w:szCs w:val="28"/>
        </w:rPr>
        <w:t>виховного процесу в кабінетах (лабораторіях) хімії загальноосвітніх учбових закладів, затверджені наказом Держнаглядадміністрації України від 16.11.98. №222.</w:t>
      </w:r>
    </w:p>
    <w:p w14:paraId="0DFFB75B" w14:textId="2629CD0A" w:rsidR="00990FAC" w:rsidRDefault="00990FAC" w:rsidP="006364EB">
      <w:pPr>
        <w:tabs>
          <w:tab w:val="left" w:pos="720"/>
          <w:tab w:val="left" w:pos="1429"/>
          <w:tab w:val="left" w:pos="9356"/>
        </w:tabs>
        <w:spacing w:line="360" w:lineRule="auto"/>
        <w:ind w:firstLine="851"/>
        <w:jc w:val="center"/>
        <w:rPr>
          <w:sz w:val="28"/>
          <w:szCs w:val="28"/>
        </w:rPr>
      </w:pPr>
    </w:p>
    <w:p w14:paraId="2CABCE34" w14:textId="77777777" w:rsidR="00990FAC" w:rsidRDefault="00990FAC" w:rsidP="00682EE1">
      <w:pPr>
        <w:tabs>
          <w:tab w:val="left" w:pos="720"/>
          <w:tab w:val="left" w:pos="1429"/>
          <w:tab w:val="left" w:pos="9356"/>
        </w:tabs>
        <w:spacing w:line="360" w:lineRule="auto"/>
        <w:jc w:val="center"/>
        <w:rPr>
          <w:sz w:val="28"/>
          <w:szCs w:val="28"/>
        </w:rPr>
      </w:pPr>
    </w:p>
    <w:sectPr w:rsidR="00990FAC" w:rsidSect="00682EE1">
      <w:headerReference w:type="even" r:id="rId32"/>
      <w:headerReference w:type="default" r:id="rId33"/>
      <w:footerReference w:type="even" r:id="rId34"/>
      <w:footerReference w:type="default" r:id="rId35"/>
      <w:headerReference w:type="first" r:id="rId36"/>
      <w:footerReference w:type="first" r:id="rId37"/>
      <w:pgSz w:w="11906" w:h="16838"/>
      <w:pgMar w:top="1134" w:right="850" w:bottom="1134" w:left="1701" w:header="709" w:footer="709"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06E63D" w14:textId="77777777" w:rsidR="007911A9" w:rsidRDefault="007911A9">
      <w:r>
        <w:separator/>
      </w:r>
    </w:p>
  </w:endnote>
  <w:endnote w:type="continuationSeparator" w:id="0">
    <w:p w14:paraId="3E3E336B" w14:textId="77777777" w:rsidR="007911A9" w:rsidRDefault="007911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MS Sans Serif">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Lucida Sans">
    <w:altName w:val="Arial"/>
    <w:panose1 w:val="020B0602030504020204"/>
    <w:charset w:val="00"/>
    <w:family w:val="swiss"/>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Times">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950B0C" w14:textId="77777777" w:rsidR="00E96F89" w:rsidRDefault="00E96F8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940C3" w14:textId="77777777" w:rsidR="00610DCF" w:rsidRDefault="00610DCF">
    <w:pPr>
      <w:pBdr>
        <w:top w:val="nil"/>
        <w:left w:val="nil"/>
        <w:bottom w:val="nil"/>
        <w:right w:val="nil"/>
        <w:between w:val="nil"/>
      </w:pBdr>
      <w:tabs>
        <w:tab w:val="center" w:pos="4844"/>
        <w:tab w:val="right" w:pos="9689"/>
      </w:tabs>
      <w:jc w:val="right"/>
      <w:rPr>
        <w:color w:val="000000"/>
      </w:rPr>
    </w:pPr>
  </w:p>
  <w:p w14:paraId="1BA664E4" w14:textId="77777777" w:rsidR="00610DCF" w:rsidRDefault="00610DCF">
    <w:pPr>
      <w:pBdr>
        <w:top w:val="nil"/>
        <w:left w:val="nil"/>
        <w:bottom w:val="nil"/>
        <w:right w:val="nil"/>
        <w:between w:val="nil"/>
      </w:pBdr>
      <w:tabs>
        <w:tab w:val="center" w:pos="4844"/>
        <w:tab w:val="right" w:pos="9689"/>
      </w:tabs>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FDA9D" w14:textId="77777777" w:rsidR="00E96F89" w:rsidRDefault="00E96F8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842EF1" w14:textId="77777777" w:rsidR="007911A9" w:rsidRDefault="007911A9">
      <w:r>
        <w:separator/>
      </w:r>
    </w:p>
  </w:footnote>
  <w:footnote w:type="continuationSeparator" w:id="0">
    <w:p w14:paraId="74D7CC4D" w14:textId="77777777" w:rsidR="007911A9" w:rsidRDefault="007911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F85EC" w14:textId="77777777" w:rsidR="00E96F89" w:rsidRDefault="00E96F89">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5E2FF" w14:textId="07E60CF3" w:rsidR="00610DCF" w:rsidRDefault="00610DCF">
    <w:pPr>
      <w:pBdr>
        <w:top w:val="nil"/>
        <w:left w:val="nil"/>
        <w:bottom w:val="nil"/>
        <w:right w:val="nil"/>
        <w:between w:val="nil"/>
      </w:pBdr>
      <w:tabs>
        <w:tab w:val="center" w:pos="4844"/>
        <w:tab w:val="right" w:pos="9689"/>
      </w:tabs>
      <w:jc w:val="right"/>
      <w:rPr>
        <w:color w:val="000000"/>
      </w:rPr>
    </w:pPr>
    <w:r>
      <w:rPr>
        <w:color w:val="000000"/>
      </w:rPr>
      <w:fldChar w:fldCharType="begin"/>
    </w:r>
    <w:r>
      <w:rPr>
        <w:color w:val="000000"/>
      </w:rPr>
      <w:instrText>PAGE</w:instrText>
    </w:r>
    <w:r>
      <w:rPr>
        <w:color w:val="000000"/>
      </w:rPr>
      <w:fldChar w:fldCharType="separate"/>
    </w:r>
    <w:r w:rsidR="00E96F89">
      <w:rPr>
        <w:noProof/>
        <w:color w:val="000000"/>
      </w:rPr>
      <w:t>5</w:t>
    </w:r>
    <w:r>
      <w:rPr>
        <w:color w:val="000000"/>
      </w:rPr>
      <w:fldChar w:fldCharType="end"/>
    </w:r>
  </w:p>
  <w:p w14:paraId="66B2381C" w14:textId="77777777" w:rsidR="00610DCF" w:rsidRDefault="00610DCF">
    <w:pPr>
      <w:pBdr>
        <w:top w:val="nil"/>
        <w:left w:val="nil"/>
        <w:bottom w:val="nil"/>
        <w:right w:val="nil"/>
        <w:between w:val="nil"/>
      </w:pBdr>
      <w:tabs>
        <w:tab w:val="center" w:pos="4844"/>
        <w:tab w:val="right" w:pos="9689"/>
      </w:tabs>
      <w:rPr>
        <w:color w:val="000000"/>
      </w:rPr>
    </w:pPr>
    <w:bookmarkStart w:id="3" w:name="_GoBack"/>
    <w:bookmarkEnd w:id="3"/>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D8A7D" w14:textId="77777777" w:rsidR="00E96F89" w:rsidRDefault="00E96F89">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E415D"/>
    <w:multiLevelType w:val="multilevel"/>
    <w:tmpl w:val="9CA4D8DC"/>
    <w:lvl w:ilvl="0">
      <w:start w:val="1"/>
      <w:numFmt w:val="decimal"/>
      <w:lvlText w:val="%1"/>
      <w:lvlJc w:val="left"/>
      <w:pPr>
        <w:ind w:left="420" w:hanging="420"/>
      </w:pPr>
      <w:rPr>
        <w:rFonts w:eastAsia="SimSun" w:hint="default"/>
      </w:rPr>
    </w:lvl>
    <w:lvl w:ilvl="1">
      <w:start w:val="1"/>
      <w:numFmt w:val="decimal"/>
      <w:lvlText w:val="%1.%2"/>
      <w:lvlJc w:val="left"/>
      <w:pPr>
        <w:ind w:left="1116" w:hanging="420"/>
      </w:pPr>
      <w:rPr>
        <w:rFonts w:eastAsia="SimSun" w:hint="default"/>
      </w:rPr>
    </w:lvl>
    <w:lvl w:ilvl="2">
      <w:start w:val="1"/>
      <w:numFmt w:val="decimal"/>
      <w:lvlText w:val="%1.%2.%3"/>
      <w:lvlJc w:val="left"/>
      <w:pPr>
        <w:ind w:left="2112" w:hanging="720"/>
      </w:pPr>
      <w:rPr>
        <w:rFonts w:eastAsia="SimSun" w:hint="default"/>
      </w:rPr>
    </w:lvl>
    <w:lvl w:ilvl="3">
      <w:start w:val="1"/>
      <w:numFmt w:val="decimal"/>
      <w:lvlText w:val="%1.%2.%3.%4"/>
      <w:lvlJc w:val="left"/>
      <w:pPr>
        <w:ind w:left="3168" w:hanging="1080"/>
      </w:pPr>
      <w:rPr>
        <w:rFonts w:eastAsia="SimSun" w:hint="default"/>
      </w:rPr>
    </w:lvl>
    <w:lvl w:ilvl="4">
      <w:start w:val="1"/>
      <w:numFmt w:val="decimal"/>
      <w:lvlText w:val="%1.%2.%3.%4.%5"/>
      <w:lvlJc w:val="left"/>
      <w:pPr>
        <w:ind w:left="3864" w:hanging="1080"/>
      </w:pPr>
      <w:rPr>
        <w:rFonts w:eastAsia="SimSun" w:hint="default"/>
      </w:rPr>
    </w:lvl>
    <w:lvl w:ilvl="5">
      <w:start w:val="1"/>
      <w:numFmt w:val="decimal"/>
      <w:lvlText w:val="%1.%2.%3.%4.%5.%6"/>
      <w:lvlJc w:val="left"/>
      <w:pPr>
        <w:ind w:left="4920" w:hanging="1440"/>
      </w:pPr>
      <w:rPr>
        <w:rFonts w:eastAsia="SimSun" w:hint="default"/>
      </w:rPr>
    </w:lvl>
    <w:lvl w:ilvl="6">
      <w:start w:val="1"/>
      <w:numFmt w:val="decimal"/>
      <w:lvlText w:val="%1.%2.%3.%4.%5.%6.%7"/>
      <w:lvlJc w:val="left"/>
      <w:pPr>
        <w:ind w:left="5616" w:hanging="1440"/>
      </w:pPr>
      <w:rPr>
        <w:rFonts w:eastAsia="SimSun" w:hint="default"/>
      </w:rPr>
    </w:lvl>
    <w:lvl w:ilvl="7">
      <w:start w:val="1"/>
      <w:numFmt w:val="decimal"/>
      <w:lvlText w:val="%1.%2.%3.%4.%5.%6.%7.%8"/>
      <w:lvlJc w:val="left"/>
      <w:pPr>
        <w:ind w:left="6672" w:hanging="1800"/>
      </w:pPr>
      <w:rPr>
        <w:rFonts w:eastAsia="SimSun" w:hint="default"/>
      </w:rPr>
    </w:lvl>
    <w:lvl w:ilvl="8">
      <w:start w:val="1"/>
      <w:numFmt w:val="decimal"/>
      <w:lvlText w:val="%1.%2.%3.%4.%5.%6.%7.%8.%9"/>
      <w:lvlJc w:val="left"/>
      <w:pPr>
        <w:ind w:left="7728" w:hanging="2160"/>
      </w:pPr>
      <w:rPr>
        <w:rFonts w:eastAsia="SimSun" w:hint="default"/>
      </w:rPr>
    </w:lvl>
  </w:abstractNum>
  <w:abstractNum w:abstractNumId="1">
    <w:nsid w:val="023E45A1"/>
    <w:multiLevelType w:val="hybridMultilevel"/>
    <w:tmpl w:val="C394B85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nsid w:val="0F770839"/>
    <w:multiLevelType w:val="hybridMultilevel"/>
    <w:tmpl w:val="5016C738"/>
    <w:lvl w:ilvl="0" w:tplc="2000000F">
      <w:start w:val="1"/>
      <w:numFmt w:val="decimal"/>
      <w:lvlText w:val="%1."/>
      <w:lvlJc w:val="left"/>
      <w:pPr>
        <w:ind w:left="360" w:hanging="360"/>
      </w:pPr>
      <w:rPr>
        <w:rFont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
    <w:nsid w:val="0F793BF3"/>
    <w:multiLevelType w:val="multilevel"/>
    <w:tmpl w:val="47F84FB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13B36166"/>
    <w:multiLevelType w:val="multilevel"/>
    <w:tmpl w:val="AF528F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nsid w:val="165C0065"/>
    <w:multiLevelType w:val="multilevel"/>
    <w:tmpl w:val="B936CD86"/>
    <w:lvl w:ilvl="0">
      <w:start w:val="1"/>
      <w:numFmt w:val="decimal"/>
      <w:lvlText w:val="%1."/>
      <w:lvlJc w:val="left"/>
      <w:pPr>
        <w:tabs>
          <w:tab w:val="num" w:pos="1636"/>
        </w:tabs>
        <w:ind w:left="1636" w:hanging="360"/>
      </w:pPr>
    </w:lvl>
    <w:lvl w:ilvl="1">
      <w:start w:val="1"/>
      <w:numFmt w:val="decimal"/>
      <w:lvlText w:val="%2."/>
      <w:lvlJc w:val="left"/>
      <w:pPr>
        <w:tabs>
          <w:tab w:val="num" w:pos="1996"/>
        </w:tabs>
        <w:ind w:left="1996" w:hanging="360"/>
      </w:pPr>
    </w:lvl>
    <w:lvl w:ilvl="2">
      <w:start w:val="1"/>
      <w:numFmt w:val="decimal"/>
      <w:lvlText w:val="%3."/>
      <w:lvlJc w:val="left"/>
      <w:pPr>
        <w:tabs>
          <w:tab w:val="num" w:pos="2356"/>
        </w:tabs>
        <w:ind w:left="2356" w:hanging="360"/>
      </w:pPr>
    </w:lvl>
    <w:lvl w:ilvl="3">
      <w:start w:val="1"/>
      <w:numFmt w:val="decimal"/>
      <w:lvlText w:val="%4."/>
      <w:lvlJc w:val="left"/>
      <w:pPr>
        <w:tabs>
          <w:tab w:val="num" w:pos="2716"/>
        </w:tabs>
        <w:ind w:left="2716" w:hanging="360"/>
      </w:pPr>
    </w:lvl>
    <w:lvl w:ilvl="4">
      <w:start w:val="1"/>
      <w:numFmt w:val="decimal"/>
      <w:lvlText w:val="%5."/>
      <w:lvlJc w:val="left"/>
      <w:pPr>
        <w:tabs>
          <w:tab w:val="num" w:pos="3076"/>
        </w:tabs>
        <w:ind w:left="3076" w:hanging="360"/>
      </w:pPr>
    </w:lvl>
    <w:lvl w:ilvl="5">
      <w:start w:val="1"/>
      <w:numFmt w:val="decimal"/>
      <w:lvlText w:val="%6."/>
      <w:lvlJc w:val="left"/>
      <w:pPr>
        <w:tabs>
          <w:tab w:val="num" w:pos="3436"/>
        </w:tabs>
        <w:ind w:left="3436" w:hanging="360"/>
      </w:pPr>
    </w:lvl>
    <w:lvl w:ilvl="6">
      <w:start w:val="1"/>
      <w:numFmt w:val="decimal"/>
      <w:lvlText w:val="%7."/>
      <w:lvlJc w:val="left"/>
      <w:pPr>
        <w:tabs>
          <w:tab w:val="num" w:pos="3796"/>
        </w:tabs>
        <w:ind w:left="3796" w:hanging="360"/>
      </w:pPr>
    </w:lvl>
    <w:lvl w:ilvl="7">
      <w:start w:val="1"/>
      <w:numFmt w:val="decimal"/>
      <w:lvlText w:val="%8."/>
      <w:lvlJc w:val="left"/>
      <w:pPr>
        <w:tabs>
          <w:tab w:val="num" w:pos="4156"/>
        </w:tabs>
        <w:ind w:left="4156" w:hanging="360"/>
      </w:pPr>
    </w:lvl>
    <w:lvl w:ilvl="8">
      <w:start w:val="1"/>
      <w:numFmt w:val="decimal"/>
      <w:lvlText w:val="%9."/>
      <w:lvlJc w:val="left"/>
      <w:pPr>
        <w:tabs>
          <w:tab w:val="num" w:pos="4516"/>
        </w:tabs>
        <w:ind w:left="4516" w:hanging="360"/>
      </w:pPr>
    </w:lvl>
  </w:abstractNum>
  <w:abstractNum w:abstractNumId="6">
    <w:nsid w:val="184533A7"/>
    <w:multiLevelType w:val="multilevel"/>
    <w:tmpl w:val="9E6409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nsid w:val="2F2F5B23"/>
    <w:multiLevelType w:val="multilevel"/>
    <w:tmpl w:val="3CB8F1CA"/>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471E068A"/>
    <w:multiLevelType w:val="multilevel"/>
    <w:tmpl w:val="2318D9AA"/>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9">
    <w:nsid w:val="4AA30391"/>
    <w:multiLevelType w:val="hybridMultilevel"/>
    <w:tmpl w:val="DDB4073C"/>
    <w:lvl w:ilvl="0" w:tplc="2000000F">
      <w:start w:val="1"/>
      <w:numFmt w:val="decimal"/>
      <w:lvlText w:val="%1."/>
      <w:lvlJc w:val="left"/>
      <w:pPr>
        <w:ind w:left="502"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nsid w:val="561E0715"/>
    <w:multiLevelType w:val="multilevel"/>
    <w:tmpl w:val="FA4A6E96"/>
    <w:lvl w:ilvl="0">
      <w:numFmt w:val="bullet"/>
      <w:lvlText w:val="-"/>
      <w:lvlJc w:val="left"/>
      <w:pPr>
        <w:ind w:left="0" w:firstLine="0"/>
      </w:pPr>
      <w:rPr>
        <w:rFonts w:ascii="Times New Roman" w:eastAsia="Times New Roman" w:hAnsi="Times New Roman" w:cs="Times New Roman" w:hint="default"/>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nsid w:val="62843AA9"/>
    <w:multiLevelType w:val="multilevel"/>
    <w:tmpl w:val="20000021"/>
    <w:lvl w:ilvl="0">
      <w:start w:val="1"/>
      <w:numFmt w:val="bullet"/>
      <w:lvlText w:val=""/>
      <w:lvlJc w:val="left"/>
      <w:pPr>
        <w:ind w:left="644" w:hanging="360"/>
      </w:pPr>
      <w:rPr>
        <w:rFonts w:ascii="Wingdings" w:hAnsi="Wingdings" w:hint="default"/>
      </w:rPr>
    </w:lvl>
    <w:lvl w:ilvl="1">
      <w:start w:val="1"/>
      <w:numFmt w:val="bullet"/>
      <w:lvlText w:val=""/>
      <w:lvlJc w:val="left"/>
      <w:pPr>
        <w:ind w:left="1004" w:hanging="360"/>
      </w:pPr>
      <w:rPr>
        <w:rFonts w:ascii="Wingdings" w:hAnsi="Wingdings" w:hint="default"/>
      </w:rPr>
    </w:lvl>
    <w:lvl w:ilvl="2">
      <w:start w:val="1"/>
      <w:numFmt w:val="bullet"/>
      <w:lvlText w:val=""/>
      <w:lvlJc w:val="left"/>
      <w:pPr>
        <w:ind w:left="1364" w:hanging="360"/>
      </w:pPr>
      <w:rPr>
        <w:rFonts w:ascii="Wingdings" w:hAnsi="Wingdings" w:hint="default"/>
      </w:rPr>
    </w:lvl>
    <w:lvl w:ilvl="3">
      <w:start w:val="1"/>
      <w:numFmt w:val="bullet"/>
      <w:lvlText w:val=""/>
      <w:lvlJc w:val="left"/>
      <w:pPr>
        <w:ind w:left="1724" w:hanging="360"/>
      </w:pPr>
      <w:rPr>
        <w:rFonts w:ascii="Symbol" w:hAnsi="Symbol" w:hint="default"/>
      </w:rPr>
    </w:lvl>
    <w:lvl w:ilvl="4">
      <w:start w:val="1"/>
      <w:numFmt w:val="bullet"/>
      <w:lvlText w:val=""/>
      <w:lvlJc w:val="left"/>
      <w:pPr>
        <w:ind w:left="2084" w:hanging="360"/>
      </w:pPr>
      <w:rPr>
        <w:rFonts w:ascii="Symbol" w:hAnsi="Symbol" w:hint="default"/>
      </w:rPr>
    </w:lvl>
    <w:lvl w:ilvl="5">
      <w:start w:val="1"/>
      <w:numFmt w:val="bullet"/>
      <w:lvlText w:val=""/>
      <w:lvlJc w:val="left"/>
      <w:pPr>
        <w:ind w:left="2444" w:hanging="360"/>
      </w:pPr>
      <w:rPr>
        <w:rFonts w:ascii="Wingdings" w:hAnsi="Wingdings" w:hint="default"/>
      </w:rPr>
    </w:lvl>
    <w:lvl w:ilvl="6">
      <w:start w:val="1"/>
      <w:numFmt w:val="bullet"/>
      <w:lvlText w:val=""/>
      <w:lvlJc w:val="left"/>
      <w:pPr>
        <w:ind w:left="2804" w:hanging="360"/>
      </w:pPr>
      <w:rPr>
        <w:rFonts w:ascii="Wingdings" w:hAnsi="Wingdings" w:hint="default"/>
      </w:rPr>
    </w:lvl>
    <w:lvl w:ilvl="7">
      <w:start w:val="1"/>
      <w:numFmt w:val="bullet"/>
      <w:lvlText w:val=""/>
      <w:lvlJc w:val="left"/>
      <w:pPr>
        <w:ind w:left="3164" w:hanging="360"/>
      </w:pPr>
      <w:rPr>
        <w:rFonts w:ascii="Symbol" w:hAnsi="Symbol" w:hint="default"/>
      </w:rPr>
    </w:lvl>
    <w:lvl w:ilvl="8">
      <w:start w:val="1"/>
      <w:numFmt w:val="bullet"/>
      <w:lvlText w:val=""/>
      <w:lvlJc w:val="left"/>
      <w:pPr>
        <w:ind w:left="3524" w:hanging="360"/>
      </w:pPr>
      <w:rPr>
        <w:rFonts w:ascii="Symbol" w:hAnsi="Symbol" w:hint="default"/>
      </w:rPr>
    </w:lvl>
  </w:abstractNum>
  <w:abstractNum w:abstractNumId="12">
    <w:nsid w:val="6CFA09F9"/>
    <w:multiLevelType w:val="multilevel"/>
    <w:tmpl w:val="73A4DF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7822080F"/>
    <w:multiLevelType w:val="hybridMultilevel"/>
    <w:tmpl w:val="A18A9CF8"/>
    <w:lvl w:ilvl="0" w:tplc="8F8A302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78DC7093"/>
    <w:multiLevelType w:val="hybridMultilevel"/>
    <w:tmpl w:val="BB16E218"/>
    <w:lvl w:ilvl="0" w:tplc="A1CC9EC0">
      <w:numFmt w:val="bullet"/>
      <w:lvlText w:val="-"/>
      <w:lvlJc w:val="left"/>
      <w:pPr>
        <w:ind w:left="502" w:hanging="360"/>
      </w:pPr>
      <w:rPr>
        <w:rFonts w:ascii="Times New Roman" w:eastAsia="Times New Roman" w:hAnsi="Times New Roman" w:cs="Times New Roman" w:hint="default"/>
      </w:rPr>
    </w:lvl>
    <w:lvl w:ilvl="1" w:tplc="20000003" w:tentative="1">
      <w:start w:val="1"/>
      <w:numFmt w:val="bullet"/>
      <w:lvlText w:val="o"/>
      <w:lvlJc w:val="left"/>
      <w:pPr>
        <w:ind w:left="1222" w:hanging="360"/>
      </w:pPr>
      <w:rPr>
        <w:rFonts w:ascii="Courier New" w:hAnsi="Courier New" w:cs="Courier New" w:hint="default"/>
      </w:rPr>
    </w:lvl>
    <w:lvl w:ilvl="2" w:tplc="20000005" w:tentative="1">
      <w:start w:val="1"/>
      <w:numFmt w:val="bullet"/>
      <w:lvlText w:val=""/>
      <w:lvlJc w:val="left"/>
      <w:pPr>
        <w:ind w:left="1942" w:hanging="360"/>
      </w:pPr>
      <w:rPr>
        <w:rFonts w:ascii="Wingdings" w:hAnsi="Wingdings" w:hint="default"/>
      </w:rPr>
    </w:lvl>
    <w:lvl w:ilvl="3" w:tplc="20000001" w:tentative="1">
      <w:start w:val="1"/>
      <w:numFmt w:val="bullet"/>
      <w:lvlText w:val=""/>
      <w:lvlJc w:val="left"/>
      <w:pPr>
        <w:ind w:left="2662" w:hanging="360"/>
      </w:pPr>
      <w:rPr>
        <w:rFonts w:ascii="Symbol" w:hAnsi="Symbol" w:hint="default"/>
      </w:rPr>
    </w:lvl>
    <w:lvl w:ilvl="4" w:tplc="20000003" w:tentative="1">
      <w:start w:val="1"/>
      <w:numFmt w:val="bullet"/>
      <w:lvlText w:val="o"/>
      <w:lvlJc w:val="left"/>
      <w:pPr>
        <w:ind w:left="3382" w:hanging="360"/>
      </w:pPr>
      <w:rPr>
        <w:rFonts w:ascii="Courier New" w:hAnsi="Courier New" w:cs="Courier New" w:hint="default"/>
      </w:rPr>
    </w:lvl>
    <w:lvl w:ilvl="5" w:tplc="20000005" w:tentative="1">
      <w:start w:val="1"/>
      <w:numFmt w:val="bullet"/>
      <w:lvlText w:val=""/>
      <w:lvlJc w:val="left"/>
      <w:pPr>
        <w:ind w:left="4102" w:hanging="360"/>
      </w:pPr>
      <w:rPr>
        <w:rFonts w:ascii="Wingdings" w:hAnsi="Wingdings" w:hint="default"/>
      </w:rPr>
    </w:lvl>
    <w:lvl w:ilvl="6" w:tplc="20000001" w:tentative="1">
      <w:start w:val="1"/>
      <w:numFmt w:val="bullet"/>
      <w:lvlText w:val=""/>
      <w:lvlJc w:val="left"/>
      <w:pPr>
        <w:ind w:left="4822" w:hanging="360"/>
      </w:pPr>
      <w:rPr>
        <w:rFonts w:ascii="Symbol" w:hAnsi="Symbol" w:hint="default"/>
      </w:rPr>
    </w:lvl>
    <w:lvl w:ilvl="7" w:tplc="20000003" w:tentative="1">
      <w:start w:val="1"/>
      <w:numFmt w:val="bullet"/>
      <w:lvlText w:val="o"/>
      <w:lvlJc w:val="left"/>
      <w:pPr>
        <w:ind w:left="5542" w:hanging="360"/>
      </w:pPr>
      <w:rPr>
        <w:rFonts w:ascii="Courier New" w:hAnsi="Courier New" w:cs="Courier New" w:hint="default"/>
      </w:rPr>
    </w:lvl>
    <w:lvl w:ilvl="8" w:tplc="20000005" w:tentative="1">
      <w:start w:val="1"/>
      <w:numFmt w:val="bullet"/>
      <w:lvlText w:val=""/>
      <w:lvlJc w:val="left"/>
      <w:pPr>
        <w:ind w:left="6262" w:hanging="360"/>
      </w:pPr>
      <w:rPr>
        <w:rFonts w:ascii="Wingdings" w:hAnsi="Wingdings" w:hint="default"/>
      </w:rPr>
    </w:lvl>
  </w:abstractNum>
  <w:num w:numId="1">
    <w:abstractNumId w:val="10"/>
  </w:num>
  <w:num w:numId="2">
    <w:abstractNumId w:val="4"/>
  </w:num>
  <w:num w:numId="3">
    <w:abstractNumId w:val="6"/>
  </w:num>
  <w:num w:numId="4">
    <w:abstractNumId w:val="7"/>
  </w:num>
  <w:num w:numId="5">
    <w:abstractNumId w:val="8"/>
  </w:num>
  <w:num w:numId="6">
    <w:abstractNumId w:val="12"/>
  </w:num>
  <w:num w:numId="7">
    <w:abstractNumId w:val="1"/>
  </w:num>
  <w:num w:numId="8">
    <w:abstractNumId w:val="2"/>
  </w:num>
  <w:num w:numId="9">
    <w:abstractNumId w:val="11"/>
  </w:num>
  <w:num w:numId="10">
    <w:abstractNumId w:val="14"/>
  </w:num>
  <w:num w:numId="11">
    <w:abstractNumId w:val="3"/>
  </w:num>
  <w:num w:numId="12">
    <w:abstractNumId w:val="0"/>
  </w:num>
  <w:num w:numId="13">
    <w:abstractNumId w:val="5"/>
  </w:num>
  <w:num w:numId="14">
    <w:abstractNumId w:val="9"/>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B03"/>
    <w:rsid w:val="00043CC7"/>
    <w:rsid w:val="00183CE8"/>
    <w:rsid w:val="001B3C1D"/>
    <w:rsid w:val="001B7C38"/>
    <w:rsid w:val="00204B97"/>
    <w:rsid w:val="002054D6"/>
    <w:rsid w:val="00222FFD"/>
    <w:rsid w:val="00224F3E"/>
    <w:rsid w:val="00294A38"/>
    <w:rsid w:val="002B2B03"/>
    <w:rsid w:val="002F212E"/>
    <w:rsid w:val="00302090"/>
    <w:rsid w:val="00351D51"/>
    <w:rsid w:val="00364CE3"/>
    <w:rsid w:val="003779E0"/>
    <w:rsid w:val="003A478A"/>
    <w:rsid w:val="00402646"/>
    <w:rsid w:val="00404993"/>
    <w:rsid w:val="00416335"/>
    <w:rsid w:val="00435845"/>
    <w:rsid w:val="00440991"/>
    <w:rsid w:val="004722AE"/>
    <w:rsid w:val="004B1C2A"/>
    <w:rsid w:val="004B3BF5"/>
    <w:rsid w:val="004D2D8E"/>
    <w:rsid w:val="004E0D13"/>
    <w:rsid w:val="004F0AE5"/>
    <w:rsid w:val="00571750"/>
    <w:rsid w:val="0057682D"/>
    <w:rsid w:val="00576EEE"/>
    <w:rsid w:val="005A096C"/>
    <w:rsid w:val="005A2357"/>
    <w:rsid w:val="005F3C7B"/>
    <w:rsid w:val="00606C4E"/>
    <w:rsid w:val="00610DCF"/>
    <w:rsid w:val="00614E33"/>
    <w:rsid w:val="006364EB"/>
    <w:rsid w:val="00682EE1"/>
    <w:rsid w:val="006B4E23"/>
    <w:rsid w:val="006E3A75"/>
    <w:rsid w:val="00761676"/>
    <w:rsid w:val="00762EE5"/>
    <w:rsid w:val="007859BB"/>
    <w:rsid w:val="007911A9"/>
    <w:rsid w:val="00797FB3"/>
    <w:rsid w:val="007A430E"/>
    <w:rsid w:val="007F59F6"/>
    <w:rsid w:val="008159B1"/>
    <w:rsid w:val="00827ADC"/>
    <w:rsid w:val="0088557F"/>
    <w:rsid w:val="008876B8"/>
    <w:rsid w:val="008C7F67"/>
    <w:rsid w:val="00936A8F"/>
    <w:rsid w:val="00951F29"/>
    <w:rsid w:val="00990FAC"/>
    <w:rsid w:val="0099213B"/>
    <w:rsid w:val="009957A1"/>
    <w:rsid w:val="009A6F64"/>
    <w:rsid w:val="009D21F9"/>
    <w:rsid w:val="00A05E36"/>
    <w:rsid w:val="00A12C28"/>
    <w:rsid w:val="00A31CB0"/>
    <w:rsid w:val="00A34655"/>
    <w:rsid w:val="00A46C68"/>
    <w:rsid w:val="00A67C1D"/>
    <w:rsid w:val="00AA2FDD"/>
    <w:rsid w:val="00AC2963"/>
    <w:rsid w:val="00AF0E0B"/>
    <w:rsid w:val="00AF29E1"/>
    <w:rsid w:val="00B04BB6"/>
    <w:rsid w:val="00B426C7"/>
    <w:rsid w:val="00B6357E"/>
    <w:rsid w:val="00B639F2"/>
    <w:rsid w:val="00B80EFD"/>
    <w:rsid w:val="00BC4297"/>
    <w:rsid w:val="00C130A8"/>
    <w:rsid w:val="00C27201"/>
    <w:rsid w:val="00C75BA0"/>
    <w:rsid w:val="00C92F4C"/>
    <w:rsid w:val="00CB58E8"/>
    <w:rsid w:val="00CC77F9"/>
    <w:rsid w:val="00CD0E1D"/>
    <w:rsid w:val="00CD7E2F"/>
    <w:rsid w:val="00CE7364"/>
    <w:rsid w:val="00D3799E"/>
    <w:rsid w:val="00D6240A"/>
    <w:rsid w:val="00D65C1B"/>
    <w:rsid w:val="00D7221F"/>
    <w:rsid w:val="00DA2CFF"/>
    <w:rsid w:val="00DA64EC"/>
    <w:rsid w:val="00DB2EEE"/>
    <w:rsid w:val="00DB4F37"/>
    <w:rsid w:val="00DD0017"/>
    <w:rsid w:val="00DD2166"/>
    <w:rsid w:val="00DE61ED"/>
    <w:rsid w:val="00E16C12"/>
    <w:rsid w:val="00E178F7"/>
    <w:rsid w:val="00E5332E"/>
    <w:rsid w:val="00E64A0F"/>
    <w:rsid w:val="00E85F6A"/>
    <w:rsid w:val="00E96F89"/>
    <w:rsid w:val="00F12021"/>
    <w:rsid w:val="00FA618F"/>
    <w:rsid w:val="00FD4E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66D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uk-UA"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6116"/>
  </w:style>
  <w:style w:type="paragraph" w:styleId="1">
    <w:name w:val="heading 1"/>
    <w:basedOn w:val="a"/>
    <w:next w:val="a"/>
    <w:link w:val="10"/>
    <w:uiPriority w:val="9"/>
    <w:qFormat/>
    <w:rsid w:val="00F36116"/>
    <w:pPr>
      <w:keepNext/>
      <w:keepLines/>
      <w:spacing w:before="480"/>
      <w:jc w:val="center"/>
      <w:outlineLvl w:val="0"/>
    </w:pPr>
    <w:rPr>
      <w:sz w:val="28"/>
      <w:szCs w:val="28"/>
    </w:rPr>
  </w:style>
  <w:style w:type="paragraph" w:styleId="2">
    <w:name w:val="heading 2"/>
    <w:basedOn w:val="a"/>
    <w:next w:val="a"/>
    <w:link w:val="20"/>
    <w:uiPriority w:val="9"/>
    <w:unhideWhenUsed/>
    <w:qFormat/>
    <w:rsid w:val="00A338A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link w:val="a4"/>
    <w:uiPriority w:val="10"/>
    <w:qFormat/>
    <w:rsid w:val="00F36116"/>
    <w:pPr>
      <w:jc w:val="center"/>
    </w:pPr>
    <w:rPr>
      <w:b/>
      <w:bCs/>
      <w:sz w:val="28"/>
      <w:szCs w:val="28"/>
    </w:rPr>
  </w:style>
  <w:style w:type="character" w:customStyle="1" w:styleId="10">
    <w:name w:val="Заголовок 1 Знак"/>
    <w:basedOn w:val="a0"/>
    <w:link w:val="1"/>
    <w:uiPriority w:val="99"/>
    <w:rsid w:val="00F36116"/>
    <w:rPr>
      <w:rFonts w:ascii="Times New Roman" w:eastAsia="Times New Roman" w:hAnsi="Times New Roman" w:cs="Times New Roman"/>
      <w:sz w:val="28"/>
      <w:szCs w:val="28"/>
      <w:lang w:eastAsia="ru-RU"/>
    </w:rPr>
  </w:style>
  <w:style w:type="character" w:customStyle="1" w:styleId="a4">
    <w:name w:val="Название Знак"/>
    <w:basedOn w:val="a0"/>
    <w:link w:val="a3"/>
    <w:uiPriority w:val="99"/>
    <w:rsid w:val="00F36116"/>
    <w:rPr>
      <w:rFonts w:ascii="Times New Roman" w:eastAsia="Times New Roman" w:hAnsi="Times New Roman" w:cs="Times New Roman"/>
      <w:b/>
      <w:bCs/>
      <w:sz w:val="28"/>
      <w:szCs w:val="28"/>
      <w:lang w:eastAsia="ru-RU"/>
    </w:rPr>
  </w:style>
  <w:style w:type="paragraph" w:styleId="a5">
    <w:name w:val="Body Text Indent"/>
    <w:basedOn w:val="a"/>
    <w:link w:val="a6"/>
    <w:uiPriority w:val="99"/>
    <w:rsid w:val="00F36116"/>
    <w:pPr>
      <w:spacing w:after="120"/>
      <w:ind w:left="283"/>
    </w:pPr>
    <w:rPr>
      <w:rFonts w:ascii="Calibri" w:hAnsi="Calibri"/>
      <w:lang w:val="x-none"/>
    </w:rPr>
  </w:style>
  <w:style w:type="character" w:customStyle="1" w:styleId="a6">
    <w:name w:val="Основной текст с отступом Знак"/>
    <w:basedOn w:val="a0"/>
    <w:link w:val="a5"/>
    <w:uiPriority w:val="99"/>
    <w:rsid w:val="00F36116"/>
    <w:rPr>
      <w:rFonts w:ascii="Calibri" w:eastAsia="Times New Roman" w:hAnsi="Calibri" w:cs="Times New Roman"/>
      <w:sz w:val="24"/>
      <w:szCs w:val="24"/>
      <w:lang w:val="x-none" w:eastAsia="ru-RU"/>
    </w:rPr>
  </w:style>
  <w:style w:type="paragraph" w:styleId="21">
    <w:name w:val="Body Text 2"/>
    <w:basedOn w:val="a"/>
    <w:link w:val="22"/>
    <w:uiPriority w:val="99"/>
    <w:rsid w:val="00F36116"/>
    <w:pPr>
      <w:spacing w:after="120" w:line="480" w:lineRule="auto"/>
    </w:pPr>
    <w:rPr>
      <w:rFonts w:ascii="Calibri" w:hAnsi="Calibri"/>
      <w:lang w:val="x-none"/>
    </w:rPr>
  </w:style>
  <w:style w:type="character" w:customStyle="1" w:styleId="22">
    <w:name w:val="Основной текст 2 Знак"/>
    <w:basedOn w:val="a0"/>
    <w:link w:val="21"/>
    <w:uiPriority w:val="99"/>
    <w:rsid w:val="00F36116"/>
    <w:rPr>
      <w:rFonts w:ascii="Calibri" w:eastAsia="Times New Roman" w:hAnsi="Calibri" w:cs="Times New Roman"/>
      <w:sz w:val="24"/>
      <w:szCs w:val="24"/>
      <w:lang w:val="x-none" w:eastAsia="ru-RU"/>
    </w:rPr>
  </w:style>
  <w:style w:type="character" w:customStyle="1" w:styleId="FontStyle83">
    <w:name w:val="Font Style83"/>
    <w:rsid w:val="00BC5A0F"/>
    <w:rPr>
      <w:rFonts w:ascii="Times New Roman" w:hAnsi="Times New Roman" w:cs="Times New Roman"/>
      <w:spacing w:val="10"/>
      <w:sz w:val="18"/>
      <w:szCs w:val="18"/>
    </w:rPr>
  </w:style>
  <w:style w:type="paragraph" w:customStyle="1" w:styleId="11">
    <w:name w:val="Обычный1"/>
    <w:rsid w:val="00BC5A0F"/>
    <w:rPr>
      <w:rFonts w:ascii="MS Sans Serif" w:hAnsi="MS Sans Serif"/>
      <w:snapToGrid w:val="0"/>
      <w:sz w:val="20"/>
      <w:szCs w:val="20"/>
      <w:lang w:val="en-US"/>
    </w:rPr>
  </w:style>
  <w:style w:type="paragraph" w:styleId="a7">
    <w:name w:val="header"/>
    <w:basedOn w:val="a"/>
    <w:link w:val="a8"/>
    <w:uiPriority w:val="99"/>
    <w:unhideWhenUsed/>
    <w:rsid w:val="00BC5A0F"/>
    <w:pPr>
      <w:tabs>
        <w:tab w:val="center" w:pos="4844"/>
        <w:tab w:val="right" w:pos="9689"/>
      </w:tabs>
    </w:pPr>
  </w:style>
  <w:style w:type="character" w:customStyle="1" w:styleId="a8">
    <w:name w:val="Верхний колонтитул Знак"/>
    <w:basedOn w:val="a0"/>
    <w:link w:val="a7"/>
    <w:uiPriority w:val="99"/>
    <w:rsid w:val="00BC5A0F"/>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BC5A0F"/>
    <w:pPr>
      <w:tabs>
        <w:tab w:val="center" w:pos="4844"/>
        <w:tab w:val="right" w:pos="9689"/>
      </w:tabs>
    </w:pPr>
  </w:style>
  <w:style w:type="character" w:customStyle="1" w:styleId="aa">
    <w:name w:val="Нижний колонтитул Знак"/>
    <w:basedOn w:val="a0"/>
    <w:link w:val="a9"/>
    <w:uiPriority w:val="99"/>
    <w:rsid w:val="00BC5A0F"/>
    <w:rPr>
      <w:rFonts w:ascii="Times New Roman" w:eastAsia="Times New Roman" w:hAnsi="Times New Roman" w:cs="Times New Roman"/>
      <w:sz w:val="24"/>
      <w:szCs w:val="24"/>
      <w:lang w:eastAsia="ru-RU"/>
    </w:rPr>
  </w:style>
  <w:style w:type="table" w:styleId="ab">
    <w:name w:val="Table Grid"/>
    <w:basedOn w:val="a1"/>
    <w:uiPriority w:val="59"/>
    <w:rsid w:val="00E554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iPriority w:val="99"/>
    <w:semiHidden/>
    <w:unhideWhenUsed/>
    <w:rsid w:val="00E5543B"/>
    <w:pPr>
      <w:spacing w:after="120"/>
    </w:pPr>
  </w:style>
  <w:style w:type="character" w:customStyle="1" w:styleId="ad">
    <w:name w:val="Основной текст Знак"/>
    <w:basedOn w:val="a0"/>
    <w:link w:val="ac"/>
    <w:uiPriority w:val="99"/>
    <w:semiHidden/>
    <w:rsid w:val="00E5543B"/>
    <w:rPr>
      <w:rFonts w:ascii="Times New Roman" w:eastAsia="Times New Roman" w:hAnsi="Times New Roman" w:cs="Times New Roman"/>
      <w:sz w:val="24"/>
      <w:szCs w:val="24"/>
      <w:lang w:eastAsia="ru-RU"/>
    </w:rPr>
  </w:style>
  <w:style w:type="paragraph" w:styleId="ae">
    <w:name w:val="List Paragraph"/>
    <w:basedOn w:val="a"/>
    <w:uiPriority w:val="34"/>
    <w:qFormat/>
    <w:rsid w:val="00C20E28"/>
    <w:pPr>
      <w:ind w:left="720"/>
      <w:contextualSpacing/>
    </w:pPr>
  </w:style>
  <w:style w:type="paragraph" w:customStyle="1" w:styleId="western">
    <w:name w:val="western"/>
    <w:basedOn w:val="a"/>
    <w:rsid w:val="00E6281B"/>
    <w:pPr>
      <w:spacing w:before="100" w:beforeAutospacing="1" w:after="119"/>
    </w:pPr>
    <w:rPr>
      <w:color w:val="000000"/>
    </w:rPr>
  </w:style>
  <w:style w:type="character" w:customStyle="1" w:styleId="20">
    <w:name w:val="Заголовок 2 Знак"/>
    <w:basedOn w:val="a0"/>
    <w:link w:val="2"/>
    <w:uiPriority w:val="9"/>
    <w:semiHidden/>
    <w:rsid w:val="00A338AF"/>
    <w:rPr>
      <w:rFonts w:asciiTheme="majorHAnsi" w:eastAsiaTheme="majorEastAsia" w:hAnsiTheme="majorHAnsi" w:cstheme="majorBidi"/>
      <w:color w:val="365F91" w:themeColor="accent1" w:themeShade="BF"/>
      <w:sz w:val="26"/>
      <w:szCs w:val="26"/>
      <w:lang w:eastAsia="ru-RU"/>
    </w:rPr>
  </w:style>
  <w:style w:type="paragraph" w:styleId="af">
    <w:name w:val="Normal (Web)"/>
    <w:basedOn w:val="a"/>
    <w:uiPriority w:val="99"/>
    <w:semiHidden/>
    <w:unhideWhenUsed/>
    <w:rsid w:val="00A338AF"/>
    <w:pPr>
      <w:spacing w:before="100" w:beforeAutospacing="1" w:after="119"/>
    </w:pPr>
    <w:rPr>
      <w:color w:val="000000"/>
    </w:rPr>
  </w:style>
  <w:style w:type="paragraph" w:styleId="af0">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1">
    <w:basedOn w:val="TableNormal"/>
    <w:tblPr>
      <w:tblStyleRowBandSize w:val="1"/>
      <w:tblStyleColBandSize w:val="1"/>
      <w:tblCellMar>
        <w:top w:w="0" w:type="dxa"/>
        <w:left w:w="115" w:type="dxa"/>
        <w:bottom w:w="0" w:type="dxa"/>
        <w:right w:w="115" w:type="dxa"/>
      </w:tblCellMar>
    </w:tblPr>
  </w:style>
  <w:style w:type="table" w:customStyle="1" w:styleId="af2">
    <w:basedOn w:val="TableNormal"/>
    <w:tblPr>
      <w:tblStyleRowBandSize w:val="1"/>
      <w:tblStyleColBandSize w:val="1"/>
      <w:tblCellMar>
        <w:top w:w="0" w:type="dxa"/>
        <w:left w:w="115" w:type="dxa"/>
        <w:bottom w:w="0" w:type="dxa"/>
        <w:right w:w="115" w:type="dxa"/>
      </w:tblCellMar>
    </w:tblPr>
  </w:style>
  <w:style w:type="table" w:customStyle="1" w:styleId="af3">
    <w:basedOn w:val="TableNormal"/>
    <w:tblPr>
      <w:tblStyleRowBandSize w:val="1"/>
      <w:tblStyleColBandSize w:val="1"/>
      <w:tblCellMar>
        <w:top w:w="105" w:type="dxa"/>
        <w:left w:w="105" w:type="dxa"/>
        <w:bottom w:w="105" w:type="dxa"/>
        <w:right w:w="105" w:type="dxa"/>
      </w:tblCellMar>
    </w:tblPr>
  </w:style>
  <w:style w:type="table" w:customStyle="1" w:styleId="af4">
    <w:basedOn w:val="TableNormal"/>
    <w:tblPr>
      <w:tblStyleRowBandSize w:val="1"/>
      <w:tblStyleColBandSize w:val="1"/>
      <w:tblCellMar>
        <w:top w:w="105" w:type="dxa"/>
        <w:left w:w="105" w:type="dxa"/>
        <w:bottom w:w="105" w:type="dxa"/>
        <w:right w:w="105" w:type="dxa"/>
      </w:tblCellMar>
    </w:tblPr>
  </w:style>
  <w:style w:type="paragraph" w:customStyle="1" w:styleId="12">
    <w:name w:val="Заголовок1"/>
    <w:basedOn w:val="a"/>
    <w:next w:val="ac"/>
    <w:qFormat/>
    <w:rsid w:val="00AF29E1"/>
    <w:pPr>
      <w:keepNext/>
      <w:spacing w:before="240" w:after="120"/>
    </w:pPr>
    <w:rPr>
      <w:rFonts w:ascii="Liberation Sans" w:eastAsia="Microsoft YaHei" w:hAnsi="Liberation Sans" w:cs="Lucida Sans"/>
      <w:sz w:val="28"/>
      <w:szCs w:val="28"/>
      <w:lang w:val="ru-RU" w:eastAsia="zh-CN" w:bidi="hi-IN"/>
    </w:rPr>
  </w:style>
  <w:style w:type="character" w:styleId="af5">
    <w:name w:val="annotation reference"/>
    <w:basedOn w:val="a0"/>
    <w:uiPriority w:val="99"/>
    <w:semiHidden/>
    <w:unhideWhenUsed/>
    <w:rsid w:val="00B04BB6"/>
    <w:rPr>
      <w:sz w:val="16"/>
      <w:szCs w:val="16"/>
    </w:rPr>
  </w:style>
  <w:style w:type="paragraph" w:styleId="af6">
    <w:name w:val="annotation text"/>
    <w:basedOn w:val="a"/>
    <w:link w:val="af7"/>
    <w:uiPriority w:val="99"/>
    <w:semiHidden/>
    <w:unhideWhenUsed/>
    <w:rsid w:val="00B04BB6"/>
    <w:rPr>
      <w:sz w:val="20"/>
      <w:szCs w:val="20"/>
    </w:rPr>
  </w:style>
  <w:style w:type="character" w:customStyle="1" w:styleId="af7">
    <w:name w:val="Текст примечания Знак"/>
    <w:basedOn w:val="a0"/>
    <w:link w:val="af6"/>
    <w:uiPriority w:val="99"/>
    <w:semiHidden/>
    <w:rsid w:val="00B04BB6"/>
    <w:rPr>
      <w:sz w:val="20"/>
      <w:szCs w:val="20"/>
      <w:lang w:eastAsia="ru-RU"/>
    </w:rPr>
  </w:style>
  <w:style w:type="paragraph" w:styleId="af8">
    <w:name w:val="annotation subject"/>
    <w:basedOn w:val="af6"/>
    <w:next w:val="af6"/>
    <w:link w:val="af9"/>
    <w:uiPriority w:val="99"/>
    <w:semiHidden/>
    <w:unhideWhenUsed/>
    <w:rsid w:val="00B04BB6"/>
    <w:rPr>
      <w:b/>
      <w:bCs/>
    </w:rPr>
  </w:style>
  <w:style w:type="character" w:customStyle="1" w:styleId="af9">
    <w:name w:val="Тема примечания Знак"/>
    <w:basedOn w:val="af7"/>
    <w:link w:val="af8"/>
    <w:uiPriority w:val="99"/>
    <w:semiHidden/>
    <w:rsid w:val="00B04BB6"/>
    <w:rPr>
      <w:b/>
      <w:bCs/>
      <w:sz w:val="20"/>
      <w:szCs w:val="20"/>
      <w:lang w:eastAsia="ru-RU"/>
    </w:rPr>
  </w:style>
  <w:style w:type="paragraph" w:styleId="afa">
    <w:name w:val="Balloon Text"/>
    <w:basedOn w:val="a"/>
    <w:link w:val="afb"/>
    <w:uiPriority w:val="99"/>
    <w:semiHidden/>
    <w:unhideWhenUsed/>
    <w:rsid w:val="00B04BB6"/>
    <w:rPr>
      <w:rFonts w:ascii="Segoe UI" w:hAnsi="Segoe UI" w:cs="Segoe UI"/>
      <w:sz w:val="18"/>
      <w:szCs w:val="18"/>
    </w:rPr>
  </w:style>
  <w:style w:type="character" w:customStyle="1" w:styleId="afb">
    <w:name w:val="Текст выноски Знак"/>
    <w:basedOn w:val="a0"/>
    <w:link w:val="afa"/>
    <w:uiPriority w:val="99"/>
    <w:semiHidden/>
    <w:rsid w:val="00B04BB6"/>
    <w:rPr>
      <w:rFonts w:ascii="Segoe UI" w:hAnsi="Segoe UI" w:cs="Segoe UI"/>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uk-UA"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6116"/>
  </w:style>
  <w:style w:type="paragraph" w:styleId="1">
    <w:name w:val="heading 1"/>
    <w:basedOn w:val="a"/>
    <w:next w:val="a"/>
    <w:link w:val="10"/>
    <w:uiPriority w:val="9"/>
    <w:qFormat/>
    <w:rsid w:val="00F36116"/>
    <w:pPr>
      <w:keepNext/>
      <w:keepLines/>
      <w:spacing w:before="480"/>
      <w:jc w:val="center"/>
      <w:outlineLvl w:val="0"/>
    </w:pPr>
    <w:rPr>
      <w:sz w:val="28"/>
      <w:szCs w:val="28"/>
    </w:rPr>
  </w:style>
  <w:style w:type="paragraph" w:styleId="2">
    <w:name w:val="heading 2"/>
    <w:basedOn w:val="a"/>
    <w:next w:val="a"/>
    <w:link w:val="20"/>
    <w:uiPriority w:val="9"/>
    <w:unhideWhenUsed/>
    <w:qFormat/>
    <w:rsid w:val="00A338A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link w:val="a4"/>
    <w:uiPriority w:val="10"/>
    <w:qFormat/>
    <w:rsid w:val="00F36116"/>
    <w:pPr>
      <w:jc w:val="center"/>
    </w:pPr>
    <w:rPr>
      <w:b/>
      <w:bCs/>
      <w:sz w:val="28"/>
      <w:szCs w:val="28"/>
    </w:rPr>
  </w:style>
  <w:style w:type="character" w:customStyle="1" w:styleId="10">
    <w:name w:val="Заголовок 1 Знак"/>
    <w:basedOn w:val="a0"/>
    <w:link w:val="1"/>
    <w:uiPriority w:val="99"/>
    <w:rsid w:val="00F36116"/>
    <w:rPr>
      <w:rFonts w:ascii="Times New Roman" w:eastAsia="Times New Roman" w:hAnsi="Times New Roman" w:cs="Times New Roman"/>
      <w:sz w:val="28"/>
      <w:szCs w:val="28"/>
      <w:lang w:eastAsia="ru-RU"/>
    </w:rPr>
  </w:style>
  <w:style w:type="character" w:customStyle="1" w:styleId="a4">
    <w:name w:val="Название Знак"/>
    <w:basedOn w:val="a0"/>
    <w:link w:val="a3"/>
    <w:uiPriority w:val="99"/>
    <w:rsid w:val="00F36116"/>
    <w:rPr>
      <w:rFonts w:ascii="Times New Roman" w:eastAsia="Times New Roman" w:hAnsi="Times New Roman" w:cs="Times New Roman"/>
      <w:b/>
      <w:bCs/>
      <w:sz w:val="28"/>
      <w:szCs w:val="28"/>
      <w:lang w:eastAsia="ru-RU"/>
    </w:rPr>
  </w:style>
  <w:style w:type="paragraph" w:styleId="a5">
    <w:name w:val="Body Text Indent"/>
    <w:basedOn w:val="a"/>
    <w:link w:val="a6"/>
    <w:uiPriority w:val="99"/>
    <w:rsid w:val="00F36116"/>
    <w:pPr>
      <w:spacing w:after="120"/>
      <w:ind w:left="283"/>
    </w:pPr>
    <w:rPr>
      <w:rFonts w:ascii="Calibri" w:hAnsi="Calibri"/>
      <w:lang w:val="x-none"/>
    </w:rPr>
  </w:style>
  <w:style w:type="character" w:customStyle="1" w:styleId="a6">
    <w:name w:val="Основной текст с отступом Знак"/>
    <w:basedOn w:val="a0"/>
    <w:link w:val="a5"/>
    <w:uiPriority w:val="99"/>
    <w:rsid w:val="00F36116"/>
    <w:rPr>
      <w:rFonts w:ascii="Calibri" w:eastAsia="Times New Roman" w:hAnsi="Calibri" w:cs="Times New Roman"/>
      <w:sz w:val="24"/>
      <w:szCs w:val="24"/>
      <w:lang w:val="x-none" w:eastAsia="ru-RU"/>
    </w:rPr>
  </w:style>
  <w:style w:type="paragraph" w:styleId="21">
    <w:name w:val="Body Text 2"/>
    <w:basedOn w:val="a"/>
    <w:link w:val="22"/>
    <w:uiPriority w:val="99"/>
    <w:rsid w:val="00F36116"/>
    <w:pPr>
      <w:spacing w:after="120" w:line="480" w:lineRule="auto"/>
    </w:pPr>
    <w:rPr>
      <w:rFonts w:ascii="Calibri" w:hAnsi="Calibri"/>
      <w:lang w:val="x-none"/>
    </w:rPr>
  </w:style>
  <w:style w:type="character" w:customStyle="1" w:styleId="22">
    <w:name w:val="Основной текст 2 Знак"/>
    <w:basedOn w:val="a0"/>
    <w:link w:val="21"/>
    <w:uiPriority w:val="99"/>
    <w:rsid w:val="00F36116"/>
    <w:rPr>
      <w:rFonts w:ascii="Calibri" w:eastAsia="Times New Roman" w:hAnsi="Calibri" w:cs="Times New Roman"/>
      <w:sz w:val="24"/>
      <w:szCs w:val="24"/>
      <w:lang w:val="x-none" w:eastAsia="ru-RU"/>
    </w:rPr>
  </w:style>
  <w:style w:type="character" w:customStyle="1" w:styleId="FontStyle83">
    <w:name w:val="Font Style83"/>
    <w:rsid w:val="00BC5A0F"/>
    <w:rPr>
      <w:rFonts w:ascii="Times New Roman" w:hAnsi="Times New Roman" w:cs="Times New Roman"/>
      <w:spacing w:val="10"/>
      <w:sz w:val="18"/>
      <w:szCs w:val="18"/>
    </w:rPr>
  </w:style>
  <w:style w:type="paragraph" w:customStyle="1" w:styleId="11">
    <w:name w:val="Обычный1"/>
    <w:rsid w:val="00BC5A0F"/>
    <w:rPr>
      <w:rFonts w:ascii="MS Sans Serif" w:hAnsi="MS Sans Serif"/>
      <w:snapToGrid w:val="0"/>
      <w:sz w:val="20"/>
      <w:szCs w:val="20"/>
      <w:lang w:val="en-US"/>
    </w:rPr>
  </w:style>
  <w:style w:type="paragraph" w:styleId="a7">
    <w:name w:val="header"/>
    <w:basedOn w:val="a"/>
    <w:link w:val="a8"/>
    <w:uiPriority w:val="99"/>
    <w:unhideWhenUsed/>
    <w:rsid w:val="00BC5A0F"/>
    <w:pPr>
      <w:tabs>
        <w:tab w:val="center" w:pos="4844"/>
        <w:tab w:val="right" w:pos="9689"/>
      </w:tabs>
    </w:pPr>
  </w:style>
  <w:style w:type="character" w:customStyle="1" w:styleId="a8">
    <w:name w:val="Верхний колонтитул Знак"/>
    <w:basedOn w:val="a0"/>
    <w:link w:val="a7"/>
    <w:uiPriority w:val="99"/>
    <w:rsid w:val="00BC5A0F"/>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BC5A0F"/>
    <w:pPr>
      <w:tabs>
        <w:tab w:val="center" w:pos="4844"/>
        <w:tab w:val="right" w:pos="9689"/>
      </w:tabs>
    </w:pPr>
  </w:style>
  <w:style w:type="character" w:customStyle="1" w:styleId="aa">
    <w:name w:val="Нижний колонтитул Знак"/>
    <w:basedOn w:val="a0"/>
    <w:link w:val="a9"/>
    <w:uiPriority w:val="99"/>
    <w:rsid w:val="00BC5A0F"/>
    <w:rPr>
      <w:rFonts w:ascii="Times New Roman" w:eastAsia="Times New Roman" w:hAnsi="Times New Roman" w:cs="Times New Roman"/>
      <w:sz w:val="24"/>
      <w:szCs w:val="24"/>
      <w:lang w:eastAsia="ru-RU"/>
    </w:rPr>
  </w:style>
  <w:style w:type="table" w:styleId="ab">
    <w:name w:val="Table Grid"/>
    <w:basedOn w:val="a1"/>
    <w:uiPriority w:val="59"/>
    <w:rsid w:val="00E554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ody Text"/>
    <w:basedOn w:val="a"/>
    <w:link w:val="ad"/>
    <w:uiPriority w:val="99"/>
    <w:semiHidden/>
    <w:unhideWhenUsed/>
    <w:rsid w:val="00E5543B"/>
    <w:pPr>
      <w:spacing w:after="120"/>
    </w:pPr>
  </w:style>
  <w:style w:type="character" w:customStyle="1" w:styleId="ad">
    <w:name w:val="Основной текст Знак"/>
    <w:basedOn w:val="a0"/>
    <w:link w:val="ac"/>
    <w:uiPriority w:val="99"/>
    <w:semiHidden/>
    <w:rsid w:val="00E5543B"/>
    <w:rPr>
      <w:rFonts w:ascii="Times New Roman" w:eastAsia="Times New Roman" w:hAnsi="Times New Roman" w:cs="Times New Roman"/>
      <w:sz w:val="24"/>
      <w:szCs w:val="24"/>
      <w:lang w:eastAsia="ru-RU"/>
    </w:rPr>
  </w:style>
  <w:style w:type="paragraph" w:styleId="ae">
    <w:name w:val="List Paragraph"/>
    <w:basedOn w:val="a"/>
    <w:uiPriority w:val="34"/>
    <w:qFormat/>
    <w:rsid w:val="00C20E28"/>
    <w:pPr>
      <w:ind w:left="720"/>
      <w:contextualSpacing/>
    </w:pPr>
  </w:style>
  <w:style w:type="paragraph" w:customStyle="1" w:styleId="western">
    <w:name w:val="western"/>
    <w:basedOn w:val="a"/>
    <w:rsid w:val="00E6281B"/>
    <w:pPr>
      <w:spacing w:before="100" w:beforeAutospacing="1" w:after="119"/>
    </w:pPr>
    <w:rPr>
      <w:color w:val="000000"/>
    </w:rPr>
  </w:style>
  <w:style w:type="character" w:customStyle="1" w:styleId="20">
    <w:name w:val="Заголовок 2 Знак"/>
    <w:basedOn w:val="a0"/>
    <w:link w:val="2"/>
    <w:uiPriority w:val="9"/>
    <w:semiHidden/>
    <w:rsid w:val="00A338AF"/>
    <w:rPr>
      <w:rFonts w:asciiTheme="majorHAnsi" w:eastAsiaTheme="majorEastAsia" w:hAnsiTheme="majorHAnsi" w:cstheme="majorBidi"/>
      <w:color w:val="365F91" w:themeColor="accent1" w:themeShade="BF"/>
      <w:sz w:val="26"/>
      <w:szCs w:val="26"/>
      <w:lang w:eastAsia="ru-RU"/>
    </w:rPr>
  </w:style>
  <w:style w:type="paragraph" w:styleId="af">
    <w:name w:val="Normal (Web)"/>
    <w:basedOn w:val="a"/>
    <w:uiPriority w:val="99"/>
    <w:semiHidden/>
    <w:unhideWhenUsed/>
    <w:rsid w:val="00A338AF"/>
    <w:pPr>
      <w:spacing w:before="100" w:beforeAutospacing="1" w:after="119"/>
    </w:pPr>
    <w:rPr>
      <w:color w:val="000000"/>
    </w:rPr>
  </w:style>
  <w:style w:type="paragraph" w:styleId="af0">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1">
    <w:basedOn w:val="TableNormal"/>
    <w:tblPr>
      <w:tblStyleRowBandSize w:val="1"/>
      <w:tblStyleColBandSize w:val="1"/>
      <w:tblCellMar>
        <w:top w:w="0" w:type="dxa"/>
        <w:left w:w="115" w:type="dxa"/>
        <w:bottom w:w="0" w:type="dxa"/>
        <w:right w:w="115" w:type="dxa"/>
      </w:tblCellMar>
    </w:tblPr>
  </w:style>
  <w:style w:type="table" w:customStyle="1" w:styleId="af2">
    <w:basedOn w:val="TableNormal"/>
    <w:tblPr>
      <w:tblStyleRowBandSize w:val="1"/>
      <w:tblStyleColBandSize w:val="1"/>
      <w:tblCellMar>
        <w:top w:w="0" w:type="dxa"/>
        <w:left w:w="115" w:type="dxa"/>
        <w:bottom w:w="0" w:type="dxa"/>
        <w:right w:w="115" w:type="dxa"/>
      </w:tblCellMar>
    </w:tblPr>
  </w:style>
  <w:style w:type="table" w:customStyle="1" w:styleId="af3">
    <w:basedOn w:val="TableNormal"/>
    <w:tblPr>
      <w:tblStyleRowBandSize w:val="1"/>
      <w:tblStyleColBandSize w:val="1"/>
      <w:tblCellMar>
        <w:top w:w="105" w:type="dxa"/>
        <w:left w:w="105" w:type="dxa"/>
        <w:bottom w:w="105" w:type="dxa"/>
        <w:right w:w="105" w:type="dxa"/>
      </w:tblCellMar>
    </w:tblPr>
  </w:style>
  <w:style w:type="table" w:customStyle="1" w:styleId="af4">
    <w:basedOn w:val="TableNormal"/>
    <w:tblPr>
      <w:tblStyleRowBandSize w:val="1"/>
      <w:tblStyleColBandSize w:val="1"/>
      <w:tblCellMar>
        <w:top w:w="105" w:type="dxa"/>
        <w:left w:w="105" w:type="dxa"/>
        <w:bottom w:w="105" w:type="dxa"/>
        <w:right w:w="105" w:type="dxa"/>
      </w:tblCellMar>
    </w:tblPr>
  </w:style>
  <w:style w:type="paragraph" w:customStyle="1" w:styleId="12">
    <w:name w:val="Заголовок1"/>
    <w:basedOn w:val="a"/>
    <w:next w:val="ac"/>
    <w:qFormat/>
    <w:rsid w:val="00AF29E1"/>
    <w:pPr>
      <w:keepNext/>
      <w:spacing w:before="240" w:after="120"/>
    </w:pPr>
    <w:rPr>
      <w:rFonts w:ascii="Liberation Sans" w:eastAsia="Microsoft YaHei" w:hAnsi="Liberation Sans" w:cs="Lucida Sans"/>
      <w:sz w:val="28"/>
      <w:szCs w:val="28"/>
      <w:lang w:val="ru-RU" w:eastAsia="zh-CN" w:bidi="hi-IN"/>
    </w:rPr>
  </w:style>
  <w:style w:type="character" w:styleId="af5">
    <w:name w:val="annotation reference"/>
    <w:basedOn w:val="a0"/>
    <w:uiPriority w:val="99"/>
    <w:semiHidden/>
    <w:unhideWhenUsed/>
    <w:rsid w:val="00B04BB6"/>
    <w:rPr>
      <w:sz w:val="16"/>
      <w:szCs w:val="16"/>
    </w:rPr>
  </w:style>
  <w:style w:type="paragraph" w:styleId="af6">
    <w:name w:val="annotation text"/>
    <w:basedOn w:val="a"/>
    <w:link w:val="af7"/>
    <w:uiPriority w:val="99"/>
    <w:semiHidden/>
    <w:unhideWhenUsed/>
    <w:rsid w:val="00B04BB6"/>
    <w:rPr>
      <w:sz w:val="20"/>
      <w:szCs w:val="20"/>
    </w:rPr>
  </w:style>
  <w:style w:type="character" w:customStyle="1" w:styleId="af7">
    <w:name w:val="Текст примечания Знак"/>
    <w:basedOn w:val="a0"/>
    <w:link w:val="af6"/>
    <w:uiPriority w:val="99"/>
    <w:semiHidden/>
    <w:rsid w:val="00B04BB6"/>
    <w:rPr>
      <w:sz w:val="20"/>
      <w:szCs w:val="20"/>
      <w:lang w:eastAsia="ru-RU"/>
    </w:rPr>
  </w:style>
  <w:style w:type="paragraph" w:styleId="af8">
    <w:name w:val="annotation subject"/>
    <w:basedOn w:val="af6"/>
    <w:next w:val="af6"/>
    <w:link w:val="af9"/>
    <w:uiPriority w:val="99"/>
    <w:semiHidden/>
    <w:unhideWhenUsed/>
    <w:rsid w:val="00B04BB6"/>
    <w:rPr>
      <w:b/>
      <w:bCs/>
    </w:rPr>
  </w:style>
  <w:style w:type="character" w:customStyle="1" w:styleId="af9">
    <w:name w:val="Тема примечания Знак"/>
    <w:basedOn w:val="af7"/>
    <w:link w:val="af8"/>
    <w:uiPriority w:val="99"/>
    <w:semiHidden/>
    <w:rsid w:val="00B04BB6"/>
    <w:rPr>
      <w:b/>
      <w:bCs/>
      <w:sz w:val="20"/>
      <w:szCs w:val="20"/>
      <w:lang w:eastAsia="ru-RU"/>
    </w:rPr>
  </w:style>
  <w:style w:type="paragraph" w:styleId="afa">
    <w:name w:val="Balloon Text"/>
    <w:basedOn w:val="a"/>
    <w:link w:val="afb"/>
    <w:uiPriority w:val="99"/>
    <w:semiHidden/>
    <w:unhideWhenUsed/>
    <w:rsid w:val="00B04BB6"/>
    <w:rPr>
      <w:rFonts w:ascii="Segoe UI" w:hAnsi="Segoe UI" w:cs="Segoe UI"/>
      <w:sz w:val="18"/>
      <w:szCs w:val="18"/>
    </w:rPr>
  </w:style>
  <w:style w:type="character" w:customStyle="1" w:styleId="afb">
    <w:name w:val="Текст выноски Знак"/>
    <w:basedOn w:val="a0"/>
    <w:link w:val="afa"/>
    <w:uiPriority w:val="99"/>
    <w:semiHidden/>
    <w:rsid w:val="00B04BB6"/>
    <w:rPr>
      <w:rFonts w:ascii="Segoe UI"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664538">
      <w:bodyDiv w:val="1"/>
      <w:marLeft w:val="0"/>
      <w:marRight w:val="0"/>
      <w:marTop w:val="0"/>
      <w:marBottom w:val="0"/>
      <w:divBdr>
        <w:top w:val="none" w:sz="0" w:space="0" w:color="auto"/>
        <w:left w:val="none" w:sz="0" w:space="0" w:color="auto"/>
        <w:bottom w:val="none" w:sz="0" w:space="0" w:color="auto"/>
        <w:right w:val="none" w:sz="0" w:space="0" w:color="auto"/>
      </w:divBdr>
    </w:div>
    <w:div w:id="491723500">
      <w:bodyDiv w:val="1"/>
      <w:marLeft w:val="0"/>
      <w:marRight w:val="0"/>
      <w:marTop w:val="0"/>
      <w:marBottom w:val="0"/>
      <w:divBdr>
        <w:top w:val="none" w:sz="0" w:space="0" w:color="auto"/>
        <w:left w:val="none" w:sz="0" w:space="0" w:color="auto"/>
        <w:bottom w:val="none" w:sz="0" w:space="0" w:color="auto"/>
        <w:right w:val="none" w:sz="0" w:space="0" w:color="auto"/>
      </w:divBdr>
    </w:div>
    <w:div w:id="1258557376">
      <w:bodyDiv w:val="1"/>
      <w:marLeft w:val="0"/>
      <w:marRight w:val="0"/>
      <w:marTop w:val="0"/>
      <w:marBottom w:val="0"/>
      <w:divBdr>
        <w:top w:val="none" w:sz="0" w:space="0" w:color="auto"/>
        <w:left w:val="none" w:sz="0" w:space="0" w:color="auto"/>
        <w:bottom w:val="none" w:sz="0" w:space="0" w:color="auto"/>
        <w:right w:val="none" w:sz="0" w:space="0" w:color="auto"/>
      </w:divBdr>
    </w:div>
    <w:div w:id="14849312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wmf"/><Relationship Id="rId18" Type="http://schemas.openxmlformats.org/officeDocument/2006/relationships/image" Target="media/image7.jpeg"/><Relationship Id="rId26" Type="http://schemas.openxmlformats.org/officeDocument/2006/relationships/hyperlink" Target="https://paulownia.pro/ru/paulownia/"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6.jpeg"/><Relationship Id="rId25" Type="http://schemas.openxmlformats.org/officeDocument/2006/relationships/chart" Target="charts/chart1.xm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adsabs.harvard.edu/abs/2014EGUGA..16.1297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wmf"/><Relationship Id="rId24" Type="http://schemas.openxmlformats.org/officeDocument/2006/relationships/image" Target="media/image13.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hyperlink" Target="http://www.vashsad.ua/plants/dendrolog/articles/show/8712/" TargetMode="External"/><Relationship Id="rId36" Type="http://schemas.openxmlformats.org/officeDocument/2006/relationships/header" Target="header3.xml"/><Relationship Id="rId10" Type="http://schemas.openxmlformats.org/officeDocument/2006/relationships/oleObject" Target="embeddings/oleObject1.bin"/><Relationship Id="rId19" Type="http://schemas.openxmlformats.org/officeDocument/2006/relationships/image" Target="media/image8.png"/><Relationship Id="rId31" Type="http://schemas.openxmlformats.org/officeDocument/2006/relationships/hyperlink" Target="https://ogorodniki.com/article/pavlovniia-sorta-i-vidy-krasivogo-dereva" TargetMode="Externa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oleObject" Target="embeddings/oleObject3.bin"/><Relationship Id="rId22" Type="http://schemas.openxmlformats.org/officeDocument/2006/relationships/image" Target="media/image11.png"/><Relationship Id="rId27" Type="http://schemas.openxmlformats.org/officeDocument/2006/relationships/hyperlink" Target="https://kurkul.com/blog/563-matematika-agrobiznesu-viroschuvannya-pavlovniyi" TargetMode="External"/><Relationship Id="rId30" Type="http://schemas.openxmlformats.org/officeDocument/2006/relationships/hyperlink" Target="https://zt.20minut.ua/Podii/na-zhitomirschini-viroschuyut-kitayski-dereva-z-yakih-dobuvayut-bioeta-10660120.html?fbclid=IwAR2OKR6IAz1li22L2brk00lX9QUbxzpmRfowP8Ld8pMsE1IX7Tj_u2qdm-Q" TargetMode="External"/><Relationship Id="rId35"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E:\&#1056;&#1072;&#1073;&#1086;&#1095;&#1072;&#1103;%202018\&#1090;&#1077;&#1082;&#1091;&#1097;&#1080;&#1077;2019\&#1055;&#1072;&#1074;&#1083;&#1086;&#1074;&#1085;&#1080;&#1103;\&#1090;&#1072;&#1073;&#1083;&#1080;&#1094;&#1110;%20&#1079;&#1072;&#1084;&#1110;&#1088;&#1110;&#1074;%20&#1110;&#1085;&#1090;&#1077;&#1085;&#1089;&#1080;&#1074;&#1085;&#1086;&#1089;&#1090;&#1110;%20&#1088;&#1086;&#1089;&#1090;&#1091;%20&#1074;%20excel.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484994207200235E-2"/>
          <c:y val="8.8135739101792746E-2"/>
          <c:w val="0.71212226580590943"/>
          <c:h val="0.67796722385994412"/>
        </c:manualLayout>
      </c:layout>
      <c:scatterChart>
        <c:scatterStyle val="smoothMarker"/>
        <c:varyColors val="0"/>
        <c:ser>
          <c:idx val="0"/>
          <c:order val="0"/>
          <c:tx>
            <c:strRef>
              <c:f>Лист1!$K$3</c:f>
              <c:strCache>
                <c:ptCount val="1"/>
                <c:pt idx="0">
                  <c:v>Ґрунт</c:v>
                </c:pt>
              </c:strCache>
            </c:strRef>
          </c:tx>
          <c:spPr>
            <a:ln w="12700">
              <a:solidFill>
                <a:srgbClr val="000080"/>
              </a:solidFill>
              <a:prstDash val="solid"/>
            </a:ln>
          </c:spPr>
          <c:marker>
            <c:spPr>
              <a:ln w="19050"/>
            </c:spPr>
          </c:marker>
          <c:xVal>
            <c:numRef>
              <c:f>Лист1!$L$2:$T$2</c:f>
              <c:numCache>
                <c:formatCode>0</c:formatCode>
                <c:ptCount val="9"/>
                <c:pt idx="0">
                  <c:v>1</c:v>
                </c:pt>
                <c:pt idx="1">
                  <c:v>3</c:v>
                </c:pt>
                <c:pt idx="2">
                  <c:v>8</c:v>
                </c:pt>
                <c:pt idx="3">
                  <c:v>11</c:v>
                </c:pt>
                <c:pt idx="4">
                  <c:v>15</c:v>
                </c:pt>
                <c:pt idx="5">
                  <c:v>18</c:v>
                </c:pt>
                <c:pt idx="6">
                  <c:v>22</c:v>
                </c:pt>
                <c:pt idx="7">
                  <c:v>25</c:v>
                </c:pt>
                <c:pt idx="8">
                  <c:v>30</c:v>
                </c:pt>
              </c:numCache>
            </c:numRef>
          </c:xVal>
          <c:yVal>
            <c:numRef>
              <c:f>Лист1!$L$3:$T$3</c:f>
              <c:numCache>
                <c:formatCode>General</c:formatCode>
                <c:ptCount val="9"/>
                <c:pt idx="0">
                  <c:v>8</c:v>
                </c:pt>
                <c:pt idx="1">
                  <c:v>8.5</c:v>
                </c:pt>
                <c:pt idx="2">
                  <c:v>9.3000000000000007</c:v>
                </c:pt>
                <c:pt idx="3">
                  <c:v>9.6999999999999993</c:v>
                </c:pt>
                <c:pt idx="4">
                  <c:v>10.9</c:v>
                </c:pt>
                <c:pt idx="5">
                  <c:v>11.8</c:v>
                </c:pt>
                <c:pt idx="6">
                  <c:v>13.5</c:v>
                </c:pt>
                <c:pt idx="7">
                  <c:v>14.8</c:v>
                </c:pt>
                <c:pt idx="8">
                  <c:v>15.8</c:v>
                </c:pt>
              </c:numCache>
            </c:numRef>
          </c:yVal>
          <c:smooth val="1"/>
          <c:extLst xmlns:c16r2="http://schemas.microsoft.com/office/drawing/2015/06/chart">
            <c:ext xmlns:c16="http://schemas.microsoft.com/office/drawing/2014/chart" uri="{C3380CC4-5D6E-409C-BE32-E72D297353CC}">
              <c16:uniqueId val="{00000000-E8E3-47C1-A27A-05D12E0A6AB2}"/>
            </c:ext>
          </c:extLst>
        </c:ser>
        <c:ser>
          <c:idx val="1"/>
          <c:order val="1"/>
          <c:tx>
            <c:strRef>
              <c:f>Лист1!$K$4</c:f>
              <c:strCache>
                <c:ptCount val="1"/>
                <c:pt idx="0">
                  <c:v>Торф</c:v>
                </c:pt>
              </c:strCache>
            </c:strRef>
          </c:tx>
          <c:spPr>
            <a:ln w="12700">
              <a:solidFill>
                <a:srgbClr val="FF00FF"/>
              </a:solidFill>
              <a:prstDash val="solid"/>
            </a:ln>
          </c:spPr>
          <c:marker>
            <c:spPr>
              <a:ln w="19050"/>
            </c:spPr>
          </c:marker>
          <c:xVal>
            <c:numRef>
              <c:f>Лист1!$L$2:$T$2</c:f>
              <c:numCache>
                <c:formatCode>0</c:formatCode>
                <c:ptCount val="9"/>
                <c:pt idx="0">
                  <c:v>1</c:v>
                </c:pt>
                <c:pt idx="1">
                  <c:v>3</c:v>
                </c:pt>
                <c:pt idx="2">
                  <c:v>8</c:v>
                </c:pt>
                <c:pt idx="3">
                  <c:v>11</c:v>
                </c:pt>
                <c:pt idx="4">
                  <c:v>15</c:v>
                </c:pt>
                <c:pt idx="5">
                  <c:v>18</c:v>
                </c:pt>
                <c:pt idx="6">
                  <c:v>22</c:v>
                </c:pt>
                <c:pt idx="7">
                  <c:v>25</c:v>
                </c:pt>
                <c:pt idx="8">
                  <c:v>30</c:v>
                </c:pt>
              </c:numCache>
            </c:numRef>
          </c:xVal>
          <c:yVal>
            <c:numRef>
              <c:f>Лист1!$L$4:$T$4</c:f>
              <c:numCache>
                <c:formatCode>General</c:formatCode>
                <c:ptCount val="9"/>
                <c:pt idx="0">
                  <c:v>8.6</c:v>
                </c:pt>
                <c:pt idx="1">
                  <c:v>10.1</c:v>
                </c:pt>
                <c:pt idx="2">
                  <c:v>12.9</c:v>
                </c:pt>
                <c:pt idx="3">
                  <c:v>14</c:v>
                </c:pt>
                <c:pt idx="4">
                  <c:v>16.555555555555557</c:v>
                </c:pt>
                <c:pt idx="5">
                  <c:v>17.777777777777779</c:v>
                </c:pt>
                <c:pt idx="6">
                  <c:v>21</c:v>
                </c:pt>
                <c:pt idx="7">
                  <c:v>21.625</c:v>
                </c:pt>
                <c:pt idx="8">
                  <c:v>22.444444444444443</c:v>
                </c:pt>
              </c:numCache>
            </c:numRef>
          </c:yVal>
          <c:smooth val="1"/>
          <c:extLst xmlns:c16r2="http://schemas.microsoft.com/office/drawing/2015/06/chart">
            <c:ext xmlns:c16="http://schemas.microsoft.com/office/drawing/2014/chart" uri="{C3380CC4-5D6E-409C-BE32-E72D297353CC}">
              <c16:uniqueId val="{00000001-E8E3-47C1-A27A-05D12E0A6AB2}"/>
            </c:ext>
          </c:extLst>
        </c:ser>
        <c:ser>
          <c:idx val="2"/>
          <c:order val="2"/>
          <c:tx>
            <c:strRef>
              <c:f>Лист1!$K$5</c:f>
              <c:strCache>
                <c:ptCount val="1"/>
                <c:pt idx="0">
                  <c:v>Біогумус</c:v>
                </c:pt>
              </c:strCache>
            </c:strRef>
          </c:tx>
          <c:spPr>
            <a:ln w="12700">
              <a:solidFill>
                <a:srgbClr val="FFFF00"/>
              </a:solidFill>
              <a:prstDash val="solid"/>
            </a:ln>
          </c:spPr>
          <c:marker>
            <c:spPr>
              <a:ln w="19050"/>
            </c:spPr>
          </c:marker>
          <c:xVal>
            <c:numRef>
              <c:f>Лист1!$L$2:$T$2</c:f>
              <c:numCache>
                <c:formatCode>0</c:formatCode>
                <c:ptCount val="9"/>
                <c:pt idx="0">
                  <c:v>1</c:v>
                </c:pt>
                <c:pt idx="1">
                  <c:v>3</c:v>
                </c:pt>
                <c:pt idx="2">
                  <c:v>8</c:v>
                </c:pt>
                <c:pt idx="3">
                  <c:v>11</c:v>
                </c:pt>
                <c:pt idx="4">
                  <c:v>15</c:v>
                </c:pt>
                <c:pt idx="5">
                  <c:v>18</c:v>
                </c:pt>
                <c:pt idx="6">
                  <c:v>22</c:v>
                </c:pt>
                <c:pt idx="7">
                  <c:v>25</c:v>
                </c:pt>
                <c:pt idx="8">
                  <c:v>30</c:v>
                </c:pt>
              </c:numCache>
            </c:numRef>
          </c:xVal>
          <c:yVal>
            <c:numRef>
              <c:f>Лист1!$L$5:$T$5</c:f>
              <c:numCache>
                <c:formatCode>General</c:formatCode>
                <c:ptCount val="9"/>
                <c:pt idx="0">
                  <c:v>7.4</c:v>
                </c:pt>
                <c:pt idx="1">
                  <c:v>7.5</c:v>
                </c:pt>
                <c:pt idx="2">
                  <c:v>9.9</c:v>
                </c:pt>
                <c:pt idx="3">
                  <c:v>11.3</c:v>
                </c:pt>
                <c:pt idx="4">
                  <c:v>15.1</c:v>
                </c:pt>
                <c:pt idx="5">
                  <c:v>16</c:v>
                </c:pt>
                <c:pt idx="6">
                  <c:v>19.600000000000001</c:v>
                </c:pt>
                <c:pt idx="7">
                  <c:v>21.4</c:v>
                </c:pt>
                <c:pt idx="8">
                  <c:v>23.9</c:v>
                </c:pt>
              </c:numCache>
            </c:numRef>
          </c:yVal>
          <c:smooth val="1"/>
          <c:extLst xmlns:c16r2="http://schemas.microsoft.com/office/drawing/2015/06/chart">
            <c:ext xmlns:c16="http://schemas.microsoft.com/office/drawing/2014/chart" uri="{C3380CC4-5D6E-409C-BE32-E72D297353CC}">
              <c16:uniqueId val="{00000002-E8E3-47C1-A27A-05D12E0A6AB2}"/>
            </c:ext>
          </c:extLst>
        </c:ser>
        <c:dLbls>
          <c:showLegendKey val="0"/>
          <c:showVal val="0"/>
          <c:showCatName val="0"/>
          <c:showSerName val="0"/>
          <c:showPercent val="0"/>
          <c:showBubbleSize val="0"/>
        </c:dLbls>
        <c:axId val="141074432"/>
        <c:axId val="141076736"/>
      </c:scatterChart>
      <c:valAx>
        <c:axId val="141074432"/>
        <c:scaling>
          <c:orientation val="minMax"/>
          <c:max val="30"/>
          <c:min val="1"/>
        </c:scaling>
        <c:delete val="0"/>
        <c:axPos val="b"/>
        <c:title>
          <c:tx>
            <c:rich>
              <a:bodyPr/>
              <a:lstStyle/>
              <a:p>
                <a:pPr>
                  <a:defRPr sz="1000" b="1" i="0" u="none" strike="noStrike" baseline="0">
                    <a:solidFill>
                      <a:srgbClr val="000000"/>
                    </a:solidFill>
                    <a:latin typeface="Arial Cyr"/>
                    <a:ea typeface="Arial Cyr"/>
                    <a:cs typeface="Arial Cyr"/>
                  </a:defRPr>
                </a:pPr>
                <a:r>
                  <a:rPr lang="ru-RU"/>
                  <a:t>Дні досліду</a:t>
                </a:r>
              </a:p>
            </c:rich>
          </c:tx>
          <c:layout>
            <c:manualLayout>
              <c:xMode val="edge"/>
              <c:yMode val="edge"/>
              <c:x val="0.36060653781913621"/>
              <c:y val="0.87118769839633925"/>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41076736"/>
        <c:crosses val="autoZero"/>
        <c:crossBetween val="midCat"/>
      </c:valAx>
      <c:valAx>
        <c:axId val="141076736"/>
        <c:scaling>
          <c:orientation val="minMax"/>
          <c:max val="25"/>
          <c:min val="5"/>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Висота сіянця, мм</a:t>
                </a:r>
              </a:p>
            </c:rich>
          </c:tx>
          <c:layout>
            <c:manualLayout>
              <c:xMode val="edge"/>
              <c:yMode val="edge"/>
              <c:x val="2.4242424242424242E-2"/>
              <c:y val="0.2135596597545725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41074432"/>
        <c:crosses val="autoZero"/>
        <c:crossBetween val="midCat"/>
      </c:valAx>
      <c:spPr>
        <a:solidFill>
          <a:srgbClr val="C0C0C0"/>
        </a:solidFill>
        <a:ln w="12700">
          <a:solidFill>
            <a:srgbClr val="808080"/>
          </a:solidFill>
          <a:prstDash val="solid"/>
        </a:ln>
      </c:spPr>
    </c:plotArea>
    <c:legend>
      <c:legendPos val="b"/>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B02E14-584B-43CA-AD86-F38E28ADE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65</Pages>
  <Words>13293</Words>
  <Characters>75776</Characters>
  <Application>Microsoft Office Word</Application>
  <DocSecurity>0</DocSecurity>
  <Lines>631</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userznu</dc:creator>
  <cp:lastModifiedBy>userznu</cp:lastModifiedBy>
  <cp:revision>4</cp:revision>
  <dcterms:created xsi:type="dcterms:W3CDTF">2020-01-09T18:29:00Z</dcterms:created>
  <dcterms:modified xsi:type="dcterms:W3CDTF">2020-02-21T14:03:00Z</dcterms:modified>
</cp:coreProperties>
</file>