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C8" w:rsidRPr="001603A2" w:rsidRDefault="00017C20" w:rsidP="001405C8">
      <w:pPr>
        <w:jc w:val="center"/>
        <w:rPr>
          <w:sz w:val="28"/>
          <w:szCs w:val="24"/>
          <w:lang w:val="uk-UA"/>
        </w:rPr>
      </w:pPr>
      <w:r w:rsidRPr="00017C20">
        <w:rPr>
          <w:b/>
          <w:noProof/>
          <w:sz w:val="28"/>
          <w:szCs w:val="28"/>
        </w:rPr>
        <w:drawing>
          <wp:inline distT="0" distB="0" distL="0" distR="0">
            <wp:extent cx="6476365" cy="8637259"/>
            <wp:effectExtent l="0" t="0" r="635" b="0"/>
            <wp:docPr id="228" name="Рисунок 228" descr="C:\Users\CatSh\Desktop\Алина\кафедра цивільного права\IMG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Sh\Desktop\Алина\кафедра цивільного права\IMG_13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6365" cy="8637259"/>
                    </a:xfrm>
                    <a:prstGeom prst="rect">
                      <a:avLst/>
                    </a:prstGeom>
                    <a:noFill/>
                    <a:ln>
                      <a:noFill/>
                    </a:ln>
                  </pic:spPr>
                </pic:pic>
              </a:graphicData>
            </a:graphic>
          </wp:inline>
        </w:drawing>
      </w:r>
    </w:p>
    <w:p w:rsidR="001405C8" w:rsidRPr="001603A2" w:rsidRDefault="001405C8" w:rsidP="001405C8">
      <w:pPr>
        <w:spacing w:after="160" w:line="259" w:lineRule="auto"/>
        <w:jc w:val="left"/>
        <w:rPr>
          <w:sz w:val="28"/>
          <w:szCs w:val="24"/>
          <w:lang w:val="uk-UA"/>
        </w:rPr>
      </w:pPr>
      <w:r w:rsidRPr="001603A2">
        <w:rPr>
          <w:sz w:val="28"/>
          <w:szCs w:val="24"/>
          <w:lang w:val="uk-UA"/>
        </w:rPr>
        <w:br w:type="page"/>
      </w:r>
    </w:p>
    <w:p w:rsidR="00017C20" w:rsidRDefault="00017C20" w:rsidP="00017C20">
      <w:pPr>
        <w:tabs>
          <w:tab w:val="left" w:pos="360"/>
        </w:tabs>
        <w:spacing w:line="360" w:lineRule="auto"/>
        <w:ind w:left="360"/>
        <w:jc w:val="left"/>
        <w:rPr>
          <w:sz w:val="28"/>
          <w:szCs w:val="28"/>
          <w:lang w:val="uk-UA"/>
        </w:rPr>
      </w:pPr>
      <w:r w:rsidRPr="00017C20">
        <w:rPr>
          <w:b/>
          <w:noProof/>
          <w:sz w:val="28"/>
          <w:szCs w:val="28"/>
        </w:rPr>
        <w:lastRenderedPageBreak/>
        <w:drawing>
          <wp:inline distT="0" distB="0" distL="0" distR="0">
            <wp:extent cx="6109274" cy="8147685"/>
            <wp:effectExtent l="0" t="0" r="6350" b="5715"/>
            <wp:docPr id="229" name="Рисунок 229" descr="C:\Users\CatSh\Desktop\Алина\кафедра цивільного права\IMG_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Sh\Desktop\Алина\кафедра цивільного права\IMG_13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616" cy="8150809"/>
                    </a:xfrm>
                    <a:prstGeom prst="rect">
                      <a:avLst/>
                    </a:prstGeom>
                    <a:noFill/>
                    <a:ln>
                      <a:noFill/>
                    </a:ln>
                  </pic:spPr>
                </pic:pic>
              </a:graphicData>
            </a:graphic>
          </wp:inline>
        </w:drawing>
      </w:r>
    </w:p>
    <w:p w:rsidR="00017C20" w:rsidRDefault="00017C20" w:rsidP="00017C20">
      <w:pPr>
        <w:tabs>
          <w:tab w:val="left" w:pos="360"/>
        </w:tabs>
        <w:spacing w:line="360" w:lineRule="auto"/>
        <w:jc w:val="left"/>
        <w:rPr>
          <w:sz w:val="28"/>
          <w:szCs w:val="28"/>
          <w:lang w:val="uk-UA"/>
        </w:rPr>
      </w:pPr>
    </w:p>
    <w:p w:rsidR="00017C20" w:rsidRDefault="00017C20" w:rsidP="00017C20">
      <w:pPr>
        <w:tabs>
          <w:tab w:val="left" w:pos="360"/>
        </w:tabs>
        <w:spacing w:line="360" w:lineRule="auto"/>
        <w:jc w:val="left"/>
        <w:rPr>
          <w:sz w:val="28"/>
          <w:szCs w:val="28"/>
          <w:lang w:val="uk-UA"/>
        </w:rPr>
      </w:pPr>
    </w:p>
    <w:p w:rsidR="00017C20" w:rsidRDefault="00017C20" w:rsidP="00017C20">
      <w:pPr>
        <w:tabs>
          <w:tab w:val="left" w:pos="360"/>
        </w:tabs>
        <w:spacing w:line="360" w:lineRule="auto"/>
        <w:jc w:val="left"/>
        <w:rPr>
          <w:sz w:val="28"/>
          <w:szCs w:val="28"/>
          <w:lang w:val="uk-UA"/>
        </w:rPr>
      </w:pPr>
    </w:p>
    <w:p w:rsidR="00017C20" w:rsidRDefault="00017C20" w:rsidP="00017C20">
      <w:pPr>
        <w:tabs>
          <w:tab w:val="left" w:pos="360"/>
        </w:tabs>
        <w:spacing w:line="360" w:lineRule="auto"/>
        <w:jc w:val="left"/>
        <w:rPr>
          <w:sz w:val="28"/>
          <w:szCs w:val="28"/>
          <w:lang w:val="uk-UA"/>
        </w:rPr>
      </w:pPr>
      <w:bookmarkStart w:id="0" w:name="_GoBack"/>
      <w:r w:rsidRPr="00017C20">
        <w:rPr>
          <w:noProof/>
          <w:sz w:val="28"/>
          <w:szCs w:val="28"/>
        </w:rPr>
        <w:lastRenderedPageBreak/>
        <w:drawing>
          <wp:inline distT="0" distB="0" distL="0" distR="0">
            <wp:extent cx="6199739" cy="8268335"/>
            <wp:effectExtent l="0" t="0" r="0" b="0"/>
            <wp:docPr id="230" name="Рисунок 230" descr="C:\Users\CatSh\Desktop\Алина\кафедра цивільного права\IMG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Sh\Desktop\Алина\кафедра цивільного права\IMG_13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2436" cy="8271932"/>
                    </a:xfrm>
                    <a:prstGeom prst="rect">
                      <a:avLst/>
                    </a:prstGeom>
                    <a:noFill/>
                    <a:ln>
                      <a:noFill/>
                    </a:ln>
                  </pic:spPr>
                </pic:pic>
              </a:graphicData>
            </a:graphic>
          </wp:inline>
        </w:drawing>
      </w:r>
      <w:bookmarkEnd w:id="0"/>
    </w:p>
    <w:p w:rsidR="001405C8" w:rsidRPr="00017C20" w:rsidRDefault="001405C8" w:rsidP="00017C20">
      <w:pPr>
        <w:tabs>
          <w:tab w:val="left" w:pos="360"/>
        </w:tabs>
        <w:spacing w:line="360" w:lineRule="auto"/>
        <w:jc w:val="left"/>
        <w:rPr>
          <w:sz w:val="28"/>
          <w:szCs w:val="28"/>
          <w:lang w:val="uk-UA"/>
        </w:rPr>
      </w:pPr>
      <w:r w:rsidRPr="00017C20">
        <w:rPr>
          <w:sz w:val="28"/>
          <w:szCs w:val="28"/>
          <w:lang w:val="uk-UA"/>
        </w:rPr>
        <w:br w:type="page"/>
      </w:r>
    </w:p>
    <w:p w:rsidR="001405C8" w:rsidRPr="001603A2" w:rsidRDefault="001405C8" w:rsidP="001405C8">
      <w:pPr>
        <w:spacing w:line="360" w:lineRule="auto"/>
        <w:jc w:val="center"/>
        <w:outlineLvl w:val="0"/>
        <w:rPr>
          <w:sz w:val="28"/>
          <w:szCs w:val="28"/>
          <w:lang w:val="uk-UA"/>
        </w:rPr>
      </w:pPr>
      <w:r w:rsidRPr="001603A2">
        <w:rPr>
          <w:sz w:val="28"/>
          <w:szCs w:val="28"/>
          <w:lang w:val="uk-UA"/>
        </w:rPr>
        <w:lastRenderedPageBreak/>
        <w:t>РЕФЕРАТ</w:t>
      </w:r>
    </w:p>
    <w:p w:rsidR="001405C8" w:rsidRPr="001603A2" w:rsidRDefault="001405C8" w:rsidP="001405C8">
      <w:pPr>
        <w:spacing w:line="360" w:lineRule="auto"/>
        <w:ind w:firstLine="709"/>
        <w:rPr>
          <w:sz w:val="28"/>
          <w:szCs w:val="28"/>
          <w:lang w:val="uk-UA"/>
        </w:rPr>
      </w:pPr>
    </w:p>
    <w:p w:rsidR="001405C8" w:rsidRPr="001603A2" w:rsidRDefault="001405C8" w:rsidP="001405C8">
      <w:pPr>
        <w:spacing w:line="360" w:lineRule="auto"/>
        <w:ind w:firstLine="709"/>
        <w:rPr>
          <w:sz w:val="28"/>
          <w:szCs w:val="28"/>
          <w:lang w:val="uk-UA"/>
        </w:rPr>
      </w:pPr>
    </w:p>
    <w:p w:rsidR="001405C8" w:rsidRPr="00C519D0" w:rsidRDefault="00104922" w:rsidP="001405C8">
      <w:pPr>
        <w:spacing w:line="360" w:lineRule="auto"/>
        <w:ind w:firstLine="709"/>
        <w:rPr>
          <w:sz w:val="28"/>
          <w:szCs w:val="28"/>
          <w:lang w:val="uk-UA"/>
        </w:rPr>
      </w:pPr>
      <w:r w:rsidRPr="00C519D0">
        <w:rPr>
          <w:bCs/>
          <w:color w:val="000000"/>
          <w:sz w:val="28"/>
          <w:szCs w:val="28"/>
          <w:lang w:val="uk-UA"/>
        </w:rPr>
        <w:t xml:space="preserve">Довженко А.О. </w:t>
      </w:r>
      <w:r w:rsidRPr="00C519D0">
        <w:rPr>
          <w:sz w:val="28"/>
          <w:szCs w:val="28"/>
          <w:lang w:val="uk-UA"/>
        </w:rPr>
        <w:t>Особливості правового захисту права людини на здоров</w:t>
      </w:r>
      <w:r w:rsidR="009E7CA0">
        <w:rPr>
          <w:sz w:val="28"/>
          <w:szCs w:val="28"/>
          <w:lang w:val="uk-UA"/>
        </w:rPr>
        <w:t>’</w:t>
      </w:r>
      <w:r w:rsidRPr="00C519D0">
        <w:rPr>
          <w:sz w:val="28"/>
          <w:szCs w:val="28"/>
          <w:lang w:val="uk-UA"/>
        </w:rPr>
        <w:t>я</w:t>
      </w:r>
      <w:r w:rsidR="001405C8" w:rsidRPr="00C519D0">
        <w:rPr>
          <w:sz w:val="28"/>
          <w:szCs w:val="28"/>
          <w:lang w:val="uk-UA"/>
        </w:rPr>
        <w:t>. Запоріжжя, 201</w:t>
      </w:r>
      <w:r w:rsidRPr="00C519D0">
        <w:rPr>
          <w:sz w:val="28"/>
          <w:szCs w:val="28"/>
          <w:lang w:val="uk-UA"/>
        </w:rPr>
        <w:t>9</w:t>
      </w:r>
      <w:r w:rsidR="001405C8" w:rsidRPr="00C519D0">
        <w:rPr>
          <w:sz w:val="28"/>
          <w:szCs w:val="28"/>
          <w:lang w:val="uk-UA"/>
        </w:rPr>
        <w:t>. 11</w:t>
      </w:r>
      <w:r w:rsidR="00E20282" w:rsidRPr="00C519D0">
        <w:rPr>
          <w:sz w:val="28"/>
          <w:szCs w:val="28"/>
          <w:lang w:val="uk-UA"/>
        </w:rPr>
        <w:t>1</w:t>
      </w:r>
      <w:r w:rsidR="001405C8" w:rsidRPr="00C519D0">
        <w:rPr>
          <w:sz w:val="28"/>
          <w:szCs w:val="28"/>
          <w:lang w:val="uk-UA"/>
        </w:rPr>
        <w:t xml:space="preserve"> с.</w:t>
      </w:r>
    </w:p>
    <w:p w:rsidR="001405C8" w:rsidRPr="00C519D0" w:rsidRDefault="001405C8" w:rsidP="001405C8">
      <w:pPr>
        <w:spacing w:line="360" w:lineRule="auto"/>
        <w:ind w:firstLine="709"/>
        <w:rPr>
          <w:sz w:val="28"/>
          <w:lang w:val="uk-UA"/>
        </w:rPr>
      </w:pPr>
      <w:r w:rsidRPr="00C519D0">
        <w:rPr>
          <w:sz w:val="28"/>
          <w:szCs w:val="28"/>
          <w:lang w:val="uk-UA"/>
        </w:rPr>
        <w:t>Кваліфікаційна робота складається зі 11</w:t>
      </w:r>
      <w:r w:rsidR="00E20282" w:rsidRPr="00C519D0">
        <w:rPr>
          <w:sz w:val="28"/>
          <w:szCs w:val="28"/>
          <w:lang w:val="uk-UA"/>
        </w:rPr>
        <w:t>1</w:t>
      </w:r>
      <w:r w:rsidRPr="00C519D0">
        <w:rPr>
          <w:sz w:val="28"/>
          <w:szCs w:val="28"/>
          <w:lang w:val="uk-UA"/>
        </w:rPr>
        <w:t xml:space="preserve"> сторінок, містить </w:t>
      </w:r>
      <w:r w:rsidRPr="00C519D0">
        <w:rPr>
          <w:sz w:val="28"/>
          <w:szCs w:val="28"/>
        </w:rPr>
        <w:t>81</w:t>
      </w:r>
      <w:r w:rsidRPr="00C519D0">
        <w:rPr>
          <w:sz w:val="28"/>
          <w:szCs w:val="28"/>
          <w:lang w:val="uk-UA"/>
        </w:rPr>
        <w:t xml:space="preserve"> джерело використаної</w:t>
      </w:r>
      <w:r w:rsidRPr="00C519D0">
        <w:rPr>
          <w:sz w:val="28"/>
          <w:lang w:val="uk-UA"/>
        </w:rPr>
        <w:t xml:space="preserve"> інформації.</w:t>
      </w:r>
    </w:p>
    <w:p w:rsidR="00030766" w:rsidRPr="00C519D0" w:rsidRDefault="001405C8" w:rsidP="00030766">
      <w:pPr>
        <w:pStyle w:val="aa"/>
      </w:pPr>
      <w:r w:rsidRPr="00C519D0">
        <w:t xml:space="preserve">Актуальність теми є </w:t>
      </w:r>
      <w:r w:rsidR="00A35CDD" w:rsidRPr="00C519D0">
        <w:t xml:space="preserve">обумовленою важливістю </w:t>
      </w:r>
      <w:r w:rsidR="00456E8B" w:rsidRPr="00C519D0">
        <w:t>для людини бути здоровою. Стаття 3 Конституції України життя, здоров’я, права і свободи людини визнала найвищою соціальною цінністю. Відтак, значення здоров’я є беззаперечним, що визнано і в нормативно-правових актах. Воно має бути охоронюваним та забезпеченим державними гарантіями.</w:t>
      </w:r>
      <w:r w:rsidR="00237B00" w:rsidRPr="00C519D0">
        <w:t xml:space="preserve"> Наразі, як міжнародними, так і національними актами закріплено право людини на охорону здоров’я. Проте, стан забезпечення цього права далекий від очікуваного. Загалом, воно полягає не лише в можливості отримання безоплатної медичної допомоги, але й </w:t>
      </w:r>
      <w:r w:rsidR="00030766" w:rsidRPr="00C519D0">
        <w:t xml:space="preserve">в створенні безпечних умов, за яких стан здоров’я не погіршувався б; забороні завдання шкоди здоров’ю особи, тощо. </w:t>
      </w:r>
    </w:p>
    <w:p w:rsidR="00030766" w:rsidRPr="00C519D0" w:rsidRDefault="00030766" w:rsidP="00030766">
      <w:pPr>
        <w:pStyle w:val="aa"/>
      </w:pPr>
      <w:r w:rsidRPr="00C519D0">
        <w:t xml:space="preserve">Водночас, в законодавстві України застосовано вже застарілий підхід щодо права особи на охорону здоров’я, проте, взагалі не йдеться про право особи на здоров’я. </w:t>
      </w:r>
    </w:p>
    <w:p w:rsidR="00237B00" w:rsidRPr="00C519D0" w:rsidRDefault="00030766" w:rsidP="001405C8">
      <w:pPr>
        <w:pStyle w:val="aa"/>
      </w:pPr>
      <w:r w:rsidRPr="00C519D0">
        <w:t>Інститут захисту права особи є важливим чинником запобігання правопорушень та забезпечення права особи.</w:t>
      </w:r>
      <w:r w:rsidR="005635D6" w:rsidRPr="00C519D0">
        <w:t xml:space="preserve"> Проте, він має свої особливості щодо різних категорій осіб: громадян, іноземців, дітей, осіб з інвалідністю; осіб, які перебувають в місцях позбавлення волі. Практика застосування законодавства в цій сфері свідчить, що захистити право особи на охорону здоров’я, а тим більше, невизнане в Україні право на здоров’я, - є складним завданням.</w:t>
      </w:r>
      <w:r w:rsidR="00AC0EDB" w:rsidRPr="00C519D0">
        <w:t xml:space="preserve"> </w:t>
      </w:r>
    </w:p>
    <w:p w:rsidR="004A36CE" w:rsidRPr="00C519D0" w:rsidRDefault="004A36CE" w:rsidP="001405C8">
      <w:pPr>
        <w:widowControl w:val="0"/>
        <w:spacing w:line="360" w:lineRule="auto"/>
        <w:ind w:firstLine="708"/>
        <w:rPr>
          <w:sz w:val="28"/>
          <w:szCs w:val="28"/>
          <w:shd w:val="clear" w:color="auto" w:fill="FFFFFF"/>
        </w:rPr>
      </w:pPr>
      <w:r w:rsidRPr="00C519D0">
        <w:rPr>
          <w:sz w:val="28"/>
          <w:szCs w:val="28"/>
          <w:shd w:val="clear" w:color="auto" w:fill="FFFFFF"/>
          <w:lang w:val="uk-UA"/>
        </w:rPr>
        <w:t xml:space="preserve">У статуті Всесвітньої організації охорони здоров'я (1946 р.) зазначено, що одним з основних прав людини є володіння найбільш досяжним рівнем фізичного та психічного здоров'я. Воно </w:t>
      </w:r>
      <w:r w:rsidRPr="00C519D0">
        <w:rPr>
          <w:sz w:val="28"/>
          <w:szCs w:val="28"/>
          <w:shd w:val="clear" w:color="auto" w:fill="FFFFFF"/>
        </w:rPr>
        <w:t xml:space="preserve">має більш широкий зміст, аніж доступ людини до системи охорони здоров'я та будування нових лікарень. Право на здоров'я </w:t>
      </w:r>
      <w:r w:rsidRPr="00C519D0">
        <w:rPr>
          <w:sz w:val="28"/>
          <w:szCs w:val="28"/>
          <w:shd w:val="clear" w:color="auto" w:fill="FFFFFF"/>
          <w:lang w:val="uk-UA"/>
        </w:rPr>
        <w:t>включає</w:t>
      </w:r>
      <w:r w:rsidRPr="00C519D0">
        <w:rPr>
          <w:sz w:val="28"/>
          <w:szCs w:val="28"/>
          <w:shd w:val="clear" w:color="auto" w:fill="FFFFFF"/>
        </w:rPr>
        <w:t>:</w:t>
      </w:r>
      <w:r w:rsidRPr="00C519D0">
        <w:rPr>
          <w:sz w:val="28"/>
          <w:szCs w:val="28"/>
          <w:shd w:val="clear" w:color="auto" w:fill="FFFFFF"/>
          <w:lang w:val="uk-UA"/>
        </w:rPr>
        <w:t xml:space="preserve"> а</w:t>
      </w:r>
      <w:r w:rsidRPr="00C519D0">
        <w:rPr>
          <w:sz w:val="28"/>
          <w:szCs w:val="28"/>
          <w:shd w:val="clear" w:color="auto" w:fill="FFFFFF"/>
        </w:rPr>
        <w:t>декватн</w:t>
      </w:r>
      <w:r w:rsidRPr="00C519D0">
        <w:rPr>
          <w:sz w:val="28"/>
          <w:szCs w:val="28"/>
          <w:shd w:val="clear" w:color="auto" w:fill="FFFFFF"/>
          <w:lang w:val="uk-UA"/>
        </w:rPr>
        <w:t>у</w:t>
      </w:r>
      <w:r w:rsidRPr="00C519D0">
        <w:rPr>
          <w:sz w:val="28"/>
          <w:szCs w:val="28"/>
          <w:shd w:val="clear" w:color="auto" w:fill="FFFFFF"/>
        </w:rPr>
        <w:t xml:space="preserve"> медичн</w:t>
      </w:r>
      <w:r w:rsidRPr="00C519D0">
        <w:rPr>
          <w:sz w:val="28"/>
          <w:szCs w:val="28"/>
          <w:shd w:val="clear" w:color="auto" w:fill="FFFFFF"/>
          <w:lang w:val="uk-UA"/>
        </w:rPr>
        <w:t>у</w:t>
      </w:r>
      <w:r w:rsidRPr="00C519D0">
        <w:rPr>
          <w:sz w:val="28"/>
          <w:szCs w:val="28"/>
          <w:shd w:val="clear" w:color="auto" w:fill="FFFFFF"/>
        </w:rPr>
        <w:t xml:space="preserve"> допомог</w:t>
      </w:r>
      <w:r w:rsidRPr="00C519D0">
        <w:rPr>
          <w:sz w:val="28"/>
          <w:szCs w:val="28"/>
          <w:shd w:val="clear" w:color="auto" w:fill="FFFFFF"/>
          <w:lang w:val="uk-UA"/>
        </w:rPr>
        <w:t>у</w:t>
      </w:r>
      <w:r w:rsidRPr="00C519D0">
        <w:rPr>
          <w:sz w:val="28"/>
          <w:szCs w:val="28"/>
          <w:shd w:val="clear" w:color="auto" w:fill="FFFFFF"/>
        </w:rPr>
        <w:t xml:space="preserve"> та заходи, направлені на профілактику та діагностику </w:t>
      </w:r>
      <w:r w:rsidRPr="00C519D0">
        <w:rPr>
          <w:sz w:val="28"/>
          <w:szCs w:val="28"/>
          <w:shd w:val="clear" w:color="auto" w:fill="FFFFFF"/>
        </w:rPr>
        <w:lastRenderedPageBreak/>
        <w:t>захворювань</w:t>
      </w:r>
      <w:r w:rsidRPr="00C519D0">
        <w:rPr>
          <w:sz w:val="28"/>
          <w:szCs w:val="28"/>
          <w:shd w:val="clear" w:color="auto" w:fill="FFFFFF"/>
          <w:lang w:val="uk-UA"/>
        </w:rPr>
        <w:t xml:space="preserve">; безпеку </w:t>
      </w:r>
      <w:r w:rsidRPr="00C519D0">
        <w:rPr>
          <w:sz w:val="28"/>
          <w:szCs w:val="28"/>
          <w:shd w:val="clear" w:color="auto" w:fill="FFFFFF"/>
        </w:rPr>
        <w:t>питн</w:t>
      </w:r>
      <w:r w:rsidRPr="00C519D0">
        <w:rPr>
          <w:sz w:val="28"/>
          <w:szCs w:val="28"/>
          <w:shd w:val="clear" w:color="auto" w:fill="FFFFFF"/>
          <w:lang w:val="uk-UA"/>
        </w:rPr>
        <w:t xml:space="preserve">ої </w:t>
      </w:r>
      <w:r w:rsidRPr="00C519D0">
        <w:rPr>
          <w:sz w:val="28"/>
          <w:szCs w:val="28"/>
          <w:shd w:val="clear" w:color="auto" w:fill="FFFFFF"/>
        </w:rPr>
        <w:t>вод</w:t>
      </w:r>
      <w:r w:rsidRPr="00C519D0">
        <w:rPr>
          <w:sz w:val="28"/>
          <w:szCs w:val="28"/>
          <w:shd w:val="clear" w:color="auto" w:fill="FFFFFF"/>
          <w:lang w:val="uk-UA"/>
        </w:rPr>
        <w:t>и</w:t>
      </w:r>
      <w:r w:rsidRPr="00C519D0">
        <w:rPr>
          <w:sz w:val="28"/>
          <w:szCs w:val="28"/>
          <w:shd w:val="clear" w:color="auto" w:fill="FFFFFF"/>
        </w:rPr>
        <w:t xml:space="preserve"> та дотримання санітарних норм</w:t>
      </w:r>
      <w:r w:rsidRPr="00C519D0">
        <w:rPr>
          <w:sz w:val="28"/>
          <w:szCs w:val="28"/>
          <w:shd w:val="clear" w:color="auto" w:fill="FFFFFF"/>
          <w:lang w:val="uk-UA"/>
        </w:rPr>
        <w:t xml:space="preserve">; безпечні </w:t>
      </w:r>
      <w:r w:rsidRPr="00C519D0">
        <w:rPr>
          <w:sz w:val="28"/>
          <w:szCs w:val="28"/>
          <w:shd w:val="clear" w:color="auto" w:fill="FFFFFF"/>
        </w:rPr>
        <w:t>продукти та нормальне харчування</w:t>
      </w:r>
      <w:r w:rsidRPr="00C519D0">
        <w:rPr>
          <w:sz w:val="28"/>
          <w:szCs w:val="28"/>
          <w:shd w:val="clear" w:color="auto" w:fill="FFFFFF"/>
          <w:lang w:val="uk-UA"/>
        </w:rPr>
        <w:t>; а</w:t>
      </w:r>
      <w:r w:rsidRPr="00C519D0">
        <w:rPr>
          <w:sz w:val="28"/>
          <w:szCs w:val="28"/>
          <w:shd w:val="clear" w:color="auto" w:fill="FFFFFF"/>
        </w:rPr>
        <w:t>декватні умови проживання людини</w:t>
      </w:r>
      <w:r w:rsidRPr="00C519D0">
        <w:rPr>
          <w:sz w:val="28"/>
          <w:szCs w:val="28"/>
          <w:shd w:val="clear" w:color="auto" w:fill="FFFFFF"/>
          <w:lang w:val="uk-UA"/>
        </w:rPr>
        <w:t>; с</w:t>
      </w:r>
      <w:r w:rsidRPr="00C519D0">
        <w:rPr>
          <w:sz w:val="28"/>
          <w:szCs w:val="28"/>
          <w:shd w:val="clear" w:color="auto" w:fill="FFFFFF"/>
        </w:rPr>
        <w:t>приятлив</w:t>
      </w:r>
      <w:r w:rsidRPr="00C519D0">
        <w:rPr>
          <w:sz w:val="28"/>
          <w:szCs w:val="28"/>
          <w:shd w:val="clear" w:color="auto" w:fill="FFFFFF"/>
          <w:lang w:val="uk-UA"/>
        </w:rPr>
        <w:t xml:space="preserve">і </w:t>
      </w:r>
      <w:r w:rsidRPr="00C519D0">
        <w:rPr>
          <w:sz w:val="28"/>
          <w:szCs w:val="28"/>
          <w:shd w:val="clear" w:color="auto" w:fill="FFFFFF"/>
        </w:rPr>
        <w:t>для життя умови зовнішнього середовища</w:t>
      </w:r>
      <w:r w:rsidRPr="00C519D0">
        <w:rPr>
          <w:sz w:val="28"/>
          <w:szCs w:val="28"/>
          <w:shd w:val="clear" w:color="auto" w:fill="FFFFFF"/>
          <w:lang w:val="uk-UA"/>
        </w:rPr>
        <w:t xml:space="preserve">; безпечні </w:t>
      </w:r>
      <w:r w:rsidRPr="00C519D0">
        <w:rPr>
          <w:sz w:val="28"/>
          <w:szCs w:val="28"/>
          <w:shd w:val="clear" w:color="auto" w:fill="FFFFFF"/>
        </w:rPr>
        <w:t>умови праці</w:t>
      </w:r>
      <w:r w:rsidRPr="00C519D0">
        <w:rPr>
          <w:sz w:val="28"/>
          <w:szCs w:val="28"/>
          <w:shd w:val="clear" w:color="auto" w:fill="FFFFFF"/>
          <w:lang w:val="uk-UA"/>
        </w:rPr>
        <w:t>; д</w:t>
      </w:r>
      <w:r w:rsidRPr="00C519D0">
        <w:rPr>
          <w:sz w:val="28"/>
          <w:szCs w:val="28"/>
          <w:shd w:val="clear" w:color="auto" w:fill="FFFFFF"/>
        </w:rPr>
        <w:t>оступ до інформації, пов'язаної зі здоров'ям.</w:t>
      </w:r>
    </w:p>
    <w:p w:rsidR="00A55B75" w:rsidRPr="00A55B75" w:rsidRDefault="004A36CE" w:rsidP="001405C8">
      <w:pPr>
        <w:widowControl w:val="0"/>
        <w:spacing w:line="360" w:lineRule="auto"/>
        <w:ind w:firstLine="708"/>
        <w:rPr>
          <w:sz w:val="28"/>
          <w:szCs w:val="28"/>
          <w:lang w:val="uk-UA"/>
        </w:rPr>
      </w:pPr>
      <w:r w:rsidRPr="00C519D0">
        <w:rPr>
          <w:sz w:val="28"/>
          <w:szCs w:val="28"/>
          <w:lang w:val="uk-UA"/>
        </w:rPr>
        <w:t xml:space="preserve">В Україні, відповідаючи на питання </w:t>
      </w:r>
      <w:r w:rsidR="00A55B75" w:rsidRPr="00C519D0">
        <w:rPr>
          <w:sz w:val="28"/>
          <w:szCs w:val="28"/>
          <w:lang w:val="uk-UA"/>
        </w:rPr>
        <w:t xml:space="preserve">чи </w:t>
      </w:r>
      <w:r w:rsidRPr="00C519D0">
        <w:rPr>
          <w:sz w:val="28"/>
          <w:szCs w:val="28"/>
          <w:lang w:val="uk-UA"/>
        </w:rPr>
        <w:t>забезпеч</w:t>
      </w:r>
      <w:r w:rsidR="00A55B75" w:rsidRPr="00C519D0">
        <w:rPr>
          <w:sz w:val="28"/>
          <w:szCs w:val="28"/>
          <w:lang w:val="uk-UA"/>
        </w:rPr>
        <w:t xml:space="preserve">уються </w:t>
      </w:r>
      <w:r w:rsidRPr="00C519D0">
        <w:rPr>
          <w:sz w:val="28"/>
          <w:szCs w:val="28"/>
          <w:lang w:val="uk-UA"/>
        </w:rPr>
        <w:t>права особи на здоров’я</w:t>
      </w:r>
      <w:r w:rsidR="00A55B75" w:rsidRPr="00C519D0">
        <w:rPr>
          <w:sz w:val="28"/>
          <w:szCs w:val="28"/>
          <w:lang w:val="uk-UA"/>
        </w:rPr>
        <w:t xml:space="preserve"> через призму вищеперелічених критеріїв, навряд чи можна дати пози</w:t>
      </w:r>
      <w:r w:rsidR="00A55B75" w:rsidRPr="00A55B75">
        <w:rPr>
          <w:sz w:val="28"/>
          <w:szCs w:val="28"/>
          <w:lang w:val="uk-UA"/>
        </w:rPr>
        <w:t>тивну відповідь.</w:t>
      </w:r>
    </w:p>
    <w:p w:rsidR="005635D6" w:rsidRDefault="005635D6" w:rsidP="001405C8">
      <w:pPr>
        <w:widowControl w:val="0"/>
        <w:spacing w:line="360" w:lineRule="auto"/>
        <w:ind w:firstLine="708"/>
        <w:rPr>
          <w:sz w:val="28"/>
          <w:lang w:val="uk-UA"/>
        </w:rPr>
      </w:pPr>
      <w:r>
        <w:rPr>
          <w:sz w:val="28"/>
          <w:lang w:val="uk-UA"/>
        </w:rPr>
        <w:t>Відтак, м</w:t>
      </w:r>
      <w:r w:rsidR="001405C8" w:rsidRPr="001603A2">
        <w:rPr>
          <w:sz w:val="28"/>
          <w:lang w:val="uk-UA"/>
        </w:rPr>
        <w:t xml:space="preserve">етою кваліфікаційної роботи є аналіз </w:t>
      </w:r>
      <w:r w:rsidR="001405C8">
        <w:rPr>
          <w:sz w:val="28"/>
          <w:lang w:val="uk-UA"/>
        </w:rPr>
        <w:t xml:space="preserve">сутності та </w:t>
      </w:r>
      <w:r>
        <w:rPr>
          <w:sz w:val="28"/>
          <w:lang w:val="uk-UA"/>
        </w:rPr>
        <w:t>змісту права особи на здоров’я, на охорону здоров’я; встановлення типових порушень, з’ясування їх причин;</w:t>
      </w:r>
      <w:r w:rsidR="00AC0EDB">
        <w:rPr>
          <w:sz w:val="28"/>
          <w:lang w:val="uk-UA"/>
        </w:rPr>
        <w:t xml:space="preserve"> </w:t>
      </w:r>
      <w:r>
        <w:rPr>
          <w:sz w:val="28"/>
          <w:lang w:val="uk-UA"/>
        </w:rPr>
        <w:t>особливостей форм, засобів, способів захисту цих прав та вироблення пропозицій щодо удосконалення чинного законодавства в досліджуваній сфері.</w:t>
      </w:r>
    </w:p>
    <w:p w:rsidR="005635D6" w:rsidRDefault="001405C8" w:rsidP="001405C8">
      <w:pPr>
        <w:widowControl w:val="0"/>
        <w:spacing w:line="360" w:lineRule="auto"/>
        <w:ind w:firstLine="709"/>
        <w:rPr>
          <w:sz w:val="28"/>
          <w:lang w:val="uk-UA"/>
        </w:rPr>
      </w:pPr>
      <w:r w:rsidRPr="001603A2">
        <w:rPr>
          <w:sz w:val="28"/>
          <w:lang w:val="uk-UA"/>
        </w:rPr>
        <w:t xml:space="preserve">Об’єктом дослідження даної кваліфікаційної роботи є суспільні відносини в сфері </w:t>
      </w:r>
      <w:r w:rsidR="005635D6">
        <w:rPr>
          <w:sz w:val="28"/>
          <w:lang w:val="uk-UA"/>
        </w:rPr>
        <w:t xml:space="preserve">захисту права людини на здоров’я. </w:t>
      </w:r>
    </w:p>
    <w:p w:rsidR="00EF6374" w:rsidRDefault="001405C8" w:rsidP="001405C8">
      <w:pPr>
        <w:widowControl w:val="0"/>
        <w:spacing w:line="360" w:lineRule="auto"/>
        <w:ind w:firstLine="709"/>
        <w:rPr>
          <w:sz w:val="28"/>
          <w:lang w:val="uk-UA"/>
        </w:rPr>
      </w:pPr>
      <w:r w:rsidRPr="001603A2">
        <w:rPr>
          <w:sz w:val="28"/>
          <w:lang w:val="uk-UA"/>
        </w:rPr>
        <w:t xml:space="preserve">Предметом дослідження є </w:t>
      </w:r>
      <w:r>
        <w:rPr>
          <w:sz w:val="28"/>
          <w:lang w:val="uk-UA"/>
        </w:rPr>
        <w:t>нормативно-правове забезпечення конституційн</w:t>
      </w:r>
      <w:r w:rsidR="005635D6">
        <w:rPr>
          <w:sz w:val="28"/>
          <w:lang w:val="uk-UA"/>
        </w:rPr>
        <w:t>ого права особи на охорону здоров’я</w:t>
      </w:r>
      <w:r w:rsidR="00EF6374">
        <w:rPr>
          <w:sz w:val="28"/>
          <w:lang w:val="uk-UA"/>
        </w:rPr>
        <w:t xml:space="preserve">, особливості його захисту за законодавством </w:t>
      </w:r>
      <w:r>
        <w:rPr>
          <w:sz w:val="28"/>
          <w:lang w:val="uk-UA"/>
        </w:rPr>
        <w:t>Україн</w:t>
      </w:r>
      <w:r w:rsidR="00EF6374">
        <w:rPr>
          <w:sz w:val="28"/>
          <w:lang w:val="uk-UA"/>
        </w:rPr>
        <w:t>и; міжнародний механізм забезпечення та захисту права людини на здоров’я та на охорону здоров’я.</w:t>
      </w:r>
    </w:p>
    <w:p w:rsidR="00EF6374" w:rsidRDefault="00AC0EDB" w:rsidP="001405C8">
      <w:pPr>
        <w:widowControl w:val="0"/>
        <w:spacing w:line="360" w:lineRule="auto"/>
        <w:ind w:firstLine="709"/>
        <w:rPr>
          <w:sz w:val="28"/>
          <w:lang w:val="uk-UA"/>
        </w:rPr>
      </w:pPr>
      <w:r>
        <w:rPr>
          <w:sz w:val="28"/>
          <w:lang w:val="uk-UA"/>
        </w:rPr>
        <w:t xml:space="preserve"> </w:t>
      </w:r>
      <w:r w:rsidR="001405C8" w:rsidRPr="001603A2">
        <w:rPr>
          <w:bCs/>
          <w:sz w:val="28"/>
          <w:szCs w:val="28"/>
          <w:lang w:val="uk-UA"/>
        </w:rPr>
        <w:t xml:space="preserve">Методологічну </w:t>
      </w:r>
      <w:r w:rsidR="001405C8" w:rsidRPr="001603A2">
        <w:rPr>
          <w:sz w:val="28"/>
          <w:szCs w:val="28"/>
          <w:lang w:val="uk-UA"/>
        </w:rPr>
        <w:t>основу роботи складають сукупність філософсько-світоглядних, загальнонаукових концептуальних підходів до пізнання сутності</w:t>
      </w:r>
      <w:r w:rsidR="001405C8">
        <w:rPr>
          <w:sz w:val="28"/>
          <w:szCs w:val="28"/>
          <w:lang w:val="uk-UA"/>
        </w:rPr>
        <w:t xml:space="preserve"> явищ правової реальності. </w:t>
      </w:r>
      <w:r w:rsidR="001405C8" w:rsidRPr="001603A2">
        <w:rPr>
          <w:sz w:val="28"/>
          <w:lang w:val="uk-UA"/>
        </w:rPr>
        <w:t>Теоретико-методологічною основою дослідження є історичний та діалектичний методи</w:t>
      </w:r>
      <w:r w:rsidR="001405C8">
        <w:rPr>
          <w:sz w:val="28"/>
          <w:lang w:val="uk-UA"/>
        </w:rPr>
        <w:t xml:space="preserve"> наукового пізнання</w:t>
      </w:r>
      <w:r w:rsidR="001405C8" w:rsidRPr="001603A2">
        <w:rPr>
          <w:sz w:val="28"/>
          <w:lang w:val="uk-UA"/>
        </w:rPr>
        <w:t>,</w:t>
      </w:r>
      <w:r w:rsidR="001405C8">
        <w:rPr>
          <w:sz w:val="28"/>
          <w:lang w:val="uk-UA"/>
        </w:rPr>
        <w:t xml:space="preserve"> та ряд спеціальних наукових методів, - порівняльно-правовий, прогностичний, аналізу та синтезу. </w:t>
      </w:r>
      <w:r w:rsidR="00EF6374">
        <w:rPr>
          <w:sz w:val="28"/>
          <w:lang w:val="uk-UA"/>
        </w:rPr>
        <w:t xml:space="preserve">У сукупності вони дозволяють з’ясувати зміст досліджуваного права, особливості його охорони та захисту в різні історичні періоди; з’ясувати ефективність існуючого механізму захисту права особи на охорону здоров’я, вироблення пропозицій з його удосконалення на нових цивілізаційних підходах. </w:t>
      </w:r>
    </w:p>
    <w:p w:rsidR="001405C8" w:rsidRPr="001603A2" w:rsidRDefault="001405C8" w:rsidP="001405C8">
      <w:pPr>
        <w:widowControl w:val="0"/>
        <w:spacing w:line="360" w:lineRule="auto"/>
        <w:ind w:firstLine="709"/>
        <w:rPr>
          <w:sz w:val="28"/>
          <w:lang w:val="uk-UA"/>
        </w:rPr>
      </w:pPr>
      <w:r w:rsidRPr="001603A2">
        <w:rPr>
          <w:caps/>
          <w:sz w:val="28"/>
          <w:lang w:val="uk-UA"/>
        </w:rPr>
        <w:t>Право особи, охорона, здійснення права, захист прав</w:t>
      </w:r>
      <w:r>
        <w:rPr>
          <w:caps/>
          <w:sz w:val="28"/>
          <w:lang w:val="uk-UA"/>
        </w:rPr>
        <w:t>а</w:t>
      </w:r>
      <w:r w:rsidRPr="001603A2">
        <w:rPr>
          <w:caps/>
          <w:sz w:val="28"/>
          <w:lang w:val="uk-UA"/>
        </w:rPr>
        <w:t>, обмеження прав</w:t>
      </w:r>
      <w:r>
        <w:rPr>
          <w:caps/>
          <w:sz w:val="28"/>
          <w:lang w:val="uk-UA"/>
        </w:rPr>
        <w:t>а</w:t>
      </w:r>
      <w:r w:rsidRPr="001603A2">
        <w:rPr>
          <w:caps/>
          <w:sz w:val="28"/>
          <w:lang w:val="uk-UA"/>
        </w:rPr>
        <w:t>, обмеження здійснення права,</w:t>
      </w:r>
      <w:r>
        <w:rPr>
          <w:caps/>
          <w:sz w:val="28"/>
          <w:lang w:val="uk-UA"/>
        </w:rPr>
        <w:t xml:space="preserve"> гарантії здійснення прав і свобод,</w:t>
      </w:r>
      <w:r w:rsidR="00EF6374">
        <w:rPr>
          <w:caps/>
          <w:sz w:val="28"/>
          <w:lang w:val="uk-UA"/>
        </w:rPr>
        <w:t xml:space="preserve"> </w:t>
      </w:r>
      <w:r w:rsidR="008174A5">
        <w:rPr>
          <w:caps/>
          <w:sz w:val="28"/>
          <w:lang w:val="uk-UA"/>
        </w:rPr>
        <w:t>право на здоров’я, право на охорону здоров’я</w:t>
      </w:r>
      <w:r>
        <w:rPr>
          <w:caps/>
          <w:sz w:val="28"/>
          <w:lang w:val="uk-UA"/>
        </w:rPr>
        <w:t xml:space="preserve"> </w:t>
      </w:r>
    </w:p>
    <w:p w:rsidR="001405C8" w:rsidRPr="001603A2" w:rsidRDefault="001405C8" w:rsidP="001405C8">
      <w:pPr>
        <w:spacing w:after="200" w:line="276" w:lineRule="auto"/>
        <w:jc w:val="left"/>
        <w:rPr>
          <w:sz w:val="28"/>
          <w:szCs w:val="28"/>
          <w:lang w:val="uk-UA"/>
        </w:rPr>
      </w:pPr>
      <w:r w:rsidRPr="001603A2">
        <w:rPr>
          <w:sz w:val="28"/>
          <w:szCs w:val="28"/>
          <w:lang w:val="uk-UA"/>
        </w:rPr>
        <w:br w:type="page"/>
      </w:r>
    </w:p>
    <w:p w:rsidR="001405C8" w:rsidRPr="001603A2" w:rsidRDefault="001405C8" w:rsidP="001405C8">
      <w:pPr>
        <w:spacing w:line="360" w:lineRule="auto"/>
        <w:ind w:firstLine="709"/>
        <w:jc w:val="center"/>
        <w:rPr>
          <w:sz w:val="28"/>
          <w:szCs w:val="28"/>
          <w:lang w:val="uk-UA"/>
        </w:rPr>
      </w:pPr>
      <w:r w:rsidRPr="001603A2">
        <w:rPr>
          <w:sz w:val="28"/>
          <w:szCs w:val="28"/>
          <w:lang w:val="uk-UA"/>
        </w:rPr>
        <w:lastRenderedPageBreak/>
        <w:t>SUMMARY</w:t>
      </w:r>
    </w:p>
    <w:p w:rsidR="001405C8" w:rsidRPr="001603A2" w:rsidRDefault="001405C8" w:rsidP="001405C8">
      <w:pPr>
        <w:spacing w:line="360" w:lineRule="auto"/>
        <w:ind w:firstLine="709"/>
        <w:rPr>
          <w:sz w:val="28"/>
          <w:szCs w:val="28"/>
          <w:lang w:val="en-US"/>
        </w:rPr>
      </w:pPr>
    </w:p>
    <w:p w:rsidR="00A55B75" w:rsidRPr="00C519D0" w:rsidRDefault="00A55B75" w:rsidP="00A55B75">
      <w:pPr>
        <w:spacing w:line="360" w:lineRule="auto"/>
        <w:ind w:firstLine="709"/>
        <w:contextualSpacing/>
        <w:rPr>
          <w:sz w:val="28"/>
          <w:szCs w:val="28"/>
          <w:lang w:val="uk-UA"/>
        </w:rPr>
      </w:pPr>
      <w:r w:rsidRPr="00C519D0">
        <w:rPr>
          <w:sz w:val="28"/>
          <w:szCs w:val="28"/>
          <w:lang w:val="uk-UA"/>
        </w:rPr>
        <w:t>Dovzhenko A.O. Features of Legal Protection of Human Rights to Health. Zaporizhzhia, 2019. 11</w:t>
      </w:r>
      <w:r w:rsidR="00E20282" w:rsidRPr="00C519D0">
        <w:rPr>
          <w:sz w:val="28"/>
          <w:szCs w:val="28"/>
          <w:lang w:val="uk-UA"/>
        </w:rPr>
        <w:t>1</w:t>
      </w:r>
      <w:r w:rsidRPr="00C519D0">
        <w:rPr>
          <w:sz w:val="28"/>
          <w:szCs w:val="28"/>
          <w:lang w:val="uk-UA"/>
        </w:rPr>
        <w:t xml:space="preserve"> p.</w:t>
      </w:r>
    </w:p>
    <w:p w:rsidR="00A55B75" w:rsidRPr="00C519D0" w:rsidRDefault="00A55B75" w:rsidP="00A55B75">
      <w:pPr>
        <w:spacing w:line="360" w:lineRule="auto"/>
        <w:ind w:firstLine="709"/>
        <w:contextualSpacing/>
        <w:rPr>
          <w:sz w:val="28"/>
          <w:szCs w:val="28"/>
          <w:lang w:val="uk-UA"/>
        </w:rPr>
      </w:pPr>
      <w:r w:rsidRPr="00C519D0">
        <w:rPr>
          <w:sz w:val="28"/>
          <w:szCs w:val="28"/>
          <w:lang w:val="uk-UA"/>
        </w:rPr>
        <w:t>The qualification work consists of 11</w:t>
      </w:r>
      <w:r w:rsidR="00E20282" w:rsidRPr="00C519D0">
        <w:rPr>
          <w:sz w:val="28"/>
          <w:szCs w:val="28"/>
          <w:lang w:val="uk-UA"/>
        </w:rPr>
        <w:t>1</w:t>
      </w:r>
      <w:r w:rsidRPr="00C519D0">
        <w:rPr>
          <w:sz w:val="28"/>
          <w:szCs w:val="28"/>
          <w:lang w:val="uk-UA"/>
        </w:rPr>
        <w:t xml:space="preserve"> pages, contains 81 sources of information used.</w:t>
      </w:r>
    </w:p>
    <w:p w:rsidR="00A55B75" w:rsidRPr="00A55B75" w:rsidRDefault="00A55B75" w:rsidP="00A55B75">
      <w:pPr>
        <w:spacing w:line="360" w:lineRule="auto"/>
        <w:ind w:firstLine="709"/>
        <w:contextualSpacing/>
        <w:rPr>
          <w:sz w:val="28"/>
          <w:szCs w:val="28"/>
          <w:lang w:val="uk-UA"/>
        </w:rPr>
      </w:pPr>
      <w:r w:rsidRPr="00C519D0">
        <w:rPr>
          <w:sz w:val="28"/>
          <w:szCs w:val="28"/>
          <w:lang w:val="uk-UA"/>
        </w:rPr>
        <w:t>The relevance of the topic is a conditioned importance for a person to be healthy. Article 3 of the Constitution of Ukraine</w:t>
      </w:r>
      <w:r w:rsidRPr="00A55B75">
        <w:rPr>
          <w:sz w:val="28"/>
          <w:szCs w:val="28"/>
          <w:lang w:val="uk-UA"/>
        </w:rPr>
        <w:t xml:space="preserve"> recognized the highest social value of life, health, rights and freedoms. Therefore, the importance of health is undeniable, which is also recognized in regulations. It must be protected and backed by state guarantees. Right now, both international and national instruments have enshrined the human right to health. However, the state of securing this right is far from expected. In general, it consists not only in the possibility of receiving free medical care, but also in creating safe conditions in which the state of health would not deteriorate; prohibiting harm to one's health, etc.</w:t>
      </w:r>
    </w:p>
    <w:p w:rsidR="00A55B75" w:rsidRPr="00A55B75" w:rsidRDefault="00A55B75" w:rsidP="00A55B75">
      <w:pPr>
        <w:spacing w:line="360" w:lineRule="auto"/>
        <w:ind w:firstLine="709"/>
        <w:contextualSpacing/>
        <w:rPr>
          <w:sz w:val="28"/>
          <w:szCs w:val="28"/>
          <w:lang w:val="uk-UA"/>
        </w:rPr>
      </w:pPr>
      <w:r w:rsidRPr="00A55B75">
        <w:rPr>
          <w:sz w:val="28"/>
          <w:szCs w:val="28"/>
          <w:lang w:val="uk-UA"/>
        </w:rPr>
        <w:t>At the same time, the legislation of Ukraine has already adopted an outdated approach to the right of a person to health care, but it does not refer to the right of a person to health. This is an omission. In addition, it draws attention to our study that the enshrined right to health care is a model of the 'state-citizen' legal relationship in which the state is committed to promoting the creation of health conditions. However, health must be inviolable and the actions or omissions of others. Therefore, it must also be about the right to health and the right to health. For in the Universal Declaration of Human Rights of 1948, health is mentioned as a significant part of human rights for a decent standard of living, and the International Covenant on Economic, Social and Cultural Rights (1973) enshrines the right of everyone to the 'highest attainable level of physical and mental health'. I".</w:t>
      </w:r>
    </w:p>
    <w:p w:rsidR="00A55B75" w:rsidRPr="00A55B75" w:rsidRDefault="00A55B75" w:rsidP="00A55B75">
      <w:pPr>
        <w:spacing w:line="360" w:lineRule="auto"/>
        <w:ind w:firstLine="709"/>
        <w:contextualSpacing/>
        <w:rPr>
          <w:sz w:val="28"/>
          <w:szCs w:val="28"/>
          <w:lang w:val="uk-UA"/>
        </w:rPr>
      </w:pPr>
      <w:r w:rsidRPr="00A55B75">
        <w:rPr>
          <w:sz w:val="28"/>
          <w:szCs w:val="28"/>
          <w:lang w:val="uk-UA"/>
        </w:rPr>
        <w:t>The Institute for the Protection of the Rights of the Person is an important factor in preventing offenses and ensuring the right of the individual. However, it has its own peculiarities regarding different categories of persons: citizens, foreigners, children, persons with disabilities; persons in prison. Practice law enforcement in this area shows that protecting the right of a person to health care, and even more so, the unrecognized right to health in Ukraine, is a difficult task.</w:t>
      </w:r>
    </w:p>
    <w:p w:rsidR="00A55B75" w:rsidRPr="00A55B75" w:rsidRDefault="00A55B75" w:rsidP="00A55B75">
      <w:pPr>
        <w:spacing w:line="360" w:lineRule="auto"/>
        <w:ind w:firstLine="709"/>
        <w:contextualSpacing/>
        <w:rPr>
          <w:sz w:val="28"/>
          <w:szCs w:val="28"/>
          <w:lang w:val="uk-UA"/>
        </w:rPr>
      </w:pPr>
      <w:r w:rsidRPr="00A55B75">
        <w:rPr>
          <w:sz w:val="28"/>
          <w:szCs w:val="28"/>
          <w:lang w:val="uk-UA"/>
        </w:rPr>
        <w:lastRenderedPageBreak/>
        <w:t>The charter of the World Health Organization (1946) states that one of the basic human rights is the possession of the most attainable level of physical and mental health. It has a broader meaning than human access to the health care system and the construction of new hospitals. The right to health includes: adequate medical care and measures to prevent and diagnose diseases; drinking water safety and sanitary standards; safe foods and good nutrition; adequate living conditions; favorable environmental conditions; safe working conditions; access to health-related information.</w:t>
      </w:r>
    </w:p>
    <w:p w:rsidR="00A55B75" w:rsidRPr="00A55B75" w:rsidRDefault="00A55B75" w:rsidP="00A55B75">
      <w:pPr>
        <w:spacing w:line="360" w:lineRule="auto"/>
        <w:ind w:firstLine="709"/>
        <w:contextualSpacing/>
        <w:rPr>
          <w:sz w:val="28"/>
          <w:szCs w:val="28"/>
          <w:lang w:val="uk-UA"/>
        </w:rPr>
      </w:pPr>
      <w:r w:rsidRPr="00A55B75">
        <w:rPr>
          <w:sz w:val="28"/>
          <w:szCs w:val="28"/>
          <w:lang w:val="uk-UA"/>
        </w:rPr>
        <w:t>In Ukraine, answering the question whether a person's rights to health are safeguarded through the prism of the above criteria can hardly be answered in the affirmative.</w:t>
      </w:r>
    </w:p>
    <w:p w:rsidR="00A55B75" w:rsidRPr="00A55B75" w:rsidRDefault="00A55B75" w:rsidP="00A55B75">
      <w:pPr>
        <w:spacing w:line="360" w:lineRule="auto"/>
        <w:ind w:firstLine="709"/>
        <w:contextualSpacing/>
        <w:rPr>
          <w:sz w:val="28"/>
          <w:szCs w:val="28"/>
          <w:lang w:val="uk-UA"/>
        </w:rPr>
      </w:pPr>
      <w:r w:rsidRPr="00A55B75">
        <w:rPr>
          <w:sz w:val="28"/>
          <w:szCs w:val="28"/>
          <w:lang w:val="uk-UA"/>
        </w:rPr>
        <w:t>Therefore, the purpose of qualification work is to analyze the nature and content of a person's right to health, to health care; identify common violations, find out their causes; peculiarities of forms, means, methods of protection of these rights and development of proposals for improvement of the current legislation in the field of research.</w:t>
      </w:r>
    </w:p>
    <w:p w:rsidR="00A55B75" w:rsidRPr="00A55B75" w:rsidRDefault="00A55B75" w:rsidP="00A55B75">
      <w:pPr>
        <w:spacing w:line="360" w:lineRule="auto"/>
        <w:ind w:firstLine="709"/>
        <w:contextualSpacing/>
        <w:rPr>
          <w:sz w:val="28"/>
          <w:szCs w:val="28"/>
          <w:lang w:val="uk-UA"/>
        </w:rPr>
      </w:pPr>
      <w:r w:rsidRPr="00A55B75">
        <w:rPr>
          <w:sz w:val="28"/>
          <w:szCs w:val="28"/>
          <w:lang w:val="uk-UA"/>
        </w:rPr>
        <w:t>The subject of study of this qualification is public relations in the field of protection of the human right to health.</w:t>
      </w:r>
    </w:p>
    <w:p w:rsidR="00A55B75" w:rsidRPr="00A55B75" w:rsidRDefault="00A55B75" w:rsidP="00A55B75">
      <w:pPr>
        <w:spacing w:line="360" w:lineRule="auto"/>
        <w:ind w:firstLine="709"/>
        <w:contextualSpacing/>
        <w:rPr>
          <w:sz w:val="28"/>
          <w:szCs w:val="28"/>
          <w:lang w:val="uk-UA"/>
        </w:rPr>
      </w:pPr>
      <w:r w:rsidRPr="00A55B75">
        <w:rPr>
          <w:sz w:val="28"/>
          <w:szCs w:val="28"/>
          <w:lang w:val="uk-UA"/>
        </w:rPr>
        <w:t>The subject of the research is the legal and legal support of the constitutional right of a person to health care, features of its protection under the legislation of Ukraine; an international mechanism to safeguard and protect the human right to health and to health.</w:t>
      </w:r>
    </w:p>
    <w:p w:rsidR="00A55B75" w:rsidRPr="00A55B75" w:rsidRDefault="00AC0EDB" w:rsidP="00A55B75">
      <w:pPr>
        <w:spacing w:line="360" w:lineRule="auto"/>
        <w:ind w:firstLine="709"/>
        <w:contextualSpacing/>
        <w:rPr>
          <w:sz w:val="28"/>
          <w:szCs w:val="28"/>
          <w:lang w:val="uk-UA"/>
        </w:rPr>
      </w:pPr>
      <w:r>
        <w:rPr>
          <w:sz w:val="28"/>
          <w:szCs w:val="28"/>
          <w:lang w:val="uk-UA"/>
        </w:rPr>
        <w:t xml:space="preserve"> </w:t>
      </w:r>
      <w:r w:rsidR="00A55B75" w:rsidRPr="00A55B75">
        <w:rPr>
          <w:sz w:val="28"/>
          <w:szCs w:val="28"/>
          <w:lang w:val="uk-UA"/>
        </w:rPr>
        <w:t>The methodological basis of the work is a set of philosophical, philosophical, general scientific conceptual approaches to the knowledge of the essence of the phenomena of legal reality. The theoretical and methodological basis of the study is the historical and dialectical methods of scientific knowledge, and a number of special scientific methods - comparative legal, prognostic, analysis and synthesis. Together, they allow us to find out the content of the law under study, the features of its protection and protection in different historical periods; to find out the effectiveness of the existing mechanism of protection of the person's right to health care, to make proposals for its improvement on new civilizational approaches.</w:t>
      </w:r>
    </w:p>
    <w:p w:rsidR="001405C8" w:rsidRPr="001603A2" w:rsidRDefault="00A55B75" w:rsidP="00A55B75">
      <w:pPr>
        <w:spacing w:line="360" w:lineRule="auto"/>
        <w:ind w:firstLine="709"/>
        <w:contextualSpacing/>
        <w:rPr>
          <w:sz w:val="28"/>
          <w:szCs w:val="28"/>
          <w:lang w:val="uk-UA"/>
        </w:rPr>
      </w:pPr>
      <w:r w:rsidRPr="00A55B75">
        <w:rPr>
          <w:sz w:val="28"/>
          <w:szCs w:val="28"/>
          <w:lang w:val="uk-UA"/>
        </w:rPr>
        <w:t>RIGHT OF PERSON, PROTECTION, EXERCISE OF RIGHTS, PROTECTION OF RIGHTS, RESTRICTION OF RIGHTS, LIMITATION OF EXERCISE OF RIGHTS, WARRANTIES OF EXERCISE OF RIGHTS AND FREEDOM, RIGHT TO EFFECT</w:t>
      </w:r>
    </w:p>
    <w:p w:rsidR="001405C8" w:rsidRPr="001603A2" w:rsidRDefault="00A55B75" w:rsidP="00A55B75">
      <w:pPr>
        <w:spacing w:after="160" w:line="259" w:lineRule="auto"/>
        <w:jc w:val="center"/>
        <w:rPr>
          <w:sz w:val="28"/>
          <w:szCs w:val="28"/>
          <w:lang w:val="uk-UA"/>
        </w:rPr>
      </w:pPr>
      <w:r>
        <w:rPr>
          <w:sz w:val="28"/>
          <w:szCs w:val="28"/>
          <w:lang w:val="uk-UA"/>
        </w:rPr>
        <w:br w:type="page"/>
      </w:r>
      <w:r w:rsidR="001405C8" w:rsidRPr="001603A2">
        <w:rPr>
          <w:sz w:val="28"/>
          <w:szCs w:val="28"/>
          <w:lang w:val="uk-UA"/>
        </w:rPr>
        <w:lastRenderedPageBreak/>
        <w:t>ЗМІСТ</w:t>
      </w:r>
    </w:p>
    <w:p w:rsidR="001405C8" w:rsidRPr="001603A2" w:rsidRDefault="001405C8" w:rsidP="001405C8">
      <w:pPr>
        <w:spacing w:line="360" w:lineRule="auto"/>
        <w:jc w:val="left"/>
        <w:outlineLvl w:val="0"/>
        <w:rPr>
          <w:sz w:val="28"/>
          <w:szCs w:val="28"/>
          <w:lang w:val="uk-UA"/>
        </w:rPr>
      </w:pPr>
    </w:p>
    <w:p w:rsidR="001405C8" w:rsidRPr="001603A2" w:rsidRDefault="001405C8" w:rsidP="001405C8">
      <w:pPr>
        <w:spacing w:line="360" w:lineRule="auto"/>
        <w:jc w:val="left"/>
        <w:outlineLvl w:val="0"/>
        <w:rPr>
          <w:sz w:val="28"/>
          <w:szCs w:val="28"/>
          <w:lang w:val="uk-UA"/>
        </w:rPr>
      </w:pPr>
    </w:p>
    <w:p w:rsidR="001405C8" w:rsidRPr="001603A2" w:rsidRDefault="001405C8" w:rsidP="001405C8">
      <w:pPr>
        <w:spacing w:line="360" w:lineRule="auto"/>
        <w:jc w:val="left"/>
        <w:outlineLvl w:val="0"/>
        <w:rPr>
          <w:sz w:val="28"/>
          <w:szCs w:val="28"/>
          <w:lang w:val="uk-UA"/>
        </w:rPr>
      </w:pPr>
      <w:r w:rsidRPr="001603A2">
        <w:rPr>
          <w:sz w:val="28"/>
          <w:szCs w:val="28"/>
          <w:lang w:val="uk-UA"/>
        </w:rPr>
        <w:t>ПЕРЕЛІК УМОВНИХ СКОРОЧЕНЬ………….....…...............................................</w:t>
      </w:r>
      <w:r>
        <w:rPr>
          <w:sz w:val="28"/>
          <w:szCs w:val="28"/>
          <w:lang w:val="uk-UA"/>
        </w:rPr>
        <w:t>........9</w:t>
      </w:r>
    </w:p>
    <w:p w:rsidR="001405C8" w:rsidRPr="00A552E1" w:rsidRDefault="001405C8" w:rsidP="001405C8">
      <w:pPr>
        <w:spacing w:line="360" w:lineRule="auto"/>
        <w:jc w:val="left"/>
        <w:rPr>
          <w:sz w:val="28"/>
          <w:szCs w:val="28"/>
          <w:lang w:val="uk-UA"/>
        </w:rPr>
      </w:pPr>
      <w:r w:rsidRPr="001603A2">
        <w:rPr>
          <w:sz w:val="28"/>
          <w:szCs w:val="28"/>
          <w:lang w:val="uk-UA"/>
        </w:rPr>
        <w:t>РОЗДІЛ 1</w:t>
      </w:r>
      <w:r w:rsidR="0029708A">
        <w:rPr>
          <w:sz w:val="28"/>
          <w:szCs w:val="28"/>
          <w:lang w:val="uk-UA"/>
        </w:rPr>
        <w:t>.</w:t>
      </w:r>
      <w:r w:rsidRPr="001603A2">
        <w:rPr>
          <w:sz w:val="28"/>
          <w:szCs w:val="28"/>
          <w:lang w:val="uk-UA"/>
        </w:rPr>
        <w:t xml:space="preserve"> ПОЯСНЮВАЛЬНА </w:t>
      </w:r>
      <w:r w:rsidRPr="00A552E1">
        <w:rPr>
          <w:sz w:val="28"/>
          <w:szCs w:val="28"/>
          <w:lang w:val="uk-UA"/>
        </w:rPr>
        <w:t>ЗАПИСКА……............................................................10</w:t>
      </w:r>
    </w:p>
    <w:p w:rsidR="001405C8" w:rsidRDefault="001405C8" w:rsidP="00EE1023">
      <w:pPr>
        <w:spacing w:line="360" w:lineRule="auto"/>
        <w:jc w:val="left"/>
        <w:rPr>
          <w:sz w:val="28"/>
          <w:szCs w:val="28"/>
          <w:lang w:val="uk-UA"/>
        </w:rPr>
      </w:pPr>
      <w:r w:rsidRPr="00A552E1">
        <w:rPr>
          <w:sz w:val="28"/>
          <w:szCs w:val="28"/>
          <w:lang w:val="uk-UA"/>
        </w:rPr>
        <w:t>РОЗДІЛ 2</w:t>
      </w:r>
      <w:r w:rsidR="0029708A">
        <w:rPr>
          <w:sz w:val="28"/>
          <w:szCs w:val="28"/>
          <w:lang w:val="uk-UA"/>
        </w:rPr>
        <w:t>.</w:t>
      </w:r>
      <w:r w:rsidRPr="00A552E1">
        <w:rPr>
          <w:sz w:val="28"/>
          <w:szCs w:val="28"/>
          <w:lang w:val="uk-UA"/>
        </w:rPr>
        <w:t xml:space="preserve"> ПРАКТИЧНА</w:t>
      </w:r>
      <w:r w:rsidR="00EE1023">
        <w:rPr>
          <w:sz w:val="28"/>
          <w:szCs w:val="28"/>
          <w:lang w:val="uk-UA"/>
        </w:rPr>
        <w:t xml:space="preserve"> ЧАСТИНА…………………………………………………..4</w:t>
      </w:r>
      <w:r w:rsidR="00E20282">
        <w:rPr>
          <w:sz w:val="28"/>
          <w:szCs w:val="28"/>
          <w:lang w:val="uk-UA"/>
        </w:rPr>
        <w:t>7</w:t>
      </w:r>
    </w:p>
    <w:p w:rsidR="00506BFB" w:rsidRDefault="00506BFB" w:rsidP="00DA2440">
      <w:pPr>
        <w:spacing w:line="360" w:lineRule="auto"/>
        <w:ind w:firstLine="709"/>
        <w:jc w:val="left"/>
        <w:rPr>
          <w:sz w:val="28"/>
          <w:szCs w:val="28"/>
          <w:lang w:val="uk-UA"/>
        </w:rPr>
      </w:pPr>
      <w:r>
        <w:rPr>
          <w:sz w:val="28"/>
          <w:szCs w:val="28"/>
          <w:lang w:val="uk-UA"/>
        </w:rPr>
        <w:t>2.1</w:t>
      </w:r>
      <w:r w:rsidR="0029708A">
        <w:rPr>
          <w:sz w:val="28"/>
          <w:szCs w:val="28"/>
          <w:lang w:val="uk-UA"/>
        </w:rPr>
        <w:t xml:space="preserve"> </w:t>
      </w:r>
      <w:r w:rsidR="00DA2440">
        <w:rPr>
          <w:sz w:val="28"/>
          <w:szCs w:val="28"/>
          <w:lang w:val="uk-UA"/>
        </w:rPr>
        <w:t>Джерела нормативного закріплення права на здоров’я…………………</w:t>
      </w:r>
      <w:r w:rsidR="00DE7A5E">
        <w:rPr>
          <w:sz w:val="28"/>
          <w:szCs w:val="28"/>
          <w:lang w:val="uk-UA"/>
        </w:rPr>
        <w:t>…</w:t>
      </w:r>
      <w:r w:rsidR="0029708A">
        <w:rPr>
          <w:sz w:val="28"/>
          <w:szCs w:val="28"/>
          <w:lang w:val="uk-UA"/>
        </w:rPr>
        <w:t>.</w:t>
      </w:r>
      <w:r w:rsidR="00DA2440">
        <w:rPr>
          <w:sz w:val="28"/>
          <w:szCs w:val="28"/>
          <w:lang w:val="uk-UA"/>
        </w:rPr>
        <w:t>47</w:t>
      </w:r>
    </w:p>
    <w:p w:rsidR="00506BFB" w:rsidRDefault="00506BFB" w:rsidP="00DA2440">
      <w:pPr>
        <w:spacing w:line="360" w:lineRule="auto"/>
        <w:ind w:firstLine="709"/>
        <w:jc w:val="left"/>
        <w:rPr>
          <w:sz w:val="28"/>
          <w:szCs w:val="28"/>
          <w:lang w:val="uk-UA"/>
        </w:rPr>
      </w:pPr>
      <w:r>
        <w:rPr>
          <w:sz w:val="28"/>
          <w:szCs w:val="28"/>
          <w:lang w:val="uk-UA"/>
        </w:rPr>
        <w:t>2.2</w:t>
      </w:r>
      <w:r w:rsidR="0029708A">
        <w:rPr>
          <w:sz w:val="28"/>
          <w:szCs w:val="28"/>
          <w:lang w:val="uk-UA"/>
        </w:rPr>
        <w:t xml:space="preserve"> </w:t>
      </w:r>
      <w:r w:rsidR="00DA2440">
        <w:rPr>
          <w:sz w:val="28"/>
          <w:szCs w:val="28"/>
          <w:lang w:val="uk-UA"/>
        </w:rPr>
        <w:t>Детермінанти здоров’я……………………………………………………</w:t>
      </w:r>
      <w:r w:rsidR="00DE7A5E">
        <w:rPr>
          <w:sz w:val="28"/>
          <w:szCs w:val="28"/>
          <w:lang w:val="uk-UA"/>
        </w:rPr>
        <w:t>….</w:t>
      </w:r>
      <w:r w:rsidR="0029708A">
        <w:rPr>
          <w:sz w:val="28"/>
          <w:szCs w:val="28"/>
          <w:lang w:val="uk-UA"/>
        </w:rPr>
        <w:t>.</w:t>
      </w:r>
      <w:r w:rsidR="00DA2440">
        <w:rPr>
          <w:sz w:val="28"/>
          <w:szCs w:val="28"/>
          <w:lang w:val="uk-UA"/>
        </w:rPr>
        <w:t>48</w:t>
      </w:r>
    </w:p>
    <w:p w:rsidR="00506BFB" w:rsidRDefault="00506BFB" w:rsidP="00DA2440">
      <w:pPr>
        <w:spacing w:line="360" w:lineRule="auto"/>
        <w:ind w:firstLine="709"/>
        <w:jc w:val="left"/>
        <w:rPr>
          <w:sz w:val="28"/>
          <w:szCs w:val="28"/>
          <w:lang w:val="uk-UA"/>
        </w:rPr>
      </w:pPr>
      <w:r>
        <w:rPr>
          <w:sz w:val="28"/>
          <w:szCs w:val="28"/>
          <w:lang w:val="uk-UA"/>
        </w:rPr>
        <w:t>2.3</w:t>
      </w:r>
      <w:r w:rsidR="0029708A">
        <w:rPr>
          <w:sz w:val="28"/>
          <w:szCs w:val="28"/>
          <w:lang w:val="uk-UA"/>
        </w:rPr>
        <w:t xml:space="preserve"> </w:t>
      </w:r>
      <w:r w:rsidR="00DA2440" w:rsidRPr="00DA2440">
        <w:rPr>
          <w:noProof/>
          <w:sz w:val="28"/>
          <w:szCs w:val="28"/>
          <w:lang w:val="uk-UA"/>
        </w:rPr>
        <w:t>Стан захворюваності населення в Україні</w:t>
      </w:r>
      <w:r w:rsidR="00DA2440">
        <w:rPr>
          <w:noProof/>
          <w:sz w:val="28"/>
          <w:szCs w:val="28"/>
          <w:lang w:val="uk-UA"/>
        </w:rPr>
        <w:t>………………………………</w:t>
      </w:r>
      <w:r w:rsidR="00DE7A5E">
        <w:rPr>
          <w:noProof/>
          <w:sz w:val="28"/>
          <w:szCs w:val="28"/>
          <w:lang w:val="uk-UA"/>
        </w:rPr>
        <w:t>….</w:t>
      </w:r>
      <w:r w:rsidR="0029708A">
        <w:rPr>
          <w:noProof/>
          <w:sz w:val="28"/>
          <w:szCs w:val="28"/>
          <w:lang w:val="uk-UA"/>
        </w:rPr>
        <w:t>.</w:t>
      </w:r>
      <w:r w:rsidR="00DA2440">
        <w:rPr>
          <w:noProof/>
          <w:sz w:val="28"/>
          <w:szCs w:val="28"/>
          <w:lang w:val="uk-UA"/>
        </w:rPr>
        <w:t>58</w:t>
      </w:r>
    </w:p>
    <w:p w:rsidR="00506BFB" w:rsidRDefault="00506BFB" w:rsidP="00DA2440">
      <w:pPr>
        <w:spacing w:line="360" w:lineRule="auto"/>
        <w:ind w:firstLine="709"/>
        <w:jc w:val="left"/>
        <w:rPr>
          <w:sz w:val="28"/>
          <w:szCs w:val="28"/>
          <w:lang w:val="uk-UA"/>
        </w:rPr>
      </w:pPr>
      <w:r>
        <w:rPr>
          <w:sz w:val="28"/>
          <w:szCs w:val="28"/>
          <w:lang w:val="uk-UA"/>
        </w:rPr>
        <w:t>2.4</w:t>
      </w:r>
      <w:r w:rsidR="0029708A">
        <w:rPr>
          <w:sz w:val="28"/>
          <w:szCs w:val="28"/>
          <w:lang w:val="uk-UA"/>
        </w:rPr>
        <w:t xml:space="preserve"> </w:t>
      </w:r>
      <w:r w:rsidR="00DA2440" w:rsidRPr="00DA2440">
        <w:rPr>
          <w:color w:val="000000"/>
          <w:sz w:val="28"/>
          <w:szCs w:val="28"/>
          <w:lang w:val="uk-UA"/>
        </w:rPr>
        <w:t>Медична реформа в Україні</w:t>
      </w:r>
      <w:r w:rsidR="00DA2440">
        <w:rPr>
          <w:color w:val="000000"/>
          <w:sz w:val="28"/>
          <w:szCs w:val="28"/>
          <w:lang w:val="uk-UA"/>
        </w:rPr>
        <w:t>………………………………………………</w:t>
      </w:r>
      <w:r w:rsidR="00DE7A5E">
        <w:rPr>
          <w:color w:val="000000"/>
          <w:sz w:val="28"/>
          <w:szCs w:val="28"/>
          <w:lang w:val="uk-UA"/>
        </w:rPr>
        <w:t>…</w:t>
      </w:r>
      <w:r w:rsidR="0029708A">
        <w:rPr>
          <w:color w:val="000000"/>
          <w:sz w:val="28"/>
          <w:szCs w:val="28"/>
          <w:lang w:val="uk-UA"/>
        </w:rPr>
        <w:t>.</w:t>
      </w:r>
      <w:r w:rsidR="00DA2440">
        <w:rPr>
          <w:color w:val="000000"/>
          <w:sz w:val="28"/>
          <w:szCs w:val="28"/>
          <w:lang w:val="uk-UA"/>
        </w:rPr>
        <w:t>63</w:t>
      </w:r>
    </w:p>
    <w:p w:rsidR="00506BFB" w:rsidRDefault="00506BFB" w:rsidP="00DA2440">
      <w:pPr>
        <w:spacing w:line="360" w:lineRule="auto"/>
        <w:ind w:firstLine="709"/>
        <w:jc w:val="left"/>
        <w:rPr>
          <w:sz w:val="28"/>
          <w:szCs w:val="28"/>
          <w:lang w:val="uk-UA"/>
        </w:rPr>
      </w:pPr>
      <w:r>
        <w:rPr>
          <w:sz w:val="28"/>
          <w:szCs w:val="28"/>
          <w:lang w:val="uk-UA"/>
        </w:rPr>
        <w:t>2.5</w:t>
      </w:r>
      <w:r w:rsidR="0029708A">
        <w:rPr>
          <w:sz w:val="28"/>
          <w:szCs w:val="28"/>
          <w:lang w:val="uk-UA"/>
        </w:rPr>
        <w:t xml:space="preserve"> </w:t>
      </w:r>
      <w:r w:rsidR="00DA2440" w:rsidRPr="00DA2440">
        <w:rPr>
          <w:sz w:val="28"/>
          <w:szCs w:val="28"/>
          <w:lang w:val="uk-UA"/>
        </w:rPr>
        <w:t>Проблеми в галузі охорони здоровя в Україні</w:t>
      </w:r>
      <w:r w:rsidR="00DA2440">
        <w:rPr>
          <w:sz w:val="28"/>
          <w:szCs w:val="28"/>
          <w:lang w:val="uk-UA"/>
        </w:rPr>
        <w:t>…………………………...</w:t>
      </w:r>
      <w:r w:rsidR="00DE7A5E">
        <w:rPr>
          <w:sz w:val="28"/>
          <w:szCs w:val="28"/>
          <w:lang w:val="uk-UA"/>
        </w:rPr>
        <w:t>...</w:t>
      </w:r>
      <w:r w:rsidR="0029708A">
        <w:rPr>
          <w:sz w:val="28"/>
          <w:szCs w:val="28"/>
          <w:lang w:val="uk-UA"/>
        </w:rPr>
        <w:t>.</w:t>
      </w:r>
      <w:r w:rsidR="00DA2440">
        <w:rPr>
          <w:sz w:val="28"/>
          <w:szCs w:val="28"/>
          <w:lang w:val="uk-UA"/>
        </w:rPr>
        <w:t>67</w:t>
      </w:r>
    </w:p>
    <w:p w:rsidR="00506BFB" w:rsidRDefault="00506BFB" w:rsidP="00DA2440">
      <w:pPr>
        <w:spacing w:line="360" w:lineRule="auto"/>
        <w:ind w:firstLine="709"/>
        <w:jc w:val="left"/>
        <w:rPr>
          <w:sz w:val="28"/>
          <w:szCs w:val="28"/>
          <w:lang w:val="uk-UA"/>
        </w:rPr>
      </w:pPr>
      <w:r>
        <w:rPr>
          <w:sz w:val="28"/>
          <w:szCs w:val="28"/>
          <w:lang w:val="uk-UA"/>
        </w:rPr>
        <w:t>2.6</w:t>
      </w:r>
      <w:r w:rsidR="0029708A">
        <w:rPr>
          <w:sz w:val="28"/>
          <w:szCs w:val="28"/>
          <w:lang w:val="uk-UA"/>
        </w:rPr>
        <w:t xml:space="preserve"> </w:t>
      </w:r>
      <w:r w:rsidR="00DA2440" w:rsidRPr="00DA2440">
        <w:rPr>
          <w:sz w:val="28"/>
          <w:szCs w:val="28"/>
          <w:lang w:val="uk-UA"/>
        </w:rPr>
        <w:t>Особливості впровадження медичної реформи</w:t>
      </w:r>
      <w:r w:rsidR="00DA2440">
        <w:rPr>
          <w:sz w:val="28"/>
          <w:szCs w:val="28"/>
          <w:lang w:val="uk-UA"/>
        </w:rPr>
        <w:t>…………………………</w:t>
      </w:r>
      <w:r w:rsidR="00DE7A5E">
        <w:rPr>
          <w:sz w:val="28"/>
          <w:szCs w:val="28"/>
          <w:lang w:val="uk-UA"/>
        </w:rPr>
        <w:t>….</w:t>
      </w:r>
      <w:r w:rsidR="0029708A">
        <w:rPr>
          <w:sz w:val="28"/>
          <w:szCs w:val="28"/>
          <w:lang w:val="uk-UA"/>
        </w:rPr>
        <w:t>.</w:t>
      </w:r>
      <w:r w:rsidR="00DA2440">
        <w:rPr>
          <w:sz w:val="28"/>
          <w:szCs w:val="28"/>
          <w:lang w:val="uk-UA"/>
        </w:rPr>
        <w:t>72</w:t>
      </w:r>
    </w:p>
    <w:p w:rsidR="00506BFB" w:rsidRDefault="00506BFB" w:rsidP="00DA2440">
      <w:pPr>
        <w:spacing w:line="360" w:lineRule="auto"/>
        <w:ind w:firstLine="709"/>
        <w:jc w:val="left"/>
        <w:rPr>
          <w:sz w:val="28"/>
          <w:szCs w:val="28"/>
          <w:lang w:val="uk-UA"/>
        </w:rPr>
      </w:pPr>
      <w:r>
        <w:rPr>
          <w:sz w:val="28"/>
          <w:szCs w:val="28"/>
          <w:lang w:val="uk-UA"/>
        </w:rPr>
        <w:t>2.7</w:t>
      </w:r>
      <w:r w:rsidR="0029708A">
        <w:rPr>
          <w:sz w:val="28"/>
          <w:szCs w:val="28"/>
          <w:lang w:val="uk-UA"/>
        </w:rPr>
        <w:t xml:space="preserve"> </w:t>
      </w:r>
      <w:r w:rsidR="00DA2440" w:rsidRPr="00DA2440">
        <w:rPr>
          <w:sz w:val="28"/>
          <w:szCs w:val="28"/>
          <w:lang w:val="uk-UA"/>
        </w:rPr>
        <w:t>Проблема забезпечення права на гідний рівень життя……………...</w:t>
      </w:r>
      <w:r w:rsidR="00DA2440">
        <w:rPr>
          <w:sz w:val="28"/>
          <w:szCs w:val="28"/>
          <w:lang w:val="uk-UA"/>
        </w:rPr>
        <w:t>.......</w:t>
      </w:r>
      <w:r w:rsidR="00DE7A5E">
        <w:rPr>
          <w:sz w:val="28"/>
          <w:szCs w:val="28"/>
          <w:lang w:val="uk-UA"/>
        </w:rPr>
        <w:t>...</w:t>
      </w:r>
      <w:r w:rsidR="0029708A">
        <w:rPr>
          <w:sz w:val="28"/>
          <w:szCs w:val="28"/>
          <w:lang w:val="uk-UA"/>
        </w:rPr>
        <w:t>.</w:t>
      </w:r>
      <w:r w:rsidR="00DA2440" w:rsidRPr="00DA2440">
        <w:rPr>
          <w:sz w:val="28"/>
          <w:szCs w:val="28"/>
          <w:lang w:val="uk-UA"/>
        </w:rPr>
        <w:t>75</w:t>
      </w:r>
      <w:r w:rsidR="00DA2440">
        <w:rPr>
          <w:b/>
          <w:sz w:val="28"/>
          <w:szCs w:val="28"/>
          <w:lang w:val="uk-UA"/>
        </w:rPr>
        <w:t xml:space="preserve"> </w:t>
      </w:r>
    </w:p>
    <w:p w:rsidR="00DA2440" w:rsidRPr="00DA2440" w:rsidRDefault="00DA2440" w:rsidP="00DA2440">
      <w:pPr>
        <w:spacing w:line="360" w:lineRule="auto"/>
        <w:ind w:firstLine="709"/>
        <w:jc w:val="left"/>
        <w:rPr>
          <w:sz w:val="28"/>
          <w:szCs w:val="28"/>
          <w:lang w:val="uk-UA"/>
        </w:rPr>
      </w:pPr>
      <w:r>
        <w:rPr>
          <w:sz w:val="28"/>
          <w:szCs w:val="28"/>
          <w:lang w:val="uk-UA"/>
        </w:rPr>
        <w:t>2.8</w:t>
      </w:r>
      <w:r w:rsidR="0029708A">
        <w:rPr>
          <w:sz w:val="28"/>
          <w:szCs w:val="28"/>
          <w:lang w:val="uk-UA"/>
        </w:rPr>
        <w:t xml:space="preserve"> </w:t>
      </w:r>
      <w:r w:rsidRPr="00DA2440">
        <w:rPr>
          <w:sz w:val="28"/>
          <w:szCs w:val="28"/>
        </w:rPr>
        <w:t>Моніторинг як</w:t>
      </w:r>
      <w:r w:rsidRPr="00DA2440">
        <w:rPr>
          <w:sz w:val="28"/>
          <w:szCs w:val="28"/>
          <w:lang w:val="uk-UA"/>
        </w:rPr>
        <w:t>о</w:t>
      </w:r>
      <w:r w:rsidRPr="00DA2440">
        <w:rPr>
          <w:sz w:val="28"/>
          <w:szCs w:val="28"/>
        </w:rPr>
        <w:t>ст</w:t>
      </w:r>
      <w:r w:rsidRPr="00DA2440">
        <w:rPr>
          <w:sz w:val="28"/>
          <w:szCs w:val="28"/>
          <w:lang w:val="uk-UA"/>
        </w:rPr>
        <w:t>і</w:t>
      </w:r>
      <w:r w:rsidRPr="00DA2440">
        <w:rPr>
          <w:sz w:val="28"/>
          <w:szCs w:val="28"/>
        </w:rPr>
        <w:t xml:space="preserve"> атмосферного повітря</w:t>
      </w:r>
      <w:r>
        <w:rPr>
          <w:sz w:val="28"/>
          <w:szCs w:val="28"/>
          <w:lang w:val="uk-UA"/>
        </w:rPr>
        <w:t>………………………………</w:t>
      </w:r>
      <w:r w:rsidR="00DE7A5E">
        <w:rPr>
          <w:sz w:val="28"/>
          <w:szCs w:val="28"/>
          <w:lang w:val="uk-UA"/>
        </w:rPr>
        <w:t>….</w:t>
      </w:r>
      <w:r w:rsidR="0029708A">
        <w:rPr>
          <w:sz w:val="28"/>
          <w:szCs w:val="28"/>
          <w:lang w:val="uk-UA"/>
        </w:rPr>
        <w:t>.</w:t>
      </w:r>
      <w:r>
        <w:rPr>
          <w:sz w:val="28"/>
          <w:szCs w:val="28"/>
          <w:lang w:val="uk-UA"/>
        </w:rPr>
        <w:t>79</w:t>
      </w:r>
    </w:p>
    <w:p w:rsidR="00DA2440" w:rsidRDefault="00DA2440" w:rsidP="00DA2440">
      <w:pPr>
        <w:spacing w:line="360" w:lineRule="auto"/>
        <w:ind w:firstLine="709"/>
        <w:jc w:val="left"/>
        <w:rPr>
          <w:sz w:val="28"/>
          <w:szCs w:val="28"/>
          <w:lang w:val="uk-UA"/>
        </w:rPr>
      </w:pPr>
      <w:r>
        <w:rPr>
          <w:sz w:val="28"/>
          <w:szCs w:val="28"/>
          <w:lang w:val="uk-UA"/>
        </w:rPr>
        <w:t>2.9</w:t>
      </w:r>
      <w:r w:rsidR="0029708A">
        <w:rPr>
          <w:sz w:val="28"/>
          <w:szCs w:val="28"/>
          <w:lang w:val="uk-UA"/>
        </w:rPr>
        <w:t xml:space="preserve"> </w:t>
      </w:r>
      <w:r w:rsidRPr="00DA2440">
        <w:rPr>
          <w:sz w:val="28"/>
          <w:szCs w:val="28"/>
          <w:lang w:val="uk-UA"/>
        </w:rPr>
        <w:t>Правове забезпечення якості харчових продуктів</w:t>
      </w:r>
      <w:r>
        <w:rPr>
          <w:sz w:val="28"/>
          <w:szCs w:val="28"/>
          <w:lang w:val="uk-UA"/>
        </w:rPr>
        <w:t>………………………</w:t>
      </w:r>
      <w:r w:rsidR="00DE7A5E">
        <w:rPr>
          <w:sz w:val="28"/>
          <w:szCs w:val="28"/>
          <w:lang w:val="uk-UA"/>
        </w:rPr>
        <w:t>…</w:t>
      </w:r>
      <w:r w:rsidR="0029708A">
        <w:rPr>
          <w:sz w:val="28"/>
          <w:szCs w:val="28"/>
          <w:lang w:val="uk-UA"/>
        </w:rPr>
        <w:t>.</w:t>
      </w:r>
      <w:r>
        <w:rPr>
          <w:sz w:val="28"/>
          <w:szCs w:val="28"/>
          <w:lang w:val="uk-UA"/>
        </w:rPr>
        <w:t>86</w:t>
      </w:r>
    </w:p>
    <w:p w:rsidR="00DA2440" w:rsidRDefault="00DA2440" w:rsidP="00DA2440">
      <w:pPr>
        <w:spacing w:line="360" w:lineRule="auto"/>
        <w:ind w:firstLine="709"/>
        <w:jc w:val="left"/>
        <w:rPr>
          <w:sz w:val="28"/>
          <w:szCs w:val="28"/>
          <w:lang w:val="uk-UA"/>
        </w:rPr>
      </w:pPr>
      <w:r>
        <w:rPr>
          <w:sz w:val="28"/>
          <w:szCs w:val="28"/>
          <w:lang w:val="uk-UA"/>
        </w:rPr>
        <w:t>2.10</w:t>
      </w:r>
      <w:r w:rsidR="0029708A">
        <w:rPr>
          <w:sz w:val="28"/>
          <w:szCs w:val="28"/>
          <w:lang w:val="uk-UA"/>
        </w:rPr>
        <w:t xml:space="preserve"> </w:t>
      </w:r>
      <w:r>
        <w:rPr>
          <w:sz w:val="28"/>
          <w:szCs w:val="28"/>
          <w:lang w:val="uk-UA"/>
        </w:rPr>
        <w:t>Юрисдикційні форми захисту права на здоров’я………………………</w:t>
      </w:r>
      <w:r w:rsidR="00DE7A5E">
        <w:rPr>
          <w:sz w:val="28"/>
          <w:szCs w:val="28"/>
          <w:lang w:val="uk-UA"/>
        </w:rPr>
        <w:t>…</w:t>
      </w:r>
      <w:r w:rsidR="0029708A">
        <w:rPr>
          <w:sz w:val="28"/>
          <w:szCs w:val="28"/>
          <w:lang w:val="uk-UA"/>
        </w:rPr>
        <w:t>.</w:t>
      </w:r>
      <w:r>
        <w:rPr>
          <w:sz w:val="28"/>
          <w:szCs w:val="28"/>
          <w:lang w:val="uk-UA"/>
        </w:rPr>
        <w:t>88</w:t>
      </w:r>
    </w:p>
    <w:p w:rsidR="001405C8" w:rsidRPr="001603A2" w:rsidRDefault="001405C8" w:rsidP="001405C8">
      <w:pPr>
        <w:tabs>
          <w:tab w:val="left" w:pos="1260"/>
        </w:tabs>
        <w:spacing w:line="360" w:lineRule="auto"/>
        <w:jc w:val="left"/>
        <w:outlineLvl w:val="0"/>
        <w:rPr>
          <w:sz w:val="28"/>
          <w:szCs w:val="28"/>
          <w:lang w:val="uk-UA"/>
        </w:rPr>
      </w:pPr>
      <w:r w:rsidRPr="001603A2">
        <w:rPr>
          <w:sz w:val="28"/>
          <w:szCs w:val="28"/>
          <w:lang w:val="uk-UA"/>
        </w:rPr>
        <w:t>ВИСНОВКИ…………...............................................................................................</w:t>
      </w:r>
      <w:r>
        <w:rPr>
          <w:sz w:val="28"/>
          <w:szCs w:val="28"/>
          <w:lang w:val="uk-UA"/>
        </w:rPr>
        <w:t>......</w:t>
      </w:r>
      <w:r w:rsidR="00DA2440">
        <w:rPr>
          <w:sz w:val="28"/>
          <w:szCs w:val="28"/>
          <w:lang w:val="uk-UA"/>
        </w:rPr>
        <w:t>..96</w:t>
      </w:r>
    </w:p>
    <w:p w:rsidR="001405C8" w:rsidRDefault="001405C8" w:rsidP="001405C8">
      <w:pPr>
        <w:spacing w:line="360" w:lineRule="auto"/>
        <w:jc w:val="left"/>
        <w:rPr>
          <w:sz w:val="28"/>
          <w:szCs w:val="28"/>
        </w:rPr>
      </w:pPr>
      <w:r w:rsidRPr="001603A2">
        <w:rPr>
          <w:caps/>
          <w:sz w:val="28"/>
          <w:szCs w:val="28"/>
          <w:lang w:val="uk-UA"/>
        </w:rPr>
        <w:t>ПЕРЕЛІК використаних джерел</w:t>
      </w:r>
      <w:r>
        <w:rPr>
          <w:sz w:val="28"/>
          <w:szCs w:val="28"/>
          <w:lang w:val="uk-UA"/>
        </w:rPr>
        <w:t>…………….........</w:t>
      </w:r>
      <w:r w:rsidRPr="001603A2">
        <w:rPr>
          <w:sz w:val="28"/>
          <w:szCs w:val="28"/>
          <w:lang w:val="uk-UA"/>
        </w:rPr>
        <w:t>...................................</w:t>
      </w:r>
      <w:r>
        <w:rPr>
          <w:sz w:val="28"/>
          <w:szCs w:val="28"/>
          <w:lang w:val="uk-UA"/>
        </w:rPr>
        <w:t>.......10</w:t>
      </w:r>
      <w:r w:rsidR="00DA2440">
        <w:rPr>
          <w:sz w:val="28"/>
          <w:szCs w:val="28"/>
          <w:lang w:val="uk-UA"/>
        </w:rPr>
        <w:t>3</w:t>
      </w:r>
    </w:p>
    <w:p w:rsidR="001405C8" w:rsidRDefault="001405C8" w:rsidP="001405C8">
      <w:pPr>
        <w:spacing w:line="360" w:lineRule="auto"/>
        <w:jc w:val="left"/>
        <w:rPr>
          <w:sz w:val="28"/>
          <w:szCs w:val="28"/>
        </w:rPr>
      </w:pPr>
    </w:p>
    <w:p w:rsidR="001405C8" w:rsidRPr="00181642" w:rsidRDefault="001405C8" w:rsidP="001405C8">
      <w:pPr>
        <w:spacing w:line="360" w:lineRule="auto"/>
        <w:jc w:val="left"/>
        <w:rPr>
          <w:sz w:val="28"/>
          <w:szCs w:val="28"/>
        </w:rPr>
      </w:pPr>
    </w:p>
    <w:p w:rsidR="001405C8" w:rsidRPr="001603A2" w:rsidRDefault="001405C8" w:rsidP="001405C8">
      <w:pPr>
        <w:spacing w:line="360" w:lineRule="auto"/>
        <w:ind w:firstLine="567"/>
        <w:jc w:val="right"/>
        <w:rPr>
          <w:sz w:val="28"/>
          <w:szCs w:val="28"/>
          <w:lang w:val="uk-UA"/>
        </w:rPr>
      </w:pPr>
      <w:r w:rsidRPr="001603A2">
        <w:rPr>
          <w:sz w:val="28"/>
          <w:szCs w:val="28"/>
          <w:lang w:val="uk-UA"/>
        </w:rPr>
        <w:br w:type="page"/>
      </w:r>
    </w:p>
    <w:p w:rsidR="001405C8" w:rsidRPr="001603A2" w:rsidRDefault="001405C8" w:rsidP="001405C8">
      <w:pPr>
        <w:spacing w:line="360" w:lineRule="auto"/>
        <w:jc w:val="center"/>
        <w:rPr>
          <w:sz w:val="28"/>
          <w:szCs w:val="28"/>
          <w:lang w:val="uk-UA"/>
        </w:rPr>
      </w:pPr>
      <w:r w:rsidRPr="001603A2">
        <w:rPr>
          <w:sz w:val="28"/>
          <w:szCs w:val="28"/>
          <w:lang w:val="uk-UA"/>
        </w:rPr>
        <w:lastRenderedPageBreak/>
        <w:t>ПЕРЕЛІК УМОВНИХ СКОРОЧЕНЬ</w:t>
      </w:r>
    </w:p>
    <w:p w:rsidR="001405C8" w:rsidRPr="001603A2" w:rsidRDefault="001405C8" w:rsidP="001405C8">
      <w:pPr>
        <w:spacing w:line="360" w:lineRule="auto"/>
        <w:rPr>
          <w:sz w:val="28"/>
          <w:szCs w:val="28"/>
          <w:lang w:val="uk-UA"/>
        </w:rPr>
      </w:pPr>
    </w:p>
    <w:p w:rsidR="001405C8" w:rsidRPr="001603A2" w:rsidRDefault="001405C8" w:rsidP="001405C8">
      <w:pPr>
        <w:spacing w:line="360" w:lineRule="auto"/>
        <w:rPr>
          <w:sz w:val="28"/>
          <w:szCs w:val="28"/>
          <w:lang w:val="uk-UA"/>
        </w:rPr>
      </w:pPr>
    </w:p>
    <w:p w:rsidR="001405C8" w:rsidRPr="001603A2" w:rsidRDefault="001405C8" w:rsidP="001405C8">
      <w:pPr>
        <w:spacing w:line="360" w:lineRule="auto"/>
        <w:rPr>
          <w:sz w:val="28"/>
          <w:szCs w:val="28"/>
          <w:lang w:val="uk-UA"/>
        </w:rPr>
      </w:pPr>
      <w:r w:rsidRPr="001603A2">
        <w:rPr>
          <w:sz w:val="28"/>
          <w:szCs w:val="28"/>
          <w:lang w:val="uk-UA"/>
        </w:rPr>
        <w:t>ВРУ</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000E1230">
        <w:rPr>
          <w:sz w:val="28"/>
          <w:szCs w:val="28"/>
          <w:lang w:val="uk-UA"/>
        </w:rPr>
        <w:t xml:space="preserve">       </w:t>
      </w:r>
      <w:r w:rsidRPr="001603A2">
        <w:rPr>
          <w:sz w:val="28"/>
          <w:szCs w:val="28"/>
          <w:lang w:val="uk-UA"/>
        </w:rPr>
        <w:t>Верховна Рада України</w:t>
      </w:r>
    </w:p>
    <w:p w:rsidR="001405C8" w:rsidRDefault="001405C8" w:rsidP="001405C8">
      <w:pPr>
        <w:spacing w:line="360" w:lineRule="auto"/>
        <w:rPr>
          <w:sz w:val="28"/>
          <w:szCs w:val="28"/>
          <w:lang w:val="uk-UA"/>
        </w:rPr>
      </w:pPr>
      <w:r w:rsidRPr="001603A2">
        <w:rPr>
          <w:sz w:val="28"/>
          <w:szCs w:val="28"/>
          <w:lang w:val="uk-UA"/>
        </w:rPr>
        <w:t>КМУ</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000E1230">
        <w:rPr>
          <w:sz w:val="28"/>
          <w:szCs w:val="28"/>
          <w:lang w:val="uk-UA"/>
        </w:rPr>
        <w:t xml:space="preserve">       </w:t>
      </w:r>
      <w:r w:rsidRPr="001603A2">
        <w:rPr>
          <w:sz w:val="28"/>
          <w:szCs w:val="28"/>
          <w:lang w:val="uk-UA"/>
        </w:rPr>
        <w:t>Кабінет Міністрів України</w:t>
      </w:r>
    </w:p>
    <w:p w:rsidR="000E1230" w:rsidRDefault="000E1230" w:rsidP="001405C8">
      <w:pPr>
        <w:spacing w:line="360" w:lineRule="auto"/>
        <w:rPr>
          <w:sz w:val="28"/>
          <w:szCs w:val="28"/>
          <w:lang w:val="uk-UA"/>
        </w:rPr>
      </w:pPr>
      <w:r>
        <w:rPr>
          <w:sz w:val="28"/>
          <w:szCs w:val="28"/>
          <w:lang w:val="uk-UA"/>
        </w:rPr>
        <w:t>КЕСКП                                     Комітет по економічним, соціальним, культурним правам</w:t>
      </w:r>
    </w:p>
    <w:p w:rsidR="000E1230" w:rsidRDefault="000E1230" w:rsidP="001405C8">
      <w:pPr>
        <w:spacing w:line="360" w:lineRule="auto"/>
        <w:rPr>
          <w:sz w:val="28"/>
          <w:szCs w:val="28"/>
          <w:lang w:val="uk-UA"/>
        </w:rPr>
      </w:pPr>
      <w:r>
        <w:rPr>
          <w:sz w:val="28"/>
          <w:szCs w:val="28"/>
          <w:lang w:val="uk-UA"/>
        </w:rPr>
        <w:t xml:space="preserve">МПЕСКП                              Міжнародний пакт про економічні, соціальні і культурні </w:t>
      </w:r>
    </w:p>
    <w:p w:rsidR="000E1230" w:rsidRPr="001603A2" w:rsidRDefault="000E1230" w:rsidP="001405C8">
      <w:pPr>
        <w:spacing w:line="360" w:lineRule="auto"/>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t xml:space="preserve">       права</w:t>
      </w:r>
      <w:r>
        <w:rPr>
          <w:sz w:val="28"/>
          <w:szCs w:val="28"/>
          <w:lang w:val="uk-UA"/>
        </w:rPr>
        <w:tab/>
      </w:r>
      <w:r>
        <w:rPr>
          <w:sz w:val="28"/>
          <w:szCs w:val="28"/>
          <w:lang w:val="uk-UA"/>
        </w:rPr>
        <w:tab/>
      </w:r>
      <w:r>
        <w:rPr>
          <w:sz w:val="28"/>
          <w:szCs w:val="28"/>
          <w:lang w:val="uk-UA"/>
        </w:rPr>
        <w:tab/>
        <w:t xml:space="preserve">   </w:t>
      </w:r>
    </w:p>
    <w:p w:rsidR="001405C8" w:rsidRPr="001603A2" w:rsidRDefault="001405C8" w:rsidP="001405C8">
      <w:pPr>
        <w:tabs>
          <w:tab w:val="left" w:pos="720"/>
        </w:tabs>
        <w:spacing w:line="360" w:lineRule="auto"/>
        <w:rPr>
          <w:sz w:val="28"/>
          <w:szCs w:val="28"/>
          <w:lang w:val="uk-UA"/>
        </w:rPr>
      </w:pPr>
      <w:r w:rsidRPr="001603A2">
        <w:rPr>
          <w:sz w:val="28"/>
          <w:szCs w:val="28"/>
          <w:lang w:val="uk-UA"/>
        </w:rPr>
        <w:t>п.</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000E1230">
        <w:rPr>
          <w:sz w:val="28"/>
          <w:szCs w:val="28"/>
          <w:lang w:val="uk-UA"/>
        </w:rPr>
        <w:t xml:space="preserve">       </w:t>
      </w:r>
      <w:r w:rsidRPr="001603A2">
        <w:rPr>
          <w:sz w:val="28"/>
          <w:szCs w:val="28"/>
          <w:lang w:val="uk-UA"/>
        </w:rPr>
        <w:t>пункт</w:t>
      </w:r>
    </w:p>
    <w:p w:rsidR="001405C8" w:rsidRPr="001603A2" w:rsidRDefault="001405C8" w:rsidP="001405C8">
      <w:pPr>
        <w:spacing w:line="360" w:lineRule="auto"/>
        <w:rPr>
          <w:sz w:val="28"/>
          <w:szCs w:val="28"/>
          <w:lang w:val="uk-UA"/>
        </w:rPr>
      </w:pPr>
      <w:r w:rsidRPr="001603A2">
        <w:rPr>
          <w:sz w:val="28"/>
          <w:szCs w:val="28"/>
          <w:lang w:val="uk-UA"/>
        </w:rPr>
        <w:t>р.</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000E1230">
        <w:rPr>
          <w:sz w:val="28"/>
          <w:szCs w:val="28"/>
          <w:lang w:val="uk-UA"/>
        </w:rPr>
        <w:t xml:space="preserve">       </w:t>
      </w:r>
      <w:r w:rsidRPr="001603A2">
        <w:rPr>
          <w:sz w:val="28"/>
          <w:szCs w:val="28"/>
          <w:lang w:val="uk-UA"/>
        </w:rPr>
        <w:t>рік</w:t>
      </w:r>
    </w:p>
    <w:p w:rsidR="001405C8" w:rsidRPr="001603A2" w:rsidRDefault="001405C8" w:rsidP="001405C8">
      <w:pPr>
        <w:spacing w:line="360" w:lineRule="auto"/>
        <w:rPr>
          <w:sz w:val="28"/>
          <w:szCs w:val="28"/>
          <w:lang w:val="uk-UA"/>
        </w:rPr>
      </w:pPr>
      <w:r w:rsidRPr="001603A2">
        <w:rPr>
          <w:sz w:val="28"/>
          <w:szCs w:val="28"/>
          <w:lang w:val="uk-UA"/>
        </w:rPr>
        <w:t>ст.</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000E1230">
        <w:rPr>
          <w:sz w:val="28"/>
          <w:szCs w:val="28"/>
          <w:lang w:val="uk-UA"/>
        </w:rPr>
        <w:t xml:space="preserve">       </w:t>
      </w:r>
      <w:r w:rsidRPr="001603A2">
        <w:rPr>
          <w:sz w:val="28"/>
          <w:szCs w:val="28"/>
          <w:lang w:val="uk-UA"/>
        </w:rPr>
        <w:t>стаття</w:t>
      </w:r>
    </w:p>
    <w:p w:rsidR="001405C8" w:rsidRPr="001603A2" w:rsidRDefault="001405C8" w:rsidP="001405C8">
      <w:pPr>
        <w:spacing w:line="360" w:lineRule="auto"/>
        <w:rPr>
          <w:sz w:val="28"/>
          <w:szCs w:val="28"/>
          <w:lang w:val="uk-UA"/>
        </w:rPr>
      </w:pPr>
      <w:r w:rsidRPr="001603A2">
        <w:rPr>
          <w:sz w:val="28"/>
          <w:szCs w:val="28"/>
          <w:lang w:val="uk-UA"/>
        </w:rPr>
        <w:t>ст.</w:t>
      </w:r>
      <w:r w:rsidRPr="001603A2">
        <w:rPr>
          <w:sz w:val="28"/>
          <w:szCs w:val="28"/>
          <w:lang w:val="uk-UA"/>
        </w:rPr>
        <w:tab/>
      </w:r>
      <w:r w:rsidRPr="001603A2">
        <w:rPr>
          <w:sz w:val="28"/>
          <w:szCs w:val="28"/>
          <w:lang w:val="uk-UA"/>
        </w:rPr>
        <w:tab/>
      </w:r>
      <w:r w:rsidRPr="001603A2">
        <w:rPr>
          <w:sz w:val="28"/>
          <w:szCs w:val="28"/>
          <w:lang w:val="uk-UA"/>
        </w:rPr>
        <w:tab/>
      </w:r>
      <w:r w:rsidRPr="001603A2">
        <w:rPr>
          <w:sz w:val="28"/>
          <w:szCs w:val="28"/>
          <w:lang w:val="uk-UA"/>
        </w:rPr>
        <w:tab/>
      </w:r>
      <w:r w:rsidR="000E1230">
        <w:rPr>
          <w:sz w:val="28"/>
          <w:szCs w:val="28"/>
          <w:lang w:val="uk-UA"/>
        </w:rPr>
        <w:t xml:space="preserve">       </w:t>
      </w:r>
      <w:r w:rsidRPr="001603A2">
        <w:rPr>
          <w:sz w:val="28"/>
          <w:szCs w:val="28"/>
          <w:lang w:val="uk-UA"/>
        </w:rPr>
        <w:t>століття</w:t>
      </w:r>
    </w:p>
    <w:p w:rsidR="001405C8" w:rsidRPr="001603A2" w:rsidRDefault="001405C8" w:rsidP="001405C8">
      <w:pPr>
        <w:spacing w:line="360" w:lineRule="auto"/>
        <w:ind w:firstLine="709"/>
        <w:rPr>
          <w:sz w:val="28"/>
          <w:szCs w:val="28"/>
          <w:lang w:val="uk-UA"/>
        </w:rPr>
      </w:pPr>
    </w:p>
    <w:p w:rsidR="001405C8" w:rsidRPr="001603A2" w:rsidRDefault="001405C8" w:rsidP="001405C8">
      <w:pPr>
        <w:spacing w:line="360" w:lineRule="auto"/>
        <w:ind w:firstLine="709"/>
        <w:rPr>
          <w:sz w:val="28"/>
          <w:szCs w:val="28"/>
          <w:lang w:val="uk-UA"/>
        </w:rPr>
      </w:pPr>
    </w:p>
    <w:p w:rsidR="001405C8" w:rsidRPr="001603A2" w:rsidRDefault="001405C8" w:rsidP="001405C8">
      <w:pPr>
        <w:tabs>
          <w:tab w:val="left" w:pos="1985"/>
        </w:tabs>
        <w:spacing w:line="276" w:lineRule="auto"/>
        <w:ind w:left="708"/>
        <w:jc w:val="right"/>
        <w:rPr>
          <w:b/>
          <w:sz w:val="22"/>
          <w:szCs w:val="22"/>
          <w:lang w:val="uk-UA"/>
        </w:rPr>
      </w:pPr>
    </w:p>
    <w:p w:rsidR="001405C8" w:rsidRPr="001603A2" w:rsidRDefault="001405C8" w:rsidP="001405C8">
      <w:pPr>
        <w:spacing w:after="200" w:line="276" w:lineRule="auto"/>
        <w:jc w:val="left"/>
        <w:rPr>
          <w:b/>
          <w:sz w:val="22"/>
          <w:szCs w:val="22"/>
          <w:lang w:val="uk-UA"/>
        </w:rPr>
      </w:pPr>
      <w:r w:rsidRPr="001603A2">
        <w:rPr>
          <w:b/>
          <w:sz w:val="22"/>
          <w:szCs w:val="22"/>
          <w:lang w:val="uk-UA"/>
        </w:rPr>
        <w:br w:type="page"/>
      </w:r>
    </w:p>
    <w:p w:rsidR="001405C8" w:rsidRPr="001603A2" w:rsidRDefault="001405C8" w:rsidP="001405C8">
      <w:pPr>
        <w:spacing w:line="360" w:lineRule="auto"/>
        <w:jc w:val="center"/>
        <w:rPr>
          <w:sz w:val="28"/>
          <w:szCs w:val="28"/>
          <w:lang w:val="uk-UA"/>
        </w:rPr>
      </w:pPr>
      <w:r w:rsidRPr="001603A2">
        <w:rPr>
          <w:rFonts w:cs="Arial"/>
          <w:bCs/>
          <w:caps/>
          <w:kern w:val="32"/>
          <w:sz w:val="28"/>
          <w:szCs w:val="28"/>
          <w:lang w:val="uk-UA"/>
        </w:rPr>
        <w:lastRenderedPageBreak/>
        <w:t>РОЗДІЛ 1 ПОЯСНЮВАЛЬНА ЗАПИСКА</w:t>
      </w:r>
    </w:p>
    <w:p w:rsidR="001405C8" w:rsidRPr="001603A2" w:rsidRDefault="001405C8" w:rsidP="001405C8">
      <w:pPr>
        <w:spacing w:line="360" w:lineRule="auto"/>
        <w:ind w:firstLine="709"/>
        <w:rPr>
          <w:i/>
          <w:sz w:val="28"/>
          <w:szCs w:val="28"/>
          <w:lang w:val="uk-UA"/>
        </w:rPr>
      </w:pPr>
    </w:p>
    <w:p w:rsidR="001405C8" w:rsidRPr="001603A2" w:rsidRDefault="001405C8" w:rsidP="001405C8">
      <w:pPr>
        <w:spacing w:line="360" w:lineRule="auto"/>
        <w:ind w:firstLine="709"/>
        <w:rPr>
          <w:i/>
          <w:sz w:val="28"/>
          <w:szCs w:val="28"/>
          <w:lang w:val="uk-UA"/>
        </w:rPr>
      </w:pPr>
    </w:p>
    <w:p w:rsidR="00A55B75" w:rsidRDefault="001405C8" w:rsidP="001405C8">
      <w:pPr>
        <w:spacing w:line="360" w:lineRule="auto"/>
        <w:ind w:firstLine="709"/>
        <w:rPr>
          <w:sz w:val="28"/>
          <w:szCs w:val="28"/>
          <w:lang w:val="uk-UA"/>
        </w:rPr>
      </w:pPr>
      <w:r w:rsidRPr="001603A2">
        <w:rPr>
          <w:i/>
          <w:sz w:val="28"/>
          <w:szCs w:val="28"/>
          <w:lang w:val="uk-UA"/>
        </w:rPr>
        <w:t>Актуальність теми.</w:t>
      </w:r>
      <w:r>
        <w:rPr>
          <w:sz w:val="28"/>
          <w:szCs w:val="28"/>
          <w:lang w:val="uk-UA"/>
        </w:rPr>
        <w:t xml:space="preserve"> </w:t>
      </w:r>
      <w:r w:rsidR="00A55B75">
        <w:rPr>
          <w:sz w:val="28"/>
          <w:szCs w:val="28"/>
          <w:lang w:val="uk-UA"/>
        </w:rPr>
        <w:t>Незадовільний стан забезпечення здоров’я людей в Україні змушує звернутися до сфер та проявів порушень прав людини. Таких чимало: діяльність закладів охорони здоров’я, забруднення територій та атмосферного повітря, якість продуктів харчування, відсутність інших загроз життю та здоров’ю людини</w:t>
      </w:r>
      <w:r w:rsidR="00F86054">
        <w:rPr>
          <w:sz w:val="28"/>
          <w:szCs w:val="28"/>
          <w:lang w:val="uk-UA"/>
        </w:rPr>
        <w:t xml:space="preserve"> (в т.ч. наслідків аварії на Чорнобильській АЕС), тощо</w:t>
      </w:r>
      <w:r w:rsidR="00A55B75">
        <w:rPr>
          <w:sz w:val="28"/>
          <w:szCs w:val="28"/>
          <w:lang w:val="uk-UA"/>
        </w:rPr>
        <w:t>.</w:t>
      </w:r>
    </w:p>
    <w:p w:rsidR="00F86054" w:rsidRDefault="00F86054" w:rsidP="001405C8">
      <w:pPr>
        <w:spacing w:line="360" w:lineRule="auto"/>
        <w:ind w:firstLine="709"/>
        <w:rPr>
          <w:sz w:val="28"/>
          <w:szCs w:val="28"/>
          <w:lang w:val="uk-UA"/>
        </w:rPr>
      </w:pPr>
      <w:r>
        <w:rPr>
          <w:sz w:val="28"/>
          <w:szCs w:val="28"/>
          <w:lang w:val="uk-UA"/>
        </w:rPr>
        <w:t>Природнє та невід’ємне право людини бути здоровим повинно бути непорушним. Задля того необхідно вжити весь арсенал правових засобів, які б забезпечили здійснення цього права, його охорону та захист.</w:t>
      </w:r>
    </w:p>
    <w:p w:rsidR="00775017" w:rsidRDefault="00F86054" w:rsidP="001405C8">
      <w:pPr>
        <w:spacing w:line="360" w:lineRule="auto"/>
        <w:ind w:firstLine="709"/>
        <w:rPr>
          <w:sz w:val="28"/>
          <w:szCs w:val="28"/>
          <w:lang w:val="uk-UA"/>
        </w:rPr>
      </w:pPr>
      <w:r>
        <w:rPr>
          <w:sz w:val="28"/>
          <w:szCs w:val="28"/>
          <w:lang w:val="uk-UA"/>
        </w:rPr>
        <w:t>Звичайно, що право є інструментом регулювання правовідносин через вплив на поведінку людей. З іншого боку, воно лише формалізує застосування інших засобів, зокрема: організаційних, ідеологічних, соціальних, економічних, тощо.</w:t>
      </w:r>
      <w:r w:rsidR="001B3A8A">
        <w:rPr>
          <w:sz w:val="28"/>
          <w:szCs w:val="28"/>
          <w:lang w:val="uk-UA"/>
        </w:rPr>
        <w:t xml:space="preserve"> Тому, основна проблема полягає в єдності матеріального змісту і правової форми. Іншими словами, правові норми закріплюють ідеальні моделі правовідносин, проте, фактичні правовідносини хоч і мали б відповідати нормативно визначеним, проте, нажаль, це не завжди так. Відтак, формально закріпивши в Конституції України право людини на охорону здоров’я, </w:t>
      </w:r>
      <w:r w:rsidR="00775017">
        <w:rPr>
          <w:sz w:val="28"/>
          <w:szCs w:val="28"/>
          <w:lang w:val="uk-UA"/>
        </w:rPr>
        <w:t xml:space="preserve">що є </w:t>
      </w:r>
      <w:r w:rsidR="001B3A8A">
        <w:rPr>
          <w:sz w:val="28"/>
          <w:szCs w:val="28"/>
          <w:lang w:val="uk-UA"/>
        </w:rPr>
        <w:t>важливи</w:t>
      </w:r>
      <w:r w:rsidR="00775017">
        <w:rPr>
          <w:sz w:val="28"/>
          <w:szCs w:val="28"/>
          <w:lang w:val="uk-UA"/>
        </w:rPr>
        <w:t xml:space="preserve">м і </w:t>
      </w:r>
      <w:r w:rsidR="001B3A8A">
        <w:rPr>
          <w:sz w:val="28"/>
          <w:szCs w:val="28"/>
          <w:lang w:val="uk-UA"/>
        </w:rPr>
        <w:t>необхідни</w:t>
      </w:r>
      <w:r w:rsidR="00775017">
        <w:rPr>
          <w:sz w:val="28"/>
          <w:szCs w:val="28"/>
          <w:lang w:val="uk-UA"/>
        </w:rPr>
        <w:t>м</w:t>
      </w:r>
      <w:r w:rsidR="001B3A8A">
        <w:rPr>
          <w:sz w:val="28"/>
          <w:szCs w:val="28"/>
          <w:lang w:val="uk-UA"/>
        </w:rPr>
        <w:t xml:space="preserve"> крок</w:t>
      </w:r>
      <w:r w:rsidR="00775017">
        <w:rPr>
          <w:sz w:val="28"/>
          <w:szCs w:val="28"/>
          <w:lang w:val="uk-UA"/>
        </w:rPr>
        <w:t>ом</w:t>
      </w:r>
      <w:r w:rsidR="001B3A8A">
        <w:rPr>
          <w:sz w:val="28"/>
          <w:szCs w:val="28"/>
          <w:lang w:val="uk-UA"/>
        </w:rPr>
        <w:t xml:space="preserve"> в напрямку забезпечення цього права, </w:t>
      </w:r>
      <w:r w:rsidR="00775017">
        <w:rPr>
          <w:sz w:val="28"/>
          <w:szCs w:val="28"/>
          <w:lang w:val="uk-UA"/>
        </w:rPr>
        <w:t>в Україні було сформовано механізм правової охорони права людини на охорону здоров’я, проте, це не стало панацеєю і не вберегло від порушень цього права, попри наявні запобіжники, в тому числі ті, які містять можливість правового захисту порушеного права.</w:t>
      </w:r>
    </w:p>
    <w:p w:rsidR="00775017" w:rsidRPr="004A36CE" w:rsidRDefault="00775017" w:rsidP="00775017">
      <w:pPr>
        <w:pStyle w:val="aa"/>
      </w:pPr>
      <w:r>
        <w:t xml:space="preserve">Проблем додає і та обставина, що в законодавстві України застосовано вже застарілий підхід щодо права особи на охорону здоров’я, проте, взагалі не йдеться про право особи на здоров’я. Це є упущенням. Окрім усього, на це звертається увага в нашому дослідженні, що закріплене право на охорону здоров’я є моделлю правовідносин «держава-громадянин», в яких держава взяла на себе зобов’язання сприяти створенню умов охорони. Проте, здоров’я має бути непорушним і діями чи бездіяльністю інших осіб. Відтак, має йтися і про право на здоров’я і про право на </w:t>
      </w:r>
      <w:r>
        <w:lastRenderedPageBreak/>
        <w:t xml:space="preserve">охорону здоров’я. </w:t>
      </w:r>
      <w:r w:rsidRPr="004A36CE">
        <w:t>Адже і в</w:t>
      </w:r>
      <w:r w:rsidRPr="004A36CE">
        <w:rPr>
          <w:shd w:val="clear" w:color="auto" w:fill="FFFFFF"/>
        </w:rPr>
        <w:t xml:space="preserve"> Загальній Декларації Прав Людини 1948 р. здоров’я згадується як вагома частина прав людини на належний рівень життя, а Міжнародний пакт про економічні, соціальні і культурні права (19</w:t>
      </w:r>
      <w:r w:rsidR="002A4E6D" w:rsidRPr="002A4E6D">
        <w:rPr>
          <w:shd w:val="clear" w:color="auto" w:fill="FFFFFF"/>
          <w:lang w:val="ru-RU"/>
        </w:rPr>
        <w:t>66</w:t>
      </w:r>
      <w:r w:rsidRPr="004A36CE">
        <w:rPr>
          <w:shd w:val="clear" w:color="auto" w:fill="FFFFFF"/>
        </w:rPr>
        <w:t>) закріп</w:t>
      </w:r>
      <w:r w:rsidR="002A4E6D">
        <w:rPr>
          <w:shd w:val="clear" w:color="auto" w:fill="FFFFFF"/>
        </w:rPr>
        <w:t xml:space="preserve">ив </w:t>
      </w:r>
      <w:r w:rsidRPr="004A36CE">
        <w:rPr>
          <w:shd w:val="clear" w:color="auto" w:fill="FFFFFF"/>
        </w:rPr>
        <w:t>право кожного на «найвищий досяжний рівень фізичного і психічного здоров'я».</w:t>
      </w:r>
    </w:p>
    <w:p w:rsidR="00775017" w:rsidRPr="005F0F0A" w:rsidRDefault="00775017" w:rsidP="00775017">
      <w:pPr>
        <w:widowControl w:val="0"/>
        <w:spacing w:line="360" w:lineRule="auto"/>
        <w:ind w:firstLine="708"/>
        <w:rPr>
          <w:sz w:val="28"/>
          <w:szCs w:val="28"/>
          <w:shd w:val="clear" w:color="auto" w:fill="FFFFFF"/>
        </w:rPr>
      </w:pPr>
      <w:r w:rsidRPr="00A55B75">
        <w:rPr>
          <w:sz w:val="28"/>
          <w:szCs w:val="28"/>
          <w:shd w:val="clear" w:color="auto" w:fill="FFFFFF"/>
          <w:lang w:val="uk-UA"/>
        </w:rPr>
        <w:t xml:space="preserve">У статуті Всесвітньої організації охорони здоров'я (1946 р.) зазначено, що одним з основних прав людини є володіння найбільш досяжним рівнем фізичного та психічного здоров'я. Воно </w:t>
      </w:r>
      <w:r w:rsidRPr="00A55B75">
        <w:rPr>
          <w:sz w:val="28"/>
          <w:szCs w:val="28"/>
          <w:shd w:val="clear" w:color="auto" w:fill="FFFFFF"/>
        </w:rPr>
        <w:t xml:space="preserve">має більш широкий зміст, аніж доступ людини до системи охорони здоров'я та будування нових лікарень. Право на здоров'я </w:t>
      </w:r>
      <w:r w:rsidRPr="00A55B75">
        <w:rPr>
          <w:sz w:val="28"/>
          <w:szCs w:val="28"/>
          <w:shd w:val="clear" w:color="auto" w:fill="FFFFFF"/>
          <w:lang w:val="uk-UA"/>
        </w:rPr>
        <w:t>включає</w:t>
      </w:r>
      <w:r w:rsidRPr="00A55B75">
        <w:rPr>
          <w:sz w:val="28"/>
          <w:szCs w:val="28"/>
          <w:shd w:val="clear" w:color="auto" w:fill="FFFFFF"/>
        </w:rPr>
        <w:t>:</w:t>
      </w:r>
      <w:r w:rsidRPr="00A55B75">
        <w:rPr>
          <w:sz w:val="28"/>
          <w:szCs w:val="28"/>
          <w:shd w:val="clear" w:color="auto" w:fill="FFFFFF"/>
          <w:lang w:val="uk-UA"/>
        </w:rPr>
        <w:t xml:space="preserve"> а</w:t>
      </w:r>
      <w:r w:rsidRPr="00A55B75">
        <w:rPr>
          <w:sz w:val="28"/>
          <w:szCs w:val="28"/>
          <w:shd w:val="clear" w:color="auto" w:fill="FFFFFF"/>
        </w:rPr>
        <w:t>декватн</w:t>
      </w:r>
      <w:r w:rsidRPr="00A55B75">
        <w:rPr>
          <w:sz w:val="28"/>
          <w:szCs w:val="28"/>
          <w:shd w:val="clear" w:color="auto" w:fill="FFFFFF"/>
          <w:lang w:val="uk-UA"/>
        </w:rPr>
        <w:t>у</w:t>
      </w:r>
      <w:r w:rsidRPr="00A55B75">
        <w:rPr>
          <w:sz w:val="28"/>
          <w:szCs w:val="28"/>
          <w:shd w:val="clear" w:color="auto" w:fill="FFFFFF"/>
        </w:rPr>
        <w:t xml:space="preserve"> медичн</w:t>
      </w:r>
      <w:r w:rsidRPr="00A55B75">
        <w:rPr>
          <w:sz w:val="28"/>
          <w:szCs w:val="28"/>
          <w:shd w:val="clear" w:color="auto" w:fill="FFFFFF"/>
          <w:lang w:val="uk-UA"/>
        </w:rPr>
        <w:t>у</w:t>
      </w:r>
      <w:r w:rsidRPr="00A55B75">
        <w:rPr>
          <w:sz w:val="28"/>
          <w:szCs w:val="28"/>
          <w:shd w:val="clear" w:color="auto" w:fill="FFFFFF"/>
        </w:rPr>
        <w:t xml:space="preserve"> допомог</w:t>
      </w:r>
      <w:r w:rsidRPr="00A55B75">
        <w:rPr>
          <w:sz w:val="28"/>
          <w:szCs w:val="28"/>
          <w:shd w:val="clear" w:color="auto" w:fill="FFFFFF"/>
          <w:lang w:val="uk-UA"/>
        </w:rPr>
        <w:t>у</w:t>
      </w:r>
      <w:r w:rsidRPr="00A55B75">
        <w:rPr>
          <w:sz w:val="28"/>
          <w:szCs w:val="28"/>
          <w:shd w:val="clear" w:color="auto" w:fill="FFFFFF"/>
        </w:rPr>
        <w:t xml:space="preserve"> та заходи, направлені на профілактику та діагностику захворювань</w:t>
      </w:r>
      <w:r w:rsidRPr="00A55B75">
        <w:rPr>
          <w:sz w:val="28"/>
          <w:szCs w:val="28"/>
          <w:shd w:val="clear" w:color="auto" w:fill="FFFFFF"/>
          <w:lang w:val="uk-UA"/>
        </w:rPr>
        <w:t xml:space="preserve">; безпеку </w:t>
      </w:r>
      <w:r w:rsidRPr="00A55B75">
        <w:rPr>
          <w:sz w:val="28"/>
          <w:szCs w:val="28"/>
          <w:shd w:val="clear" w:color="auto" w:fill="FFFFFF"/>
        </w:rPr>
        <w:t>питн</w:t>
      </w:r>
      <w:r w:rsidRPr="00A55B75">
        <w:rPr>
          <w:sz w:val="28"/>
          <w:szCs w:val="28"/>
          <w:shd w:val="clear" w:color="auto" w:fill="FFFFFF"/>
          <w:lang w:val="uk-UA"/>
        </w:rPr>
        <w:t xml:space="preserve">ої </w:t>
      </w:r>
      <w:r w:rsidRPr="00A55B75">
        <w:rPr>
          <w:sz w:val="28"/>
          <w:szCs w:val="28"/>
          <w:shd w:val="clear" w:color="auto" w:fill="FFFFFF"/>
        </w:rPr>
        <w:t>вод</w:t>
      </w:r>
      <w:r w:rsidRPr="00A55B75">
        <w:rPr>
          <w:sz w:val="28"/>
          <w:szCs w:val="28"/>
          <w:shd w:val="clear" w:color="auto" w:fill="FFFFFF"/>
          <w:lang w:val="uk-UA"/>
        </w:rPr>
        <w:t>и</w:t>
      </w:r>
      <w:r w:rsidRPr="00A55B75">
        <w:rPr>
          <w:sz w:val="28"/>
          <w:szCs w:val="28"/>
          <w:shd w:val="clear" w:color="auto" w:fill="FFFFFF"/>
        </w:rPr>
        <w:t xml:space="preserve"> та дотримання санітарних норм</w:t>
      </w:r>
      <w:r w:rsidRPr="00A55B75">
        <w:rPr>
          <w:sz w:val="28"/>
          <w:szCs w:val="28"/>
          <w:shd w:val="clear" w:color="auto" w:fill="FFFFFF"/>
          <w:lang w:val="uk-UA"/>
        </w:rPr>
        <w:t xml:space="preserve">; безпечні </w:t>
      </w:r>
      <w:r w:rsidRPr="00A55B75">
        <w:rPr>
          <w:sz w:val="28"/>
          <w:szCs w:val="28"/>
          <w:shd w:val="clear" w:color="auto" w:fill="FFFFFF"/>
        </w:rPr>
        <w:t>продукти та нормальне харчування</w:t>
      </w:r>
      <w:r w:rsidRPr="00A55B75">
        <w:rPr>
          <w:sz w:val="28"/>
          <w:szCs w:val="28"/>
          <w:shd w:val="clear" w:color="auto" w:fill="FFFFFF"/>
          <w:lang w:val="uk-UA"/>
        </w:rPr>
        <w:t>; а</w:t>
      </w:r>
      <w:r w:rsidRPr="00A55B75">
        <w:rPr>
          <w:sz w:val="28"/>
          <w:szCs w:val="28"/>
          <w:shd w:val="clear" w:color="auto" w:fill="FFFFFF"/>
        </w:rPr>
        <w:t>декватні умови проживання людини</w:t>
      </w:r>
      <w:r w:rsidRPr="00A55B75">
        <w:rPr>
          <w:sz w:val="28"/>
          <w:szCs w:val="28"/>
          <w:shd w:val="clear" w:color="auto" w:fill="FFFFFF"/>
          <w:lang w:val="uk-UA"/>
        </w:rPr>
        <w:t>; с</w:t>
      </w:r>
      <w:r w:rsidRPr="00A55B75">
        <w:rPr>
          <w:sz w:val="28"/>
          <w:szCs w:val="28"/>
          <w:shd w:val="clear" w:color="auto" w:fill="FFFFFF"/>
        </w:rPr>
        <w:t>приятлив</w:t>
      </w:r>
      <w:r w:rsidRPr="00A55B75">
        <w:rPr>
          <w:sz w:val="28"/>
          <w:szCs w:val="28"/>
          <w:shd w:val="clear" w:color="auto" w:fill="FFFFFF"/>
          <w:lang w:val="uk-UA"/>
        </w:rPr>
        <w:t xml:space="preserve">і </w:t>
      </w:r>
      <w:r w:rsidRPr="00A55B75">
        <w:rPr>
          <w:sz w:val="28"/>
          <w:szCs w:val="28"/>
          <w:shd w:val="clear" w:color="auto" w:fill="FFFFFF"/>
        </w:rPr>
        <w:t>для життя умови зовнішнього середовища</w:t>
      </w:r>
      <w:r w:rsidRPr="00A55B75">
        <w:rPr>
          <w:sz w:val="28"/>
          <w:szCs w:val="28"/>
          <w:shd w:val="clear" w:color="auto" w:fill="FFFFFF"/>
          <w:lang w:val="uk-UA"/>
        </w:rPr>
        <w:t xml:space="preserve">; </w:t>
      </w:r>
      <w:r w:rsidRPr="005F0F0A">
        <w:rPr>
          <w:sz w:val="28"/>
          <w:szCs w:val="28"/>
          <w:shd w:val="clear" w:color="auto" w:fill="FFFFFF"/>
          <w:lang w:val="uk-UA"/>
        </w:rPr>
        <w:t xml:space="preserve">безпечні </w:t>
      </w:r>
      <w:r w:rsidRPr="005F0F0A">
        <w:rPr>
          <w:sz w:val="28"/>
          <w:szCs w:val="28"/>
          <w:shd w:val="clear" w:color="auto" w:fill="FFFFFF"/>
        </w:rPr>
        <w:t>умови праці</w:t>
      </w:r>
      <w:r w:rsidRPr="005F0F0A">
        <w:rPr>
          <w:sz w:val="28"/>
          <w:szCs w:val="28"/>
          <w:shd w:val="clear" w:color="auto" w:fill="FFFFFF"/>
          <w:lang w:val="uk-UA"/>
        </w:rPr>
        <w:t>; д</w:t>
      </w:r>
      <w:r w:rsidRPr="005F0F0A">
        <w:rPr>
          <w:sz w:val="28"/>
          <w:szCs w:val="28"/>
          <w:shd w:val="clear" w:color="auto" w:fill="FFFFFF"/>
        </w:rPr>
        <w:t>оступ до інформації, пов'язаної зі здоров'ям.</w:t>
      </w:r>
    </w:p>
    <w:p w:rsidR="005F0F0A" w:rsidRDefault="002A4E6D" w:rsidP="001405C8">
      <w:pPr>
        <w:spacing w:line="360" w:lineRule="auto"/>
        <w:ind w:firstLine="709"/>
        <w:rPr>
          <w:sz w:val="28"/>
          <w:szCs w:val="28"/>
          <w:lang w:val="uk-UA"/>
        </w:rPr>
      </w:pPr>
      <w:r w:rsidRPr="005F0F0A">
        <w:rPr>
          <w:sz w:val="28"/>
          <w:szCs w:val="28"/>
          <w:lang w:val="uk-UA"/>
        </w:rPr>
        <w:t xml:space="preserve">Проте, в Конституції України (ст. 49), хоч і йдеться про роздільний підхід щодо охорони здоров’я, надання медичної допомоги та про медичне страхування, проте, в Законі України «Основи </w:t>
      </w:r>
      <w:r w:rsidRPr="005F0F0A">
        <w:rPr>
          <w:bCs/>
          <w:color w:val="000000"/>
          <w:sz w:val="28"/>
          <w:szCs w:val="28"/>
          <w:shd w:val="clear" w:color="auto" w:fill="FFFFFF"/>
        </w:rPr>
        <w:t>законодавства України про охорону здоров'я</w:t>
      </w:r>
      <w:r w:rsidRPr="005F0F0A">
        <w:rPr>
          <w:bCs/>
          <w:color w:val="000000"/>
          <w:sz w:val="28"/>
          <w:szCs w:val="28"/>
          <w:shd w:val="clear" w:color="auto" w:fill="FFFFFF"/>
          <w:lang w:val="uk-UA"/>
        </w:rPr>
        <w:t>»</w:t>
      </w:r>
      <w:r w:rsidR="005F0F0A">
        <w:rPr>
          <w:sz w:val="28"/>
          <w:szCs w:val="28"/>
          <w:lang w:val="uk-UA"/>
        </w:rPr>
        <w:t xml:space="preserve"> віднаходимо «феєрверк» одночасного широкого і вузького підходів, де в одному випадку право на охорону здоров’я передбачає надання медичної допомоги у якості лише одного із елементів змісту означеного права (ст. 6), а в іншому випадку –охорона здоровя розуміється лише як надання відповідної медичної допомоги</w:t>
      </w:r>
      <w:r w:rsidR="00AC0EDB">
        <w:rPr>
          <w:sz w:val="28"/>
          <w:szCs w:val="28"/>
          <w:lang w:val="uk-UA"/>
        </w:rPr>
        <w:t xml:space="preserve"> </w:t>
      </w:r>
      <w:r w:rsidR="005F0F0A">
        <w:rPr>
          <w:sz w:val="28"/>
          <w:szCs w:val="28"/>
          <w:lang w:val="uk-UA"/>
        </w:rPr>
        <w:t>(ст. 3 Закону).</w:t>
      </w:r>
    </w:p>
    <w:p w:rsidR="005F0F0A" w:rsidRDefault="005F0F0A" w:rsidP="001405C8">
      <w:pPr>
        <w:spacing w:line="360" w:lineRule="auto"/>
        <w:ind w:firstLine="709"/>
        <w:rPr>
          <w:sz w:val="28"/>
          <w:szCs w:val="28"/>
          <w:lang w:val="uk-UA"/>
        </w:rPr>
      </w:pPr>
      <w:r>
        <w:rPr>
          <w:sz w:val="28"/>
          <w:szCs w:val="28"/>
          <w:lang w:val="uk-UA"/>
        </w:rPr>
        <w:t>Аналіз міжнародного законодавства дозволив визначити, що наразі право на здоровя та право на охорону здоровя за законодавством України не відповідає сучасним світовим уявленням про наявність цих двох прав та їх зміст.</w:t>
      </w:r>
    </w:p>
    <w:p w:rsidR="00827386" w:rsidRDefault="005F0F0A" w:rsidP="001405C8">
      <w:pPr>
        <w:spacing w:line="360" w:lineRule="auto"/>
        <w:ind w:firstLine="709"/>
        <w:rPr>
          <w:sz w:val="28"/>
          <w:szCs w:val="28"/>
          <w:lang w:val="uk-UA"/>
        </w:rPr>
      </w:pPr>
      <w:r>
        <w:rPr>
          <w:sz w:val="28"/>
          <w:szCs w:val="28"/>
          <w:lang w:val="uk-UA"/>
        </w:rPr>
        <w:t>Відтак, частина прав, що не набули свого нормативного закріплення за законодавством України (включаючи елементи змісту цих прав)</w:t>
      </w:r>
      <w:r w:rsidR="00827386">
        <w:rPr>
          <w:sz w:val="28"/>
          <w:szCs w:val="28"/>
          <w:lang w:val="uk-UA"/>
        </w:rPr>
        <w:t>, не отримують свого забезпечення та захисту.</w:t>
      </w:r>
    </w:p>
    <w:p w:rsidR="00827386" w:rsidRDefault="00827386" w:rsidP="001405C8">
      <w:pPr>
        <w:spacing w:line="360" w:lineRule="auto"/>
        <w:ind w:firstLine="709"/>
        <w:rPr>
          <w:sz w:val="28"/>
          <w:szCs w:val="28"/>
          <w:lang w:val="uk-UA"/>
        </w:rPr>
      </w:pPr>
      <w:r>
        <w:rPr>
          <w:sz w:val="28"/>
          <w:szCs w:val="28"/>
          <w:lang w:val="uk-UA"/>
        </w:rPr>
        <w:t xml:space="preserve">Більше того, будучи визначеним лише в загальних рисах, право особи на охорону здоров’я в реальних життєвих умовах часто піддається обмеженням чи навіть порушенням (приміром, в місцях позбавлення волі), - і це попри те, що в ст. 8 Конституції її норми визнано нормами прямої дії. </w:t>
      </w:r>
    </w:p>
    <w:p w:rsidR="00CE2CA3" w:rsidRPr="00CE2CA3" w:rsidRDefault="00827386" w:rsidP="001405C8">
      <w:pPr>
        <w:spacing w:line="360" w:lineRule="auto"/>
        <w:ind w:firstLine="709"/>
        <w:rPr>
          <w:sz w:val="28"/>
          <w:szCs w:val="28"/>
          <w:lang w:val="uk-UA"/>
        </w:rPr>
      </w:pPr>
      <w:r w:rsidRPr="00CE2CA3">
        <w:rPr>
          <w:sz w:val="28"/>
          <w:szCs w:val="28"/>
          <w:lang w:val="uk-UA"/>
        </w:rPr>
        <w:lastRenderedPageBreak/>
        <w:t>На практиці для належного здійснення цього права, здебільшого, є необхідність у формуванні механізму такого здійснення, оскільки часто має місце конфлікт норми про право на охорону здоров’я, надання медичної допомоги, тощо</w:t>
      </w:r>
      <w:r w:rsidR="00CE2CA3" w:rsidRPr="00CE2CA3">
        <w:rPr>
          <w:sz w:val="28"/>
          <w:szCs w:val="28"/>
          <w:lang w:val="uk-UA"/>
        </w:rPr>
        <w:t xml:space="preserve">, </w:t>
      </w:r>
      <w:r w:rsidRPr="00CE2CA3">
        <w:rPr>
          <w:sz w:val="28"/>
          <w:szCs w:val="28"/>
          <w:lang w:val="uk-UA"/>
        </w:rPr>
        <w:t>з відповідною нормою кримінального процесуального законодавства</w:t>
      </w:r>
      <w:r w:rsidR="00CE2CA3" w:rsidRPr="00CE2CA3">
        <w:rPr>
          <w:sz w:val="28"/>
          <w:szCs w:val="28"/>
          <w:lang w:val="uk-UA"/>
        </w:rPr>
        <w:t>, кримінально-виконавчого законодавства, особливо в умовах обмеження особи у свободі чи в свободі пересування</w:t>
      </w:r>
      <w:r w:rsidRPr="00CE2CA3">
        <w:rPr>
          <w:sz w:val="28"/>
          <w:szCs w:val="28"/>
          <w:lang w:val="uk-UA"/>
        </w:rPr>
        <w:t>.</w:t>
      </w:r>
      <w:r w:rsidR="00CE2CA3" w:rsidRPr="00CE2CA3">
        <w:rPr>
          <w:sz w:val="28"/>
          <w:szCs w:val="28"/>
          <w:lang w:val="uk-UA"/>
        </w:rPr>
        <w:t xml:space="preserve"> Відтак, останнє має містити виключення та порядок забезпечення права особи в охороні здоров’я.</w:t>
      </w:r>
    </w:p>
    <w:p w:rsidR="00CE2CA3" w:rsidRDefault="00CE2CA3" w:rsidP="001405C8">
      <w:pPr>
        <w:spacing w:line="360" w:lineRule="auto"/>
        <w:ind w:firstLine="709"/>
        <w:rPr>
          <w:color w:val="000000"/>
          <w:sz w:val="28"/>
          <w:szCs w:val="28"/>
          <w:lang w:val="uk-UA"/>
        </w:rPr>
      </w:pPr>
      <w:r w:rsidRPr="00CE2CA3">
        <w:rPr>
          <w:sz w:val="28"/>
          <w:szCs w:val="28"/>
          <w:lang w:val="uk-UA"/>
        </w:rPr>
        <w:t xml:space="preserve">Проблем додає і підхід законодавця, згідно якого держава визнала </w:t>
      </w:r>
      <w:r w:rsidRPr="00CE2CA3">
        <w:rPr>
          <w:color w:val="000000"/>
          <w:sz w:val="28"/>
          <w:szCs w:val="28"/>
        </w:rPr>
        <w:t xml:space="preserve">право кожного громадянина України на охорону здоров'я і </w:t>
      </w:r>
      <w:r w:rsidRPr="00CE2CA3">
        <w:rPr>
          <w:color w:val="000000"/>
          <w:sz w:val="28"/>
          <w:szCs w:val="28"/>
          <w:lang w:val="uk-UA"/>
        </w:rPr>
        <w:t>взяла зобов</w:t>
      </w:r>
      <w:r>
        <w:rPr>
          <w:color w:val="000000"/>
          <w:sz w:val="28"/>
          <w:szCs w:val="28"/>
          <w:lang w:val="uk-UA"/>
        </w:rPr>
        <w:t>’</w:t>
      </w:r>
      <w:r w:rsidRPr="00CE2CA3">
        <w:rPr>
          <w:color w:val="000000"/>
          <w:sz w:val="28"/>
          <w:szCs w:val="28"/>
          <w:lang w:val="uk-UA"/>
        </w:rPr>
        <w:t xml:space="preserve">язання з </w:t>
      </w:r>
      <w:r w:rsidRPr="00CE2CA3">
        <w:rPr>
          <w:color w:val="000000"/>
          <w:sz w:val="28"/>
          <w:szCs w:val="28"/>
        </w:rPr>
        <w:t>забезпеч</w:t>
      </w:r>
      <w:r w:rsidRPr="00CE2CA3">
        <w:rPr>
          <w:color w:val="000000"/>
          <w:sz w:val="28"/>
          <w:szCs w:val="28"/>
          <w:lang w:val="uk-UA"/>
        </w:rPr>
        <w:t xml:space="preserve">ення </w:t>
      </w:r>
      <w:r w:rsidRPr="00CE2CA3">
        <w:rPr>
          <w:color w:val="000000"/>
          <w:sz w:val="28"/>
          <w:szCs w:val="28"/>
        </w:rPr>
        <w:t>його захист</w:t>
      </w:r>
      <w:r w:rsidRPr="00CE2CA3">
        <w:rPr>
          <w:color w:val="000000"/>
          <w:sz w:val="28"/>
          <w:szCs w:val="28"/>
          <w:lang w:val="uk-UA"/>
        </w:rPr>
        <w:t>у (ст</w:t>
      </w:r>
      <w:r w:rsidRPr="00CE2CA3">
        <w:rPr>
          <w:color w:val="000000"/>
          <w:sz w:val="28"/>
          <w:szCs w:val="28"/>
        </w:rPr>
        <w:t>.</w:t>
      </w:r>
      <w:r w:rsidRPr="00CE2CA3">
        <w:rPr>
          <w:color w:val="000000"/>
          <w:sz w:val="28"/>
          <w:szCs w:val="28"/>
          <w:lang w:val="uk-UA"/>
        </w:rPr>
        <w:t xml:space="preserve"> 8 Закону).</w:t>
      </w:r>
      <w:r>
        <w:rPr>
          <w:color w:val="000000"/>
          <w:sz w:val="28"/>
          <w:szCs w:val="28"/>
          <w:lang w:val="uk-UA"/>
        </w:rPr>
        <w:t xml:space="preserve"> Та водночас, у відповідній статті, знову ж, таки, йдеться про види медичної допомоги, яка може надаватися в </w:t>
      </w:r>
      <w:r w:rsidRPr="00CE2CA3">
        <w:rPr>
          <w:color w:val="000000"/>
          <w:sz w:val="28"/>
          <w:szCs w:val="28"/>
        </w:rPr>
        <w:t>державних та комунальних закладах охорони здоров'я медичної допомоги</w:t>
      </w:r>
      <w:r>
        <w:rPr>
          <w:color w:val="000000"/>
          <w:sz w:val="28"/>
          <w:szCs w:val="28"/>
          <w:lang w:val="uk-UA"/>
        </w:rPr>
        <w:t xml:space="preserve">. Означене дає підстави припустити, що законодавцем використано інструментальний підхід до розуміння категорії «захисту» через види медичної допомоги, яка надається у випадку завдання шкоди здоров’ю. </w:t>
      </w:r>
    </w:p>
    <w:p w:rsidR="00541254" w:rsidRPr="00541254" w:rsidRDefault="00CE2CA3" w:rsidP="001405C8">
      <w:pPr>
        <w:spacing w:line="360" w:lineRule="auto"/>
        <w:ind w:firstLine="709"/>
        <w:rPr>
          <w:color w:val="000000"/>
          <w:sz w:val="28"/>
          <w:szCs w:val="28"/>
          <w:shd w:val="clear" w:color="auto" w:fill="FFFFFF"/>
          <w:lang w:val="uk-UA"/>
        </w:rPr>
      </w:pPr>
      <w:r w:rsidRPr="00541254">
        <w:rPr>
          <w:color w:val="000000"/>
          <w:sz w:val="28"/>
          <w:szCs w:val="28"/>
          <w:lang w:val="uk-UA"/>
        </w:rPr>
        <w:t xml:space="preserve">В свою чергу, в Конституції цю категорію (захисту) застосовано в контексті ст. 27 (кожна людина має невідємне право на життя) як право кожного </w:t>
      </w:r>
      <w:r w:rsidRPr="00541254">
        <w:rPr>
          <w:color w:val="000000"/>
          <w:sz w:val="28"/>
          <w:szCs w:val="28"/>
          <w:shd w:val="clear" w:color="auto" w:fill="FFFFFF"/>
        </w:rPr>
        <w:t>захищати своє життя і здоров'я, життя і здоров'я інших людей від протиправних посягань.</w:t>
      </w:r>
      <w:r w:rsidRPr="00541254">
        <w:rPr>
          <w:color w:val="000000"/>
          <w:sz w:val="28"/>
          <w:szCs w:val="28"/>
          <w:shd w:val="clear" w:color="auto" w:fill="FFFFFF"/>
          <w:lang w:val="uk-UA"/>
        </w:rPr>
        <w:t xml:space="preserve"> Тобто, тут під захистом розуміється активна протидія, яка може </w:t>
      </w:r>
      <w:r w:rsidR="00541254" w:rsidRPr="00541254">
        <w:rPr>
          <w:color w:val="000000"/>
          <w:sz w:val="28"/>
          <w:szCs w:val="28"/>
          <w:shd w:val="clear" w:color="auto" w:fill="FFFFFF"/>
          <w:lang w:val="uk-UA"/>
        </w:rPr>
        <w:t>бути застосована в момент посягання на життя та здоров’я. Тобто, йдеться про запобігання шкоди, протидія порушенню з метою недопущення порушення права; можливість чинити супротив посяганню чи порушенню. Загалом же в науці термін «захист» застосовується в контексті відновлення порушеного права особи. Проте, такий підхід підлягає переосмисленню.</w:t>
      </w:r>
    </w:p>
    <w:p w:rsidR="00541254" w:rsidRPr="00541254" w:rsidRDefault="00541254" w:rsidP="00541254">
      <w:pPr>
        <w:spacing w:line="360" w:lineRule="auto"/>
        <w:ind w:firstLine="709"/>
        <w:contextualSpacing/>
        <w:rPr>
          <w:color w:val="000000"/>
          <w:sz w:val="28"/>
          <w:szCs w:val="28"/>
          <w:shd w:val="clear" w:color="auto" w:fill="FFFFFF"/>
          <w:lang w:val="uk-UA"/>
        </w:rPr>
      </w:pPr>
      <w:r w:rsidRPr="00541254">
        <w:rPr>
          <w:color w:val="000000"/>
          <w:sz w:val="28"/>
          <w:szCs w:val="28"/>
          <w:shd w:val="clear" w:color="auto" w:fill="FFFFFF"/>
          <w:lang w:val="uk-UA"/>
        </w:rPr>
        <w:t xml:space="preserve">Стосовно вчинення державою заходів, спрямованих на забезпечення права особи на охорону здоров’я будемо чесними та відвертими: зроблено багато, проте, залишається достатньо багато сфер життєдіяльності людини, які потребують своєї уваги. Чи не найбільшими проблемами наразі є: сфера матеріального благополуччя населення, безпека харчових продуктів, безпека навколишнього природнього середовища, безоплатність медицини, її якість, доступність ліків та профілактичних </w:t>
      </w:r>
      <w:r w:rsidRPr="00541254">
        <w:rPr>
          <w:color w:val="000000"/>
          <w:sz w:val="28"/>
          <w:szCs w:val="28"/>
          <w:shd w:val="clear" w:color="auto" w:fill="FFFFFF"/>
          <w:lang w:val="uk-UA"/>
        </w:rPr>
        <w:lastRenderedPageBreak/>
        <w:t>заходів, безпека праці в окремих галузях промисловості, стан безпеки за ситуації ООС, та ін.</w:t>
      </w:r>
    </w:p>
    <w:p w:rsidR="00541254" w:rsidRPr="00541254" w:rsidRDefault="00541254" w:rsidP="005B1765">
      <w:pPr>
        <w:spacing w:line="360" w:lineRule="auto"/>
        <w:ind w:firstLine="709"/>
        <w:contextualSpacing/>
        <w:rPr>
          <w:color w:val="000000"/>
          <w:sz w:val="28"/>
          <w:szCs w:val="28"/>
          <w:shd w:val="clear" w:color="auto" w:fill="FFFFFF"/>
          <w:lang w:val="uk-UA"/>
        </w:rPr>
      </w:pPr>
      <w:r w:rsidRPr="00541254">
        <w:rPr>
          <w:color w:val="000000"/>
          <w:sz w:val="28"/>
          <w:szCs w:val="28"/>
          <w:shd w:val="clear" w:color="auto" w:fill="FFFFFF"/>
          <w:lang w:val="uk-UA"/>
        </w:rPr>
        <w:t>Частково проблеми вирішені, частково перебувають в зоні вирішення та зусиль діяльності державних органів. Окремі питання залишаються відкритими (прожиткові мінімуми, мінімальні пенсії та заробітні плати за існуючих цін), тощо.</w:t>
      </w:r>
    </w:p>
    <w:p w:rsidR="00541254" w:rsidRPr="00541254" w:rsidRDefault="00541254" w:rsidP="005B1765">
      <w:pPr>
        <w:pStyle w:val="rvps2"/>
        <w:shd w:val="clear" w:color="auto" w:fill="FFFFFF"/>
        <w:spacing w:before="0" w:beforeAutospacing="0" w:after="0" w:afterAutospacing="0" w:line="360" w:lineRule="auto"/>
        <w:ind w:firstLine="709"/>
        <w:contextualSpacing/>
        <w:jc w:val="both"/>
        <w:rPr>
          <w:color w:val="000000"/>
          <w:sz w:val="28"/>
          <w:szCs w:val="28"/>
        </w:rPr>
      </w:pPr>
      <w:r w:rsidRPr="00541254">
        <w:rPr>
          <w:color w:val="000000"/>
          <w:sz w:val="28"/>
          <w:szCs w:val="28"/>
          <w:shd w:val="clear" w:color="auto" w:fill="FFFFFF"/>
          <w:lang w:val="uk-UA"/>
        </w:rPr>
        <w:t xml:space="preserve">Внаслідок внесення до ст. 8 Закону </w:t>
      </w:r>
      <w:r w:rsidRPr="00541254">
        <w:rPr>
          <w:sz w:val="28"/>
          <w:szCs w:val="28"/>
          <w:lang w:val="uk-UA"/>
        </w:rPr>
        <w:t xml:space="preserve">«Основи </w:t>
      </w:r>
      <w:r w:rsidRPr="00541254">
        <w:rPr>
          <w:bCs/>
          <w:color w:val="000000"/>
          <w:sz w:val="28"/>
          <w:szCs w:val="28"/>
          <w:shd w:val="clear" w:color="auto" w:fill="FFFFFF"/>
          <w:lang w:val="uk-UA"/>
        </w:rPr>
        <w:t>законодавства України про охорону здоров'я» ч</w:t>
      </w:r>
      <w:r w:rsidRPr="00541254">
        <w:rPr>
          <w:color w:val="000000"/>
          <w:sz w:val="28"/>
          <w:szCs w:val="28"/>
          <w:shd w:val="clear" w:color="auto" w:fill="FFFFFF"/>
          <w:lang w:val="uk-UA"/>
        </w:rPr>
        <w:t xml:space="preserve">. 5 та 6, було внесено важливі гарантії забезпечення права особи на охорону здоров’я:, зокрема, у </w:t>
      </w:r>
      <w:r w:rsidRPr="00541254">
        <w:rPr>
          <w:color w:val="000000"/>
          <w:sz w:val="28"/>
          <w:szCs w:val="28"/>
          <w:lang w:val="uk-UA"/>
        </w:rPr>
        <w:t xml:space="preserve">разі порушення законних прав і інтересів громадян у сфері охорони здоров'я відповідні державні, громадські або інші органи, підприємства, установи та організації, їх посадові особи і громадяни зобов'язані вжити заходів щодо поновлення порушених прав, захисту законних інтересів та відшкодування заподіяної шкоди. </w:t>
      </w:r>
      <w:bookmarkStart w:id="1" w:name="n96"/>
      <w:bookmarkEnd w:id="1"/>
      <w:r w:rsidRPr="00541254">
        <w:rPr>
          <w:color w:val="000000"/>
          <w:sz w:val="28"/>
          <w:szCs w:val="28"/>
          <w:lang w:val="uk-UA"/>
        </w:rPr>
        <w:t>Крім того було закріплено, що с</w:t>
      </w:r>
      <w:r w:rsidRPr="00541254">
        <w:rPr>
          <w:color w:val="000000"/>
          <w:sz w:val="28"/>
          <w:szCs w:val="28"/>
        </w:rPr>
        <w:t>удовий захист права на охорону здоров'я здійснюється у порядку, встановленому законодавством.</w:t>
      </w:r>
    </w:p>
    <w:p w:rsidR="00541254" w:rsidRPr="00541254" w:rsidRDefault="00541254" w:rsidP="005B1765">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541254">
        <w:rPr>
          <w:color w:val="000000"/>
          <w:sz w:val="28"/>
          <w:szCs w:val="28"/>
          <w:lang w:val="uk-UA"/>
        </w:rPr>
        <w:t>Іншими словами, аналіз законодавства, яке тією чи іншою мірою регулює правовідносини у сфері забезпечення права людини на охорону здоров’я в зміст категорії «захист» заклало: охорону, запобігання та попередження порушення права, відновлення порушеного права.</w:t>
      </w:r>
    </w:p>
    <w:p w:rsidR="00541254" w:rsidRPr="00541254" w:rsidRDefault="00541254" w:rsidP="005B1765">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541254">
        <w:rPr>
          <w:color w:val="000000"/>
          <w:sz w:val="28"/>
          <w:szCs w:val="28"/>
          <w:lang w:val="uk-UA"/>
        </w:rPr>
        <w:t xml:space="preserve">Попри власне авторське бачення «захисту» як комплексу заходів, спрямованих на відновлення порушеного права, вважаємо, що повною мірою дослідження та розкриття предмету дослідження можливе на основі «змішаного» підходу законодавця. </w:t>
      </w:r>
    </w:p>
    <w:p w:rsidR="002828BE" w:rsidRDefault="002828BE" w:rsidP="002828BE">
      <w:pPr>
        <w:widowControl w:val="0"/>
        <w:spacing w:line="360" w:lineRule="auto"/>
        <w:ind w:firstLine="709"/>
        <w:rPr>
          <w:sz w:val="28"/>
          <w:lang w:val="uk-UA"/>
        </w:rPr>
      </w:pPr>
      <w:r w:rsidRPr="002828BE">
        <w:rPr>
          <w:i/>
          <w:sz w:val="28"/>
          <w:lang w:val="uk-UA"/>
        </w:rPr>
        <w:t xml:space="preserve">Об’єктом </w:t>
      </w:r>
      <w:r w:rsidRPr="001603A2">
        <w:rPr>
          <w:sz w:val="28"/>
          <w:lang w:val="uk-UA"/>
        </w:rPr>
        <w:t xml:space="preserve">дослідження даної кваліфікаційної роботи є суспільні відносини в сфері </w:t>
      </w:r>
      <w:r>
        <w:rPr>
          <w:sz w:val="28"/>
          <w:lang w:val="uk-UA"/>
        </w:rPr>
        <w:t xml:space="preserve">захисту права людини на здоров’я. </w:t>
      </w:r>
    </w:p>
    <w:p w:rsidR="002828BE" w:rsidRDefault="002828BE" w:rsidP="002828BE">
      <w:pPr>
        <w:widowControl w:val="0"/>
        <w:spacing w:line="360" w:lineRule="auto"/>
        <w:ind w:firstLine="709"/>
        <w:rPr>
          <w:sz w:val="28"/>
          <w:lang w:val="uk-UA"/>
        </w:rPr>
      </w:pPr>
      <w:r w:rsidRPr="002828BE">
        <w:rPr>
          <w:i/>
          <w:sz w:val="28"/>
          <w:lang w:val="uk-UA"/>
        </w:rPr>
        <w:t xml:space="preserve">Предметом </w:t>
      </w:r>
      <w:r w:rsidRPr="001603A2">
        <w:rPr>
          <w:sz w:val="28"/>
          <w:lang w:val="uk-UA"/>
        </w:rPr>
        <w:t xml:space="preserve">дослідження є </w:t>
      </w:r>
      <w:r>
        <w:rPr>
          <w:sz w:val="28"/>
          <w:lang w:val="uk-UA"/>
        </w:rPr>
        <w:t>нормативно-правове забезпечення конституційного права особи на охорону здоров’я, особливості його захисту за законодавством України; міжнародний механізм забезпечення та захисту права людини на здоров’я та на охорону здоров’я.</w:t>
      </w:r>
    </w:p>
    <w:p w:rsidR="002828BE" w:rsidRPr="00F40654" w:rsidRDefault="00AC0EDB" w:rsidP="00BB0312">
      <w:pPr>
        <w:widowControl w:val="0"/>
        <w:spacing w:line="360" w:lineRule="auto"/>
        <w:ind w:firstLine="709"/>
        <w:contextualSpacing/>
        <w:rPr>
          <w:sz w:val="28"/>
          <w:lang w:val="uk-UA"/>
        </w:rPr>
      </w:pPr>
      <w:r>
        <w:rPr>
          <w:sz w:val="28"/>
          <w:lang w:val="uk-UA"/>
        </w:rPr>
        <w:t xml:space="preserve"> </w:t>
      </w:r>
      <w:r w:rsidR="002828BE" w:rsidRPr="002828BE">
        <w:rPr>
          <w:bCs/>
          <w:i/>
          <w:sz w:val="28"/>
          <w:szCs w:val="28"/>
          <w:lang w:val="uk-UA"/>
        </w:rPr>
        <w:t xml:space="preserve">Методологічну </w:t>
      </w:r>
      <w:r w:rsidR="002828BE" w:rsidRPr="002828BE">
        <w:rPr>
          <w:i/>
          <w:sz w:val="28"/>
          <w:szCs w:val="28"/>
          <w:lang w:val="uk-UA"/>
        </w:rPr>
        <w:t>основу</w:t>
      </w:r>
      <w:r w:rsidR="002828BE" w:rsidRPr="001603A2">
        <w:rPr>
          <w:sz w:val="28"/>
          <w:szCs w:val="28"/>
          <w:lang w:val="uk-UA"/>
        </w:rPr>
        <w:t xml:space="preserve"> роботи складають сукупність філософсько-світоглядних, загальнонаукових концептуальних підходів до пізнання сутності</w:t>
      </w:r>
      <w:r w:rsidR="002828BE">
        <w:rPr>
          <w:sz w:val="28"/>
          <w:szCs w:val="28"/>
          <w:lang w:val="uk-UA"/>
        </w:rPr>
        <w:t xml:space="preserve"> явищ правової реальності. </w:t>
      </w:r>
      <w:r w:rsidR="002828BE" w:rsidRPr="001603A2">
        <w:rPr>
          <w:sz w:val="28"/>
          <w:lang w:val="uk-UA"/>
        </w:rPr>
        <w:t xml:space="preserve">Теоретико-методологічною основою дослідження є історичний </w:t>
      </w:r>
      <w:r w:rsidR="002828BE" w:rsidRPr="001603A2">
        <w:rPr>
          <w:sz w:val="28"/>
          <w:lang w:val="uk-UA"/>
        </w:rPr>
        <w:lastRenderedPageBreak/>
        <w:t>та діалектичний методи</w:t>
      </w:r>
      <w:r w:rsidR="002828BE">
        <w:rPr>
          <w:sz w:val="28"/>
          <w:lang w:val="uk-UA"/>
        </w:rPr>
        <w:t xml:space="preserve"> наукового пізнання</w:t>
      </w:r>
      <w:r w:rsidR="002828BE" w:rsidRPr="001603A2">
        <w:rPr>
          <w:sz w:val="28"/>
          <w:lang w:val="uk-UA"/>
        </w:rPr>
        <w:t>,</w:t>
      </w:r>
      <w:r w:rsidR="002828BE">
        <w:rPr>
          <w:sz w:val="28"/>
          <w:lang w:val="uk-UA"/>
        </w:rPr>
        <w:t xml:space="preserve"> та ряд спеціальних наукових методів, - порівняльно-правовий, прогностичний, аналізу та синтезу. У сукупності вони </w:t>
      </w:r>
      <w:r w:rsidR="002828BE" w:rsidRPr="00F40654">
        <w:rPr>
          <w:sz w:val="28"/>
          <w:lang w:val="uk-UA"/>
        </w:rPr>
        <w:t xml:space="preserve">дозволяють з’ясувати зміст досліджуваного права, особливості його охорони та захисту в різні історичні періоди; з’ясувати ефективність існуючого механізму захисту права особи на охорону здоров’я, вироблення пропозицій з його удосконалення на нових цивілізаційних підходах. </w:t>
      </w:r>
    </w:p>
    <w:p w:rsidR="001405C8" w:rsidRPr="00F40654" w:rsidRDefault="001405C8" w:rsidP="00BB0312">
      <w:pPr>
        <w:spacing w:line="360" w:lineRule="auto"/>
        <w:ind w:firstLine="709"/>
        <w:contextualSpacing/>
        <w:rPr>
          <w:sz w:val="28"/>
          <w:szCs w:val="28"/>
          <w:lang w:val="uk-UA"/>
        </w:rPr>
      </w:pPr>
      <w:r w:rsidRPr="00F40654">
        <w:rPr>
          <w:sz w:val="28"/>
          <w:szCs w:val="28"/>
          <w:lang w:val="uk-UA"/>
        </w:rPr>
        <w:t xml:space="preserve">Зазначені мета та об’єкт роботи зумовлюють постановку </w:t>
      </w:r>
      <w:r w:rsidRPr="00F40654">
        <w:rPr>
          <w:i/>
          <w:sz w:val="28"/>
          <w:szCs w:val="28"/>
          <w:lang w:val="uk-UA"/>
        </w:rPr>
        <w:t>завдань дослідження</w:t>
      </w:r>
      <w:r w:rsidRPr="00F40654">
        <w:rPr>
          <w:sz w:val="28"/>
          <w:szCs w:val="28"/>
          <w:lang w:val="uk-UA"/>
        </w:rPr>
        <w:t>:</w:t>
      </w:r>
    </w:p>
    <w:p w:rsidR="00BB0312" w:rsidRPr="00F40654" w:rsidRDefault="001405C8" w:rsidP="00C52B38">
      <w:pPr>
        <w:pStyle w:val="a9"/>
        <w:numPr>
          <w:ilvl w:val="0"/>
          <w:numId w:val="3"/>
        </w:numPr>
        <w:spacing w:after="0" w:line="360" w:lineRule="auto"/>
        <w:ind w:left="0" w:firstLine="709"/>
        <w:jc w:val="both"/>
        <w:rPr>
          <w:rFonts w:ascii="Times New Roman" w:hAnsi="Times New Roman"/>
          <w:sz w:val="28"/>
          <w:szCs w:val="28"/>
          <w:lang w:val="uk-UA"/>
        </w:rPr>
      </w:pPr>
      <w:r w:rsidRPr="00F40654">
        <w:rPr>
          <w:rFonts w:ascii="Times New Roman" w:hAnsi="Times New Roman"/>
          <w:sz w:val="28"/>
          <w:szCs w:val="28"/>
          <w:lang w:val="uk-UA"/>
        </w:rPr>
        <w:t>з’ясувати стан правовідносин, рівень їх правової урегульованості, ступінь забезпечення прав людини</w:t>
      </w:r>
      <w:r w:rsidR="00BB0312" w:rsidRPr="00F40654">
        <w:rPr>
          <w:rFonts w:ascii="Times New Roman" w:hAnsi="Times New Roman"/>
          <w:sz w:val="28"/>
          <w:szCs w:val="28"/>
          <w:lang w:val="uk-UA"/>
        </w:rPr>
        <w:t xml:space="preserve"> на здоров’я та на охорону здоров’я</w:t>
      </w:r>
      <w:r w:rsidRPr="00F40654">
        <w:rPr>
          <w:rFonts w:ascii="Times New Roman" w:hAnsi="Times New Roman"/>
          <w:sz w:val="28"/>
          <w:szCs w:val="28"/>
          <w:lang w:val="uk-UA"/>
        </w:rPr>
        <w:t xml:space="preserve">, існуючий стан дотримання </w:t>
      </w:r>
      <w:r w:rsidR="00BB0312" w:rsidRPr="00F40654">
        <w:rPr>
          <w:rFonts w:ascii="Times New Roman" w:hAnsi="Times New Roman"/>
          <w:sz w:val="28"/>
          <w:szCs w:val="28"/>
          <w:lang w:val="uk-UA"/>
        </w:rPr>
        <w:t xml:space="preserve">цих </w:t>
      </w:r>
      <w:r w:rsidRPr="00F40654">
        <w:rPr>
          <w:rFonts w:ascii="Times New Roman" w:hAnsi="Times New Roman"/>
          <w:sz w:val="28"/>
          <w:szCs w:val="28"/>
          <w:lang w:val="uk-UA"/>
        </w:rPr>
        <w:t>прав людини в Україні;</w:t>
      </w:r>
      <w:r w:rsidR="00BB0312" w:rsidRPr="00F40654">
        <w:rPr>
          <w:rFonts w:ascii="Times New Roman" w:hAnsi="Times New Roman"/>
          <w:sz w:val="28"/>
          <w:szCs w:val="28"/>
          <w:lang w:val="uk-UA"/>
        </w:rPr>
        <w:t xml:space="preserve"> </w:t>
      </w:r>
    </w:p>
    <w:p w:rsidR="00BB0312" w:rsidRPr="00F40654" w:rsidRDefault="00BB0312" w:rsidP="00C52B38">
      <w:pPr>
        <w:pStyle w:val="a9"/>
        <w:numPr>
          <w:ilvl w:val="0"/>
          <w:numId w:val="3"/>
        </w:numPr>
        <w:spacing w:after="0" w:line="360" w:lineRule="auto"/>
        <w:ind w:left="0" w:firstLine="709"/>
        <w:jc w:val="both"/>
        <w:rPr>
          <w:rFonts w:ascii="Times New Roman" w:hAnsi="Times New Roman"/>
          <w:sz w:val="28"/>
          <w:szCs w:val="28"/>
          <w:lang w:val="uk-UA"/>
        </w:rPr>
      </w:pPr>
      <w:r w:rsidRPr="00F40654">
        <w:rPr>
          <w:rFonts w:ascii="Times New Roman" w:hAnsi="Times New Roman"/>
          <w:sz w:val="28"/>
          <w:szCs w:val="28"/>
          <w:lang w:val="uk-UA"/>
        </w:rPr>
        <w:t>виявити типові порушення прав на здоров’я та на охорону здоров’я, їх детермінанти;</w:t>
      </w:r>
    </w:p>
    <w:p w:rsidR="00BB0312" w:rsidRPr="00F40654" w:rsidRDefault="00BB0312" w:rsidP="00C52B38">
      <w:pPr>
        <w:pStyle w:val="a9"/>
        <w:numPr>
          <w:ilvl w:val="0"/>
          <w:numId w:val="3"/>
        </w:numPr>
        <w:spacing w:after="0" w:line="360" w:lineRule="auto"/>
        <w:ind w:left="0" w:firstLine="709"/>
        <w:jc w:val="both"/>
        <w:rPr>
          <w:rFonts w:ascii="Times New Roman" w:hAnsi="Times New Roman"/>
          <w:sz w:val="28"/>
          <w:szCs w:val="28"/>
          <w:lang w:val="uk-UA"/>
        </w:rPr>
      </w:pPr>
      <w:r w:rsidRPr="00F40654">
        <w:rPr>
          <w:rFonts w:ascii="Times New Roman" w:hAnsi="Times New Roman"/>
          <w:sz w:val="28"/>
          <w:szCs w:val="28"/>
          <w:lang w:val="uk-UA"/>
        </w:rPr>
        <w:t>з’ясувати існуючий стан захисту цих прав</w:t>
      </w:r>
      <w:r w:rsidR="001405C8" w:rsidRPr="00F40654">
        <w:rPr>
          <w:rFonts w:ascii="Times New Roman" w:hAnsi="Times New Roman"/>
          <w:sz w:val="28"/>
          <w:szCs w:val="28"/>
          <w:lang w:val="uk-UA"/>
        </w:rPr>
        <w:t xml:space="preserve">, </w:t>
      </w:r>
      <w:r w:rsidRPr="00F40654">
        <w:rPr>
          <w:rFonts w:ascii="Times New Roman" w:hAnsi="Times New Roman"/>
          <w:sz w:val="28"/>
          <w:szCs w:val="28"/>
          <w:lang w:val="uk-UA"/>
        </w:rPr>
        <w:t>визначити форми та способи їх захисту;</w:t>
      </w:r>
    </w:p>
    <w:p w:rsidR="00BB0312" w:rsidRPr="00F40654" w:rsidRDefault="00BB0312" w:rsidP="00C52B38">
      <w:pPr>
        <w:pStyle w:val="a9"/>
        <w:numPr>
          <w:ilvl w:val="0"/>
          <w:numId w:val="3"/>
        </w:numPr>
        <w:spacing w:after="0" w:line="360" w:lineRule="auto"/>
        <w:ind w:left="0" w:firstLine="709"/>
        <w:jc w:val="both"/>
        <w:rPr>
          <w:color w:val="000000"/>
          <w:sz w:val="28"/>
          <w:szCs w:val="28"/>
          <w:lang w:val="uk-UA" w:eastAsia="uk-UA" w:bidi="uk-UA"/>
        </w:rPr>
      </w:pPr>
      <w:r w:rsidRPr="00F40654">
        <w:rPr>
          <w:rFonts w:ascii="Times New Roman" w:hAnsi="Times New Roman"/>
          <w:sz w:val="28"/>
          <w:szCs w:val="28"/>
          <w:lang w:val="uk-UA"/>
        </w:rPr>
        <w:t xml:space="preserve">внести пропозиції з удосконалення чинного законодавства з метою сприяння забезпечення прав людини на здоровя та на охорону здоровя. </w:t>
      </w:r>
    </w:p>
    <w:p w:rsidR="001405C8" w:rsidRPr="00BB0312" w:rsidRDefault="001405C8" w:rsidP="00BB0312">
      <w:pPr>
        <w:spacing w:line="360" w:lineRule="auto"/>
        <w:ind w:firstLine="709"/>
        <w:contextualSpacing/>
        <w:rPr>
          <w:color w:val="000000"/>
          <w:sz w:val="28"/>
          <w:szCs w:val="28"/>
          <w:lang w:val="uk-UA" w:eastAsia="uk-UA" w:bidi="uk-UA"/>
        </w:rPr>
      </w:pPr>
      <w:r w:rsidRPr="00BB0312">
        <w:rPr>
          <w:i/>
          <w:sz w:val="28"/>
          <w:szCs w:val="28"/>
          <w:lang w:val="uk-UA"/>
        </w:rPr>
        <w:t xml:space="preserve">Ступінь наукової розробки проблеми. </w:t>
      </w:r>
      <w:r w:rsidRPr="00BB0312">
        <w:rPr>
          <w:sz w:val="28"/>
          <w:szCs w:val="28"/>
          <w:lang w:val="uk-UA"/>
        </w:rPr>
        <w:t xml:space="preserve">На загальнотеоретичному рівні серед науковців, які </w:t>
      </w:r>
      <w:r w:rsidR="00BB0312">
        <w:rPr>
          <w:sz w:val="28"/>
          <w:szCs w:val="28"/>
          <w:lang w:val="uk-UA"/>
        </w:rPr>
        <w:t xml:space="preserve">досліджували особливості охорони, забезпечення здійснення та захисту прав людини взагалі, роль держави у цьому, та щодо прав на здоров’я та на охорону здоров’я, є: </w:t>
      </w:r>
      <w:r w:rsidRPr="00BB0312">
        <w:rPr>
          <w:rStyle w:val="21"/>
          <w:rFonts w:eastAsia="Calibri"/>
          <w:sz w:val="28"/>
          <w:szCs w:val="28"/>
        </w:rPr>
        <w:t xml:space="preserve">В.Б. Авер’янов, </w:t>
      </w:r>
      <w:r w:rsidRPr="00BB0312">
        <w:rPr>
          <w:color w:val="000000"/>
          <w:sz w:val="28"/>
          <w:szCs w:val="28"/>
          <w:lang w:val="uk-UA" w:bidi="ru-RU"/>
        </w:rPr>
        <w:t>А. Балашов</w:t>
      </w:r>
      <w:r w:rsidRPr="00BB0312">
        <w:rPr>
          <w:rStyle w:val="21"/>
          <w:rFonts w:eastAsia="Calibri"/>
          <w:sz w:val="28"/>
          <w:szCs w:val="28"/>
        </w:rPr>
        <w:t>, О.М. Бандурк</w:t>
      </w:r>
      <w:r w:rsidR="00BB0312">
        <w:rPr>
          <w:rStyle w:val="21"/>
          <w:rFonts w:eastAsia="Calibri"/>
          <w:sz w:val="28"/>
          <w:szCs w:val="28"/>
        </w:rPr>
        <w:t>а</w:t>
      </w:r>
      <w:r w:rsidRPr="00BB0312">
        <w:rPr>
          <w:rStyle w:val="21"/>
          <w:rFonts w:eastAsia="Calibri"/>
          <w:sz w:val="28"/>
          <w:szCs w:val="28"/>
        </w:rPr>
        <w:t xml:space="preserve">, </w:t>
      </w:r>
      <w:r w:rsidRPr="00BB0312">
        <w:rPr>
          <w:color w:val="000000"/>
          <w:sz w:val="28"/>
          <w:szCs w:val="28"/>
          <w:lang w:val="uk-UA" w:eastAsia="uk-UA" w:bidi="uk-UA"/>
        </w:rPr>
        <w:t xml:space="preserve">Т. Безверхнюк, </w:t>
      </w:r>
      <w:r w:rsidRPr="00BB0312">
        <w:rPr>
          <w:rStyle w:val="21"/>
          <w:rFonts w:eastAsia="Calibri"/>
          <w:sz w:val="28"/>
          <w:szCs w:val="28"/>
        </w:rPr>
        <w:t xml:space="preserve">Ю.П. Битяк, </w:t>
      </w:r>
      <w:r w:rsidRPr="00BB0312">
        <w:rPr>
          <w:color w:val="000000"/>
          <w:sz w:val="28"/>
          <w:szCs w:val="28"/>
          <w:lang w:val="uk-UA" w:eastAsia="uk-UA" w:bidi="uk-UA"/>
        </w:rPr>
        <w:t xml:space="preserve">І. Бородін, </w:t>
      </w:r>
      <w:r w:rsidR="00C5243B">
        <w:rPr>
          <w:color w:val="000000"/>
          <w:sz w:val="28"/>
          <w:szCs w:val="28"/>
          <w:lang w:val="uk-UA" w:eastAsia="uk-UA" w:bidi="uk-UA"/>
        </w:rPr>
        <w:t xml:space="preserve">С.Б. Булеца, </w:t>
      </w:r>
      <w:r w:rsidRPr="00BB0312">
        <w:rPr>
          <w:rStyle w:val="21"/>
          <w:rFonts w:eastAsia="Calibri"/>
          <w:sz w:val="28"/>
          <w:szCs w:val="28"/>
        </w:rPr>
        <w:t>С.</w:t>
      </w:r>
      <w:r w:rsidR="00BB0312">
        <w:rPr>
          <w:rStyle w:val="21"/>
          <w:rFonts w:eastAsia="Calibri"/>
          <w:sz w:val="28"/>
          <w:szCs w:val="28"/>
        </w:rPr>
        <w:t xml:space="preserve"> </w:t>
      </w:r>
      <w:r w:rsidRPr="00BB0312">
        <w:rPr>
          <w:rStyle w:val="21"/>
          <w:rFonts w:eastAsia="Calibri"/>
          <w:sz w:val="28"/>
          <w:szCs w:val="28"/>
        </w:rPr>
        <w:t>Головат</w:t>
      </w:r>
      <w:r w:rsidR="00BB0312">
        <w:rPr>
          <w:rStyle w:val="21"/>
          <w:rFonts w:eastAsia="Calibri"/>
          <w:sz w:val="28"/>
          <w:szCs w:val="28"/>
        </w:rPr>
        <w:t>ий</w:t>
      </w:r>
      <w:r w:rsidRPr="00BB0312">
        <w:rPr>
          <w:rStyle w:val="21"/>
          <w:rFonts w:eastAsia="Calibri"/>
          <w:sz w:val="28"/>
          <w:szCs w:val="28"/>
        </w:rPr>
        <w:t xml:space="preserve">, С.Т. Гончарук, Є.В. Додін, </w:t>
      </w:r>
      <w:r w:rsidRPr="00BB0312">
        <w:rPr>
          <w:color w:val="000000"/>
          <w:sz w:val="28"/>
          <w:szCs w:val="28"/>
          <w:lang w:val="uk-UA" w:eastAsia="uk-UA" w:bidi="uk-UA"/>
        </w:rPr>
        <w:t xml:space="preserve">Т. Заворотченко, </w:t>
      </w:r>
      <w:r w:rsidRPr="00BB0312">
        <w:rPr>
          <w:rStyle w:val="21"/>
          <w:rFonts w:eastAsia="Calibri"/>
          <w:sz w:val="28"/>
          <w:szCs w:val="28"/>
        </w:rPr>
        <w:t>С.В. Ківалов, Л.В. Ковал</w:t>
      </w:r>
      <w:r w:rsidR="00BB0312">
        <w:rPr>
          <w:rStyle w:val="21"/>
          <w:rFonts w:eastAsia="Calibri"/>
          <w:sz w:val="28"/>
          <w:szCs w:val="28"/>
        </w:rPr>
        <w:t>ь</w:t>
      </w:r>
      <w:r w:rsidRPr="00BB0312">
        <w:rPr>
          <w:rStyle w:val="21"/>
          <w:rFonts w:eastAsia="Calibri"/>
          <w:sz w:val="28"/>
          <w:szCs w:val="28"/>
        </w:rPr>
        <w:t xml:space="preserve">, </w:t>
      </w:r>
      <w:r w:rsidR="00BB0312">
        <w:rPr>
          <w:rStyle w:val="21"/>
          <w:rFonts w:eastAsia="Calibri"/>
          <w:sz w:val="28"/>
          <w:szCs w:val="28"/>
        </w:rPr>
        <w:t xml:space="preserve">А.М. Колодій, </w:t>
      </w:r>
      <w:r w:rsidRPr="00BB0312">
        <w:rPr>
          <w:rStyle w:val="21"/>
          <w:rFonts w:eastAsia="Calibri"/>
          <w:sz w:val="28"/>
          <w:szCs w:val="28"/>
        </w:rPr>
        <w:t xml:space="preserve">Т.О. Коломоєць, В.К. Колпаков, А.Т. Комзюк, </w:t>
      </w:r>
      <w:r w:rsidRPr="00BB0312">
        <w:rPr>
          <w:color w:val="000000"/>
          <w:sz w:val="28"/>
          <w:szCs w:val="28"/>
          <w:lang w:val="uk-UA" w:eastAsia="uk-UA" w:bidi="uk-UA"/>
        </w:rPr>
        <w:t xml:space="preserve">В. Копєйчиков, </w:t>
      </w:r>
      <w:r w:rsidRPr="00BB0312">
        <w:rPr>
          <w:rStyle w:val="21"/>
          <w:rFonts w:eastAsia="Calibri"/>
          <w:sz w:val="28"/>
          <w:szCs w:val="28"/>
        </w:rPr>
        <w:t>Є.В. Курінн</w:t>
      </w:r>
      <w:r w:rsidR="00BB0312">
        <w:rPr>
          <w:rStyle w:val="21"/>
          <w:rFonts w:eastAsia="Calibri"/>
          <w:sz w:val="28"/>
          <w:szCs w:val="28"/>
        </w:rPr>
        <w:t>ий</w:t>
      </w:r>
      <w:r w:rsidRPr="00BB0312">
        <w:rPr>
          <w:rStyle w:val="21"/>
          <w:rFonts w:eastAsia="Calibri"/>
          <w:sz w:val="28"/>
          <w:szCs w:val="28"/>
        </w:rPr>
        <w:t xml:space="preserve">, Р.С. Мельник, </w:t>
      </w:r>
      <w:r w:rsidR="00BB0312">
        <w:rPr>
          <w:color w:val="000000"/>
          <w:sz w:val="28"/>
          <w:szCs w:val="28"/>
          <w:lang w:val="uk-UA" w:eastAsia="uk-UA" w:bidi="uk-UA"/>
        </w:rPr>
        <w:t xml:space="preserve">Ю.В. Назарко, </w:t>
      </w:r>
      <w:r w:rsidRPr="00BB0312">
        <w:rPr>
          <w:rStyle w:val="21"/>
          <w:rFonts w:eastAsia="Calibri"/>
          <w:sz w:val="28"/>
          <w:szCs w:val="28"/>
        </w:rPr>
        <w:t>О.В. Негодченк</w:t>
      </w:r>
      <w:r w:rsidR="00BB0312">
        <w:rPr>
          <w:rStyle w:val="21"/>
          <w:rFonts w:eastAsia="Calibri"/>
          <w:sz w:val="28"/>
          <w:szCs w:val="28"/>
        </w:rPr>
        <w:t>о</w:t>
      </w:r>
      <w:r w:rsidRPr="00BB0312">
        <w:rPr>
          <w:rStyle w:val="21"/>
          <w:rFonts w:eastAsia="Calibri"/>
          <w:sz w:val="28"/>
          <w:szCs w:val="28"/>
        </w:rPr>
        <w:t xml:space="preserve">, </w:t>
      </w:r>
      <w:r w:rsidRPr="00BB0312">
        <w:rPr>
          <w:color w:val="000000"/>
          <w:sz w:val="28"/>
          <w:szCs w:val="28"/>
          <w:lang w:val="uk-UA" w:eastAsia="uk-UA" w:bidi="uk-UA"/>
        </w:rPr>
        <w:t xml:space="preserve">А. Олійник, </w:t>
      </w:r>
      <w:r w:rsidRPr="00BB0312">
        <w:rPr>
          <w:rStyle w:val="21"/>
          <w:rFonts w:eastAsia="Calibri"/>
          <w:sz w:val="28"/>
          <w:szCs w:val="28"/>
        </w:rPr>
        <w:t>О.І. Остапенк</w:t>
      </w:r>
      <w:r w:rsidR="00BB0312">
        <w:rPr>
          <w:rStyle w:val="21"/>
          <w:rFonts w:eastAsia="Calibri"/>
          <w:sz w:val="28"/>
          <w:szCs w:val="28"/>
        </w:rPr>
        <w:t>о</w:t>
      </w:r>
      <w:r w:rsidRPr="00BB0312">
        <w:rPr>
          <w:rStyle w:val="21"/>
          <w:rFonts w:eastAsia="Calibri"/>
          <w:sz w:val="28"/>
          <w:szCs w:val="28"/>
        </w:rPr>
        <w:t xml:space="preserve">, </w:t>
      </w:r>
      <w:r w:rsidR="00BB0312">
        <w:rPr>
          <w:rStyle w:val="21"/>
          <w:rFonts w:eastAsia="Calibri"/>
          <w:sz w:val="28"/>
          <w:szCs w:val="28"/>
        </w:rPr>
        <w:t xml:space="preserve">Н. Павловська, </w:t>
      </w:r>
      <w:r w:rsidRPr="00BB0312">
        <w:rPr>
          <w:color w:val="000000"/>
          <w:sz w:val="28"/>
          <w:szCs w:val="28"/>
          <w:lang w:val="uk-UA" w:eastAsia="uk-UA" w:bidi="uk-UA"/>
        </w:rPr>
        <w:t xml:space="preserve">В. Погорілко, </w:t>
      </w:r>
      <w:r w:rsidRPr="00BB0312">
        <w:rPr>
          <w:rStyle w:val="21"/>
          <w:rFonts w:eastAsia="Calibri"/>
          <w:sz w:val="28"/>
          <w:szCs w:val="28"/>
        </w:rPr>
        <w:t>Д.В. Приймаченк</w:t>
      </w:r>
      <w:r w:rsidR="00BB0312">
        <w:rPr>
          <w:rStyle w:val="21"/>
          <w:rFonts w:eastAsia="Calibri"/>
          <w:sz w:val="28"/>
          <w:szCs w:val="28"/>
        </w:rPr>
        <w:t>о</w:t>
      </w:r>
      <w:r w:rsidRPr="00BB0312">
        <w:rPr>
          <w:rStyle w:val="21"/>
          <w:rFonts w:eastAsia="Calibri"/>
          <w:sz w:val="28"/>
          <w:szCs w:val="28"/>
        </w:rPr>
        <w:t xml:space="preserve">, </w:t>
      </w:r>
      <w:r w:rsidRPr="00BB0312">
        <w:rPr>
          <w:color w:val="000000"/>
          <w:sz w:val="28"/>
          <w:szCs w:val="28"/>
          <w:lang w:val="uk-UA" w:eastAsia="uk-UA" w:bidi="uk-UA"/>
        </w:rPr>
        <w:t xml:space="preserve">Л. Приходченко, </w:t>
      </w:r>
      <w:r w:rsidR="00BB0312">
        <w:rPr>
          <w:color w:val="000000"/>
          <w:sz w:val="28"/>
          <w:szCs w:val="28"/>
          <w:lang w:val="uk-UA" w:eastAsia="uk-UA" w:bidi="uk-UA"/>
        </w:rPr>
        <w:t xml:space="preserve">О. Пунда, </w:t>
      </w:r>
      <w:r w:rsidRPr="00BB0312">
        <w:rPr>
          <w:color w:val="000000"/>
          <w:sz w:val="28"/>
          <w:szCs w:val="28"/>
          <w:lang w:val="uk-UA" w:eastAsia="uk-UA" w:bidi="uk-UA"/>
        </w:rPr>
        <w:t>О.</w:t>
      </w:r>
      <w:r w:rsidR="00C5243B">
        <w:rPr>
          <w:color w:val="000000"/>
          <w:sz w:val="28"/>
          <w:szCs w:val="28"/>
          <w:lang w:val="uk-UA" w:eastAsia="uk-UA" w:bidi="uk-UA"/>
        </w:rPr>
        <w:t xml:space="preserve">А. </w:t>
      </w:r>
      <w:r w:rsidRPr="00BB0312">
        <w:rPr>
          <w:color w:val="000000"/>
          <w:sz w:val="28"/>
          <w:szCs w:val="28"/>
          <w:lang w:val="uk-UA" w:eastAsia="uk-UA" w:bidi="uk-UA"/>
        </w:rPr>
        <w:t>Пушкін, З.В. Ромовськ</w:t>
      </w:r>
      <w:r w:rsidR="00BB0312">
        <w:rPr>
          <w:color w:val="000000"/>
          <w:sz w:val="28"/>
          <w:szCs w:val="28"/>
          <w:lang w:val="uk-UA" w:eastAsia="uk-UA" w:bidi="uk-UA"/>
        </w:rPr>
        <w:t>а</w:t>
      </w:r>
      <w:r w:rsidRPr="00BB0312">
        <w:rPr>
          <w:color w:val="000000"/>
          <w:sz w:val="28"/>
          <w:szCs w:val="28"/>
          <w:lang w:val="uk-UA" w:eastAsia="uk-UA" w:bidi="uk-UA"/>
        </w:rPr>
        <w:t>, П.</w:t>
      </w:r>
      <w:r w:rsidR="00BB0312">
        <w:rPr>
          <w:color w:val="000000"/>
          <w:sz w:val="28"/>
          <w:szCs w:val="28"/>
          <w:lang w:val="uk-UA" w:eastAsia="uk-UA" w:bidi="uk-UA"/>
        </w:rPr>
        <w:t>М.</w:t>
      </w:r>
      <w:r w:rsidRPr="00BB0312">
        <w:rPr>
          <w:color w:val="000000"/>
          <w:sz w:val="28"/>
          <w:szCs w:val="28"/>
          <w:lang w:val="uk-UA" w:eastAsia="uk-UA" w:bidi="uk-UA"/>
        </w:rPr>
        <w:t xml:space="preserve"> Рабінович, С. Саханєнк</w:t>
      </w:r>
      <w:r w:rsidR="00BB0312">
        <w:rPr>
          <w:color w:val="000000"/>
          <w:sz w:val="28"/>
          <w:szCs w:val="28"/>
          <w:lang w:val="uk-UA" w:eastAsia="uk-UA" w:bidi="uk-UA"/>
        </w:rPr>
        <w:t xml:space="preserve">о, </w:t>
      </w:r>
      <w:r w:rsidRPr="00BB0312">
        <w:rPr>
          <w:rStyle w:val="21"/>
          <w:rFonts w:eastAsia="Calibri"/>
          <w:sz w:val="28"/>
          <w:szCs w:val="28"/>
        </w:rPr>
        <w:t>О.Ф. Скакун, М.М. Тищенк</w:t>
      </w:r>
      <w:r w:rsidR="00BB0312">
        <w:rPr>
          <w:rStyle w:val="21"/>
          <w:rFonts w:eastAsia="Calibri"/>
          <w:sz w:val="28"/>
          <w:szCs w:val="28"/>
        </w:rPr>
        <w:t>о</w:t>
      </w:r>
      <w:r w:rsidRPr="00BB0312">
        <w:rPr>
          <w:rStyle w:val="21"/>
          <w:rFonts w:eastAsia="Calibri"/>
          <w:sz w:val="28"/>
          <w:szCs w:val="28"/>
        </w:rPr>
        <w:t xml:space="preserve">, </w:t>
      </w:r>
      <w:r w:rsidRPr="00BB0312">
        <w:rPr>
          <w:color w:val="000000"/>
          <w:sz w:val="28"/>
          <w:szCs w:val="28"/>
          <w:lang w:val="uk-UA" w:eastAsia="uk-UA" w:bidi="uk-UA"/>
        </w:rPr>
        <w:t xml:space="preserve">Є.О. Харитонов та ін. </w:t>
      </w:r>
    </w:p>
    <w:p w:rsidR="001405C8" w:rsidRPr="006247FF" w:rsidRDefault="001405C8" w:rsidP="006247FF">
      <w:pPr>
        <w:spacing w:line="360" w:lineRule="auto"/>
        <w:ind w:firstLine="709"/>
        <w:contextualSpacing/>
        <w:rPr>
          <w:sz w:val="28"/>
          <w:szCs w:val="28"/>
          <w:lang w:val="uk-UA"/>
        </w:rPr>
      </w:pPr>
      <w:r w:rsidRPr="006247FF">
        <w:rPr>
          <w:sz w:val="28"/>
          <w:szCs w:val="28"/>
          <w:lang w:val="uk-UA"/>
        </w:rPr>
        <w:t>Серед зарубіжних фахівців, які здійснювали дослідження в даній сфері слід назвати</w:t>
      </w:r>
      <w:r w:rsidR="006247FF" w:rsidRPr="006247FF">
        <w:rPr>
          <w:sz w:val="28"/>
          <w:szCs w:val="28"/>
          <w:lang w:val="uk-UA"/>
        </w:rPr>
        <w:t xml:space="preserve"> </w:t>
      </w:r>
      <w:r w:rsidR="006247FF" w:rsidRPr="006247FF">
        <w:rPr>
          <w:sz w:val="28"/>
          <w:szCs w:val="28"/>
        </w:rPr>
        <w:t>Yamin</w:t>
      </w:r>
      <w:r w:rsidR="006247FF" w:rsidRPr="006247FF">
        <w:rPr>
          <w:sz w:val="28"/>
          <w:szCs w:val="28"/>
          <w:lang w:val="uk-UA"/>
        </w:rPr>
        <w:t xml:space="preserve"> </w:t>
      </w:r>
      <w:r w:rsidR="006247FF" w:rsidRPr="006247FF">
        <w:rPr>
          <w:sz w:val="28"/>
          <w:szCs w:val="28"/>
        </w:rPr>
        <w:t>A</w:t>
      </w:r>
      <w:r w:rsidR="006247FF" w:rsidRPr="006247FF">
        <w:rPr>
          <w:sz w:val="28"/>
          <w:szCs w:val="28"/>
          <w:lang w:val="uk-UA"/>
        </w:rPr>
        <w:t>.</w:t>
      </w:r>
      <w:r w:rsidR="006247FF" w:rsidRPr="006247FF">
        <w:rPr>
          <w:sz w:val="28"/>
          <w:szCs w:val="28"/>
        </w:rPr>
        <w:t>E</w:t>
      </w:r>
      <w:r w:rsidR="006247FF" w:rsidRPr="006247FF">
        <w:rPr>
          <w:sz w:val="28"/>
          <w:szCs w:val="28"/>
          <w:lang w:val="uk-UA"/>
        </w:rPr>
        <w:t xml:space="preserve">., </w:t>
      </w:r>
      <w:r w:rsidR="006247FF" w:rsidRPr="006247FF">
        <w:rPr>
          <w:sz w:val="28"/>
          <w:szCs w:val="28"/>
        </w:rPr>
        <w:t>Link</w:t>
      </w:r>
      <w:r w:rsidR="006247FF" w:rsidRPr="006247FF">
        <w:rPr>
          <w:sz w:val="28"/>
          <w:szCs w:val="28"/>
          <w:lang w:val="uk-UA"/>
        </w:rPr>
        <w:t xml:space="preserve"> </w:t>
      </w:r>
      <w:r w:rsidR="006247FF" w:rsidRPr="006247FF">
        <w:rPr>
          <w:sz w:val="28"/>
          <w:szCs w:val="28"/>
        </w:rPr>
        <w:t>B</w:t>
      </w:r>
      <w:r w:rsidR="006247FF" w:rsidRPr="006247FF">
        <w:rPr>
          <w:sz w:val="28"/>
          <w:szCs w:val="28"/>
          <w:lang w:val="uk-UA"/>
        </w:rPr>
        <w:t>.</w:t>
      </w:r>
      <w:r w:rsidR="006247FF" w:rsidRPr="006247FF">
        <w:rPr>
          <w:sz w:val="28"/>
          <w:szCs w:val="28"/>
        </w:rPr>
        <w:t>G</w:t>
      </w:r>
      <w:r w:rsidR="006247FF" w:rsidRPr="006247FF">
        <w:rPr>
          <w:sz w:val="28"/>
          <w:szCs w:val="28"/>
          <w:lang w:val="uk-UA"/>
        </w:rPr>
        <w:t xml:space="preserve">., </w:t>
      </w:r>
      <w:r w:rsidR="006247FF" w:rsidRPr="006247FF">
        <w:rPr>
          <w:sz w:val="28"/>
          <w:szCs w:val="28"/>
        </w:rPr>
        <w:t>Phelan</w:t>
      </w:r>
      <w:r w:rsidR="006247FF" w:rsidRPr="006247FF">
        <w:rPr>
          <w:sz w:val="28"/>
          <w:szCs w:val="28"/>
          <w:lang w:val="uk-UA"/>
        </w:rPr>
        <w:t xml:space="preserve"> </w:t>
      </w:r>
      <w:r w:rsidR="006247FF" w:rsidRPr="006247FF">
        <w:rPr>
          <w:sz w:val="28"/>
          <w:szCs w:val="28"/>
        </w:rPr>
        <w:t>J</w:t>
      </w:r>
      <w:r w:rsidR="006247FF" w:rsidRPr="006247FF">
        <w:rPr>
          <w:sz w:val="28"/>
          <w:szCs w:val="28"/>
          <w:lang w:val="uk-UA"/>
        </w:rPr>
        <w:t xml:space="preserve">., </w:t>
      </w:r>
      <w:r w:rsidR="006247FF" w:rsidRPr="006247FF">
        <w:rPr>
          <w:sz w:val="28"/>
          <w:szCs w:val="28"/>
        </w:rPr>
        <w:t>Marmot</w:t>
      </w:r>
      <w:r w:rsidR="006247FF" w:rsidRPr="006247FF">
        <w:rPr>
          <w:sz w:val="28"/>
          <w:szCs w:val="28"/>
          <w:lang w:val="uk-UA"/>
        </w:rPr>
        <w:t xml:space="preserve"> </w:t>
      </w:r>
      <w:r w:rsidR="006247FF" w:rsidRPr="002B280D">
        <w:rPr>
          <w:sz w:val="28"/>
          <w:szCs w:val="28"/>
        </w:rPr>
        <w:t>M</w:t>
      </w:r>
      <w:r w:rsidR="006247FF" w:rsidRPr="002B280D">
        <w:rPr>
          <w:sz w:val="28"/>
          <w:szCs w:val="28"/>
          <w:lang w:val="uk-UA"/>
        </w:rPr>
        <w:t xml:space="preserve">., </w:t>
      </w:r>
      <w:r w:rsidR="006247FF" w:rsidRPr="002B280D">
        <w:rPr>
          <w:sz w:val="28"/>
          <w:szCs w:val="28"/>
        </w:rPr>
        <w:t>Wilkinson</w:t>
      </w:r>
      <w:r w:rsidR="006247FF" w:rsidRPr="002B280D">
        <w:rPr>
          <w:sz w:val="28"/>
          <w:szCs w:val="28"/>
          <w:lang w:val="uk-UA"/>
        </w:rPr>
        <w:t xml:space="preserve"> </w:t>
      </w:r>
      <w:r w:rsidR="006247FF" w:rsidRPr="002B280D">
        <w:rPr>
          <w:sz w:val="28"/>
          <w:szCs w:val="28"/>
        </w:rPr>
        <w:t>R</w:t>
      </w:r>
      <w:r w:rsidR="006247FF" w:rsidRPr="002B280D">
        <w:rPr>
          <w:sz w:val="28"/>
          <w:szCs w:val="28"/>
          <w:lang w:val="uk-UA"/>
        </w:rPr>
        <w:t>.</w:t>
      </w:r>
      <w:r w:rsidR="006247FF" w:rsidRPr="002B280D">
        <w:rPr>
          <w:sz w:val="28"/>
          <w:szCs w:val="28"/>
        </w:rPr>
        <w:t>G</w:t>
      </w:r>
      <w:r w:rsidR="006247FF" w:rsidRPr="002B280D">
        <w:rPr>
          <w:sz w:val="28"/>
          <w:szCs w:val="28"/>
          <w:lang w:val="uk-UA"/>
        </w:rPr>
        <w:t xml:space="preserve">., </w:t>
      </w:r>
      <w:r w:rsidR="006247FF" w:rsidRPr="002B280D">
        <w:rPr>
          <w:sz w:val="28"/>
          <w:szCs w:val="28"/>
        </w:rPr>
        <w:t>Marks</w:t>
      </w:r>
      <w:r w:rsidR="006247FF" w:rsidRPr="002B280D">
        <w:rPr>
          <w:sz w:val="28"/>
          <w:szCs w:val="28"/>
          <w:lang w:val="uk-UA"/>
        </w:rPr>
        <w:t xml:space="preserve"> </w:t>
      </w:r>
      <w:r w:rsidR="006247FF" w:rsidRPr="002B280D">
        <w:rPr>
          <w:sz w:val="28"/>
          <w:szCs w:val="28"/>
        </w:rPr>
        <w:t>S</w:t>
      </w:r>
      <w:r w:rsidR="006247FF" w:rsidRPr="002B280D">
        <w:rPr>
          <w:sz w:val="28"/>
          <w:szCs w:val="28"/>
          <w:lang w:val="uk-UA"/>
        </w:rPr>
        <w:t xml:space="preserve">., </w:t>
      </w:r>
      <w:r w:rsidR="006247FF" w:rsidRPr="002B280D">
        <w:rPr>
          <w:sz w:val="28"/>
          <w:szCs w:val="28"/>
        </w:rPr>
        <w:t>Kinney</w:t>
      </w:r>
      <w:r w:rsidR="006247FF" w:rsidRPr="002B280D">
        <w:rPr>
          <w:sz w:val="28"/>
          <w:szCs w:val="28"/>
          <w:lang w:val="uk-UA"/>
        </w:rPr>
        <w:t xml:space="preserve"> </w:t>
      </w:r>
      <w:r w:rsidR="006247FF" w:rsidRPr="002B280D">
        <w:rPr>
          <w:sz w:val="28"/>
          <w:szCs w:val="28"/>
        </w:rPr>
        <w:t>E</w:t>
      </w:r>
      <w:r w:rsidR="006247FF" w:rsidRPr="002B280D">
        <w:rPr>
          <w:sz w:val="28"/>
          <w:szCs w:val="28"/>
          <w:lang w:val="uk-UA"/>
        </w:rPr>
        <w:t xml:space="preserve">., </w:t>
      </w:r>
      <w:r w:rsidR="006247FF" w:rsidRPr="002B280D">
        <w:rPr>
          <w:sz w:val="28"/>
          <w:szCs w:val="28"/>
        </w:rPr>
        <w:t>Toebes</w:t>
      </w:r>
      <w:r w:rsidR="006247FF" w:rsidRPr="002B280D">
        <w:rPr>
          <w:sz w:val="28"/>
          <w:szCs w:val="28"/>
          <w:lang w:val="uk-UA"/>
        </w:rPr>
        <w:t xml:space="preserve"> </w:t>
      </w:r>
      <w:r w:rsidR="006247FF" w:rsidRPr="002B280D">
        <w:rPr>
          <w:sz w:val="28"/>
          <w:szCs w:val="28"/>
        </w:rPr>
        <w:t>B</w:t>
      </w:r>
      <w:r w:rsidR="006247FF" w:rsidRPr="002B280D">
        <w:rPr>
          <w:sz w:val="28"/>
          <w:szCs w:val="28"/>
          <w:lang w:val="uk-UA"/>
        </w:rPr>
        <w:t xml:space="preserve">., </w:t>
      </w:r>
      <w:r w:rsidR="006247FF" w:rsidRPr="002B280D">
        <w:rPr>
          <w:sz w:val="28"/>
          <w:szCs w:val="28"/>
        </w:rPr>
        <w:t>Chapman</w:t>
      </w:r>
      <w:r w:rsidR="006247FF" w:rsidRPr="002B280D">
        <w:rPr>
          <w:sz w:val="28"/>
          <w:szCs w:val="28"/>
          <w:lang w:val="uk-UA"/>
        </w:rPr>
        <w:t xml:space="preserve"> </w:t>
      </w:r>
      <w:r w:rsidR="006247FF" w:rsidRPr="002B280D">
        <w:rPr>
          <w:sz w:val="28"/>
          <w:szCs w:val="28"/>
        </w:rPr>
        <w:t>A</w:t>
      </w:r>
      <w:r w:rsidR="006247FF" w:rsidRPr="002B280D">
        <w:rPr>
          <w:sz w:val="28"/>
          <w:szCs w:val="28"/>
          <w:lang w:val="uk-UA"/>
        </w:rPr>
        <w:t xml:space="preserve">., </w:t>
      </w:r>
      <w:r w:rsidR="006247FF" w:rsidRPr="002B280D">
        <w:rPr>
          <w:sz w:val="28"/>
          <w:szCs w:val="28"/>
        </w:rPr>
        <w:t>John</w:t>
      </w:r>
      <w:r w:rsidR="006247FF" w:rsidRPr="002B280D">
        <w:rPr>
          <w:sz w:val="28"/>
          <w:szCs w:val="28"/>
          <w:lang w:val="uk-UA"/>
        </w:rPr>
        <w:t xml:space="preserve"> </w:t>
      </w:r>
      <w:r w:rsidR="006247FF" w:rsidRPr="002B280D">
        <w:rPr>
          <w:sz w:val="28"/>
          <w:szCs w:val="28"/>
        </w:rPr>
        <w:t>Tobin</w:t>
      </w:r>
      <w:r w:rsidR="006247FF" w:rsidRPr="002B280D">
        <w:rPr>
          <w:sz w:val="28"/>
          <w:szCs w:val="28"/>
          <w:lang w:val="uk-UA"/>
        </w:rPr>
        <w:t xml:space="preserve">, </w:t>
      </w:r>
      <w:r w:rsidR="006247FF" w:rsidRPr="002B280D">
        <w:rPr>
          <w:sz w:val="28"/>
          <w:szCs w:val="28"/>
          <w:lang w:val="en-US"/>
        </w:rPr>
        <w:t>Virginia</w:t>
      </w:r>
      <w:r w:rsidR="006247FF" w:rsidRPr="002B280D">
        <w:rPr>
          <w:sz w:val="28"/>
          <w:szCs w:val="28"/>
          <w:lang w:val="uk-UA"/>
        </w:rPr>
        <w:t xml:space="preserve"> </w:t>
      </w:r>
      <w:r w:rsidR="006247FF" w:rsidRPr="002B280D">
        <w:rPr>
          <w:sz w:val="28"/>
          <w:szCs w:val="28"/>
          <w:lang w:val="en-US"/>
        </w:rPr>
        <w:t>A</w:t>
      </w:r>
      <w:r w:rsidR="006247FF" w:rsidRPr="002B280D">
        <w:rPr>
          <w:sz w:val="28"/>
          <w:szCs w:val="28"/>
          <w:lang w:val="uk-UA"/>
        </w:rPr>
        <w:t>.</w:t>
      </w:r>
      <w:r w:rsidR="002B280D" w:rsidRPr="002B280D">
        <w:rPr>
          <w:sz w:val="28"/>
          <w:szCs w:val="28"/>
          <w:lang w:val="uk-UA"/>
        </w:rPr>
        <w:t xml:space="preserve">, </w:t>
      </w:r>
      <w:r w:rsidR="002B280D" w:rsidRPr="002B280D">
        <w:rPr>
          <w:rStyle w:val="af"/>
          <w:i w:val="0"/>
          <w:sz w:val="28"/>
          <w:szCs w:val="28"/>
        </w:rPr>
        <w:t>Paul</w:t>
      </w:r>
      <w:r w:rsidR="002B280D" w:rsidRPr="002B280D">
        <w:rPr>
          <w:rStyle w:val="af"/>
          <w:i w:val="0"/>
          <w:sz w:val="28"/>
          <w:szCs w:val="28"/>
          <w:lang w:val="uk-UA"/>
        </w:rPr>
        <w:t xml:space="preserve"> </w:t>
      </w:r>
      <w:r w:rsidR="002B280D" w:rsidRPr="002B280D">
        <w:rPr>
          <w:rStyle w:val="af"/>
          <w:i w:val="0"/>
          <w:sz w:val="28"/>
          <w:szCs w:val="28"/>
        </w:rPr>
        <w:t>Hunt</w:t>
      </w:r>
      <w:r w:rsidR="006247FF" w:rsidRPr="002B280D">
        <w:rPr>
          <w:sz w:val="28"/>
          <w:szCs w:val="28"/>
          <w:lang w:val="uk-UA"/>
        </w:rPr>
        <w:t xml:space="preserve"> </w:t>
      </w:r>
      <w:r w:rsidRPr="002B280D">
        <w:rPr>
          <w:sz w:val="28"/>
          <w:szCs w:val="28"/>
          <w:lang w:val="uk-UA"/>
        </w:rPr>
        <w:t>та</w:t>
      </w:r>
      <w:r w:rsidRPr="006247FF">
        <w:rPr>
          <w:sz w:val="28"/>
          <w:szCs w:val="28"/>
          <w:lang w:val="uk-UA"/>
        </w:rPr>
        <w:t xml:space="preserve"> ін.</w:t>
      </w:r>
    </w:p>
    <w:p w:rsidR="002B280D" w:rsidRPr="002B280D" w:rsidRDefault="001405C8" w:rsidP="002B280D">
      <w:pPr>
        <w:spacing w:line="360" w:lineRule="auto"/>
        <w:ind w:firstLine="709"/>
        <w:rPr>
          <w:sz w:val="28"/>
          <w:szCs w:val="28"/>
          <w:lang w:val="uk-UA"/>
        </w:rPr>
      </w:pPr>
      <w:r w:rsidRPr="001603A2">
        <w:rPr>
          <w:i/>
          <w:sz w:val="28"/>
          <w:szCs w:val="28"/>
          <w:lang w:val="uk-UA"/>
        </w:rPr>
        <w:lastRenderedPageBreak/>
        <w:t>Опис проблеми, що досліджується.</w:t>
      </w:r>
      <w:r w:rsidR="002B280D">
        <w:rPr>
          <w:i/>
          <w:sz w:val="28"/>
          <w:szCs w:val="28"/>
          <w:lang w:val="uk-UA"/>
        </w:rPr>
        <w:t xml:space="preserve"> </w:t>
      </w:r>
      <w:r w:rsidR="002B280D" w:rsidRPr="002B280D">
        <w:rPr>
          <w:sz w:val="28"/>
          <w:szCs w:val="28"/>
          <w:lang w:val="uk-UA"/>
        </w:rPr>
        <w:t xml:space="preserve">Стаття 3 Конституції України закріпила, що Україна є соціальною державою, політика якої спрямована на створення необхідних умов для забезпечення гідного життя й вільного розвитку кожної людини. Більш того, життя, здоровя, права і свободи людини визнано найбільшою соціальною цінністю. Серд таких </w:t>
      </w:r>
      <w:r w:rsidR="002B280D" w:rsidRPr="002B280D">
        <w:rPr>
          <w:sz w:val="28"/>
          <w:szCs w:val="28"/>
        </w:rPr>
        <w:t>невід’ємних прав є право на охорону здоров’я та медичну допомогу.</w:t>
      </w:r>
      <w:r w:rsidR="002B280D" w:rsidRPr="002B280D">
        <w:rPr>
          <w:sz w:val="28"/>
          <w:szCs w:val="28"/>
          <w:lang w:val="uk-UA"/>
        </w:rPr>
        <w:t xml:space="preserve"> </w:t>
      </w:r>
    </w:p>
    <w:p w:rsidR="002B280D" w:rsidRPr="002B280D" w:rsidRDefault="002B280D" w:rsidP="002B280D">
      <w:pPr>
        <w:spacing w:line="360" w:lineRule="auto"/>
        <w:ind w:firstLine="709"/>
        <w:rPr>
          <w:sz w:val="28"/>
          <w:szCs w:val="28"/>
          <w:lang w:val="uk-UA"/>
        </w:rPr>
      </w:pPr>
      <w:r w:rsidRPr="002B280D">
        <w:rPr>
          <w:sz w:val="28"/>
          <w:szCs w:val="28"/>
          <w:lang w:val="uk-UA"/>
        </w:rPr>
        <w:t>Цілком є зрозумілим той факт, що одного лише закріплення замало. Для здійснення права, чи можливості його здійснення необхіден ряд факторів, серед яких: умови, сприятливе середовище, відповідна нормативно-правова база, механізм забезпеченн, гарантії здійснення, можливість правового захисту.</w:t>
      </w:r>
    </w:p>
    <w:p w:rsidR="002B280D" w:rsidRDefault="002B280D" w:rsidP="002B280D">
      <w:pPr>
        <w:spacing w:line="360" w:lineRule="auto"/>
        <w:ind w:firstLine="709"/>
        <w:rPr>
          <w:sz w:val="28"/>
          <w:szCs w:val="28"/>
        </w:rPr>
      </w:pPr>
      <w:r w:rsidRPr="002B280D">
        <w:rPr>
          <w:sz w:val="28"/>
          <w:szCs w:val="28"/>
          <w:lang w:val="uk-UA"/>
        </w:rPr>
        <w:t xml:space="preserve">Ефективність механізму правового регулювання визначається, в першу чергу, результатом, або ж, в контексті нашого дослідження, станом забезпеченості права людини на здоров’я та на охорону здоров’я. Звичайно, що створення можливостей для людини в державі покладається на державу, яка вживає відповідні </w:t>
      </w:r>
      <w:r w:rsidRPr="002B280D">
        <w:rPr>
          <w:sz w:val="28"/>
          <w:szCs w:val="28"/>
        </w:rPr>
        <w:t>заход</w:t>
      </w:r>
      <w:r w:rsidRPr="002B280D">
        <w:rPr>
          <w:sz w:val="28"/>
          <w:szCs w:val="28"/>
          <w:lang w:val="uk-UA"/>
        </w:rPr>
        <w:t xml:space="preserve">и </w:t>
      </w:r>
      <w:r w:rsidRPr="002B280D">
        <w:rPr>
          <w:sz w:val="28"/>
          <w:szCs w:val="28"/>
        </w:rPr>
        <w:t xml:space="preserve">правового й організаційного </w:t>
      </w:r>
      <w:r w:rsidRPr="002B280D">
        <w:rPr>
          <w:sz w:val="28"/>
          <w:szCs w:val="28"/>
          <w:lang w:val="uk-UA"/>
        </w:rPr>
        <w:t>характеру</w:t>
      </w:r>
      <w:r w:rsidRPr="002B280D">
        <w:rPr>
          <w:sz w:val="28"/>
          <w:szCs w:val="28"/>
        </w:rPr>
        <w:t>.</w:t>
      </w:r>
    </w:p>
    <w:p w:rsidR="002B280D" w:rsidRDefault="009C58E3" w:rsidP="002B280D">
      <w:pPr>
        <w:spacing w:line="360" w:lineRule="auto"/>
        <w:ind w:firstLine="709"/>
        <w:rPr>
          <w:sz w:val="28"/>
          <w:szCs w:val="28"/>
          <w:lang w:val="uk-UA"/>
        </w:rPr>
      </w:pPr>
      <w:r>
        <w:rPr>
          <w:sz w:val="28"/>
          <w:szCs w:val="28"/>
          <w:lang w:val="uk-UA"/>
        </w:rPr>
        <w:t>Загалом, ми вже зазначали, що захищеним може бути лише охоронюване право, тобто те право, яке закріплене і щодо якого створено механізм його здійснення, забезпечення і гарантії такого здійснення, механізм захисту порушеного права (відновлення, визнання і т.п.).</w:t>
      </w:r>
    </w:p>
    <w:p w:rsidR="00D949CC" w:rsidRDefault="009C58E3" w:rsidP="002B280D">
      <w:pPr>
        <w:spacing w:line="360" w:lineRule="auto"/>
        <w:ind w:firstLine="709"/>
        <w:rPr>
          <w:color w:val="000000"/>
          <w:sz w:val="28"/>
          <w:szCs w:val="28"/>
          <w:shd w:val="clear" w:color="auto" w:fill="FFFFFF"/>
          <w:lang w:val="uk-UA"/>
        </w:rPr>
      </w:pPr>
      <w:r>
        <w:rPr>
          <w:sz w:val="28"/>
          <w:szCs w:val="28"/>
          <w:lang w:val="uk-UA"/>
        </w:rPr>
        <w:t>Наперед зазначимо, що наразі в Україні не сформовано а ні належного теоретичного осмислення, а ні відповідної правової бази щодо права особи на здоров’я. І це парадоксально. І Конституція України (ст. 49), і Закон України «</w:t>
      </w:r>
      <w:r w:rsidRPr="00541254">
        <w:rPr>
          <w:sz w:val="28"/>
          <w:szCs w:val="28"/>
          <w:lang w:val="uk-UA"/>
        </w:rPr>
        <w:t xml:space="preserve">Основи </w:t>
      </w:r>
      <w:r w:rsidRPr="00541254">
        <w:rPr>
          <w:bCs/>
          <w:color w:val="000000"/>
          <w:sz w:val="28"/>
          <w:szCs w:val="28"/>
          <w:shd w:val="clear" w:color="auto" w:fill="FFFFFF"/>
          <w:lang w:val="uk-UA"/>
        </w:rPr>
        <w:t>законодавства України про охорону здоров'я»</w:t>
      </w:r>
      <w:r>
        <w:rPr>
          <w:bCs/>
          <w:color w:val="000000"/>
          <w:sz w:val="28"/>
          <w:szCs w:val="28"/>
          <w:shd w:val="clear" w:color="auto" w:fill="FFFFFF"/>
          <w:lang w:val="uk-UA"/>
        </w:rPr>
        <w:t xml:space="preserve"> (ст. 6), і Цивільний Кодекс України (ст. 270) закріплюють лише право на охорону здоров’я, визначаючи, що під «здоров</w:t>
      </w:r>
      <w:r w:rsidR="00D949CC">
        <w:rPr>
          <w:bCs/>
          <w:color w:val="000000"/>
          <w:sz w:val="28"/>
          <w:szCs w:val="28"/>
          <w:shd w:val="clear" w:color="auto" w:fill="FFFFFF"/>
          <w:lang w:val="uk-UA"/>
        </w:rPr>
        <w:t>’</w:t>
      </w:r>
      <w:r>
        <w:rPr>
          <w:bCs/>
          <w:color w:val="000000"/>
          <w:sz w:val="28"/>
          <w:szCs w:val="28"/>
          <w:shd w:val="clear" w:color="auto" w:fill="FFFFFF"/>
          <w:lang w:val="uk-UA"/>
        </w:rPr>
        <w:t xml:space="preserve">ям» розуміється </w:t>
      </w:r>
      <w:r w:rsidRPr="00D949CC">
        <w:rPr>
          <w:color w:val="000000"/>
          <w:sz w:val="28"/>
          <w:szCs w:val="28"/>
          <w:shd w:val="clear" w:color="auto" w:fill="FFFFFF"/>
          <w:lang w:val="uk-UA"/>
        </w:rPr>
        <w:t xml:space="preserve">стан повного фізичного, психічного і соціального благополуччя, а не тільки відсутність хвороб і фізичних вад (ст. </w:t>
      </w:r>
      <w:r w:rsidR="00D949CC" w:rsidRPr="00D949CC">
        <w:rPr>
          <w:color w:val="000000"/>
          <w:sz w:val="28"/>
          <w:szCs w:val="28"/>
          <w:shd w:val="clear" w:color="auto" w:fill="FFFFFF"/>
          <w:lang w:val="uk-UA"/>
        </w:rPr>
        <w:t>3 Закону)</w:t>
      </w:r>
      <w:r w:rsidR="00D949CC">
        <w:rPr>
          <w:color w:val="000000"/>
          <w:sz w:val="28"/>
          <w:szCs w:val="28"/>
          <w:shd w:val="clear" w:color="auto" w:fill="FFFFFF"/>
          <w:lang w:val="uk-UA"/>
        </w:rPr>
        <w:t>.</w:t>
      </w:r>
    </w:p>
    <w:p w:rsidR="00D949CC" w:rsidRPr="00C838B2" w:rsidRDefault="00D949CC" w:rsidP="002B280D">
      <w:pPr>
        <w:spacing w:line="360" w:lineRule="auto"/>
        <w:ind w:firstLine="709"/>
        <w:rPr>
          <w:bCs/>
          <w:color w:val="000000"/>
          <w:sz w:val="28"/>
          <w:szCs w:val="28"/>
          <w:shd w:val="clear" w:color="auto" w:fill="FFFFFF"/>
          <w:lang w:val="uk-UA"/>
        </w:rPr>
      </w:pPr>
      <w:r>
        <w:rPr>
          <w:bCs/>
          <w:color w:val="000000"/>
          <w:sz w:val="28"/>
          <w:szCs w:val="28"/>
          <w:shd w:val="clear" w:color="auto" w:fill="FFFFFF"/>
          <w:lang w:val="uk-UA"/>
        </w:rPr>
        <w:t xml:space="preserve">Загалом, чомусь і Конституція України, і відповідний Закон були орієнтовані більшою мірою в розумінні права на охорону здоров’я на сферу медицини, надання </w:t>
      </w:r>
      <w:r w:rsidRPr="00C838B2">
        <w:rPr>
          <w:bCs/>
          <w:color w:val="000000"/>
          <w:sz w:val="28"/>
          <w:szCs w:val="28"/>
          <w:shd w:val="clear" w:color="auto" w:fill="FFFFFF"/>
          <w:lang w:val="uk-UA"/>
        </w:rPr>
        <w:t>медичної допомоги та медичних послуг.</w:t>
      </w:r>
    </w:p>
    <w:p w:rsidR="00C838B2" w:rsidRPr="00C838B2" w:rsidRDefault="00D949CC" w:rsidP="002B280D">
      <w:pPr>
        <w:spacing w:line="360" w:lineRule="auto"/>
        <w:ind w:firstLine="709"/>
        <w:rPr>
          <w:sz w:val="28"/>
          <w:szCs w:val="28"/>
        </w:rPr>
      </w:pPr>
      <w:r w:rsidRPr="00C838B2">
        <w:rPr>
          <w:sz w:val="28"/>
          <w:szCs w:val="28"/>
          <w:lang w:val="uk-UA"/>
        </w:rPr>
        <w:t xml:space="preserve">Так, і в коментарі Конституції України автори визначали, що держава </w:t>
      </w:r>
      <w:r w:rsidRPr="00C838B2">
        <w:rPr>
          <w:i/>
          <w:sz w:val="28"/>
          <w:szCs w:val="28"/>
          <w:lang w:val="uk-UA"/>
        </w:rPr>
        <w:t>намагається</w:t>
      </w:r>
      <w:r w:rsidRPr="00C838B2">
        <w:rPr>
          <w:sz w:val="28"/>
          <w:szCs w:val="28"/>
          <w:lang w:val="uk-UA"/>
        </w:rPr>
        <w:t xml:space="preserve"> забезпечити належну реалізацію цього права шляхом фінансування </w:t>
      </w:r>
      <w:r w:rsidRPr="00C838B2">
        <w:rPr>
          <w:sz w:val="28"/>
          <w:szCs w:val="28"/>
          <w:lang w:val="uk-UA"/>
        </w:rPr>
        <w:lastRenderedPageBreak/>
        <w:t>відповідних соціально-економічних, медико-санітарних і оздоровчо-профілактичних програм, створює умови для ефективного і доступного для всіх громадян медичного обслуговування. Д</w:t>
      </w:r>
      <w:r w:rsidRPr="00C838B2">
        <w:rPr>
          <w:sz w:val="28"/>
          <w:szCs w:val="28"/>
        </w:rPr>
        <w:t>ержава взяла на себе обов’язок створювати умови для ефективного і доступного для всіх без винятку громадян медичного обслуговування, яке у державних і комунальних закладах охорони здоров’я надається безоплатно. Водночас</w:t>
      </w:r>
      <w:r w:rsidRPr="00C838B2">
        <w:rPr>
          <w:sz w:val="28"/>
          <w:szCs w:val="28"/>
          <w:lang w:val="uk-UA"/>
        </w:rPr>
        <w:t xml:space="preserve">, </w:t>
      </w:r>
      <w:r w:rsidRPr="00C838B2">
        <w:rPr>
          <w:sz w:val="28"/>
          <w:szCs w:val="28"/>
        </w:rPr>
        <w:t>право людини на охорону здоров’я може бути забезпечено за допомогою системи страхової медицини, яка у майбутньому зможе вирішити питання ефективності та гарантованості надання якісних медичних послуг, а також допоможе залучити додаткові фінансові надходження на розвиток сфери охорони здоров’я.</w:t>
      </w:r>
    </w:p>
    <w:p w:rsidR="00C838B2" w:rsidRDefault="00C838B2" w:rsidP="002B280D">
      <w:pPr>
        <w:spacing w:line="360" w:lineRule="auto"/>
        <w:ind w:firstLine="709"/>
        <w:rPr>
          <w:bCs/>
          <w:color w:val="000000"/>
          <w:sz w:val="28"/>
          <w:szCs w:val="28"/>
          <w:shd w:val="clear" w:color="auto" w:fill="FFFFFF"/>
          <w:lang w:val="uk-UA"/>
        </w:rPr>
      </w:pPr>
      <w:r w:rsidRPr="00C838B2">
        <w:rPr>
          <w:sz w:val="28"/>
          <w:szCs w:val="28"/>
          <w:lang w:val="uk-UA"/>
        </w:rPr>
        <w:t xml:space="preserve">Попри внесені зміни до Закону України «Основи </w:t>
      </w:r>
      <w:r w:rsidRPr="00C838B2">
        <w:rPr>
          <w:bCs/>
          <w:color w:val="000000"/>
          <w:sz w:val="28"/>
          <w:szCs w:val="28"/>
          <w:shd w:val="clear" w:color="auto" w:fill="FFFFFF"/>
          <w:lang w:val="uk-UA"/>
        </w:rPr>
        <w:t>законодавства України про охорону здоров'я», в якому в окремих статтях вже почав прослідковуватися підхід, який наразі вже є визнаним у світовій спільноті, тим не менше, він є таким, що має протиріччя і не містить поступального, взаємообумовленого єдиного розуміння здоров’я, змісту права на охорону здоров’я, його захисту.</w:t>
      </w:r>
    </w:p>
    <w:p w:rsidR="00C838B2" w:rsidRDefault="00C838B2" w:rsidP="00C838B2">
      <w:pPr>
        <w:spacing w:line="360" w:lineRule="auto"/>
        <w:ind w:firstLine="709"/>
        <w:rPr>
          <w:bCs/>
          <w:color w:val="000000"/>
          <w:sz w:val="28"/>
          <w:szCs w:val="28"/>
          <w:shd w:val="clear" w:color="auto" w:fill="FFFFFF"/>
          <w:lang w:val="uk-UA"/>
        </w:rPr>
      </w:pPr>
      <w:r>
        <w:rPr>
          <w:bCs/>
          <w:color w:val="000000"/>
          <w:sz w:val="28"/>
          <w:szCs w:val="28"/>
          <w:shd w:val="clear" w:color="auto" w:fill="FFFFFF"/>
          <w:lang w:val="uk-UA"/>
        </w:rPr>
        <w:t>Так, в ст. 3 Закону дається визначення «охорони здоров’я». Відтак, за логікою, мало б з цього слідувати відповідне право особи – тобто зміст права особи на охорону здоров’я.</w:t>
      </w:r>
    </w:p>
    <w:p w:rsidR="00C838B2" w:rsidRPr="00C5243B" w:rsidRDefault="00C838B2" w:rsidP="00C838B2">
      <w:pPr>
        <w:spacing w:line="360" w:lineRule="auto"/>
        <w:ind w:firstLine="709"/>
        <w:rPr>
          <w:color w:val="000000"/>
          <w:sz w:val="28"/>
          <w:szCs w:val="28"/>
          <w:lang w:val="uk-UA"/>
        </w:rPr>
      </w:pPr>
      <w:r w:rsidRPr="00C5243B">
        <w:rPr>
          <w:bCs/>
          <w:color w:val="000000"/>
          <w:sz w:val="28"/>
          <w:szCs w:val="28"/>
          <w:shd w:val="clear" w:color="auto" w:fill="FFFFFF"/>
          <w:lang w:val="uk-UA"/>
        </w:rPr>
        <w:t xml:space="preserve">Проте, якщо в ст. 3 </w:t>
      </w:r>
      <w:r w:rsidRPr="00C5243B">
        <w:rPr>
          <w:sz w:val="28"/>
          <w:szCs w:val="28"/>
          <w:lang w:val="uk-UA"/>
        </w:rPr>
        <w:t xml:space="preserve">Закону України «Основи </w:t>
      </w:r>
      <w:r w:rsidRPr="00C5243B">
        <w:rPr>
          <w:bCs/>
          <w:color w:val="000000"/>
          <w:sz w:val="28"/>
          <w:szCs w:val="28"/>
          <w:shd w:val="clear" w:color="auto" w:fill="FFFFFF"/>
          <w:lang w:val="uk-UA"/>
        </w:rPr>
        <w:t>законодавства України про охорону здоров'я» йдеться про те, що «</w:t>
      </w:r>
      <w:r w:rsidRPr="00C5243B">
        <w:rPr>
          <w:color w:val="000000"/>
          <w:sz w:val="28"/>
          <w:szCs w:val="28"/>
          <w:shd w:val="clear" w:color="auto" w:fill="FFFFFF"/>
          <w:lang w:val="uk-UA"/>
        </w:rPr>
        <w:t>охорона здоров'я» є системою заходів, що здійснюються органами державної влади та органами місцевого самоврядування, їх посадовими особами, закладами охорони здоров’я, фізичними особами - підприємцями, які зареєстровані в установленому законом порядку та одержали ліцензію на право провадження господарської діяльності з медичної практики, медичними та фармацевтичними працівниками, громадськими об’єднаннями і громадянами з метою збереження та відновлення фізіологічних і психологічних функцій, оптимальної працездатності та соціальної активності людини при максимальній біологічно можливій індивідуальній тривалості її життя», то вже ст. 6 (</w:t>
      </w:r>
      <w:r w:rsidRPr="00C5243B">
        <w:rPr>
          <w:color w:val="000000"/>
          <w:sz w:val="28"/>
          <w:szCs w:val="28"/>
          <w:lang w:val="uk-UA"/>
        </w:rPr>
        <w:t xml:space="preserve">Право на охорону здоров'я) передбачає не лише надання медичної допомоги державними та комуальними медичними закладами, але й право на: </w:t>
      </w:r>
      <w:bookmarkStart w:id="2" w:name="n57"/>
      <w:bookmarkEnd w:id="2"/>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lastRenderedPageBreak/>
        <w:t>а) життєвий рівень, включаючи їжу, одяг, житло, медичний догляд та соціальне обслуговування і забезпечення, який є необхідним для підтримання здоров'я людини;</w:t>
      </w:r>
      <w:bookmarkStart w:id="3" w:name="n58"/>
      <w:bookmarkEnd w:id="3"/>
    </w:p>
    <w:p w:rsidR="00C838B2" w:rsidRPr="00C5243B" w:rsidRDefault="00C838B2" w:rsidP="00C838B2">
      <w:pPr>
        <w:spacing w:line="360" w:lineRule="auto"/>
        <w:ind w:firstLine="709"/>
        <w:rPr>
          <w:color w:val="000000"/>
          <w:sz w:val="28"/>
          <w:szCs w:val="28"/>
        </w:rPr>
      </w:pPr>
      <w:r w:rsidRPr="00C5243B">
        <w:rPr>
          <w:color w:val="000000"/>
          <w:sz w:val="28"/>
          <w:szCs w:val="28"/>
        </w:rPr>
        <w:t>б) безпечне для життя і здоров'я навколишнє природне середовище;</w:t>
      </w:r>
      <w:bookmarkStart w:id="4" w:name="n59"/>
      <w:bookmarkEnd w:id="4"/>
    </w:p>
    <w:p w:rsidR="00C838B2" w:rsidRPr="00C5243B" w:rsidRDefault="00C838B2" w:rsidP="00C838B2">
      <w:pPr>
        <w:spacing w:line="360" w:lineRule="auto"/>
        <w:ind w:firstLine="709"/>
        <w:rPr>
          <w:color w:val="000000"/>
          <w:sz w:val="28"/>
          <w:szCs w:val="28"/>
        </w:rPr>
      </w:pPr>
      <w:r w:rsidRPr="00C5243B">
        <w:rPr>
          <w:color w:val="000000"/>
          <w:sz w:val="28"/>
          <w:szCs w:val="28"/>
        </w:rPr>
        <w:t>в) санітарно-епідемічне благополуччя території і населеного пункту, де він проживає;</w:t>
      </w:r>
      <w:bookmarkStart w:id="5" w:name="n60"/>
      <w:bookmarkEnd w:id="5"/>
    </w:p>
    <w:p w:rsidR="00C838B2" w:rsidRPr="00C5243B" w:rsidRDefault="00C838B2" w:rsidP="00C838B2">
      <w:pPr>
        <w:spacing w:line="360" w:lineRule="auto"/>
        <w:ind w:firstLine="709"/>
        <w:rPr>
          <w:color w:val="000000"/>
          <w:sz w:val="28"/>
          <w:szCs w:val="28"/>
        </w:rPr>
      </w:pPr>
      <w:r w:rsidRPr="00C5243B">
        <w:rPr>
          <w:color w:val="000000"/>
          <w:sz w:val="28"/>
          <w:szCs w:val="28"/>
        </w:rPr>
        <w:t>г) безпечні і здорові умови праці, навчання, побуту та відпочинку;</w:t>
      </w:r>
      <w:bookmarkStart w:id="6" w:name="n61"/>
      <w:bookmarkEnd w:id="6"/>
    </w:p>
    <w:p w:rsidR="00C838B2" w:rsidRPr="00C5243B" w:rsidRDefault="00C838B2" w:rsidP="00C838B2">
      <w:pPr>
        <w:spacing w:line="360" w:lineRule="auto"/>
        <w:ind w:firstLine="709"/>
        <w:rPr>
          <w:color w:val="000000"/>
          <w:sz w:val="28"/>
          <w:szCs w:val="28"/>
        </w:rPr>
      </w:pPr>
      <w:r w:rsidRPr="00C5243B">
        <w:rPr>
          <w:color w:val="000000"/>
          <w:sz w:val="28"/>
          <w:szCs w:val="28"/>
        </w:rPr>
        <w:t>д) кваліфіковану медичну допомогу, включаючи вільний вибір лікаря, вибір методів лікування відповідно до його рекомендацій і закладу охорони здоров'я;</w:t>
      </w:r>
      <w:bookmarkStart w:id="7" w:name="n62"/>
      <w:bookmarkStart w:id="8" w:name="n63"/>
      <w:bookmarkEnd w:id="7"/>
      <w:bookmarkEnd w:id="8"/>
    </w:p>
    <w:p w:rsidR="00C838B2" w:rsidRPr="00C5243B" w:rsidRDefault="00C838B2" w:rsidP="00C838B2">
      <w:pPr>
        <w:spacing w:line="360" w:lineRule="auto"/>
        <w:ind w:firstLine="709"/>
        <w:rPr>
          <w:color w:val="000000"/>
          <w:sz w:val="28"/>
          <w:szCs w:val="28"/>
          <w:lang w:val="uk-UA"/>
        </w:rPr>
      </w:pPr>
      <w:r w:rsidRPr="00C5243B">
        <w:rPr>
          <w:color w:val="000000"/>
          <w:sz w:val="28"/>
          <w:szCs w:val="28"/>
        </w:rPr>
        <w:t xml:space="preserve">е) достовірну та своєчасну інформацію про стан свого здоров'я і здоров'я </w:t>
      </w:r>
      <w:r w:rsidRPr="00C5243B">
        <w:rPr>
          <w:color w:val="000000"/>
          <w:sz w:val="28"/>
          <w:szCs w:val="28"/>
          <w:lang w:val="uk-UA"/>
        </w:rPr>
        <w:t>населення, включаючи існуючі і можливі фактори ризику та їх ступінь;</w:t>
      </w:r>
      <w:bookmarkStart w:id="9" w:name="n64"/>
      <w:bookmarkEnd w:id="9"/>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є) участь в обговоренні проектів законодавчих актів і внесення пропозицій щодо формування державної політики в сфері охорони здоров'я;</w:t>
      </w:r>
      <w:bookmarkStart w:id="10" w:name="n65"/>
      <w:bookmarkEnd w:id="10"/>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ж) участь в управлінні охороною здоров'я та проведенні громадської експертизи з цих питань в порядку, передбаченому законодавством;</w:t>
      </w:r>
      <w:bookmarkStart w:id="11" w:name="n66"/>
      <w:bookmarkEnd w:id="11"/>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з) можливість об'єднання в громадські організації з метою сприяння охороні здоров'я;</w:t>
      </w:r>
      <w:bookmarkStart w:id="12" w:name="n67"/>
      <w:bookmarkEnd w:id="12"/>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и) правовий захист від будь-яких незаконних форм дискримінації, пов'язаних із станом здоров'я;</w:t>
      </w:r>
      <w:bookmarkStart w:id="13" w:name="n68"/>
      <w:bookmarkEnd w:id="13"/>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і) відшкодування заподіяної здоров'ю шкоди;</w:t>
      </w:r>
      <w:bookmarkStart w:id="14" w:name="n69"/>
      <w:bookmarkEnd w:id="14"/>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ї) оскарження неправомірних рішень і дій працівників, закладів та органів охорони здоров'я;</w:t>
      </w:r>
      <w:bookmarkStart w:id="15" w:name="n70"/>
      <w:bookmarkEnd w:id="15"/>
    </w:p>
    <w:p w:rsidR="00C838B2" w:rsidRPr="00C5243B" w:rsidRDefault="00C838B2" w:rsidP="00C838B2">
      <w:pPr>
        <w:spacing w:line="360" w:lineRule="auto"/>
        <w:ind w:firstLine="709"/>
        <w:rPr>
          <w:color w:val="000000"/>
          <w:sz w:val="28"/>
          <w:szCs w:val="28"/>
        </w:rPr>
      </w:pPr>
      <w:r w:rsidRPr="00C5243B">
        <w:rPr>
          <w:color w:val="000000"/>
          <w:sz w:val="28"/>
          <w:szCs w:val="28"/>
          <w:lang w:val="uk-UA"/>
        </w:rPr>
        <w:t>й) можливість проведення незалежної медичної експертизи відповідного типу у разі незгоди</w:t>
      </w:r>
      <w:r w:rsidRPr="00C5243B">
        <w:rPr>
          <w:color w:val="000000"/>
          <w:sz w:val="28"/>
          <w:szCs w:val="28"/>
        </w:rPr>
        <w:t xml:space="preserve"> громадянина з висновком державної медичної експертизи, застосування до нього запобіжного заходу як до особи, стосовно якої передбачається застосування примусових заходів медичного характеру або вирішувалося питання про їх застосування, примусових заходів медичного характеру, примусового лікування, примусової госпіталізації та в інших випадках, коли діями працівників охорони здоров’я порушуються права громадянина України на охорону здоров’я;</w:t>
      </w:r>
      <w:bookmarkStart w:id="16" w:name="n71"/>
      <w:bookmarkEnd w:id="16"/>
    </w:p>
    <w:p w:rsidR="00C838B2" w:rsidRPr="00C5243B" w:rsidRDefault="00C838B2" w:rsidP="00C838B2">
      <w:pPr>
        <w:spacing w:line="360" w:lineRule="auto"/>
        <w:ind w:firstLine="709"/>
        <w:rPr>
          <w:color w:val="000000"/>
          <w:sz w:val="28"/>
          <w:szCs w:val="28"/>
        </w:rPr>
      </w:pPr>
      <w:r w:rsidRPr="00C5243B">
        <w:rPr>
          <w:color w:val="000000"/>
          <w:sz w:val="28"/>
          <w:szCs w:val="28"/>
        </w:rPr>
        <w:t xml:space="preserve">к) право пацієнта, який перебуває на стаціонарному лікуванні в закладі охорони здоров'я, на допуск до нього інших медичних працівників, членів сім'ї, опікуна, </w:t>
      </w:r>
      <w:r w:rsidRPr="00C5243B">
        <w:rPr>
          <w:color w:val="000000"/>
          <w:sz w:val="28"/>
          <w:szCs w:val="28"/>
        </w:rPr>
        <w:lastRenderedPageBreak/>
        <w:t>піклувальника, нотаріуса та адвоката, а також священнослужителя для відправлення богослужіння та релігійного обряду;</w:t>
      </w:r>
      <w:bookmarkStart w:id="17" w:name="n72"/>
      <w:bookmarkStart w:id="18" w:name="n662"/>
      <w:bookmarkEnd w:id="17"/>
      <w:bookmarkEnd w:id="18"/>
    </w:p>
    <w:p w:rsidR="00C838B2" w:rsidRPr="00C5243B" w:rsidRDefault="00C838B2" w:rsidP="00C838B2">
      <w:pPr>
        <w:spacing w:line="360" w:lineRule="auto"/>
        <w:ind w:firstLine="709"/>
        <w:rPr>
          <w:color w:val="000000"/>
          <w:sz w:val="28"/>
          <w:szCs w:val="28"/>
        </w:rPr>
      </w:pPr>
      <w:r w:rsidRPr="00C5243B">
        <w:rPr>
          <w:color w:val="000000"/>
          <w:sz w:val="28"/>
          <w:szCs w:val="28"/>
        </w:rPr>
        <w:t>л) інформування про доступні медичні послуги із застосуванням телемедицини.</w:t>
      </w:r>
      <w:bookmarkStart w:id="19" w:name="n661"/>
      <w:bookmarkStart w:id="20" w:name="n73"/>
      <w:bookmarkEnd w:id="19"/>
      <w:bookmarkEnd w:id="20"/>
    </w:p>
    <w:p w:rsidR="00C838B2" w:rsidRPr="00C5243B" w:rsidRDefault="00C838B2" w:rsidP="00C838B2">
      <w:pPr>
        <w:spacing w:line="360" w:lineRule="auto"/>
        <w:ind w:firstLine="709"/>
        <w:rPr>
          <w:color w:val="000000"/>
          <w:sz w:val="28"/>
          <w:szCs w:val="28"/>
        </w:rPr>
      </w:pPr>
      <w:r w:rsidRPr="00C5243B">
        <w:rPr>
          <w:color w:val="000000"/>
          <w:sz w:val="28"/>
          <w:szCs w:val="28"/>
        </w:rPr>
        <w:t>Законами України можуть бути визначені й інші права громадян у сфері охорони здоров'я.</w:t>
      </w:r>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Визнаємо, що зміст означеної статті відповідає усталеним світовим підходам (мається на увазі розширений підхід).</w:t>
      </w:r>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Проте, це стосується змісту права на охорону здоров’я.</w:t>
      </w:r>
    </w:p>
    <w:p w:rsidR="00C838B2" w:rsidRPr="00C5243B" w:rsidRDefault="00C838B2" w:rsidP="00C838B2">
      <w:pPr>
        <w:spacing w:line="360" w:lineRule="auto"/>
        <w:ind w:firstLine="709"/>
        <w:rPr>
          <w:color w:val="000000"/>
          <w:sz w:val="28"/>
          <w:szCs w:val="28"/>
          <w:lang w:val="uk-UA"/>
        </w:rPr>
      </w:pPr>
      <w:r w:rsidRPr="00C5243B">
        <w:rPr>
          <w:color w:val="000000"/>
          <w:sz w:val="28"/>
          <w:szCs w:val="28"/>
          <w:lang w:val="uk-UA"/>
        </w:rPr>
        <w:t>Наразі ж вже визнається міжнародною спільнотою базовим право людини на здоров’я.</w:t>
      </w:r>
    </w:p>
    <w:p w:rsidR="00C838B2" w:rsidRDefault="00C838B2" w:rsidP="00C838B2">
      <w:pPr>
        <w:spacing w:line="360" w:lineRule="auto"/>
        <w:ind w:firstLine="709"/>
        <w:rPr>
          <w:sz w:val="28"/>
          <w:szCs w:val="28"/>
          <w:lang w:val="uk-UA"/>
        </w:rPr>
      </w:pPr>
      <w:r w:rsidRPr="00C5243B">
        <w:rPr>
          <w:color w:val="000000"/>
          <w:sz w:val="28"/>
          <w:szCs w:val="28"/>
          <w:lang w:val="uk-UA"/>
        </w:rPr>
        <w:t xml:space="preserve">Так, </w:t>
      </w:r>
      <w:r w:rsidRPr="00C5243B">
        <w:rPr>
          <w:sz w:val="28"/>
          <w:szCs w:val="28"/>
          <w:lang w:val="uk-UA"/>
        </w:rPr>
        <w:t xml:space="preserve">Н. В. Павловська зазначила, що праву людини на здоров’я відповідає обов’язок всіх інших осіб </w:t>
      </w:r>
      <w:r w:rsidR="00C60D1E">
        <w:rPr>
          <w:sz w:val="28"/>
          <w:szCs w:val="28"/>
          <w:lang w:val="uk-UA"/>
        </w:rPr>
        <w:t>у</w:t>
      </w:r>
      <w:r w:rsidRPr="00C5243B">
        <w:rPr>
          <w:sz w:val="28"/>
          <w:szCs w:val="28"/>
          <w:lang w:val="uk-UA"/>
        </w:rPr>
        <w:t>тримуватися від дій, що порушують це право: право на охорону здоров’я припускає наявність відповідних цьому праву обов’язків з боку спеціальних суб’єктів, що зобов’язані згідно із законодавством уживати необхідних заходів для збереження та зміцнення здоров’я кожної людини, підтримання її життя, надання їй медичної допомоги в разі втрати здоров’я.</w:t>
      </w:r>
    </w:p>
    <w:p w:rsidR="00C60D1E" w:rsidRPr="00C60D1E" w:rsidRDefault="00C60D1E" w:rsidP="00C838B2">
      <w:pPr>
        <w:spacing w:line="360" w:lineRule="auto"/>
        <w:ind w:firstLine="709"/>
        <w:rPr>
          <w:sz w:val="28"/>
          <w:szCs w:val="28"/>
          <w:lang w:val="uk-UA"/>
        </w:rPr>
      </w:pPr>
      <w:r w:rsidRPr="00C60D1E">
        <w:rPr>
          <w:sz w:val="28"/>
          <w:szCs w:val="28"/>
          <w:lang w:val="uk-UA"/>
        </w:rPr>
        <w:t>Могло стати науковим проривом дисертаційне дослідження Булеца С.Б. «Право фізичної особи на життя та здоров'я як об'єкт цивільно-правової регламентації: порівняльно-правовий аналіз регулювання в Україні, Угорській, Словацькій та Чеській республіках», проте, цього не сталося, оскільки здоров’я, його охорона і захист розкрито в контексті медичних характеристик (медичної допомоги, донорства, маніпуляцій).</w:t>
      </w:r>
    </w:p>
    <w:p w:rsidR="00C60D1E" w:rsidRPr="00C60D1E" w:rsidRDefault="00C60D1E" w:rsidP="00C838B2">
      <w:pPr>
        <w:spacing w:line="360" w:lineRule="auto"/>
        <w:ind w:firstLine="709"/>
        <w:rPr>
          <w:sz w:val="28"/>
          <w:szCs w:val="28"/>
          <w:lang w:val="uk-UA"/>
        </w:rPr>
      </w:pPr>
      <w:r w:rsidRPr="00C60D1E">
        <w:rPr>
          <w:sz w:val="28"/>
          <w:szCs w:val="28"/>
        </w:rPr>
        <w:t>Комітет</w:t>
      </w:r>
      <w:r w:rsidRPr="00C60D1E">
        <w:rPr>
          <w:sz w:val="28"/>
          <w:szCs w:val="28"/>
          <w:lang w:val="uk-UA"/>
        </w:rPr>
        <w:t xml:space="preserve">ом </w:t>
      </w:r>
      <w:r w:rsidRPr="00C60D1E">
        <w:rPr>
          <w:sz w:val="28"/>
          <w:szCs w:val="28"/>
        </w:rPr>
        <w:t>з</w:t>
      </w:r>
      <w:r w:rsidRPr="00C60D1E">
        <w:rPr>
          <w:sz w:val="28"/>
          <w:szCs w:val="28"/>
          <w:lang w:val="uk-UA"/>
        </w:rPr>
        <w:t xml:space="preserve"> </w:t>
      </w:r>
      <w:r w:rsidRPr="00C60D1E">
        <w:rPr>
          <w:sz w:val="28"/>
          <w:szCs w:val="28"/>
        </w:rPr>
        <w:t>економічних,</w:t>
      </w:r>
      <w:r w:rsidRPr="00C60D1E">
        <w:rPr>
          <w:sz w:val="28"/>
          <w:szCs w:val="28"/>
          <w:lang w:val="uk-UA"/>
        </w:rPr>
        <w:t xml:space="preserve"> </w:t>
      </w:r>
      <w:r w:rsidRPr="00C60D1E">
        <w:rPr>
          <w:sz w:val="28"/>
          <w:szCs w:val="28"/>
        </w:rPr>
        <w:t>соціальних</w:t>
      </w:r>
      <w:r w:rsidRPr="00C60D1E">
        <w:rPr>
          <w:sz w:val="28"/>
          <w:szCs w:val="28"/>
          <w:lang w:val="uk-UA"/>
        </w:rPr>
        <w:t xml:space="preserve"> </w:t>
      </w:r>
      <w:r w:rsidRPr="00C60D1E">
        <w:rPr>
          <w:sz w:val="28"/>
          <w:szCs w:val="28"/>
        </w:rPr>
        <w:t>і</w:t>
      </w:r>
      <w:r w:rsidRPr="00C60D1E">
        <w:rPr>
          <w:sz w:val="28"/>
          <w:szCs w:val="28"/>
          <w:lang w:val="uk-UA"/>
        </w:rPr>
        <w:t xml:space="preserve"> </w:t>
      </w:r>
      <w:r w:rsidRPr="00C60D1E">
        <w:rPr>
          <w:sz w:val="28"/>
          <w:szCs w:val="28"/>
        </w:rPr>
        <w:t>культурних прав (КЕСКП). Загальний коментар №</w:t>
      </w:r>
      <w:r w:rsidRPr="00C60D1E">
        <w:rPr>
          <w:sz w:val="28"/>
          <w:szCs w:val="28"/>
          <w:lang w:val="uk-UA"/>
        </w:rPr>
        <w:t xml:space="preserve"> </w:t>
      </w:r>
      <w:r w:rsidRPr="00C60D1E">
        <w:rPr>
          <w:sz w:val="28"/>
          <w:szCs w:val="28"/>
        </w:rPr>
        <w:t>14, U.N. Doc. E/C.12/2000/4 (11 серпня 2000</w:t>
      </w:r>
      <w:r w:rsidRPr="00C60D1E">
        <w:rPr>
          <w:sz w:val="28"/>
          <w:szCs w:val="28"/>
          <w:lang w:val="uk-UA"/>
        </w:rPr>
        <w:t xml:space="preserve"> </w:t>
      </w:r>
      <w:r w:rsidRPr="00C60D1E">
        <w:rPr>
          <w:sz w:val="28"/>
          <w:szCs w:val="28"/>
        </w:rPr>
        <w:t>р.)</w:t>
      </w:r>
      <w:r w:rsidRPr="00C60D1E">
        <w:rPr>
          <w:sz w:val="28"/>
          <w:szCs w:val="28"/>
          <w:lang w:val="uk-UA"/>
        </w:rPr>
        <w:t xml:space="preserve"> було розроблено нормативний </w:t>
      </w:r>
      <w:r w:rsidRPr="00F40654">
        <w:rPr>
          <w:sz w:val="28"/>
          <w:szCs w:val="28"/>
          <w:lang w:val="uk-UA"/>
        </w:rPr>
        <w:t>зміст права на здоров’я</w:t>
      </w:r>
      <w:r w:rsidRPr="00C60D1E">
        <w:rPr>
          <w:sz w:val="28"/>
          <w:szCs w:val="28"/>
          <w:lang w:val="uk-UA"/>
        </w:rPr>
        <w:t>.</w:t>
      </w:r>
    </w:p>
    <w:p w:rsidR="00C60D1E" w:rsidRDefault="00C60D1E" w:rsidP="00C838B2">
      <w:pPr>
        <w:spacing w:line="360" w:lineRule="auto"/>
        <w:ind w:firstLine="709"/>
        <w:rPr>
          <w:sz w:val="28"/>
          <w:szCs w:val="28"/>
        </w:rPr>
      </w:pPr>
      <w:r w:rsidRPr="00C60D1E">
        <w:rPr>
          <w:sz w:val="28"/>
          <w:szCs w:val="28"/>
        </w:rPr>
        <w:t>Право на здоров’я є короткою формою для права на найвищий досяжний рівень фізичного</w:t>
      </w:r>
      <w:r w:rsidR="00301B6B">
        <w:rPr>
          <w:sz w:val="28"/>
          <w:szCs w:val="28"/>
          <w:lang w:val="uk-UA"/>
        </w:rPr>
        <w:t xml:space="preserve"> </w:t>
      </w:r>
      <w:r w:rsidRPr="00C60D1E">
        <w:rPr>
          <w:sz w:val="28"/>
          <w:szCs w:val="28"/>
        </w:rPr>
        <w:t>і</w:t>
      </w:r>
      <w:r w:rsidR="00301B6B">
        <w:rPr>
          <w:sz w:val="28"/>
          <w:szCs w:val="28"/>
          <w:lang w:val="uk-UA"/>
        </w:rPr>
        <w:t xml:space="preserve"> </w:t>
      </w:r>
      <w:r w:rsidRPr="00C60D1E">
        <w:rPr>
          <w:sz w:val="28"/>
          <w:szCs w:val="28"/>
        </w:rPr>
        <w:t>психічного</w:t>
      </w:r>
      <w:r w:rsidR="00301B6B">
        <w:rPr>
          <w:sz w:val="28"/>
          <w:szCs w:val="28"/>
          <w:lang w:val="uk-UA"/>
        </w:rPr>
        <w:t xml:space="preserve"> </w:t>
      </w:r>
      <w:r w:rsidRPr="00C60D1E">
        <w:rPr>
          <w:sz w:val="28"/>
          <w:szCs w:val="28"/>
        </w:rPr>
        <w:t xml:space="preserve">здоров’я. Право на здоров’я – це не просто право бути здоровим або право на охорону здоров’я, воно містить більш складне і глибоке розумінням права на здоров’я. КЕСКП вказує, що «право на здоров’я розуміється як право на використання низки закладів, товарів, послуг та умов, необхідних для </w:t>
      </w:r>
      <w:r w:rsidRPr="00C60D1E">
        <w:rPr>
          <w:sz w:val="28"/>
          <w:szCs w:val="28"/>
        </w:rPr>
        <w:lastRenderedPageBreak/>
        <w:t>реалізації найвищого досяжного рівня здоров’я.</w:t>
      </w:r>
      <w:r w:rsidRPr="00C60D1E">
        <w:rPr>
          <w:sz w:val="28"/>
          <w:szCs w:val="28"/>
          <w:lang w:val="uk-UA"/>
        </w:rPr>
        <w:t xml:space="preserve"> </w:t>
      </w:r>
      <w:r w:rsidRPr="00C60D1E">
        <w:rPr>
          <w:sz w:val="28"/>
          <w:szCs w:val="28"/>
        </w:rPr>
        <w:t>КЕСКП визначив і розтлумачив, що таке право на здоров’я (нормативний зміст), є зобов’язання</w:t>
      </w:r>
      <w:r w:rsidRPr="00C60D1E">
        <w:rPr>
          <w:sz w:val="28"/>
          <w:szCs w:val="28"/>
          <w:lang w:val="uk-UA"/>
        </w:rPr>
        <w:t>м</w:t>
      </w:r>
      <w:r w:rsidRPr="00C60D1E">
        <w:rPr>
          <w:sz w:val="28"/>
          <w:szCs w:val="28"/>
        </w:rPr>
        <w:t xml:space="preserve"> країн-учасниць, а також рекомендаці</w:t>
      </w:r>
      <w:r w:rsidRPr="00C60D1E">
        <w:rPr>
          <w:sz w:val="28"/>
          <w:szCs w:val="28"/>
          <w:lang w:val="uk-UA"/>
        </w:rPr>
        <w:t xml:space="preserve">єю </w:t>
      </w:r>
      <w:r w:rsidRPr="00C60D1E">
        <w:rPr>
          <w:sz w:val="28"/>
          <w:szCs w:val="28"/>
        </w:rPr>
        <w:t>для національного здійснення права на здоров’я.</w:t>
      </w:r>
    </w:p>
    <w:p w:rsidR="00332952" w:rsidRPr="00332952" w:rsidRDefault="00332952" w:rsidP="00C838B2">
      <w:pPr>
        <w:spacing w:line="360" w:lineRule="auto"/>
        <w:ind w:firstLine="709"/>
        <w:rPr>
          <w:sz w:val="28"/>
          <w:szCs w:val="28"/>
        </w:rPr>
      </w:pPr>
      <w:r w:rsidRPr="00332952">
        <w:rPr>
          <w:sz w:val="28"/>
          <w:szCs w:val="28"/>
          <w:lang w:val="uk-UA"/>
        </w:rPr>
        <w:t xml:space="preserve">Серед основних детермінант визначено </w:t>
      </w:r>
      <w:r w:rsidRPr="00332952">
        <w:rPr>
          <w:sz w:val="28"/>
          <w:szCs w:val="28"/>
        </w:rPr>
        <w:t xml:space="preserve">широкий спектр соціально-економічних чинників, що створюють умови, в яких люди можуть вести здоровий спосіб життя, і охоплює основоположні детермінанти здоров’я». </w:t>
      </w:r>
      <w:r w:rsidRPr="00332952">
        <w:rPr>
          <w:sz w:val="28"/>
          <w:szCs w:val="28"/>
          <w:lang w:val="uk-UA"/>
        </w:rPr>
        <w:t xml:space="preserve">В Коментарі №14 </w:t>
      </w:r>
      <w:r w:rsidRPr="00332952">
        <w:rPr>
          <w:sz w:val="28"/>
          <w:szCs w:val="28"/>
        </w:rPr>
        <w:t>КЕСКП</w:t>
      </w:r>
      <w:r w:rsidRPr="00332952">
        <w:rPr>
          <w:sz w:val="28"/>
          <w:szCs w:val="28"/>
          <w:lang w:val="uk-UA"/>
        </w:rPr>
        <w:t xml:space="preserve"> зазначається, що </w:t>
      </w:r>
      <w:r w:rsidRPr="00332952">
        <w:rPr>
          <w:sz w:val="28"/>
          <w:szCs w:val="28"/>
        </w:rPr>
        <w:t>основні детермінанти здоров’я можна розглядати як «широкий спектр соціально-економічних чинників, що створюють умови, в яких люди можуть вести здоровий спосіб життя». КЕСКП окресл</w:t>
      </w:r>
      <w:r>
        <w:rPr>
          <w:sz w:val="28"/>
          <w:szCs w:val="28"/>
          <w:lang w:val="uk-UA"/>
        </w:rPr>
        <w:t xml:space="preserve">ив </w:t>
      </w:r>
      <w:r w:rsidRPr="00332952">
        <w:rPr>
          <w:sz w:val="28"/>
          <w:szCs w:val="28"/>
        </w:rPr>
        <w:t xml:space="preserve">основоположні визначальні передумови здоров’я, </w:t>
      </w:r>
      <w:r>
        <w:rPr>
          <w:sz w:val="28"/>
          <w:szCs w:val="28"/>
          <w:lang w:val="uk-UA"/>
        </w:rPr>
        <w:t xml:space="preserve">які </w:t>
      </w:r>
      <w:r w:rsidRPr="00332952">
        <w:rPr>
          <w:sz w:val="28"/>
          <w:szCs w:val="28"/>
        </w:rPr>
        <w:t>не обмежу</w:t>
      </w:r>
      <w:r>
        <w:rPr>
          <w:sz w:val="28"/>
          <w:szCs w:val="28"/>
          <w:lang w:val="uk-UA"/>
        </w:rPr>
        <w:t>ю</w:t>
      </w:r>
      <w:r w:rsidRPr="00332952">
        <w:rPr>
          <w:sz w:val="28"/>
          <w:szCs w:val="28"/>
        </w:rPr>
        <w:t>ться їх виключним переліком:</w:t>
      </w:r>
    </w:p>
    <w:p w:rsidR="00332952" w:rsidRPr="00332952" w:rsidRDefault="00332952"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t xml:space="preserve">адекватне забезпечення продуктами харчування; </w:t>
      </w:r>
    </w:p>
    <w:p w:rsidR="00332952" w:rsidRPr="00332952" w:rsidRDefault="00332952"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t xml:space="preserve">житло; </w:t>
      </w:r>
    </w:p>
    <w:p w:rsidR="00332952" w:rsidRPr="00332952" w:rsidRDefault="00332952"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t xml:space="preserve">доступ до безпечної питної води та створення належних санітарно-гігієнічних умов; </w:t>
      </w:r>
    </w:p>
    <w:p w:rsidR="00332952" w:rsidRPr="00332952" w:rsidRDefault="00332952"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t xml:space="preserve">безпечні та здорові умови праці; </w:t>
      </w:r>
    </w:p>
    <w:p w:rsidR="00332952" w:rsidRPr="00332952" w:rsidRDefault="00332952"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t xml:space="preserve">здорові умови проживання і навколишнього природного середовища; </w:t>
      </w:r>
    </w:p>
    <w:p w:rsidR="00C60D1E" w:rsidRDefault="00332952" w:rsidP="00C52B38">
      <w:pPr>
        <w:pStyle w:val="a9"/>
        <w:numPr>
          <w:ilvl w:val="0"/>
          <w:numId w:val="4"/>
        </w:numPr>
        <w:spacing w:after="0" w:line="360" w:lineRule="auto"/>
        <w:ind w:left="0" w:firstLine="709"/>
        <w:jc w:val="both"/>
        <w:rPr>
          <w:rFonts w:ascii="Times New Roman" w:hAnsi="Times New Roman"/>
          <w:sz w:val="28"/>
          <w:szCs w:val="28"/>
        </w:rPr>
      </w:pPr>
      <w:r w:rsidRPr="00332952">
        <w:rPr>
          <w:rFonts w:ascii="Times New Roman" w:hAnsi="Times New Roman"/>
          <w:sz w:val="28"/>
          <w:szCs w:val="28"/>
        </w:rPr>
        <w:t>доступ до медичної освіти та інформації, у тому числі з питань сексуального та репродуктивного здоров’я.</w:t>
      </w:r>
    </w:p>
    <w:p w:rsidR="00673C9A" w:rsidRDefault="00673C9A" w:rsidP="00673C9A">
      <w:pPr>
        <w:spacing w:line="360" w:lineRule="auto"/>
        <w:ind w:firstLine="709"/>
        <w:contextualSpacing/>
        <w:rPr>
          <w:sz w:val="28"/>
          <w:szCs w:val="28"/>
          <w:lang w:val="uk-UA"/>
        </w:rPr>
      </w:pPr>
      <w:r>
        <w:rPr>
          <w:sz w:val="28"/>
          <w:szCs w:val="28"/>
          <w:lang w:val="uk-UA"/>
        </w:rPr>
        <w:t>Всесвітньою організацією здоров’я (ВОЗ) було визначено у теці № 31 основи «Право на здоров’я»:</w:t>
      </w:r>
    </w:p>
    <w:p w:rsidR="00673C9A" w:rsidRPr="00673C9A" w:rsidRDefault="00673C9A" w:rsidP="00673C9A">
      <w:pPr>
        <w:spacing w:line="360" w:lineRule="auto"/>
        <w:ind w:firstLine="709"/>
        <w:contextualSpacing/>
        <w:rPr>
          <w:sz w:val="28"/>
          <w:szCs w:val="28"/>
          <w:lang w:val="uk-UA"/>
        </w:rPr>
      </w:pPr>
      <w:r w:rsidRPr="00673C9A">
        <w:rPr>
          <w:i/>
          <w:sz w:val="28"/>
          <w:szCs w:val="28"/>
          <w:lang w:val="uk-UA"/>
        </w:rPr>
        <w:t>Право на здоров'я не те саме, що право бути здоровим</w:t>
      </w:r>
      <w:r w:rsidRPr="00673C9A">
        <w:rPr>
          <w:sz w:val="28"/>
          <w:szCs w:val="28"/>
          <w:lang w:val="uk-UA"/>
        </w:rPr>
        <w:t>.</w:t>
      </w:r>
    </w:p>
    <w:p w:rsidR="00673C9A" w:rsidRPr="00673C9A" w:rsidRDefault="00673C9A" w:rsidP="00673C9A">
      <w:pPr>
        <w:spacing w:line="360" w:lineRule="auto"/>
        <w:ind w:firstLine="709"/>
        <w:contextualSpacing/>
        <w:rPr>
          <w:sz w:val="28"/>
          <w:szCs w:val="28"/>
          <w:lang w:val="uk-UA"/>
        </w:rPr>
      </w:pPr>
      <w:r w:rsidRPr="00673C9A">
        <w:rPr>
          <w:sz w:val="28"/>
          <w:szCs w:val="28"/>
          <w:lang w:val="uk-UA"/>
        </w:rPr>
        <w:t>Поширене неправильне уявлення про те, що держава повинна гарантувати нам міцне здоров'я. Однак на хороше здоров'я впливає кілька факторів, які перебувають під безпосереднім контролем держав, такі як біологічний склад людини та соціально-економічні умови.</w:t>
      </w:r>
    </w:p>
    <w:p w:rsidR="00673C9A" w:rsidRPr="00F40654" w:rsidRDefault="00673C9A" w:rsidP="00673C9A">
      <w:pPr>
        <w:spacing w:line="360" w:lineRule="auto"/>
        <w:ind w:firstLine="709"/>
        <w:contextualSpacing/>
        <w:rPr>
          <w:sz w:val="28"/>
          <w:szCs w:val="28"/>
          <w:lang w:val="uk-UA"/>
        </w:rPr>
      </w:pPr>
      <w:r w:rsidRPr="00673C9A">
        <w:rPr>
          <w:sz w:val="28"/>
          <w:szCs w:val="28"/>
          <w:lang w:val="uk-UA"/>
        </w:rPr>
        <w:t xml:space="preserve">Швидше, право на здоров'я означає право на користування різноманітними товарами, послугами, послугами та умовами, необхідними для його реалізації. Ось чому точніше описати це як право на найвищий досяжний рівень фізичного та психічного здоров'я, </w:t>
      </w:r>
      <w:r w:rsidRPr="00F40654">
        <w:rPr>
          <w:sz w:val="28"/>
          <w:szCs w:val="28"/>
          <w:lang w:val="uk-UA"/>
        </w:rPr>
        <w:t>а не як безумовне право бути здоровим</w:t>
      </w:r>
      <w:r w:rsidR="00F40654">
        <w:rPr>
          <w:sz w:val="28"/>
          <w:szCs w:val="28"/>
          <w:lang w:val="uk-UA"/>
        </w:rPr>
        <w:t>.</w:t>
      </w:r>
    </w:p>
    <w:p w:rsidR="00673C9A" w:rsidRPr="00673C9A" w:rsidRDefault="00673C9A" w:rsidP="00673C9A">
      <w:pPr>
        <w:spacing w:line="360" w:lineRule="auto"/>
        <w:ind w:firstLine="709"/>
        <w:contextualSpacing/>
        <w:rPr>
          <w:sz w:val="28"/>
          <w:szCs w:val="28"/>
          <w:lang w:val="uk-UA"/>
        </w:rPr>
      </w:pPr>
      <w:r w:rsidRPr="00F40654">
        <w:rPr>
          <w:sz w:val="28"/>
          <w:szCs w:val="28"/>
          <w:lang w:val="uk-UA"/>
        </w:rPr>
        <w:lastRenderedPageBreak/>
        <w:t>Право на здоров'я є не лише програмною метою,</w:t>
      </w:r>
      <w:r w:rsidRPr="00673C9A">
        <w:rPr>
          <w:sz w:val="28"/>
          <w:szCs w:val="28"/>
          <w:lang w:val="uk-UA"/>
        </w:rPr>
        <w:t xml:space="preserve"> яка повинна бути досягнута в довгостроковій перспективі. Те, що право на здоров'я повинно бути відчутною програмною метою, не означає, що з цього не виникають негайні зобов'язання перед державами. Насправді, держави повинні докласти всіх можливих зусиль у межах наявних ресурсів, щоб реалізувати право на здоров'я та вжити заходів у цьому напрямку без зволікань.</w:t>
      </w:r>
    </w:p>
    <w:p w:rsidR="00673C9A" w:rsidRDefault="00673C9A" w:rsidP="00673C9A">
      <w:pPr>
        <w:spacing w:line="360" w:lineRule="auto"/>
        <w:ind w:firstLine="709"/>
        <w:contextualSpacing/>
        <w:rPr>
          <w:sz w:val="28"/>
          <w:szCs w:val="28"/>
          <w:lang w:val="uk-UA"/>
        </w:rPr>
      </w:pPr>
      <w:r w:rsidRPr="00673C9A">
        <w:rPr>
          <w:sz w:val="28"/>
          <w:szCs w:val="28"/>
          <w:lang w:val="uk-UA"/>
        </w:rPr>
        <w:t>Незважаючи на обмеження ресурсів, деякі зобов'язання мають негайну дію, наприклад, зобов'язання гарантувати право на здоров'я недискримінаційним чином, розробляти конкретні законодавства та плани дій або інші подібні кроки до повної реалізації цього права, як так є з будь-яким іншим правом людини. Держави також повинні забезпечити мінімальний рівень доступу до важливих матеріальних компонентів права на здоров'я, таких як надання основних лікарських засобів та послуг з охорони здоров'я матері та дитини</w:t>
      </w:r>
      <w:r>
        <w:rPr>
          <w:sz w:val="28"/>
          <w:szCs w:val="28"/>
          <w:lang w:val="uk-UA"/>
        </w:rPr>
        <w:t>;</w:t>
      </w:r>
    </w:p>
    <w:p w:rsidR="00673C9A" w:rsidRPr="00F40654" w:rsidRDefault="00673C9A" w:rsidP="00673C9A">
      <w:pPr>
        <w:spacing w:line="360" w:lineRule="auto"/>
        <w:ind w:firstLine="709"/>
        <w:contextualSpacing/>
        <w:rPr>
          <w:sz w:val="28"/>
          <w:szCs w:val="28"/>
          <w:lang w:val="uk-UA"/>
        </w:rPr>
      </w:pPr>
      <w:r w:rsidRPr="00F40654">
        <w:rPr>
          <w:sz w:val="28"/>
          <w:szCs w:val="28"/>
          <w:lang w:val="uk-UA"/>
        </w:rPr>
        <w:t>Складне матеріальне становище країни не звільняє її від необхідності вживати заходів для реалізації права на здоров'я.</w:t>
      </w:r>
    </w:p>
    <w:p w:rsidR="00673C9A" w:rsidRPr="00673C9A" w:rsidRDefault="00673C9A" w:rsidP="00673C9A">
      <w:pPr>
        <w:spacing w:line="360" w:lineRule="auto"/>
        <w:ind w:firstLine="709"/>
        <w:contextualSpacing/>
        <w:rPr>
          <w:sz w:val="28"/>
          <w:szCs w:val="28"/>
          <w:lang w:val="uk-UA"/>
        </w:rPr>
      </w:pPr>
      <w:r w:rsidRPr="00673C9A">
        <w:rPr>
          <w:sz w:val="28"/>
          <w:szCs w:val="28"/>
          <w:lang w:val="uk-UA"/>
        </w:rPr>
        <w:t xml:space="preserve">Часто стверджується, що держави, які цього не можуть собі дозволити, не зобов'язані вживати заходів для реалізації цього права або можуть затягувати свої зобов'язання на невизначений термін. Розглядаючи рівень реалізації цього права в конкретній державі, враховується наявність на той час ресурсів та контекст розвитку. Тим не менш, </w:t>
      </w:r>
      <w:r w:rsidRPr="00F40654">
        <w:rPr>
          <w:sz w:val="28"/>
          <w:szCs w:val="28"/>
          <w:lang w:val="uk-UA"/>
        </w:rPr>
        <w:t>жодна держава не може виправдати невиконання своїх зобов'язань через брак ресурсів.</w:t>
      </w:r>
      <w:r w:rsidRPr="00673C9A">
        <w:rPr>
          <w:sz w:val="28"/>
          <w:szCs w:val="28"/>
          <w:lang w:val="uk-UA"/>
        </w:rPr>
        <w:t xml:space="preserve"> Держави повинні гарантувати право на здоров'я до максимуму своїх доступних ресурсів, навіть якщо вони обмежені.</w:t>
      </w:r>
    </w:p>
    <w:p w:rsidR="00673C9A" w:rsidRDefault="00673C9A" w:rsidP="00673C9A">
      <w:pPr>
        <w:spacing w:line="360" w:lineRule="auto"/>
        <w:ind w:firstLine="709"/>
        <w:contextualSpacing/>
        <w:rPr>
          <w:sz w:val="28"/>
          <w:szCs w:val="28"/>
          <w:lang w:val="uk-UA"/>
        </w:rPr>
      </w:pPr>
      <w:r w:rsidRPr="00673C9A">
        <w:rPr>
          <w:sz w:val="28"/>
          <w:szCs w:val="28"/>
          <w:lang w:val="uk-UA"/>
        </w:rPr>
        <w:t>Хоча кроки можуть залежати від конкретного контексту, всі держави повинні рухатися до виконання своїх зобов'язань щодо дотримання, захисту та виконання</w:t>
      </w:r>
      <w:r>
        <w:rPr>
          <w:sz w:val="28"/>
          <w:szCs w:val="28"/>
          <w:lang w:val="uk-UA"/>
        </w:rPr>
        <w:t>.</w:t>
      </w:r>
    </w:p>
    <w:p w:rsidR="006D2486" w:rsidRPr="00F40654" w:rsidRDefault="006D2486" w:rsidP="006D2486">
      <w:pPr>
        <w:spacing w:line="360" w:lineRule="auto"/>
        <w:ind w:firstLine="709"/>
        <w:contextualSpacing/>
        <w:rPr>
          <w:sz w:val="28"/>
          <w:szCs w:val="28"/>
          <w:lang w:val="uk-UA"/>
        </w:rPr>
      </w:pPr>
      <w:r w:rsidRPr="00F40654">
        <w:rPr>
          <w:sz w:val="28"/>
          <w:szCs w:val="28"/>
          <w:lang w:val="uk-UA"/>
        </w:rPr>
        <w:t>Права людини взаємозалежні, неподільні та взаємопов'язані.</w:t>
      </w:r>
    </w:p>
    <w:p w:rsidR="006D2486" w:rsidRPr="006D2486" w:rsidRDefault="00AC0EDB" w:rsidP="006D2486">
      <w:pPr>
        <w:spacing w:line="360" w:lineRule="auto"/>
        <w:ind w:firstLine="709"/>
        <w:contextualSpacing/>
        <w:rPr>
          <w:sz w:val="28"/>
          <w:szCs w:val="28"/>
          <w:lang w:val="uk-UA"/>
        </w:rPr>
      </w:pPr>
      <w:r>
        <w:rPr>
          <w:sz w:val="28"/>
          <w:szCs w:val="28"/>
          <w:lang w:val="uk-UA"/>
        </w:rPr>
        <w:t xml:space="preserve"> </w:t>
      </w:r>
      <w:r w:rsidR="006D2486" w:rsidRPr="006D2486">
        <w:rPr>
          <w:sz w:val="28"/>
          <w:szCs w:val="28"/>
          <w:lang w:val="uk-UA"/>
        </w:rPr>
        <w:t>Це означає, що порушення права на здоров'я часто може погіршити використання інших прав людини, таких як права на освіту чи працю, і навпаки.</w:t>
      </w:r>
    </w:p>
    <w:p w:rsidR="006D2486" w:rsidRPr="003C0388" w:rsidRDefault="006D2486" w:rsidP="006D2486">
      <w:pPr>
        <w:spacing w:line="360" w:lineRule="auto"/>
        <w:ind w:firstLine="709"/>
        <w:contextualSpacing/>
        <w:rPr>
          <w:sz w:val="28"/>
          <w:szCs w:val="28"/>
          <w:lang w:val="uk-UA"/>
        </w:rPr>
      </w:pPr>
      <w:r w:rsidRPr="006D2486">
        <w:rPr>
          <w:sz w:val="28"/>
          <w:szCs w:val="28"/>
          <w:lang w:val="uk-UA"/>
        </w:rPr>
        <w:t xml:space="preserve">Важливість, що надається «основним факторам здоров’я», тобто факторам і умовам, які захищають і сприяють підвищенню права на здоров'я поза медичними послугами, товарами та послугами, свідчить про те, що право на здоров'я залежить і </w:t>
      </w:r>
      <w:r w:rsidRPr="006D2486">
        <w:rPr>
          <w:sz w:val="28"/>
          <w:szCs w:val="28"/>
          <w:lang w:val="uk-UA"/>
        </w:rPr>
        <w:lastRenderedPageBreak/>
        <w:t xml:space="preserve">сприяє цьому реалізація багатьох інших прав людини. До них відносяться права на їжу, воду, належний рівень життя, належне житло, свободу від дискримінації, приватність, доступ до </w:t>
      </w:r>
      <w:r w:rsidRPr="003C0388">
        <w:rPr>
          <w:sz w:val="28"/>
          <w:szCs w:val="28"/>
          <w:lang w:val="uk-UA"/>
        </w:rPr>
        <w:t>інформації, участь та право користуватися науковим прогресом та його застосуваннями.</w:t>
      </w:r>
    </w:p>
    <w:p w:rsidR="007B3EA9" w:rsidRPr="007B3EA9" w:rsidRDefault="007B3EA9" w:rsidP="007B3EA9">
      <w:pPr>
        <w:spacing w:line="360" w:lineRule="auto"/>
        <w:ind w:firstLine="709"/>
        <w:contextualSpacing/>
        <w:rPr>
          <w:sz w:val="28"/>
          <w:szCs w:val="28"/>
          <w:lang w:val="uk-UA"/>
        </w:rPr>
      </w:pPr>
      <w:r w:rsidRPr="003C0388">
        <w:rPr>
          <w:sz w:val="28"/>
          <w:szCs w:val="28"/>
          <w:lang w:val="uk-UA"/>
        </w:rPr>
        <w:t xml:space="preserve">Так, наприклад, </w:t>
      </w:r>
      <w:r w:rsidRPr="003C0388">
        <w:rPr>
          <w:sz w:val="28"/>
          <w:szCs w:val="28"/>
        </w:rPr>
        <w:t>World Health Organization</w:t>
      </w:r>
      <w:r w:rsidRPr="003C0388">
        <w:rPr>
          <w:sz w:val="28"/>
          <w:szCs w:val="28"/>
          <w:lang w:val="uk-UA"/>
        </w:rPr>
        <w:t xml:space="preserve"> вивчала зв'язок між правом на здоров'я та правом на воду. Дослідники дійшли висновку, що погане здоров’я пов’язане з поглинанням чи контактом небезпечної води, нестачею чистої води (пов'язаною з неналежною гігієною), відсутністю санітарії</w:t>
      </w:r>
      <w:r w:rsidRPr="007B3EA9">
        <w:rPr>
          <w:sz w:val="28"/>
          <w:szCs w:val="28"/>
          <w:lang w:val="uk-UA"/>
        </w:rPr>
        <w:t xml:space="preserve"> та поганим управлінням водними ресурсами та системами, у тому числі у сільському господарстві.</w:t>
      </w:r>
    </w:p>
    <w:p w:rsidR="007B3EA9" w:rsidRDefault="007B3EA9" w:rsidP="007B3EA9">
      <w:pPr>
        <w:spacing w:line="360" w:lineRule="auto"/>
        <w:ind w:firstLine="709"/>
        <w:contextualSpacing/>
        <w:rPr>
          <w:sz w:val="28"/>
          <w:szCs w:val="28"/>
          <w:lang w:val="uk-UA"/>
        </w:rPr>
      </w:pPr>
      <w:r>
        <w:rPr>
          <w:sz w:val="28"/>
          <w:szCs w:val="28"/>
          <w:lang w:val="uk-UA"/>
        </w:rPr>
        <w:t>Так, б</w:t>
      </w:r>
      <w:r w:rsidRPr="007B3EA9">
        <w:rPr>
          <w:sz w:val="28"/>
          <w:szCs w:val="28"/>
          <w:lang w:val="uk-UA"/>
        </w:rPr>
        <w:t>ільшість діарейних захворювань у світі пов’язані з небезпечною водою, санітарією та гігієною. У 2002 році діарея, пов’язана з цими трьома факторами, спричинила приблизно 2,7 відсотка смертей (1,5 мільйона) у всьому світі.</w:t>
      </w:r>
    </w:p>
    <w:p w:rsidR="007B3EA9" w:rsidRPr="007B3EA9" w:rsidRDefault="007B3EA9" w:rsidP="007B3EA9">
      <w:pPr>
        <w:spacing w:line="360" w:lineRule="auto"/>
        <w:ind w:firstLine="709"/>
        <w:contextualSpacing/>
        <w:rPr>
          <w:sz w:val="28"/>
          <w:szCs w:val="28"/>
          <w:lang w:val="uk-UA"/>
        </w:rPr>
      </w:pPr>
      <w:r w:rsidRPr="007B3EA9">
        <w:rPr>
          <w:sz w:val="28"/>
          <w:szCs w:val="28"/>
          <w:lang w:val="uk-UA"/>
        </w:rPr>
        <w:t>Не</w:t>
      </w:r>
      <w:r>
        <w:rPr>
          <w:sz w:val="28"/>
          <w:szCs w:val="28"/>
          <w:lang w:val="uk-UA"/>
        </w:rPr>
        <w:t xml:space="preserve"> </w:t>
      </w:r>
      <w:r w:rsidRPr="007B3EA9">
        <w:rPr>
          <w:sz w:val="28"/>
          <w:szCs w:val="28"/>
          <w:lang w:val="uk-UA"/>
        </w:rPr>
        <w:t>важко помітити взаємозалежність прав у контексті бідності. Для людей, які живуть у бідності, їх здоров'я може бути єдиним надбанням, на якому вони можуть звертатися для здійснення інших економічних та соціальних прав, таких як право на працю чи право на освіту. Фізичне здоров'я та психічне здоров'я дозволяють дорослим працювати і дітям вчитися, тоді як погіршення здоров'я - це відповідальність перед самими людьми та перед тими, хто повинен піклуватися про них.</w:t>
      </w:r>
    </w:p>
    <w:p w:rsidR="007B3EA9" w:rsidRDefault="007B3EA9" w:rsidP="007B3EA9">
      <w:pPr>
        <w:spacing w:line="360" w:lineRule="auto"/>
        <w:ind w:firstLine="709"/>
        <w:contextualSpacing/>
        <w:rPr>
          <w:sz w:val="28"/>
          <w:szCs w:val="28"/>
          <w:lang w:val="uk-UA"/>
        </w:rPr>
      </w:pPr>
      <w:r w:rsidRPr="007B3EA9">
        <w:rPr>
          <w:sz w:val="28"/>
          <w:szCs w:val="28"/>
          <w:lang w:val="uk-UA"/>
        </w:rPr>
        <w:t>І навпаки, право на здоров'я людей не може бути реалізоване без реалізації інших їхніх прав, порушення яких лежать в основі бідності, таких як права на працю, харчування, житло та освіту та принцип недискримінації.</w:t>
      </w:r>
    </w:p>
    <w:p w:rsidR="007B3EA9" w:rsidRPr="009C7A68" w:rsidRDefault="007B3EA9" w:rsidP="007B3EA9">
      <w:pPr>
        <w:spacing w:line="360" w:lineRule="auto"/>
        <w:ind w:firstLine="709"/>
        <w:contextualSpacing/>
        <w:rPr>
          <w:sz w:val="28"/>
          <w:szCs w:val="28"/>
          <w:lang w:val="uk-UA"/>
        </w:rPr>
      </w:pPr>
      <w:r w:rsidRPr="009C7A68">
        <w:rPr>
          <w:sz w:val="28"/>
          <w:szCs w:val="28"/>
          <w:lang w:val="uk-UA"/>
        </w:rPr>
        <w:t xml:space="preserve">Як зазначив Уповноважений Верховної Ради України з прав людини в своїй доповіді, </w:t>
      </w:r>
      <w:r w:rsidRPr="009C7A68">
        <w:rPr>
          <w:sz w:val="28"/>
          <w:szCs w:val="28"/>
        </w:rPr>
        <w:t>за даними ООН, в Україні за межею бідності живе 60% населення. За версією американського ділового видання Bloomberg, Україна в 2017 році залишається в десятці найбідніших країн світу. Зараз наша країна перебуває на сьомому місці.</w:t>
      </w:r>
      <w:r w:rsidRPr="009C7A68">
        <w:rPr>
          <w:sz w:val="28"/>
          <w:szCs w:val="28"/>
          <w:lang w:val="uk-UA"/>
        </w:rPr>
        <w:t xml:space="preserve"> </w:t>
      </w:r>
    </w:p>
    <w:p w:rsidR="007B3EA9" w:rsidRPr="009C7A68" w:rsidRDefault="007B3EA9" w:rsidP="007B3EA9">
      <w:pPr>
        <w:spacing w:line="360" w:lineRule="auto"/>
        <w:ind w:firstLine="709"/>
        <w:contextualSpacing/>
        <w:rPr>
          <w:rFonts w:eastAsiaTheme="minorHAnsi"/>
          <w:sz w:val="28"/>
          <w:szCs w:val="28"/>
          <w:lang w:val="uk-UA" w:eastAsia="en-US"/>
        </w:rPr>
      </w:pPr>
      <w:r w:rsidRPr="009C7A68">
        <w:rPr>
          <w:sz w:val="28"/>
          <w:szCs w:val="28"/>
          <w:lang w:val="uk-UA"/>
        </w:rPr>
        <w:t xml:space="preserve">За даними Української Гельсінської спілки станом на 2018 р. </w:t>
      </w:r>
      <w:r w:rsidRPr="009C7A68">
        <w:rPr>
          <w:rFonts w:eastAsiaTheme="minorHAnsi"/>
          <w:sz w:val="28"/>
          <w:szCs w:val="28"/>
          <w:lang w:eastAsia="en-US"/>
        </w:rPr>
        <w:t xml:space="preserve">частка охопленого </w:t>
      </w:r>
      <w:r w:rsidRPr="009C7A68">
        <w:rPr>
          <w:rFonts w:eastAsiaTheme="minorHAnsi"/>
          <w:sz w:val="28"/>
          <w:szCs w:val="28"/>
          <w:lang w:val="uk-UA" w:eastAsia="en-US"/>
        </w:rPr>
        <w:t xml:space="preserve">бідністю </w:t>
      </w:r>
      <w:r w:rsidRPr="009C7A68">
        <w:rPr>
          <w:rFonts w:eastAsiaTheme="minorHAnsi"/>
          <w:sz w:val="28"/>
          <w:szCs w:val="28"/>
          <w:lang w:eastAsia="en-US"/>
        </w:rPr>
        <w:t xml:space="preserve">населення залишається значною. Дані ПРООН, оприлюднені під час презентації Доповіді щодо Індексу людського розвитку-2016, свідчать: «В Україні </w:t>
      </w:r>
      <w:r w:rsidRPr="009C7A68">
        <w:rPr>
          <w:rFonts w:eastAsiaTheme="minorHAnsi"/>
          <w:sz w:val="28"/>
          <w:szCs w:val="28"/>
          <w:lang w:eastAsia="en-US"/>
        </w:rPr>
        <w:lastRenderedPageBreak/>
        <w:t>налічується 1,7 мільйона внутрішньо переміщених</w:t>
      </w:r>
      <w:r w:rsidRPr="009C7A68">
        <w:rPr>
          <w:rFonts w:eastAsiaTheme="minorHAnsi"/>
          <w:sz w:val="28"/>
          <w:szCs w:val="28"/>
          <w:lang w:val="uk-UA" w:eastAsia="en-US"/>
        </w:rPr>
        <w:t xml:space="preserve"> </w:t>
      </w:r>
      <w:r w:rsidRPr="009C7A68">
        <w:rPr>
          <w:rFonts w:eastAsiaTheme="minorHAnsi"/>
          <w:sz w:val="28"/>
          <w:szCs w:val="28"/>
          <w:lang w:eastAsia="en-US"/>
        </w:rPr>
        <w:t>осіб, 2,8 мільйона людей з обмеженими можливостями, близько 60% живуть за межею бідності,</w:t>
      </w:r>
      <w:r w:rsidRPr="009C7A68">
        <w:rPr>
          <w:rFonts w:eastAsiaTheme="minorHAnsi"/>
          <w:sz w:val="28"/>
          <w:szCs w:val="28"/>
          <w:lang w:val="uk-UA" w:eastAsia="en-US"/>
        </w:rPr>
        <w:t xml:space="preserve"> </w:t>
      </w:r>
      <w:r w:rsidRPr="009C7A68">
        <w:rPr>
          <w:rFonts w:eastAsiaTheme="minorHAnsi"/>
          <w:sz w:val="28"/>
          <w:szCs w:val="28"/>
          <w:lang w:eastAsia="en-US"/>
        </w:rPr>
        <w:t>що визначається як фактичний прожитковий мінімум»202. Власне, за показником ІЛР щодо рівня</w:t>
      </w:r>
      <w:r w:rsidRPr="009C7A68">
        <w:rPr>
          <w:rFonts w:eastAsiaTheme="minorHAnsi"/>
          <w:sz w:val="28"/>
          <w:szCs w:val="28"/>
          <w:lang w:val="uk-UA" w:eastAsia="en-US"/>
        </w:rPr>
        <w:t xml:space="preserve"> </w:t>
      </w:r>
      <w:r w:rsidRPr="009C7A68">
        <w:rPr>
          <w:rFonts w:eastAsiaTheme="minorHAnsi"/>
          <w:sz w:val="28"/>
          <w:szCs w:val="28"/>
          <w:lang w:eastAsia="en-US"/>
        </w:rPr>
        <w:t>життя Україна займає одне з останніх місць у Європі. «Однак щодо України найбільш песимістичні результати стосуються рівня життя. Хоча протягом 1990 – 2015 рр. загальне значення ІРЛ</w:t>
      </w:r>
      <w:r w:rsidRPr="009C7A68">
        <w:rPr>
          <w:rFonts w:eastAsiaTheme="minorHAnsi"/>
          <w:sz w:val="28"/>
          <w:szCs w:val="28"/>
          <w:lang w:val="uk-UA" w:eastAsia="en-US"/>
        </w:rPr>
        <w:t xml:space="preserve"> </w:t>
      </w:r>
      <w:r w:rsidRPr="009C7A68">
        <w:rPr>
          <w:rFonts w:eastAsiaTheme="minorHAnsi"/>
          <w:sz w:val="28"/>
          <w:szCs w:val="28"/>
          <w:lang w:eastAsia="en-US"/>
        </w:rPr>
        <w:t>України зросло на 5,2%, зараз валовий національний дохід (ВНД) нижчий, ніж на початку 1990-х років, коли було вперше проведено оцінку рівня людського розвитку».</w:t>
      </w:r>
      <w:r w:rsidRPr="009C7A68">
        <w:rPr>
          <w:rFonts w:eastAsiaTheme="minorHAnsi"/>
          <w:sz w:val="28"/>
          <w:szCs w:val="28"/>
          <w:lang w:val="uk-UA" w:eastAsia="en-US"/>
        </w:rPr>
        <w:t xml:space="preserve"> </w:t>
      </w:r>
    </w:p>
    <w:p w:rsidR="007B3EA9" w:rsidRPr="009C7A68" w:rsidRDefault="007B3EA9" w:rsidP="007B3EA9">
      <w:pPr>
        <w:spacing w:line="360" w:lineRule="auto"/>
        <w:ind w:firstLine="709"/>
        <w:contextualSpacing/>
        <w:rPr>
          <w:rFonts w:eastAsiaTheme="minorHAnsi"/>
          <w:sz w:val="28"/>
          <w:szCs w:val="28"/>
          <w:lang w:val="uk-UA" w:eastAsia="en-US"/>
        </w:rPr>
      </w:pPr>
      <w:r w:rsidRPr="009C7A68">
        <w:rPr>
          <w:rFonts w:eastAsiaTheme="minorHAnsi"/>
          <w:sz w:val="28"/>
          <w:szCs w:val="28"/>
          <w:lang w:eastAsia="en-US"/>
        </w:rPr>
        <w:t>Офіційна статистика щодо рівня життя здається оптимістичною. Рівень бідності за витратами нижче фактичного прожиткового мінімуму у І півріччі 2017 р. становив 48,3%, а за доходами нижче фактичного прожиткового мінімуму – 39,4% та показав певне зростання порівняно</w:t>
      </w:r>
      <w:r w:rsidRPr="009C7A68">
        <w:rPr>
          <w:rFonts w:eastAsiaTheme="minorHAnsi"/>
          <w:sz w:val="28"/>
          <w:szCs w:val="28"/>
          <w:lang w:val="uk-UA" w:eastAsia="en-US"/>
        </w:rPr>
        <w:t xml:space="preserve"> </w:t>
      </w:r>
      <w:r w:rsidRPr="009C7A68">
        <w:rPr>
          <w:rFonts w:eastAsiaTheme="minorHAnsi"/>
          <w:sz w:val="28"/>
          <w:szCs w:val="28"/>
          <w:lang w:eastAsia="en-US"/>
        </w:rPr>
        <w:t>з попереднім періодом. Рівень абсолютної бідності, розрахований на основі законодавчо встановленого розміру прожиткового мінімуму, навпаки, дещо зменшився та становив 3,7%. Проте</w:t>
      </w:r>
      <w:r w:rsidRPr="009C7A68">
        <w:rPr>
          <w:rFonts w:eastAsiaTheme="minorHAnsi"/>
          <w:sz w:val="28"/>
          <w:szCs w:val="28"/>
          <w:lang w:val="uk-UA" w:eastAsia="en-US"/>
        </w:rPr>
        <w:t xml:space="preserve">, </w:t>
      </w:r>
      <w:r w:rsidRPr="009C7A68">
        <w:rPr>
          <w:rFonts w:eastAsiaTheme="minorHAnsi"/>
          <w:sz w:val="28"/>
          <w:szCs w:val="28"/>
          <w:lang w:eastAsia="en-US"/>
        </w:rPr>
        <w:t>рівень бідності за міжнародним критерієм ООН збільшився на 0,1</w:t>
      </w:r>
      <w:r w:rsidRPr="009C7A68">
        <w:rPr>
          <w:rFonts w:eastAsiaTheme="minorHAnsi"/>
          <w:sz w:val="28"/>
          <w:szCs w:val="28"/>
          <w:lang w:val="uk-UA" w:eastAsia="en-US"/>
        </w:rPr>
        <w:t xml:space="preserve"> </w:t>
      </w:r>
      <w:r w:rsidRPr="009C7A68">
        <w:rPr>
          <w:rFonts w:eastAsiaTheme="minorHAnsi"/>
          <w:sz w:val="28"/>
          <w:szCs w:val="28"/>
          <w:lang w:eastAsia="en-US"/>
        </w:rPr>
        <w:t>і становив 1,9%. Показники відносної бідності у першому півріччі 2017 р. мали тенденції до зростання: рівень бідності</w:t>
      </w:r>
      <w:r w:rsidRPr="009C7A68">
        <w:rPr>
          <w:rFonts w:eastAsiaTheme="minorHAnsi"/>
          <w:sz w:val="28"/>
          <w:szCs w:val="28"/>
          <w:lang w:val="uk-UA" w:eastAsia="en-US"/>
        </w:rPr>
        <w:t xml:space="preserve"> </w:t>
      </w:r>
      <w:r w:rsidRPr="009C7A68">
        <w:rPr>
          <w:rFonts w:eastAsiaTheme="minorHAnsi"/>
          <w:sz w:val="28"/>
          <w:szCs w:val="28"/>
          <w:lang w:eastAsia="en-US"/>
        </w:rPr>
        <w:t>за критерієм за витратами (75% медіани сукупних витрат) становив 25,4%, а за критерієм з</w:t>
      </w:r>
      <w:r w:rsidRPr="009C7A68">
        <w:rPr>
          <w:rFonts w:eastAsiaTheme="minorHAnsi"/>
          <w:sz w:val="28"/>
          <w:szCs w:val="28"/>
          <w:lang w:val="uk-UA" w:eastAsia="en-US"/>
        </w:rPr>
        <w:t xml:space="preserve"> </w:t>
      </w:r>
      <w:r w:rsidRPr="009C7A68">
        <w:rPr>
          <w:rFonts w:eastAsiaTheme="minorHAnsi"/>
          <w:sz w:val="28"/>
          <w:szCs w:val="28"/>
          <w:lang w:eastAsia="en-US"/>
        </w:rPr>
        <w:t>використанням еквівалентної шкали ЄС (60% медіани сукупних доходів) – 9,7%.</w:t>
      </w:r>
      <w:r w:rsidRPr="009C7A68">
        <w:rPr>
          <w:rFonts w:eastAsiaTheme="minorHAnsi"/>
          <w:sz w:val="28"/>
          <w:szCs w:val="28"/>
          <w:lang w:val="uk-UA" w:eastAsia="en-US"/>
        </w:rPr>
        <w:t xml:space="preserve"> </w:t>
      </w:r>
    </w:p>
    <w:p w:rsidR="007B3EA9" w:rsidRPr="009C7A68" w:rsidRDefault="007B3EA9" w:rsidP="007B3EA9">
      <w:pPr>
        <w:spacing w:line="360" w:lineRule="auto"/>
        <w:ind w:firstLine="709"/>
        <w:contextualSpacing/>
        <w:rPr>
          <w:rFonts w:eastAsiaTheme="minorHAnsi"/>
          <w:sz w:val="28"/>
          <w:szCs w:val="28"/>
          <w:lang w:val="uk-UA" w:eastAsia="en-US"/>
        </w:rPr>
      </w:pPr>
      <w:r w:rsidRPr="009C7A68">
        <w:rPr>
          <w:rFonts w:eastAsiaTheme="minorHAnsi"/>
          <w:sz w:val="28"/>
          <w:szCs w:val="28"/>
          <w:lang w:val="uk-UA" w:eastAsia="en-US"/>
        </w:rPr>
        <w:t xml:space="preserve">Дещо іншою є суспільна оцінка рівня життя. </w:t>
      </w:r>
      <w:r w:rsidRPr="009C7A68">
        <w:rPr>
          <w:rFonts w:eastAsiaTheme="minorHAnsi"/>
          <w:sz w:val="28"/>
          <w:szCs w:val="28"/>
          <w:lang w:eastAsia="en-US"/>
        </w:rPr>
        <w:t>За даними дослідження, проведеного Соціологічною групою «Рейтинг», за останній рік у більш як 60% опитаних погіршилося матеріальне</w:t>
      </w:r>
      <w:r w:rsidRPr="009C7A68">
        <w:rPr>
          <w:rFonts w:eastAsiaTheme="minorHAnsi"/>
          <w:sz w:val="28"/>
          <w:szCs w:val="28"/>
          <w:lang w:val="uk-UA" w:eastAsia="en-US"/>
        </w:rPr>
        <w:t xml:space="preserve"> </w:t>
      </w:r>
      <w:r w:rsidRPr="009C7A68">
        <w:rPr>
          <w:rFonts w:eastAsiaTheme="minorHAnsi"/>
          <w:sz w:val="28"/>
          <w:szCs w:val="28"/>
          <w:lang w:eastAsia="en-US"/>
        </w:rPr>
        <w:t>становище, у 30% воно не змінилося, лише у 6% – покращилося, 2% – не визначилися з відповіддю. Більше ніж 60% опитаним не під силу сплачувати рахунки за житлово-комунальні послуги,</w:t>
      </w:r>
      <w:r w:rsidRPr="009C7A68">
        <w:rPr>
          <w:rFonts w:eastAsiaTheme="minorHAnsi"/>
          <w:sz w:val="28"/>
          <w:szCs w:val="28"/>
          <w:lang w:val="uk-UA" w:eastAsia="en-US"/>
        </w:rPr>
        <w:t xml:space="preserve"> </w:t>
      </w:r>
      <w:r w:rsidRPr="009C7A68">
        <w:rPr>
          <w:rFonts w:eastAsiaTheme="minorHAnsi"/>
          <w:sz w:val="28"/>
          <w:szCs w:val="28"/>
          <w:lang w:eastAsia="en-US"/>
        </w:rPr>
        <w:t>35% мають змогу їх оплачувати, ще 3% не визначилися. Абсолютна більшість (97%) опитаних</w:t>
      </w:r>
      <w:r w:rsidRPr="009C7A68">
        <w:rPr>
          <w:rFonts w:eastAsiaTheme="minorHAnsi"/>
          <w:sz w:val="28"/>
          <w:szCs w:val="28"/>
          <w:lang w:val="uk-UA" w:eastAsia="en-US"/>
        </w:rPr>
        <w:t xml:space="preserve"> </w:t>
      </w:r>
      <w:r w:rsidRPr="009C7A68">
        <w:rPr>
          <w:rFonts w:eastAsiaTheme="minorHAnsi"/>
          <w:sz w:val="28"/>
          <w:szCs w:val="28"/>
          <w:lang w:eastAsia="en-US"/>
        </w:rPr>
        <w:t>відчувають на собі підвищення цін на споживчі товари і послуги у цьому році. Недостатньо</w:t>
      </w:r>
      <w:r w:rsidRPr="009C7A68">
        <w:rPr>
          <w:rFonts w:eastAsiaTheme="minorHAnsi"/>
          <w:sz w:val="28"/>
          <w:szCs w:val="28"/>
          <w:lang w:val="uk-UA" w:eastAsia="en-US"/>
        </w:rPr>
        <w:t xml:space="preserve"> </w:t>
      </w:r>
      <w:r w:rsidRPr="009C7A68">
        <w:rPr>
          <w:rFonts w:eastAsiaTheme="minorHAnsi"/>
          <w:sz w:val="28"/>
          <w:szCs w:val="28"/>
          <w:lang w:eastAsia="en-US"/>
        </w:rPr>
        <w:t>коштів на харчування у 12% опитаних Київським міжнародним інститутом соціології</w:t>
      </w:r>
      <w:r w:rsidRPr="009C7A68">
        <w:rPr>
          <w:rFonts w:eastAsiaTheme="minorHAnsi"/>
          <w:sz w:val="28"/>
          <w:szCs w:val="28"/>
          <w:lang w:val="uk-UA" w:eastAsia="en-US"/>
        </w:rPr>
        <w:t xml:space="preserve">. </w:t>
      </w:r>
    </w:p>
    <w:p w:rsidR="007B3EA9" w:rsidRPr="00C519D0" w:rsidRDefault="007B3EA9" w:rsidP="007B3EA9">
      <w:pPr>
        <w:spacing w:line="360" w:lineRule="auto"/>
        <w:ind w:firstLine="709"/>
        <w:contextualSpacing/>
        <w:rPr>
          <w:rFonts w:eastAsiaTheme="minorHAnsi"/>
          <w:sz w:val="28"/>
          <w:szCs w:val="28"/>
          <w:lang w:val="uk-UA" w:eastAsia="en-US"/>
        </w:rPr>
      </w:pPr>
      <w:r w:rsidRPr="009C7A68">
        <w:rPr>
          <w:rFonts w:eastAsiaTheme="minorHAnsi"/>
          <w:sz w:val="28"/>
          <w:szCs w:val="28"/>
          <w:lang w:val="uk-UA" w:eastAsia="en-US"/>
        </w:rPr>
        <w:t>Розрив між доходами багатих та бід</w:t>
      </w:r>
      <w:r w:rsidRPr="009C7A68">
        <w:rPr>
          <w:rFonts w:eastAsiaTheme="minorHAnsi"/>
          <w:sz w:val="28"/>
          <w:szCs w:val="28"/>
          <w:lang w:eastAsia="en-US"/>
        </w:rPr>
        <w:t>них</w:t>
      </w:r>
      <w:r w:rsidRPr="009C7A68">
        <w:rPr>
          <w:rFonts w:eastAsiaTheme="minorHAnsi"/>
          <w:sz w:val="28"/>
          <w:szCs w:val="28"/>
          <w:lang w:val="uk-UA" w:eastAsia="en-US"/>
        </w:rPr>
        <w:t xml:space="preserve"> </w:t>
      </w:r>
      <w:r w:rsidRPr="009C7A68">
        <w:rPr>
          <w:rFonts w:eastAsiaTheme="minorHAnsi"/>
          <w:sz w:val="28"/>
          <w:szCs w:val="28"/>
          <w:lang w:eastAsia="en-US"/>
        </w:rPr>
        <w:t xml:space="preserve">у 2006 р. </w:t>
      </w:r>
      <w:r w:rsidRPr="009C7A68">
        <w:rPr>
          <w:rFonts w:eastAsiaTheme="minorHAnsi"/>
          <w:sz w:val="28"/>
          <w:szCs w:val="28"/>
          <w:lang w:val="uk-UA" w:eastAsia="en-US"/>
        </w:rPr>
        <w:t xml:space="preserve">становив </w:t>
      </w:r>
      <w:r w:rsidRPr="009C7A68">
        <w:rPr>
          <w:rFonts w:eastAsiaTheme="minorHAnsi"/>
          <w:sz w:val="28"/>
          <w:szCs w:val="28"/>
          <w:lang w:eastAsia="en-US"/>
        </w:rPr>
        <w:t xml:space="preserve">1:10, у 2016 – 1:30, то у 2017 – 1:40. </w:t>
      </w:r>
      <w:r w:rsidRPr="009C7A68">
        <w:rPr>
          <w:rFonts w:eastAsiaTheme="minorHAnsi"/>
          <w:sz w:val="28"/>
          <w:szCs w:val="28"/>
          <w:lang w:val="uk-UA" w:eastAsia="en-US"/>
        </w:rPr>
        <w:t>У</w:t>
      </w:r>
      <w:r w:rsidRPr="009C7A68">
        <w:rPr>
          <w:rFonts w:eastAsiaTheme="minorHAnsi"/>
          <w:sz w:val="28"/>
          <w:szCs w:val="28"/>
          <w:lang w:eastAsia="en-US"/>
        </w:rPr>
        <w:t xml:space="preserve"> країнах ЄС такий</w:t>
      </w:r>
      <w:r w:rsidRPr="009C7A68">
        <w:rPr>
          <w:rFonts w:eastAsiaTheme="minorHAnsi"/>
          <w:sz w:val="28"/>
          <w:szCs w:val="28"/>
          <w:lang w:val="uk-UA" w:eastAsia="en-US"/>
        </w:rPr>
        <w:t xml:space="preserve"> </w:t>
      </w:r>
      <w:r w:rsidRPr="009C7A68">
        <w:rPr>
          <w:rFonts w:eastAsiaTheme="minorHAnsi"/>
          <w:sz w:val="28"/>
          <w:szCs w:val="28"/>
          <w:lang w:eastAsia="en-US"/>
        </w:rPr>
        <w:t>показник становить 1:5. Середня зарплата в Україні становить 190 євро і є найнижчою у</w:t>
      </w:r>
      <w:r w:rsidRPr="009C7A68">
        <w:rPr>
          <w:rFonts w:eastAsiaTheme="minorHAnsi"/>
          <w:sz w:val="28"/>
          <w:szCs w:val="28"/>
          <w:lang w:val="uk-UA" w:eastAsia="en-US"/>
        </w:rPr>
        <w:t xml:space="preserve"> </w:t>
      </w:r>
      <w:r w:rsidRPr="009C7A68">
        <w:rPr>
          <w:rFonts w:eastAsiaTheme="minorHAnsi"/>
          <w:sz w:val="28"/>
          <w:szCs w:val="28"/>
          <w:lang w:eastAsia="en-US"/>
        </w:rPr>
        <w:t>Європі</w:t>
      </w:r>
      <w:r w:rsidR="00C519D0">
        <w:rPr>
          <w:rFonts w:eastAsiaTheme="minorHAnsi"/>
          <w:sz w:val="28"/>
          <w:szCs w:val="28"/>
          <w:lang w:val="uk-UA" w:eastAsia="en-US"/>
        </w:rPr>
        <w:t>.</w:t>
      </w:r>
    </w:p>
    <w:p w:rsidR="007B3EA9" w:rsidRPr="00F40654" w:rsidRDefault="007B3EA9" w:rsidP="007B3EA9">
      <w:pPr>
        <w:spacing w:line="360" w:lineRule="auto"/>
        <w:ind w:firstLine="709"/>
        <w:contextualSpacing/>
        <w:rPr>
          <w:sz w:val="28"/>
          <w:szCs w:val="28"/>
          <w:lang w:val="uk-UA"/>
        </w:rPr>
      </w:pPr>
      <w:r w:rsidRPr="00F40654">
        <w:rPr>
          <w:sz w:val="28"/>
          <w:szCs w:val="28"/>
          <w:lang w:val="uk-UA"/>
        </w:rPr>
        <w:lastRenderedPageBreak/>
        <w:t xml:space="preserve">Загалом, право на достатній рівень життя і його здійснення, обумовлює можливість людини </w:t>
      </w:r>
      <w:r w:rsidR="009C7A68" w:rsidRPr="00F40654">
        <w:rPr>
          <w:sz w:val="28"/>
          <w:szCs w:val="28"/>
          <w:lang w:val="uk-UA"/>
        </w:rPr>
        <w:t>бути здоровою і є чи не найголовнішим фактором</w:t>
      </w:r>
      <w:r w:rsidR="001D2D02" w:rsidRPr="00F40654">
        <w:rPr>
          <w:sz w:val="28"/>
          <w:szCs w:val="28"/>
          <w:lang w:val="uk-UA"/>
        </w:rPr>
        <w:t xml:space="preserve"> (воно забезпечує нормальне харчування, умови проживання, доступ до профілкатичних заходів, лікування та надання медичної допомоги і т.д.)</w:t>
      </w:r>
      <w:r w:rsidR="009C7A68" w:rsidRPr="00F40654">
        <w:rPr>
          <w:sz w:val="28"/>
          <w:szCs w:val="28"/>
          <w:lang w:val="uk-UA"/>
        </w:rPr>
        <w:t>.</w:t>
      </w:r>
      <w:r w:rsidR="00AC0EDB" w:rsidRPr="00F40654">
        <w:rPr>
          <w:sz w:val="28"/>
          <w:szCs w:val="28"/>
          <w:lang w:val="uk-UA"/>
        </w:rPr>
        <w:t xml:space="preserve"> </w:t>
      </w:r>
    </w:p>
    <w:p w:rsidR="005209E0" w:rsidRPr="006D2486" w:rsidRDefault="00673C9A" w:rsidP="00673C9A">
      <w:pPr>
        <w:spacing w:line="360" w:lineRule="auto"/>
        <w:ind w:firstLine="709"/>
        <w:contextualSpacing/>
        <w:rPr>
          <w:sz w:val="28"/>
          <w:szCs w:val="28"/>
        </w:rPr>
      </w:pPr>
      <w:r w:rsidRPr="00F40654">
        <w:rPr>
          <w:sz w:val="28"/>
          <w:szCs w:val="28"/>
          <w:lang w:val="uk-UA"/>
        </w:rPr>
        <w:t xml:space="preserve"> </w:t>
      </w:r>
      <w:r w:rsidR="005209E0" w:rsidRPr="00F40654">
        <w:rPr>
          <w:sz w:val="28"/>
          <w:szCs w:val="28"/>
          <w:lang w:val="uk-UA"/>
        </w:rPr>
        <w:t>Загалом, Пол Хант визначив, що жвава дискусія щодо права на здоров’я</w:t>
      </w:r>
      <w:r w:rsidR="005209E0" w:rsidRPr="006D2486">
        <w:rPr>
          <w:sz w:val="28"/>
          <w:szCs w:val="28"/>
          <w:lang w:val="uk-UA"/>
        </w:rPr>
        <w:t xml:space="preserve"> розпочалася з 1993 року. Як зазначив він, ф</w:t>
      </w:r>
      <w:r w:rsidR="005209E0" w:rsidRPr="006D2486">
        <w:rPr>
          <w:sz w:val="28"/>
          <w:szCs w:val="28"/>
        </w:rPr>
        <w:t>окус почав переходити від права на здоров'я до підходів до охорони здоров’я, заснованих на правах людини, включаючи вказівки щодо прав людини, прийняті органами ООН стосовно конкретних проблем охорони здоров'я. Існує переконливий випадок щодо підходу до охорони здоров'я, який базується на правах людини, але це ризикує зменшити право на здоров'я, про що свідчить експертиза деяких керівних принципів ООН з прав людини. Право на здоров'я має важливі та відмінні якості, які не передбачені іншими правами, отже, зменшення права на здоров'я може зменшити підходи до здоров’я, засновані на правах, а також право на здоров'я.</w:t>
      </w:r>
    </w:p>
    <w:p w:rsidR="006D2486" w:rsidRDefault="006D2486" w:rsidP="00673C9A">
      <w:pPr>
        <w:spacing w:line="360" w:lineRule="auto"/>
        <w:ind w:firstLine="709"/>
        <w:contextualSpacing/>
        <w:rPr>
          <w:sz w:val="28"/>
          <w:szCs w:val="28"/>
          <w:lang w:val="uk-UA"/>
        </w:rPr>
      </w:pPr>
      <w:r w:rsidRPr="006D2486">
        <w:rPr>
          <w:sz w:val="28"/>
          <w:szCs w:val="28"/>
        </w:rPr>
        <w:t xml:space="preserve">Хоча ще не існує загальновизнаного визначення правозахисного підходу до охорони здоров’я, хорошим вихідним моментом є </w:t>
      </w:r>
      <w:r w:rsidRPr="006D2486">
        <w:rPr>
          <w:sz w:val="28"/>
          <w:szCs w:val="28"/>
          <w:lang w:val="uk-UA"/>
        </w:rPr>
        <w:t>визначення</w:t>
      </w:r>
      <w:r w:rsidRPr="006D2486">
        <w:rPr>
          <w:sz w:val="28"/>
          <w:szCs w:val="28"/>
        </w:rPr>
        <w:t>, надан</w:t>
      </w:r>
      <w:r w:rsidRPr="006D2486">
        <w:rPr>
          <w:sz w:val="28"/>
          <w:szCs w:val="28"/>
          <w:lang w:val="uk-UA"/>
        </w:rPr>
        <w:t>е</w:t>
      </w:r>
      <w:r w:rsidRPr="006D2486">
        <w:rPr>
          <w:sz w:val="28"/>
          <w:szCs w:val="28"/>
        </w:rPr>
        <w:t xml:space="preserve"> Всесвітньою організацією охорони здоров'я (ВООЗ) та Управлінням Верховного комісара ООН з прав людини (УВКПЛ).</w:t>
      </w:r>
      <w:r w:rsidRPr="006D2486">
        <w:rPr>
          <w:sz w:val="28"/>
          <w:szCs w:val="28"/>
          <w:lang w:val="uk-UA"/>
        </w:rPr>
        <w:t xml:space="preserve"> Воно охоплює усі відповідні права людини, включаючи права на життя, інформацію, приватність, участь, асоціацію, рівність, недискримінацію, а також заборону тортур та нелюдського та принизливого поводження.</w:t>
      </w:r>
    </w:p>
    <w:p w:rsidR="00F6251F" w:rsidRDefault="00F6251F" w:rsidP="00F6251F">
      <w:pPr>
        <w:spacing w:line="360" w:lineRule="auto"/>
        <w:ind w:firstLine="709"/>
        <w:contextualSpacing/>
        <w:rPr>
          <w:sz w:val="28"/>
          <w:szCs w:val="28"/>
          <w:lang w:val="uk-UA"/>
        </w:rPr>
      </w:pPr>
      <w:r>
        <w:rPr>
          <w:sz w:val="28"/>
          <w:szCs w:val="28"/>
          <w:lang w:val="uk-UA"/>
        </w:rPr>
        <w:t>Відтак, увага в контексті забезпечення права на здоров’я має приділятися:</w:t>
      </w:r>
    </w:p>
    <w:p w:rsidR="00F6251F" w:rsidRDefault="00F6251F" w:rsidP="00C52B38">
      <w:pPr>
        <w:pStyle w:val="a9"/>
        <w:numPr>
          <w:ilvl w:val="0"/>
          <w:numId w:val="3"/>
        </w:numPr>
        <w:spacing w:line="360" w:lineRule="auto"/>
        <w:ind w:left="0" w:firstLine="709"/>
        <w:jc w:val="both"/>
        <w:rPr>
          <w:rFonts w:ascii="Times New Roman" w:hAnsi="Times New Roman"/>
          <w:sz w:val="28"/>
          <w:szCs w:val="28"/>
          <w:lang w:val="uk-UA"/>
        </w:rPr>
      </w:pPr>
      <w:r w:rsidRPr="00F6251F">
        <w:rPr>
          <w:rFonts w:ascii="Times New Roman" w:hAnsi="Times New Roman"/>
          <w:sz w:val="28"/>
          <w:szCs w:val="28"/>
          <w:lang w:val="uk-UA"/>
        </w:rPr>
        <w:t>формуванню загальних сприятливих умов</w:t>
      </w:r>
      <w:r>
        <w:rPr>
          <w:rFonts w:ascii="Times New Roman" w:hAnsi="Times New Roman"/>
          <w:sz w:val="28"/>
          <w:szCs w:val="28"/>
          <w:lang w:val="uk-UA"/>
        </w:rPr>
        <w:t xml:space="preserve"> для того, аби людина була здоровою (рівень життя, якість харчування та питної води, стан екології, стан медицини);</w:t>
      </w:r>
    </w:p>
    <w:p w:rsidR="00F6251F" w:rsidRPr="00A3656C" w:rsidRDefault="00F6251F" w:rsidP="00C52B38">
      <w:pPr>
        <w:pStyle w:val="a9"/>
        <w:numPr>
          <w:ilvl w:val="0"/>
          <w:numId w:val="3"/>
        </w:numPr>
        <w:spacing w:after="0" w:line="360" w:lineRule="auto"/>
        <w:ind w:left="0" w:firstLine="709"/>
        <w:jc w:val="both"/>
        <w:rPr>
          <w:rFonts w:ascii="Times New Roman" w:hAnsi="Times New Roman"/>
          <w:sz w:val="28"/>
          <w:szCs w:val="28"/>
          <w:lang w:val="uk-UA"/>
        </w:rPr>
      </w:pPr>
      <w:r w:rsidRPr="00A3656C">
        <w:rPr>
          <w:rFonts w:ascii="Times New Roman" w:hAnsi="Times New Roman"/>
          <w:sz w:val="28"/>
          <w:szCs w:val="28"/>
          <w:lang w:val="uk-UA"/>
        </w:rPr>
        <w:t>забезпечення права на здоров</w:t>
      </w:r>
      <w:r w:rsidR="00BD57C5" w:rsidRPr="00A3656C">
        <w:rPr>
          <w:rFonts w:ascii="Times New Roman" w:hAnsi="Times New Roman"/>
          <w:sz w:val="28"/>
          <w:szCs w:val="28"/>
          <w:lang w:val="uk-UA"/>
        </w:rPr>
        <w:t>’</w:t>
      </w:r>
      <w:r w:rsidRPr="00A3656C">
        <w:rPr>
          <w:rFonts w:ascii="Times New Roman" w:hAnsi="Times New Roman"/>
          <w:sz w:val="28"/>
          <w:szCs w:val="28"/>
          <w:lang w:val="uk-UA"/>
        </w:rPr>
        <w:t>я окремих груп, які потребують спеціальної уваги держави: жінок, дітей, осіб з інвалідністю, мігранти, особи з ВІЛ/СНІД, хворі на онкологічні захворювання, особи, які перебувають в місцях позбавлення волі.</w:t>
      </w:r>
    </w:p>
    <w:p w:rsidR="003C0388" w:rsidRDefault="00BD57C5" w:rsidP="00A3656C">
      <w:pPr>
        <w:spacing w:line="360" w:lineRule="auto"/>
        <w:ind w:firstLine="709"/>
        <w:contextualSpacing/>
        <w:rPr>
          <w:sz w:val="28"/>
          <w:szCs w:val="28"/>
          <w:lang w:val="uk-UA"/>
        </w:rPr>
      </w:pPr>
      <w:r w:rsidRPr="00A3656C">
        <w:rPr>
          <w:sz w:val="28"/>
          <w:szCs w:val="28"/>
          <w:lang w:val="uk-UA"/>
        </w:rPr>
        <w:t>Основні елементи права на</w:t>
      </w:r>
      <w:r w:rsidRPr="00A3656C">
        <w:rPr>
          <w:sz w:val="28"/>
          <w:szCs w:val="28"/>
        </w:rPr>
        <w:t> </w:t>
      </w:r>
      <w:r w:rsidRPr="00A3656C">
        <w:rPr>
          <w:sz w:val="28"/>
          <w:szCs w:val="28"/>
          <w:lang w:val="uk-UA"/>
        </w:rPr>
        <w:t>здоров’я</w:t>
      </w:r>
      <w:r w:rsidR="00D941C7">
        <w:rPr>
          <w:sz w:val="28"/>
          <w:szCs w:val="28"/>
          <w:lang w:val="uk-UA"/>
        </w:rPr>
        <w:t xml:space="preserve">: </w:t>
      </w:r>
    </w:p>
    <w:p w:rsidR="00BD57C5" w:rsidRPr="00F40654" w:rsidRDefault="00BD57C5" w:rsidP="00A3656C">
      <w:pPr>
        <w:spacing w:line="360" w:lineRule="auto"/>
        <w:ind w:firstLine="709"/>
        <w:contextualSpacing/>
        <w:rPr>
          <w:sz w:val="28"/>
          <w:szCs w:val="28"/>
          <w:lang w:val="uk-UA"/>
        </w:rPr>
      </w:pPr>
      <w:r w:rsidRPr="00F40654">
        <w:rPr>
          <w:sz w:val="28"/>
          <w:szCs w:val="28"/>
          <w:lang w:val="uk-UA"/>
        </w:rPr>
        <w:t xml:space="preserve">а) </w:t>
      </w:r>
      <w:r w:rsidR="00F40654" w:rsidRPr="00F40654">
        <w:rPr>
          <w:sz w:val="28"/>
          <w:szCs w:val="28"/>
          <w:lang w:val="uk-UA"/>
        </w:rPr>
        <w:t>н</w:t>
      </w:r>
      <w:r w:rsidRPr="00F40654">
        <w:rPr>
          <w:sz w:val="28"/>
          <w:szCs w:val="28"/>
          <w:lang w:val="uk-UA"/>
        </w:rPr>
        <w:t>аявність, - заклади охорони здоров’я, товари, послуги і</w:t>
      </w:r>
      <w:r w:rsidRPr="00F40654">
        <w:rPr>
          <w:sz w:val="28"/>
          <w:szCs w:val="28"/>
        </w:rPr>
        <w:t> </w:t>
      </w:r>
      <w:r w:rsidRPr="00F40654">
        <w:rPr>
          <w:sz w:val="28"/>
          <w:szCs w:val="28"/>
          <w:lang w:val="uk-UA"/>
        </w:rPr>
        <w:t>програми, які доступні в</w:t>
      </w:r>
      <w:r w:rsidRPr="00F40654">
        <w:rPr>
          <w:sz w:val="28"/>
          <w:szCs w:val="28"/>
        </w:rPr>
        <w:t> </w:t>
      </w:r>
      <w:r w:rsidRPr="00F40654">
        <w:rPr>
          <w:sz w:val="28"/>
          <w:szCs w:val="28"/>
          <w:lang w:val="uk-UA"/>
        </w:rPr>
        <w:t>достатній кількості і</w:t>
      </w:r>
      <w:r w:rsidR="00AC0EDB" w:rsidRPr="00F40654">
        <w:rPr>
          <w:sz w:val="28"/>
          <w:szCs w:val="28"/>
        </w:rPr>
        <w:t xml:space="preserve"> </w:t>
      </w:r>
      <w:r w:rsidRPr="00F40654">
        <w:rPr>
          <w:sz w:val="28"/>
          <w:szCs w:val="28"/>
          <w:lang w:val="uk-UA"/>
        </w:rPr>
        <w:t xml:space="preserve">включають: </w:t>
      </w:r>
    </w:p>
    <w:p w:rsidR="00BD57C5" w:rsidRPr="00F40654" w:rsidRDefault="00BD57C5" w:rsidP="00A3656C">
      <w:pPr>
        <w:spacing w:line="360" w:lineRule="auto"/>
        <w:ind w:firstLine="709"/>
        <w:contextualSpacing/>
        <w:rPr>
          <w:sz w:val="28"/>
          <w:szCs w:val="28"/>
          <w:lang w:val="uk-UA"/>
        </w:rPr>
      </w:pPr>
      <w:r w:rsidRPr="00F40654">
        <w:rPr>
          <w:sz w:val="28"/>
          <w:szCs w:val="28"/>
          <w:lang w:val="uk-UA"/>
        </w:rPr>
        <w:lastRenderedPageBreak/>
        <w:t>1) основні детермінанти здоров’я, тобто питну воду та</w:t>
      </w:r>
      <w:r w:rsidRPr="00F40654">
        <w:rPr>
          <w:sz w:val="28"/>
          <w:szCs w:val="28"/>
        </w:rPr>
        <w:t> </w:t>
      </w:r>
      <w:r w:rsidRPr="00F40654">
        <w:rPr>
          <w:sz w:val="28"/>
          <w:szCs w:val="28"/>
          <w:lang w:val="uk-UA"/>
        </w:rPr>
        <w:t>належні санітарно-гігієнічні умови;</w:t>
      </w:r>
    </w:p>
    <w:p w:rsidR="00BD57C5" w:rsidRPr="00F40654" w:rsidRDefault="00BD57C5" w:rsidP="00A3656C">
      <w:pPr>
        <w:spacing w:line="360" w:lineRule="auto"/>
        <w:ind w:firstLine="709"/>
        <w:contextualSpacing/>
        <w:rPr>
          <w:sz w:val="28"/>
          <w:szCs w:val="28"/>
          <w:lang w:val="uk-UA"/>
        </w:rPr>
      </w:pPr>
      <w:r w:rsidRPr="00F40654">
        <w:rPr>
          <w:sz w:val="28"/>
          <w:szCs w:val="28"/>
          <w:lang w:val="uk-UA"/>
        </w:rPr>
        <w:t xml:space="preserve">2) лікарні, поліклініки або інші заклади охорони здоров’я; </w:t>
      </w:r>
    </w:p>
    <w:p w:rsidR="00BD57C5" w:rsidRPr="00F40654" w:rsidRDefault="00BD57C5" w:rsidP="00A3656C">
      <w:pPr>
        <w:spacing w:line="360" w:lineRule="auto"/>
        <w:ind w:firstLine="709"/>
        <w:contextualSpacing/>
        <w:rPr>
          <w:sz w:val="28"/>
          <w:szCs w:val="28"/>
          <w:lang w:val="uk-UA"/>
        </w:rPr>
      </w:pPr>
      <w:r w:rsidRPr="00F40654">
        <w:rPr>
          <w:sz w:val="28"/>
          <w:szCs w:val="28"/>
          <w:lang w:val="uk-UA"/>
        </w:rPr>
        <w:t>3)</w:t>
      </w:r>
      <w:r w:rsidRPr="00F40654">
        <w:rPr>
          <w:sz w:val="28"/>
          <w:szCs w:val="28"/>
        </w:rPr>
        <w:t> </w:t>
      </w:r>
      <w:r w:rsidRPr="00F40654">
        <w:rPr>
          <w:sz w:val="28"/>
          <w:szCs w:val="28"/>
          <w:lang w:val="uk-UA"/>
        </w:rPr>
        <w:t>кваліфікований медичний і</w:t>
      </w:r>
      <w:r w:rsidRPr="00F40654">
        <w:rPr>
          <w:sz w:val="28"/>
          <w:szCs w:val="28"/>
        </w:rPr>
        <w:t> </w:t>
      </w:r>
      <w:r w:rsidRPr="00F40654">
        <w:rPr>
          <w:sz w:val="28"/>
          <w:szCs w:val="28"/>
          <w:lang w:val="uk-UA"/>
        </w:rPr>
        <w:t>професійний персонал;</w:t>
      </w:r>
    </w:p>
    <w:p w:rsidR="00BD57C5" w:rsidRPr="00F40654" w:rsidRDefault="00BD57C5" w:rsidP="00A3656C">
      <w:pPr>
        <w:spacing w:line="360" w:lineRule="auto"/>
        <w:ind w:firstLine="709"/>
        <w:contextualSpacing/>
        <w:rPr>
          <w:sz w:val="28"/>
          <w:szCs w:val="28"/>
          <w:lang w:val="uk-UA"/>
        </w:rPr>
      </w:pPr>
      <w:r w:rsidRPr="00F40654">
        <w:rPr>
          <w:sz w:val="28"/>
          <w:szCs w:val="28"/>
          <w:lang w:val="uk-UA"/>
        </w:rPr>
        <w:t>4) основні лікарські засоби.</w:t>
      </w:r>
    </w:p>
    <w:p w:rsidR="00BD57C5" w:rsidRPr="00F40654" w:rsidRDefault="00BD57C5" w:rsidP="00A3656C">
      <w:pPr>
        <w:spacing w:line="360" w:lineRule="auto"/>
        <w:ind w:firstLine="709"/>
        <w:contextualSpacing/>
        <w:rPr>
          <w:sz w:val="28"/>
          <w:szCs w:val="28"/>
          <w:lang w:val="uk-UA"/>
        </w:rPr>
      </w:pPr>
      <w:r w:rsidRPr="00F40654">
        <w:rPr>
          <w:sz w:val="28"/>
          <w:szCs w:val="28"/>
          <w:lang w:val="uk-UA"/>
        </w:rPr>
        <w:t xml:space="preserve">б) </w:t>
      </w:r>
      <w:r w:rsidR="00F40654" w:rsidRPr="00F40654">
        <w:rPr>
          <w:sz w:val="28"/>
          <w:szCs w:val="28"/>
          <w:lang w:val="uk-UA"/>
        </w:rPr>
        <w:t>д</w:t>
      </w:r>
      <w:r w:rsidRPr="00F40654">
        <w:rPr>
          <w:sz w:val="28"/>
          <w:szCs w:val="28"/>
          <w:lang w:val="uk-UA"/>
        </w:rPr>
        <w:t>оступність:</w:t>
      </w:r>
    </w:p>
    <w:p w:rsidR="00BD57C5" w:rsidRPr="00A3656C" w:rsidRDefault="00BD57C5" w:rsidP="00A3656C">
      <w:pPr>
        <w:spacing w:line="360" w:lineRule="auto"/>
        <w:ind w:firstLine="709"/>
        <w:contextualSpacing/>
        <w:rPr>
          <w:sz w:val="28"/>
          <w:szCs w:val="28"/>
          <w:lang w:val="uk-UA"/>
        </w:rPr>
      </w:pPr>
      <w:r w:rsidRPr="00A3656C">
        <w:rPr>
          <w:sz w:val="28"/>
          <w:szCs w:val="28"/>
          <w:lang w:val="uk-UA"/>
        </w:rPr>
        <w:t>1) відсутність дискримінації:</w:t>
      </w:r>
    </w:p>
    <w:p w:rsidR="00BD57C5" w:rsidRPr="00A3656C" w:rsidRDefault="00BD57C5" w:rsidP="00A3656C">
      <w:pPr>
        <w:spacing w:line="360" w:lineRule="auto"/>
        <w:ind w:firstLine="709"/>
        <w:contextualSpacing/>
        <w:rPr>
          <w:sz w:val="28"/>
          <w:szCs w:val="28"/>
          <w:lang w:val="uk-UA"/>
        </w:rPr>
      </w:pPr>
      <w:r w:rsidRPr="00A3656C">
        <w:rPr>
          <w:sz w:val="28"/>
          <w:szCs w:val="28"/>
          <w:lang w:val="uk-UA"/>
        </w:rPr>
        <w:t>- заклади охорони здоров’я, товари та</w:t>
      </w:r>
      <w:r w:rsidRPr="00A3656C">
        <w:rPr>
          <w:sz w:val="28"/>
          <w:szCs w:val="28"/>
        </w:rPr>
        <w:t> </w:t>
      </w:r>
      <w:r w:rsidRPr="00A3656C">
        <w:rPr>
          <w:sz w:val="28"/>
          <w:szCs w:val="28"/>
          <w:lang w:val="uk-UA"/>
        </w:rPr>
        <w:t>послуги доступні для всіх, особливо для маргінальних і</w:t>
      </w:r>
      <w:r w:rsidRPr="00A3656C">
        <w:rPr>
          <w:sz w:val="28"/>
          <w:szCs w:val="28"/>
        </w:rPr>
        <w:t> </w:t>
      </w:r>
      <w:r w:rsidRPr="00A3656C">
        <w:rPr>
          <w:sz w:val="28"/>
          <w:szCs w:val="28"/>
          <w:lang w:val="uk-UA"/>
        </w:rPr>
        <w:t>уразливих верств населення;</w:t>
      </w:r>
    </w:p>
    <w:p w:rsidR="00BD57C5" w:rsidRPr="00A3656C" w:rsidRDefault="00BD57C5" w:rsidP="00A3656C">
      <w:pPr>
        <w:spacing w:line="360" w:lineRule="auto"/>
        <w:ind w:firstLine="709"/>
        <w:contextualSpacing/>
        <w:rPr>
          <w:sz w:val="28"/>
          <w:szCs w:val="28"/>
          <w:lang w:val="uk-UA"/>
        </w:rPr>
      </w:pPr>
      <w:r w:rsidRPr="00A3656C">
        <w:rPr>
          <w:sz w:val="28"/>
          <w:szCs w:val="28"/>
          <w:lang w:val="uk-UA"/>
        </w:rPr>
        <w:t>- забороняється дискримінація за</w:t>
      </w:r>
      <w:r w:rsidRPr="00A3656C">
        <w:rPr>
          <w:sz w:val="28"/>
          <w:szCs w:val="28"/>
        </w:rPr>
        <w:t> </w:t>
      </w:r>
      <w:r w:rsidRPr="00A3656C">
        <w:rPr>
          <w:sz w:val="28"/>
          <w:szCs w:val="28"/>
          <w:lang w:val="uk-UA"/>
        </w:rPr>
        <w:t>ознакою расової приналежності, кольору шкіри, статі, мови, релігії, політичних або інших переконань, національного чи</w:t>
      </w:r>
      <w:r w:rsidRPr="00A3656C">
        <w:rPr>
          <w:sz w:val="28"/>
          <w:szCs w:val="28"/>
        </w:rPr>
        <w:t> </w:t>
      </w:r>
      <w:r w:rsidRPr="00A3656C">
        <w:rPr>
          <w:sz w:val="28"/>
          <w:szCs w:val="28"/>
          <w:lang w:val="uk-UA"/>
        </w:rPr>
        <w:t>соціального походження, майнового стану, народження, фізичних чи</w:t>
      </w:r>
      <w:r w:rsidRPr="00A3656C">
        <w:rPr>
          <w:sz w:val="28"/>
          <w:szCs w:val="28"/>
        </w:rPr>
        <w:t> </w:t>
      </w:r>
      <w:r w:rsidRPr="00A3656C">
        <w:rPr>
          <w:sz w:val="28"/>
          <w:szCs w:val="28"/>
          <w:lang w:val="uk-UA"/>
        </w:rPr>
        <w:t>психічних вад, стану здоров’я (включаючи ВІЛ/СНІД), сексуальної орієнтації та</w:t>
      </w:r>
      <w:r w:rsidRPr="00A3656C">
        <w:rPr>
          <w:sz w:val="28"/>
          <w:szCs w:val="28"/>
        </w:rPr>
        <w:t> </w:t>
      </w:r>
      <w:r w:rsidRPr="00A3656C">
        <w:rPr>
          <w:sz w:val="28"/>
          <w:szCs w:val="28"/>
          <w:lang w:val="uk-UA"/>
        </w:rPr>
        <w:t>громадянського, політичного, соціального або іншого стану;</w:t>
      </w:r>
    </w:p>
    <w:p w:rsidR="00BD57C5" w:rsidRPr="00A3656C" w:rsidRDefault="00BD57C5" w:rsidP="00A3656C">
      <w:pPr>
        <w:spacing w:line="360" w:lineRule="auto"/>
        <w:ind w:firstLine="709"/>
        <w:contextualSpacing/>
        <w:rPr>
          <w:sz w:val="28"/>
          <w:szCs w:val="28"/>
          <w:lang w:val="uk-UA"/>
        </w:rPr>
      </w:pPr>
      <w:r w:rsidRPr="00A3656C">
        <w:rPr>
          <w:sz w:val="28"/>
          <w:szCs w:val="28"/>
        </w:rPr>
        <w:t>2) фізична доступність</w:t>
      </w:r>
      <w:r w:rsidRPr="00A3656C">
        <w:rPr>
          <w:sz w:val="28"/>
          <w:szCs w:val="28"/>
          <w:lang w:val="uk-UA"/>
        </w:rPr>
        <w:t xml:space="preserve">, - наявність </w:t>
      </w:r>
      <w:r w:rsidRPr="00A3656C">
        <w:rPr>
          <w:sz w:val="28"/>
          <w:szCs w:val="28"/>
        </w:rPr>
        <w:t>заклад</w:t>
      </w:r>
      <w:r w:rsidRPr="00A3656C">
        <w:rPr>
          <w:sz w:val="28"/>
          <w:szCs w:val="28"/>
          <w:lang w:val="uk-UA"/>
        </w:rPr>
        <w:t>ів</w:t>
      </w:r>
      <w:r w:rsidRPr="00A3656C">
        <w:rPr>
          <w:sz w:val="28"/>
          <w:szCs w:val="28"/>
        </w:rPr>
        <w:t xml:space="preserve"> охорони здоров’я, товар</w:t>
      </w:r>
      <w:r w:rsidRPr="00A3656C">
        <w:rPr>
          <w:sz w:val="28"/>
          <w:szCs w:val="28"/>
          <w:lang w:val="uk-UA"/>
        </w:rPr>
        <w:t>ів</w:t>
      </w:r>
      <w:r w:rsidRPr="00A3656C">
        <w:rPr>
          <w:sz w:val="28"/>
          <w:szCs w:val="28"/>
        </w:rPr>
        <w:t xml:space="preserve"> та послуг, медичн</w:t>
      </w:r>
      <w:r w:rsidRPr="00A3656C">
        <w:rPr>
          <w:sz w:val="28"/>
          <w:szCs w:val="28"/>
          <w:lang w:val="uk-UA"/>
        </w:rPr>
        <w:t>их</w:t>
      </w:r>
      <w:r w:rsidRPr="00A3656C">
        <w:rPr>
          <w:sz w:val="28"/>
          <w:szCs w:val="28"/>
        </w:rPr>
        <w:t xml:space="preserve"> послуг, а також основн</w:t>
      </w:r>
      <w:r w:rsidRPr="00A3656C">
        <w:rPr>
          <w:sz w:val="28"/>
          <w:szCs w:val="28"/>
          <w:lang w:val="uk-UA"/>
        </w:rPr>
        <w:t>их</w:t>
      </w:r>
      <w:r w:rsidRPr="00A3656C">
        <w:rPr>
          <w:sz w:val="28"/>
          <w:szCs w:val="28"/>
        </w:rPr>
        <w:t xml:space="preserve"> детермінант здоров’я</w:t>
      </w:r>
      <w:r w:rsidRPr="00A3656C">
        <w:rPr>
          <w:sz w:val="28"/>
          <w:szCs w:val="28"/>
          <w:lang w:val="uk-UA"/>
        </w:rPr>
        <w:t xml:space="preserve">, що </w:t>
      </w:r>
      <w:r w:rsidRPr="00A3656C">
        <w:rPr>
          <w:sz w:val="28"/>
          <w:szCs w:val="28"/>
        </w:rPr>
        <w:t>повинні надаватися у фізичній досяжності для всіх верств населення</w:t>
      </w:r>
      <w:r w:rsidRPr="00A3656C">
        <w:rPr>
          <w:sz w:val="28"/>
          <w:szCs w:val="28"/>
          <w:lang w:val="uk-UA"/>
        </w:rPr>
        <w:t>;</w:t>
      </w:r>
    </w:p>
    <w:p w:rsidR="00BD57C5" w:rsidRPr="00A3656C" w:rsidRDefault="00BD57C5" w:rsidP="00A3656C">
      <w:pPr>
        <w:spacing w:line="360" w:lineRule="auto"/>
        <w:ind w:firstLine="709"/>
        <w:contextualSpacing/>
        <w:rPr>
          <w:sz w:val="28"/>
          <w:szCs w:val="28"/>
          <w:lang w:val="uk-UA"/>
        </w:rPr>
      </w:pPr>
      <w:r w:rsidRPr="00A3656C">
        <w:rPr>
          <w:sz w:val="28"/>
          <w:szCs w:val="28"/>
        </w:rPr>
        <w:t>3) економічна доступність (спроможність)</w:t>
      </w:r>
      <w:r w:rsidRPr="00A3656C">
        <w:rPr>
          <w:sz w:val="28"/>
          <w:szCs w:val="28"/>
          <w:lang w:val="uk-UA"/>
        </w:rPr>
        <w:t>:</w:t>
      </w:r>
    </w:p>
    <w:p w:rsidR="00BD57C5" w:rsidRPr="00A3656C" w:rsidRDefault="00BD57C5" w:rsidP="00A3656C">
      <w:pPr>
        <w:spacing w:line="360" w:lineRule="auto"/>
        <w:ind w:firstLine="709"/>
        <w:contextualSpacing/>
        <w:rPr>
          <w:sz w:val="28"/>
          <w:szCs w:val="28"/>
        </w:rPr>
      </w:pPr>
      <w:r w:rsidRPr="00A3656C">
        <w:rPr>
          <w:sz w:val="28"/>
          <w:szCs w:val="28"/>
          <w:lang w:val="uk-UA"/>
        </w:rPr>
        <w:t xml:space="preserve">- </w:t>
      </w:r>
      <w:r w:rsidRPr="00A3656C">
        <w:rPr>
          <w:sz w:val="28"/>
          <w:szCs w:val="28"/>
        </w:rPr>
        <w:t>заклади охорони здоров’я, товари та послуги доступні для всіх;</w:t>
      </w:r>
    </w:p>
    <w:p w:rsidR="00BD57C5" w:rsidRPr="00A3656C" w:rsidRDefault="00BD57C5" w:rsidP="00A3656C">
      <w:pPr>
        <w:spacing w:line="360" w:lineRule="auto"/>
        <w:ind w:firstLine="709"/>
        <w:contextualSpacing/>
        <w:rPr>
          <w:sz w:val="28"/>
          <w:szCs w:val="28"/>
          <w:lang w:val="uk-UA"/>
        </w:rPr>
      </w:pPr>
      <w:r w:rsidRPr="00A3656C">
        <w:rPr>
          <w:sz w:val="28"/>
          <w:szCs w:val="28"/>
          <w:lang w:val="uk-UA"/>
        </w:rPr>
        <w:t xml:space="preserve">- </w:t>
      </w:r>
      <w:r w:rsidRPr="00A3656C">
        <w:rPr>
          <w:sz w:val="28"/>
          <w:szCs w:val="28"/>
        </w:rPr>
        <w:t>медичні послуги та послуги, що пов’язані з основоположними визначальними передумовами охорони здоров’я мають ґрунтуватися на рівноправності, тобто бути доступними за ціною для всіх, а не непропорційно обтяжливими для бідних</w:t>
      </w:r>
      <w:r w:rsidRPr="00A3656C">
        <w:rPr>
          <w:sz w:val="28"/>
          <w:szCs w:val="28"/>
          <w:lang w:val="uk-UA"/>
        </w:rPr>
        <w:t>;</w:t>
      </w:r>
    </w:p>
    <w:p w:rsidR="00BD57C5" w:rsidRPr="00F40654" w:rsidRDefault="00BD57C5" w:rsidP="00A3656C">
      <w:pPr>
        <w:spacing w:line="360" w:lineRule="auto"/>
        <w:ind w:firstLine="709"/>
        <w:contextualSpacing/>
        <w:rPr>
          <w:sz w:val="28"/>
          <w:szCs w:val="28"/>
          <w:lang w:val="uk-UA"/>
        </w:rPr>
      </w:pPr>
      <w:r w:rsidRPr="00A3656C">
        <w:rPr>
          <w:sz w:val="28"/>
          <w:szCs w:val="28"/>
        </w:rPr>
        <w:t>4) інформаційна доступність</w:t>
      </w:r>
      <w:r w:rsidRPr="00A3656C">
        <w:rPr>
          <w:sz w:val="28"/>
          <w:szCs w:val="28"/>
          <w:lang w:val="uk-UA"/>
        </w:rPr>
        <w:t xml:space="preserve">, - </w:t>
      </w:r>
      <w:r w:rsidRPr="00A3656C">
        <w:rPr>
          <w:sz w:val="28"/>
          <w:szCs w:val="28"/>
        </w:rPr>
        <w:t>інформація доступна і включає право шукати, одержувати і поширювати інформацію та ідеї з</w:t>
      </w:r>
      <w:r w:rsidRPr="00A3656C">
        <w:rPr>
          <w:sz w:val="28"/>
          <w:szCs w:val="28"/>
          <w:lang w:val="uk-UA"/>
        </w:rPr>
        <w:t xml:space="preserve"> </w:t>
      </w:r>
      <w:r w:rsidRPr="00A3656C">
        <w:rPr>
          <w:sz w:val="28"/>
          <w:szCs w:val="28"/>
        </w:rPr>
        <w:t xml:space="preserve">питань охорони здоров’я, одночасно поважаючи </w:t>
      </w:r>
      <w:r w:rsidRPr="00F40654">
        <w:rPr>
          <w:sz w:val="28"/>
          <w:szCs w:val="28"/>
        </w:rPr>
        <w:t>права на конфіденційність персональних даних</w:t>
      </w:r>
      <w:r w:rsidRPr="00F40654">
        <w:rPr>
          <w:sz w:val="28"/>
          <w:szCs w:val="28"/>
          <w:lang w:val="uk-UA"/>
        </w:rPr>
        <w:t>.</w:t>
      </w:r>
    </w:p>
    <w:p w:rsidR="00BD57C5" w:rsidRPr="00F40654" w:rsidRDefault="00BD57C5" w:rsidP="00A3656C">
      <w:pPr>
        <w:spacing w:line="360" w:lineRule="auto"/>
        <w:ind w:firstLine="709"/>
        <w:contextualSpacing/>
        <w:rPr>
          <w:sz w:val="28"/>
          <w:szCs w:val="28"/>
          <w:lang w:val="uk-UA"/>
        </w:rPr>
      </w:pPr>
      <w:r w:rsidRPr="00F40654">
        <w:rPr>
          <w:sz w:val="28"/>
          <w:szCs w:val="28"/>
        </w:rPr>
        <w:t xml:space="preserve">в) </w:t>
      </w:r>
      <w:r w:rsidR="00F40654" w:rsidRPr="00F40654">
        <w:rPr>
          <w:sz w:val="28"/>
          <w:szCs w:val="28"/>
          <w:lang w:val="uk-UA"/>
        </w:rPr>
        <w:t>п</w:t>
      </w:r>
      <w:r w:rsidRPr="00F40654">
        <w:rPr>
          <w:sz w:val="28"/>
          <w:szCs w:val="28"/>
        </w:rPr>
        <w:t>рийнятність</w:t>
      </w:r>
      <w:r w:rsidRPr="00F40654">
        <w:rPr>
          <w:sz w:val="28"/>
          <w:szCs w:val="28"/>
          <w:lang w:val="uk-UA"/>
        </w:rPr>
        <w:t xml:space="preserve">, - </w:t>
      </w:r>
      <w:r w:rsidRPr="00F40654">
        <w:rPr>
          <w:sz w:val="28"/>
          <w:szCs w:val="28"/>
        </w:rPr>
        <w:t>передбачає дотримання принципів медичної етики, відповідність культурним особливостям, врахування гендерної проблематики та життєвого устрою</w:t>
      </w:r>
      <w:r w:rsidRPr="00F40654">
        <w:rPr>
          <w:sz w:val="28"/>
          <w:szCs w:val="28"/>
          <w:lang w:val="uk-UA"/>
        </w:rPr>
        <w:t>;</w:t>
      </w:r>
    </w:p>
    <w:p w:rsidR="00BD57C5" w:rsidRPr="00F40654" w:rsidRDefault="00BD57C5" w:rsidP="00A3656C">
      <w:pPr>
        <w:spacing w:line="360" w:lineRule="auto"/>
        <w:ind w:firstLine="709"/>
        <w:contextualSpacing/>
        <w:rPr>
          <w:sz w:val="28"/>
          <w:szCs w:val="28"/>
          <w:lang w:val="uk-UA"/>
        </w:rPr>
      </w:pPr>
      <w:r w:rsidRPr="00F40654">
        <w:rPr>
          <w:sz w:val="28"/>
          <w:szCs w:val="28"/>
        </w:rPr>
        <w:t xml:space="preserve">г) </w:t>
      </w:r>
      <w:r w:rsidR="00F40654" w:rsidRPr="00F40654">
        <w:rPr>
          <w:sz w:val="28"/>
          <w:szCs w:val="28"/>
          <w:lang w:val="uk-UA"/>
        </w:rPr>
        <w:t>я</w:t>
      </w:r>
      <w:r w:rsidRPr="00F40654">
        <w:rPr>
          <w:sz w:val="28"/>
          <w:szCs w:val="28"/>
        </w:rPr>
        <w:t>кість</w:t>
      </w:r>
      <w:r w:rsidRPr="00F40654">
        <w:rPr>
          <w:sz w:val="28"/>
          <w:szCs w:val="28"/>
          <w:lang w:val="uk-UA"/>
        </w:rPr>
        <w:t>, - з</w:t>
      </w:r>
      <w:r w:rsidRPr="00F40654">
        <w:rPr>
          <w:sz w:val="28"/>
          <w:szCs w:val="28"/>
        </w:rPr>
        <w:t xml:space="preserve">аклади охорони здоров’я, товари і послуги повинні мати належний науковий та медичний рівень. Це включає в себе кваліфіковані медичні кадри, </w:t>
      </w:r>
      <w:r w:rsidRPr="00F40654">
        <w:rPr>
          <w:sz w:val="28"/>
          <w:szCs w:val="28"/>
        </w:rPr>
        <w:lastRenderedPageBreak/>
        <w:t>науково обґрунтовані лікарські засоби і медичне обладнання, безпечну питну воду й адекватні санітарно-гігієнічні умови.</w:t>
      </w:r>
    </w:p>
    <w:p w:rsidR="00BD57C5" w:rsidRPr="00F40654" w:rsidRDefault="00BD57C5" w:rsidP="00A3656C">
      <w:pPr>
        <w:pStyle w:val="a9"/>
        <w:spacing w:after="0" w:line="360" w:lineRule="auto"/>
        <w:ind w:left="0" w:firstLine="709"/>
        <w:jc w:val="both"/>
        <w:rPr>
          <w:rFonts w:ascii="Times New Roman" w:hAnsi="Times New Roman"/>
          <w:sz w:val="28"/>
          <w:szCs w:val="28"/>
          <w:lang w:val="uk-UA"/>
        </w:rPr>
      </w:pPr>
      <w:r w:rsidRPr="00F40654">
        <w:rPr>
          <w:rFonts w:ascii="Times New Roman" w:hAnsi="Times New Roman"/>
          <w:sz w:val="28"/>
          <w:szCs w:val="28"/>
          <w:lang w:val="uk-UA"/>
        </w:rPr>
        <w:t xml:space="preserve">Принагідно зазначити, що </w:t>
      </w:r>
      <w:r w:rsidRPr="00F40654">
        <w:rPr>
          <w:rFonts w:ascii="Times New Roman" w:hAnsi="Times New Roman"/>
          <w:sz w:val="28"/>
          <w:szCs w:val="28"/>
        </w:rPr>
        <w:t>Загальний коментар КЕСКП № 14</w:t>
      </w:r>
      <w:r w:rsidRPr="00F40654">
        <w:rPr>
          <w:rFonts w:ascii="Times New Roman" w:hAnsi="Times New Roman"/>
          <w:sz w:val="28"/>
          <w:szCs w:val="28"/>
          <w:lang w:val="uk-UA"/>
        </w:rPr>
        <w:t xml:space="preserve"> містить для держав: мінімальні вимоги та пріоритетні завдання на основі максимально доступних ресурсів держави.</w:t>
      </w:r>
    </w:p>
    <w:p w:rsidR="00D941C7" w:rsidRPr="00A3656C" w:rsidRDefault="00D941C7" w:rsidP="00D941C7">
      <w:pPr>
        <w:spacing w:line="360" w:lineRule="auto"/>
        <w:ind w:firstLine="709"/>
        <w:contextualSpacing/>
        <w:rPr>
          <w:sz w:val="28"/>
          <w:szCs w:val="28"/>
          <w:lang w:val="uk-UA"/>
        </w:rPr>
      </w:pPr>
      <w:r w:rsidRPr="00F40654">
        <w:rPr>
          <w:sz w:val="28"/>
          <w:szCs w:val="28"/>
          <w:lang w:val="uk-UA"/>
        </w:rPr>
        <w:t>Нижче наведемо перелік основних елементів, що</w:t>
      </w:r>
      <w:r w:rsidRPr="00F40654">
        <w:rPr>
          <w:sz w:val="28"/>
          <w:szCs w:val="28"/>
        </w:rPr>
        <w:t> </w:t>
      </w:r>
      <w:r w:rsidRPr="00F40654">
        <w:rPr>
          <w:sz w:val="28"/>
          <w:szCs w:val="28"/>
          <w:lang w:val="uk-UA"/>
        </w:rPr>
        <w:t>стосуються всіх аспектів права на</w:t>
      </w:r>
      <w:r w:rsidRPr="00F40654">
        <w:rPr>
          <w:sz w:val="28"/>
          <w:szCs w:val="28"/>
        </w:rPr>
        <w:t> </w:t>
      </w:r>
      <w:r w:rsidRPr="00F40654">
        <w:rPr>
          <w:sz w:val="28"/>
          <w:szCs w:val="28"/>
          <w:lang w:val="uk-UA"/>
        </w:rPr>
        <w:t>здоров’я, у</w:t>
      </w:r>
      <w:r w:rsidRPr="00F40654">
        <w:rPr>
          <w:sz w:val="28"/>
          <w:szCs w:val="28"/>
        </w:rPr>
        <w:t> </w:t>
      </w:r>
      <w:r w:rsidRPr="00F40654">
        <w:rPr>
          <w:sz w:val="28"/>
          <w:szCs w:val="28"/>
          <w:lang w:val="uk-UA"/>
        </w:rPr>
        <w:t>тому числі основоположних визначальних</w:t>
      </w:r>
      <w:r w:rsidRPr="00A3656C">
        <w:rPr>
          <w:sz w:val="28"/>
          <w:szCs w:val="28"/>
          <w:lang w:val="uk-UA"/>
        </w:rPr>
        <w:t xml:space="preserve"> передумов, і</w:t>
      </w:r>
      <w:r w:rsidRPr="00A3656C">
        <w:rPr>
          <w:sz w:val="28"/>
          <w:szCs w:val="28"/>
        </w:rPr>
        <w:t> </w:t>
      </w:r>
      <w:r w:rsidRPr="00A3656C">
        <w:rPr>
          <w:sz w:val="28"/>
          <w:szCs w:val="28"/>
          <w:lang w:val="uk-UA"/>
        </w:rPr>
        <w:t>для всіх країн, конкретне застосування яких залежатиме від умов, що</w:t>
      </w:r>
      <w:r w:rsidRPr="00A3656C">
        <w:rPr>
          <w:sz w:val="28"/>
          <w:szCs w:val="28"/>
        </w:rPr>
        <w:t> </w:t>
      </w:r>
      <w:r w:rsidRPr="00A3656C">
        <w:rPr>
          <w:sz w:val="28"/>
          <w:szCs w:val="28"/>
          <w:lang w:val="uk-UA"/>
        </w:rPr>
        <w:t>існують у</w:t>
      </w:r>
      <w:r w:rsidRPr="00A3656C">
        <w:rPr>
          <w:sz w:val="28"/>
          <w:szCs w:val="28"/>
        </w:rPr>
        <w:t> </w:t>
      </w:r>
      <w:r w:rsidRPr="00A3656C">
        <w:rPr>
          <w:sz w:val="28"/>
          <w:szCs w:val="28"/>
          <w:lang w:val="uk-UA"/>
        </w:rPr>
        <w:t>тій чи</w:t>
      </w:r>
      <w:r w:rsidRPr="00A3656C">
        <w:rPr>
          <w:sz w:val="28"/>
          <w:szCs w:val="28"/>
        </w:rPr>
        <w:t> </w:t>
      </w:r>
      <w:r w:rsidRPr="00A3656C">
        <w:rPr>
          <w:sz w:val="28"/>
          <w:szCs w:val="28"/>
          <w:lang w:val="uk-UA"/>
        </w:rPr>
        <w:t xml:space="preserve">іншій країні. </w:t>
      </w:r>
    </w:p>
    <w:p w:rsidR="00BD57C5" w:rsidRPr="00A3656C" w:rsidRDefault="00BD57C5" w:rsidP="00A3656C">
      <w:pPr>
        <w:pStyle w:val="a9"/>
        <w:spacing w:after="0" w:line="360" w:lineRule="auto"/>
        <w:ind w:left="0" w:firstLine="709"/>
        <w:jc w:val="both"/>
        <w:rPr>
          <w:rFonts w:ascii="Times New Roman" w:hAnsi="Times New Roman"/>
          <w:sz w:val="28"/>
          <w:szCs w:val="28"/>
          <w:lang w:val="uk-UA"/>
        </w:rPr>
      </w:pPr>
      <w:r w:rsidRPr="00A3656C">
        <w:rPr>
          <w:rFonts w:ascii="Times New Roman" w:hAnsi="Times New Roman"/>
          <w:sz w:val="28"/>
          <w:szCs w:val="28"/>
          <w:lang w:val="uk-UA"/>
        </w:rPr>
        <w:t>Наведемо перелік мінімальних вимог (мінімальних послуг в процесі руху в напрямку максимального забезпечення здійснення людиною права на здоров’я):</w:t>
      </w:r>
    </w:p>
    <w:p w:rsidR="00BD57C5" w:rsidRPr="00A3656C" w:rsidRDefault="00BD57C5" w:rsidP="00A3656C">
      <w:pPr>
        <w:pStyle w:val="a9"/>
        <w:spacing w:after="0" w:line="360" w:lineRule="auto"/>
        <w:ind w:left="0" w:firstLine="709"/>
        <w:jc w:val="both"/>
        <w:rPr>
          <w:rFonts w:ascii="Times New Roman" w:hAnsi="Times New Roman"/>
          <w:sz w:val="28"/>
          <w:szCs w:val="28"/>
        </w:rPr>
      </w:pPr>
      <w:r w:rsidRPr="00A3656C">
        <w:rPr>
          <w:rFonts w:ascii="Times New Roman" w:hAnsi="Times New Roman"/>
          <w:sz w:val="28"/>
          <w:szCs w:val="28"/>
        </w:rPr>
        <w:t>а) відсутність дискримінації щодо доступності закладів охорони здоров’я;</w:t>
      </w:r>
    </w:p>
    <w:p w:rsidR="00BD57C5" w:rsidRPr="00A3656C" w:rsidRDefault="00BD57C5" w:rsidP="00A3656C">
      <w:pPr>
        <w:pStyle w:val="a9"/>
        <w:spacing w:after="0" w:line="360" w:lineRule="auto"/>
        <w:ind w:left="0" w:firstLine="709"/>
        <w:jc w:val="both"/>
        <w:rPr>
          <w:rFonts w:ascii="Times New Roman" w:hAnsi="Times New Roman"/>
          <w:sz w:val="28"/>
          <w:szCs w:val="28"/>
        </w:rPr>
      </w:pPr>
      <w:r w:rsidRPr="00A3656C">
        <w:rPr>
          <w:rFonts w:ascii="Times New Roman" w:hAnsi="Times New Roman"/>
          <w:sz w:val="28"/>
          <w:szCs w:val="28"/>
        </w:rPr>
        <w:t>б) доступ до мінімального, повноцінного та безпечного харчування;</w:t>
      </w:r>
    </w:p>
    <w:p w:rsidR="00BD57C5" w:rsidRPr="00A3656C" w:rsidRDefault="00BD57C5" w:rsidP="00A3656C">
      <w:pPr>
        <w:pStyle w:val="a9"/>
        <w:spacing w:after="0" w:line="360" w:lineRule="auto"/>
        <w:ind w:left="0" w:firstLine="709"/>
        <w:jc w:val="both"/>
        <w:rPr>
          <w:rFonts w:ascii="Times New Roman" w:hAnsi="Times New Roman"/>
          <w:sz w:val="28"/>
          <w:szCs w:val="28"/>
        </w:rPr>
      </w:pPr>
      <w:r w:rsidRPr="00A3656C">
        <w:rPr>
          <w:rFonts w:ascii="Times New Roman" w:hAnsi="Times New Roman"/>
          <w:sz w:val="28"/>
          <w:szCs w:val="28"/>
        </w:rPr>
        <w:t xml:space="preserve">в) забезпечення базовим житлом, санітарно-гігієнічними умовами проживання і безпечною питною водою; </w:t>
      </w:r>
    </w:p>
    <w:p w:rsidR="00BD57C5" w:rsidRPr="00A3656C" w:rsidRDefault="00BD57C5" w:rsidP="00A3656C">
      <w:pPr>
        <w:pStyle w:val="a9"/>
        <w:spacing w:after="0" w:line="360" w:lineRule="auto"/>
        <w:ind w:left="0" w:firstLine="709"/>
        <w:jc w:val="both"/>
        <w:rPr>
          <w:rFonts w:ascii="Times New Roman" w:hAnsi="Times New Roman"/>
          <w:sz w:val="28"/>
          <w:szCs w:val="28"/>
        </w:rPr>
      </w:pPr>
      <w:r w:rsidRPr="00A3656C">
        <w:rPr>
          <w:rFonts w:ascii="Times New Roman" w:hAnsi="Times New Roman"/>
          <w:sz w:val="28"/>
          <w:szCs w:val="28"/>
        </w:rPr>
        <w:t>г) надання основних лікарських засобів (як визначено ВООЗ);</w:t>
      </w:r>
    </w:p>
    <w:p w:rsidR="00BD57C5" w:rsidRPr="00A3656C" w:rsidRDefault="00BD57C5" w:rsidP="00A3656C">
      <w:pPr>
        <w:pStyle w:val="a9"/>
        <w:spacing w:after="0" w:line="360" w:lineRule="auto"/>
        <w:ind w:left="0" w:firstLine="709"/>
        <w:jc w:val="both"/>
        <w:rPr>
          <w:rFonts w:ascii="Times New Roman" w:hAnsi="Times New Roman"/>
          <w:sz w:val="28"/>
          <w:szCs w:val="28"/>
        </w:rPr>
      </w:pPr>
      <w:r w:rsidRPr="00A3656C">
        <w:rPr>
          <w:rFonts w:ascii="Times New Roman" w:hAnsi="Times New Roman"/>
          <w:sz w:val="28"/>
          <w:szCs w:val="28"/>
        </w:rPr>
        <w:t xml:space="preserve">д) справедливий розподіл закладів охорони здоров’я, товарів і послуг у галузі охорони здоров’я; </w:t>
      </w:r>
    </w:p>
    <w:p w:rsidR="00BD57C5" w:rsidRPr="00A3656C" w:rsidRDefault="00BD57C5" w:rsidP="00A3656C">
      <w:pPr>
        <w:pStyle w:val="a9"/>
        <w:spacing w:after="0" w:line="360" w:lineRule="auto"/>
        <w:ind w:left="0" w:firstLine="709"/>
        <w:jc w:val="both"/>
        <w:rPr>
          <w:rFonts w:ascii="Times New Roman" w:hAnsi="Times New Roman"/>
          <w:sz w:val="28"/>
          <w:szCs w:val="28"/>
        </w:rPr>
      </w:pPr>
      <w:r w:rsidRPr="00A3656C">
        <w:rPr>
          <w:rFonts w:ascii="Times New Roman" w:hAnsi="Times New Roman"/>
          <w:sz w:val="28"/>
          <w:szCs w:val="28"/>
        </w:rPr>
        <w:t xml:space="preserve">е) прийняття і здійснення загальнонаціональної державної стратегії з охорони здоров’я та плану дій. </w:t>
      </w:r>
    </w:p>
    <w:p w:rsidR="00BD57C5" w:rsidRPr="00F40654" w:rsidRDefault="00BD57C5" w:rsidP="00A3656C">
      <w:pPr>
        <w:pStyle w:val="a9"/>
        <w:spacing w:after="0" w:line="360" w:lineRule="auto"/>
        <w:ind w:left="0" w:firstLine="709"/>
        <w:jc w:val="both"/>
        <w:rPr>
          <w:rFonts w:ascii="Times New Roman" w:hAnsi="Times New Roman"/>
          <w:sz w:val="28"/>
          <w:szCs w:val="28"/>
          <w:lang w:val="uk-UA"/>
        </w:rPr>
      </w:pPr>
      <w:r w:rsidRPr="00F40654">
        <w:rPr>
          <w:rFonts w:ascii="Times New Roman" w:hAnsi="Times New Roman"/>
          <w:sz w:val="28"/>
          <w:szCs w:val="28"/>
        </w:rPr>
        <w:t>Пріоритетні зобов’язання</w:t>
      </w:r>
      <w:r w:rsidRPr="00F40654">
        <w:rPr>
          <w:rFonts w:ascii="Times New Roman" w:hAnsi="Times New Roman"/>
          <w:sz w:val="28"/>
          <w:szCs w:val="28"/>
          <w:lang w:val="uk-UA"/>
        </w:rPr>
        <w:t xml:space="preserve"> (</w:t>
      </w:r>
      <w:r w:rsidRPr="00F40654">
        <w:rPr>
          <w:rFonts w:ascii="Times New Roman" w:hAnsi="Times New Roman"/>
          <w:sz w:val="28"/>
          <w:szCs w:val="28"/>
        </w:rPr>
        <w:t>крім мінімальних основних зобов’язань</w:t>
      </w:r>
      <w:r w:rsidRPr="00F40654">
        <w:rPr>
          <w:rFonts w:ascii="Times New Roman" w:hAnsi="Times New Roman"/>
          <w:sz w:val="28"/>
          <w:szCs w:val="28"/>
          <w:lang w:val="uk-UA"/>
        </w:rPr>
        <w:t>)</w:t>
      </w:r>
      <w:r w:rsidRPr="00F40654">
        <w:rPr>
          <w:rFonts w:ascii="Times New Roman" w:hAnsi="Times New Roman"/>
          <w:sz w:val="28"/>
          <w:szCs w:val="28"/>
        </w:rPr>
        <w:t>, є важливими для реалізації права на здоров’я</w:t>
      </w:r>
      <w:r w:rsidRPr="00F40654">
        <w:rPr>
          <w:rFonts w:ascii="Times New Roman" w:hAnsi="Times New Roman"/>
          <w:sz w:val="28"/>
          <w:szCs w:val="28"/>
          <w:lang w:val="uk-UA"/>
        </w:rPr>
        <w:t>:</w:t>
      </w:r>
    </w:p>
    <w:p w:rsidR="00BD57C5" w:rsidRPr="00F40654" w:rsidRDefault="00BD57C5" w:rsidP="00A3656C">
      <w:pPr>
        <w:pStyle w:val="a9"/>
        <w:spacing w:after="0" w:line="360" w:lineRule="auto"/>
        <w:ind w:left="0" w:firstLine="709"/>
        <w:jc w:val="both"/>
        <w:rPr>
          <w:rFonts w:ascii="Times New Roman" w:hAnsi="Times New Roman"/>
          <w:sz w:val="28"/>
          <w:szCs w:val="28"/>
          <w:lang w:val="uk-UA"/>
        </w:rPr>
      </w:pPr>
      <w:r w:rsidRPr="00F40654">
        <w:rPr>
          <w:rFonts w:ascii="Times New Roman" w:hAnsi="Times New Roman"/>
          <w:sz w:val="28"/>
          <w:szCs w:val="28"/>
        </w:rPr>
        <w:t>а) забезпечення репродуктивного здоров’я, охорону здоров’я матері та дитини</w:t>
      </w:r>
      <w:r w:rsidRPr="00F40654">
        <w:rPr>
          <w:rFonts w:ascii="Times New Roman" w:hAnsi="Times New Roman"/>
          <w:sz w:val="28"/>
          <w:szCs w:val="28"/>
          <w:lang w:val="uk-UA"/>
        </w:rPr>
        <w:t>;</w:t>
      </w:r>
    </w:p>
    <w:p w:rsidR="00BD57C5" w:rsidRPr="00F40654" w:rsidRDefault="00BD57C5" w:rsidP="00A3656C">
      <w:pPr>
        <w:pStyle w:val="a9"/>
        <w:spacing w:after="0" w:line="360" w:lineRule="auto"/>
        <w:ind w:left="0" w:firstLine="709"/>
        <w:jc w:val="both"/>
        <w:rPr>
          <w:rFonts w:ascii="Times New Roman" w:hAnsi="Times New Roman"/>
          <w:sz w:val="28"/>
          <w:szCs w:val="28"/>
          <w:lang w:val="uk-UA"/>
        </w:rPr>
      </w:pPr>
      <w:r w:rsidRPr="00F40654">
        <w:rPr>
          <w:rFonts w:ascii="Times New Roman" w:hAnsi="Times New Roman"/>
          <w:sz w:val="28"/>
          <w:szCs w:val="28"/>
          <w:lang w:val="uk-UA"/>
        </w:rPr>
        <w:t>б) вакцинацію від основних інфекційних хвороб; з) заходи щодо профілактики, лікування епідемічних захворювань і</w:t>
      </w:r>
      <w:r w:rsidRPr="00F40654">
        <w:rPr>
          <w:rFonts w:ascii="Times New Roman" w:hAnsi="Times New Roman"/>
          <w:sz w:val="28"/>
          <w:szCs w:val="28"/>
        </w:rPr>
        <w:t> </w:t>
      </w:r>
      <w:r w:rsidRPr="00F40654">
        <w:rPr>
          <w:rFonts w:ascii="Times New Roman" w:hAnsi="Times New Roman"/>
          <w:sz w:val="28"/>
          <w:szCs w:val="28"/>
          <w:lang w:val="uk-UA"/>
        </w:rPr>
        <w:t>контроль за</w:t>
      </w:r>
      <w:r w:rsidRPr="00F40654">
        <w:rPr>
          <w:rFonts w:ascii="Times New Roman" w:hAnsi="Times New Roman"/>
          <w:sz w:val="28"/>
          <w:szCs w:val="28"/>
        </w:rPr>
        <w:t> </w:t>
      </w:r>
      <w:r w:rsidRPr="00F40654">
        <w:rPr>
          <w:rFonts w:ascii="Times New Roman" w:hAnsi="Times New Roman"/>
          <w:sz w:val="28"/>
          <w:szCs w:val="28"/>
          <w:lang w:val="uk-UA"/>
        </w:rPr>
        <w:t>епідеміями; г) просвітницьку діяльність і</w:t>
      </w:r>
      <w:r w:rsidRPr="00F40654">
        <w:rPr>
          <w:rFonts w:ascii="Times New Roman" w:hAnsi="Times New Roman"/>
          <w:sz w:val="28"/>
          <w:szCs w:val="28"/>
        </w:rPr>
        <w:t> </w:t>
      </w:r>
      <w:r w:rsidRPr="00F40654">
        <w:rPr>
          <w:rFonts w:ascii="Times New Roman" w:hAnsi="Times New Roman"/>
          <w:sz w:val="28"/>
          <w:szCs w:val="28"/>
          <w:lang w:val="uk-UA"/>
        </w:rPr>
        <w:t>забезпечення доступу до</w:t>
      </w:r>
      <w:r w:rsidRPr="00F40654">
        <w:rPr>
          <w:rFonts w:ascii="Times New Roman" w:hAnsi="Times New Roman"/>
          <w:sz w:val="28"/>
          <w:szCs w:val="28"/>
        </w:rPr>
        <w:t> </w:t>
      </w:r>
      <w:r w:rsidRPr="00F40654">
        <w:rPr>
          <w:rFonts w:ascii="Times New Roman" w:hAnsi="Times New Roman"/>
          <w:sz w:val="28"/>
          <w:szCs w:val="28"/>
          <w:lang w:val="uk-UA"/>
        </w:rPr>
        <w:t>інформації з</w:t>
      </w:r>
      <w:r w:rsidRPr="00F40654">
        <w:rPr>
          <w:rFonts w:ascii="Times New Roman" w:hAnsi="Times New Roman"/>
          <w:sz w:val="28"/>
          <w:szCs w:val="28"/>
        </w:rPr>
        <w:t> </w:t>
      </w:r>
      <w:r w:rsidRPr="00F40654">
        <w:rPr>
          <w:rFonts w:ascii="Times New Roman" w:hAnsi="Times New Roman"/>
          <w:sz w:val="28"/>
          <w:szCs w:val="28"/>
          <w:lang w:val="uk-UA"/>
        </w:rPr>
        <w:t>приводу основних проблем у</w:t>
      </w:r>
      <w:r w:rsidRPr="00F40654">
        <w:rPr>
          <w:rFonts w:ascii="Times New Roman" w:hAnsi="Times New Roman"/>
          <w:sz w:val="28"/>
          <w:szCs w:val="28"/>
        </w:rPr>
        <w:t> </w:t>
      </w:r>
      <w:r w:rsidRPr="00F40654">
        <w:rPr>
          <w:rFonts w:ascii="Times New Roman" w:hAnsi="Times New Roman"/>
          <w:sz w:val="28"/>
          <w:szCs w:val="28"/>
          <w:lang w:val="uk-UA"/>
        </w:rPr>
        <w:t>сфері охорони здоров’я; е) забезпечення належної підготовки працівників системи охорони здоров’я, включаючи інформування з</w:t>
      </w:r>
      <w:r w:rsidRPr="00F40654">
        <w:rPr>
          <w:rFonts w:ascii="Times New Roman" w:hAnsi="Times New Roman"/>
          <w:sz w:val="28"/>
          <w:szCs w:val="28"/>
        </w:rPr>
        <w:t> </w:t>
      </w:r>
      <w:r w:rsidRPr="00F40654">
        <w:rPr>
          <w:rFonts w:ascii="Times New Roman" w:hAnsi="Times New Roman"/>
          <w:sz w:val="28"/>
          <w:szCs w:val="28"/>
          <w:lang w:val="uk-UA"/>
        </w:rPr>
        <w:t>питань охорони здоров’я і</w:t>
      </w:r>
      <w:r w:rsidRPr="00F40654">
        <w:rPr>
          <w:rFonts w:ascii="Times New Roman" w:hAnsi="Times New Roman"/>
          <w:sz w:val="28"/>
          <w:szCs w:val="28"/>
        </w:rPr>
        <w:t> </w:t>
      </w:r>
      <w:r w:rsidRPr="00F40654">
        <w:rPr>
          <w:rFonts w:ascii="Times New Roman" w:hAnsi="Times New Roman"/>
          <w:sz w:val="28"/>
          <w:szCs w:val="28"/>
          <w:lang w:val="uk-UA"/>
        </w:rPr>
        <w:t>прав людини.</w:t>
      </w:r>
    </w:p>
    <w:p w:rsidR="00A3656C" w:rsidRPr="00301B6B" w:rsidRDefault="00A3656C" w:rsidP="00D941C7">
      <w:pPr>
        <w:pStyle w:val="a9"/>
        <w:spacing w:after="0" w:line="360" w:lineRule="auto"/>
        <w:ind w:left="0" w:firstLine="709"/>
        <w:jc w:val="both"/>
        <w:rPr>
          <w:rFonts w:ascii="Times New Roman" w:hAnsi="Times New Roman"/>
          <w:sz w:val="28"/>
          <w:szCs w:val="28"/>
          <w:lang w:val="uk-UA"/>
        </w:rPr>
      </w:pPr>
      <w:r w:rsidRPr="00F40654">
        <w:rPr>
          <w:rFonts w:ascii="Times New Roman" w:hAnsi="Times New Roman"/>
          <w:sz w:val="28"/>
          <w:szCs w:val="28"/>
          <w:lang w:val="uk-UA"/>
        </w:rPr>
        <w:t>Застосу</w:t>
      </w:r>
      <w:r w:rsidR="00301B6B" w:rsidRPr="00F40654">
        <w:rPr>
          <w:rFonts w:ascii="Times New Roman" w:hAnsi="Times New Roman"/>
          <w:sz w:val="28"/>
          <w:szCs w:val="28"/>
          <w:lang w:val="uk-UA"/>
        </w:rPr>
        <w:t>в</w:t>
      </w:r>
      <w:r w:rsidRPr="00F40654">
        <w:rPr>
          <w:rFonts w:ascii="Times New Roman" w:hAnsi="Times New Roman"/>
          <w:sz w:val="28"/>
          <w:szCs w:val="28"/>
          <w:lang w:val="uk-UA"/>
        </w:rPr>
        <w:t>ання м</w:t>
      </w:r>
      <w:r w:rsidR="00BD57C5" w:rsidRPr="00F40654">
        <w:rPr>
          <w:rFonts w:ascii="Times New Roman" w:hAnsi="Times New Roman"/>
          <w:sz w:val="28"/>
          <w:szCs w:val="28"/>
        </w:rPr>
        <w:t>аксимальн</w:t>
      </w:r>
      <w:r w:rsidRPr="00F40654">
        <w:rPr>
          <w:rFonts w:ascii="Times New Roman" w:hAnsi="Times New Roman"/>
          <w:sz w:val="28"/>
          <w:szCs w:val="28"/>
          <w:lang w:val="uk-UA"/>
        </w:rPr>
        <w:t>их</w:t>
      </w:r>
      <w:r w:rsidR="00BD57C5" w:rsidRPr="00F40654">
        <w:rPr>
          <w:rFonts w:ascii="Times New Roman" w:hAnsi="Times New Roman"/>
          <w:sz w:val="28"/>
          <w:szCs w:val="28"/>
        </w:rPr>
        <w:t xml:space="preserve"> меж наявних ресурсів</w:t>
      </w:r>
      <w:r w:rsidRPr="00F40654">
        <w:rPr>
          <w:rFonts w:ascii="Times New Roman" w:hAnsi="Times New Roman"/>
          <w:sz w:val="28"/>
          <w:szCs w:val="28"/>
          <w:lang w:val="uk-UA"/>
        </w:rPr>
        <w:t>.</w:t>
      </w:r>
      <w:r w:rsidRPr="00A3656C">
        <w:rPr>
          <w:rFonts w:ascii="Times New Roman" w:hAnsi="Times New Roman"/>
          <w:b/>
          <w:i/>
          <w:sz w:val="28"/>
          <w:szCs w:val="28"/>
          <w:lang w:val="uk-UA"/>
        </w:rPr>
        <w:t xml:space="preserve"> </w:t>
      </w:r>
      <w:r w:rsidR="00BD57C5" w:rsidRPr="00A3656C">
        <w:rPr>
          <w:rFonts w:ascii="Times New Roman" w:hAnsi="Times New Roman"/>
          <w:sz w:val="28"/>
          <w:szCs w:val="28"/>
        </w:rPr>
        <w:t xml:space="preserve">Стаття 2 (1) МПЕСКП вимагає, щоб кожна країна-учасниця реалізовувала права, гарантовані Пактом, </w:t>
      </w:r>
      <w:r w:rsidR="00BD57C5" w:rsidRPr="00A3656C">
        <w:rPr>
          <w:rFonts w:ascii="Times New Roman" w:hAnsi="Times New Roman"/>
          <w:sz w:val="28"/>
          <w:szCs w:val="28"/>
        </w:rPr>
        <w:lastRenderedPageBreak/>
        <w:t xml:space="preserve">вживаючи заходів «у максимальних межах наявних ресурсів». Якщо країна не дотримується мінімальних основних зобов’язань і пов’язує це з відсутністю необхідних ресурсів, країна-учасниця повинна продемонструвати, що вона доклала максимальних зусиль, аби використовувати всі наявні ресурси, з метою задоволення </w:t>
      </w:r>
      <w:r w:rsidR="00BD57C5" w:rsidRPr="00D941C7">
        <w:rPr>
          <w:rFonts w:ascii="Times New Roman" w:hAnsi="Times New Roman"/>
          <w:sz w:val="28"/>
          <w:szCs w:val="28"/>
        </w:rPr>
        <w:t>мінімальних основних зобов’язань</w:t>
      </w:r>
      <w:r w:rsidRPr="00D941C7">
        <w:rPr>
          <w:rFonts w:ascii="Times New Roman" w:hAnsi="Times New Roman"/>
          <w:sz w:val="28"/>
          <w:szCs w:val="28"/>
          <w:lang w:val="uk-UA"/>
        </w:rPr>
        <w:t>.</w:t>
      </w:r>
      <w:r w:rsidR="00AC0EDB">
        <w:rPr>
          <w:rFonts w:ascii="Times New Roman" w:hAnsi="Times New Roman"/>
          <w:sz w:val="28"/>
          <w:szCs w:val="28"/>
          <w:lang w:val="uk-UA"/>
        </w:rPr>
        <w:t xml:space="preserve"> </w:t>
      </w:r>
    </w:p>
    <w:p w:rsidR="00A3656C" w:rsidRPr="00D941C7" w:rsidRDefault="00A3656C" w:rsidP="00D941C7">
      <w:pPr>
        <w:spacing w:line="360" w:lineRule="auto"/>
        <w:ind w:firstLine="709"/>
        <w:contextualSpacing/>
        <w:rPr>
          <w:sz w:val="28"/>
          <w:szCs w:val="28"/>
          <w:shd w:val="clear" w:color="auto" w:fill="FFFFFF"/>
        </w:rPr>
      </w:pPr>
      <w:r w:rsidRPr="00301B6B">
        <w:rPr>
          <w:sz w:val="28"/>
          <w:szCs w:val="28"/>
          <w:shd w:val="clear" w:color="auto" w:fill="FFFFFF"/>
          <w:lang w:val="uk-UA"/>
        </w:rPr>
        <w:t>Згідно положень Міжнародного пакту про економічні, соціальні та культурні права, який був прийнятий у 1966 році (Україна є його учасником), кожна держава-учасник зобов'язана в індивідуальному порядку та у</w:t>
      </w:r>
      <w:r w:rsidR="00301B6B" w:rsidRPr="00301B6B">
        <w:rPr>
          <w:sz w:val="28"/>
          <w:szCs w:val="28"/>
          <w:shd w:val="clear" w:color="auto" w:fill="FFFFFF"/>
          <w:lang w:val="uk-UA"/>
        </w:rPr>
        <w:t xml:space="preserve"> </w:t>
      </w:r>
      <w:r w:rsidRPr="00301B6B">
        <w:rPr>
          <w:sz w:val="28"/>
          <w:szCs w:val="28"/>
          <w:shd w:val="clear" w:color="auto" w:fill="FFFFFF"/>
          <w:lang w:val="uk-UA"/>
        </w:rPr>
        <w:t>порядку</w:t>
      </w:r>
      <w:r w:rsidR="00301B6B" w:rsidRPr="00301B6B">
        <w:rPr>
          <w:sz w:val="28"/>
          <w:szCs w:val="28"/>
          <w:shd w:val="clear" w:color="auto" w:fill="FFFFFF"/>
          <w:lang w:val="uk-UA"/>
        </w:rPr>
        <w:t xml:space="preserve"> </w:t>
      </w:r>
      <w:r w:rsidRPr="00301B6B">
        <w:rPr>
          <w:sz w:val="28"/>
          <w:szCs w:val="28"/>
          <w:shd w:val="clear" w:color="auto" w:fill="FFFFFF"/>
          <w:lang w:val="uk-UA"/>
        </w:rPr>
        <w:t>міжнародного співробітництва та допомоги у максимально можливих обсягах забезпечити заходи задля втілення прописаних норм, які дозволяють забезпечувати</w:t>
      </w:r>
      <w:r w:rsidRPr="00D941C7">
        <w:rPr>
          <w:sz w:val="28"/>
          <w:szCs w:val="28"/>
          <w:shd w:val="clear" w:color="auto" w:fill="FFFFFF"/>
        </w:rPr>
        <w:t xml:space="preserve"> громадянину його право на здоров'я. </w:t>
      </w:r>
    </w:p>
    <w:p w:rsidR="00A3656C" w:rsidRPr="00F40654" w:rsidRDefault="00A3656C" w:rsidP="00D941C7">
      <w:pPr>
        <w:spacing w:line="360" w:lineRule="auto"/>
        <w:ind w:firstLine="709"/>
        <w:contextualSpacing/>
        <w:rPr>
          <w:sz w:val="28"/>
          <w:szCs w:val="28"/>
          <w:shd w:val="clear" w:color="auto" w:fill="FFFFFF"/>
        </w:rPr>
      </w:pPr>
      <w:r w:rsidRPr="00F40654">
        <w:rPr>
          <w:sz w:val="28"/>
          <w:szCs w:val="28"/>
          <w:shd w:val="clear" w:color="auto" w:fill="FFFFFF"/>
          <w:lang w:val="uk-UA"/>
        </w:rPr>
        <w:t>Аналізуючи зміст цього Пакту, зобов</w:t>
      </w:r>
      <w:r w:rsidR="00D941C7" w:rsidRPr="00F40654">
        <w:rPr>
          <w:sz w:val="28"/>
          <w:szCs w:val="28"/>
          <w:shd w:val="clear" w:color="auto" w:fill="FFFFFF"/>
          <w:lang w:val="uk-UA"/>
        </w:rPr>
        <w:t>’</w:t>
      </w:r>
      <w:r w:rsidRPr="00F40654">
        <w:rPr>
          <w:sz w:val="28"/>
          <w:szCs w:val="28"/>
          <w:shd w:val="clear" w:color="auto" w:fill="FFFFFF"/>
          <w:lang w:val="uk-UA"/>
        </w:rPr>
        <w:t xml:space="preserve">язання держави можна розділити на </w:t>
      </w:r>
      <w:r w:rsidRPr="00F40654">
        <w:rPr>
          <w:sz w:val="28"/>
          <w:szCs w:val="28"/>
          <w:shd w:val="clear" w:color="auto" w:fill="FFFFFF"/>
        </w:rPr>
        <w:t xml:space="preserve">три </w:t>
      </w:r>
      <w:r w:rsidRPr="00F40654">
        <w:rPr>
          <w:sz w:val="28"/>
          <w:szCs w:val="28"/>
          <w:shd w:val="clear" w:color="auto" w:fill="FFFFFF"/>
          <w:lang w:val="uk-UA"/>
        </w:rPr>
        <w:t>групи</w:t>
      </w:r>
      <w:r w:rsidRPr="00F40654">
        <w:rPr>
          <w:sz w:val="28"/>
          <w:szCs w:val="28"/>
          <w:shd w:val="clear" w:color="auto" w:fill="FFFFFF"/>
        </w:rPr>
        <w:t>:</w:t>
      </w:r>
    </w:p>
    <w:p w:rsidR="00A3656C" w:rsidRPr="00F40654" w:rsidRDefault="00A3656C" w:rsidP="00D941C7">
      <w:pPr>
        <w:spacing w:line="360" w:lineRule="auto"/>
        <w:ind w:firstLine="709"/>
        <w:contextualSpacing/>
        <w:rPr>
          <w:sz w:val="28"/>
          <w:szCs w:val="28"/>
          <w:shd w:val="clear" w:color="auto" w:fill="FFFFFF"/>
        </w:rPr>
      </w:pPr>
      <w:r w:rsidRPr="00F40654">
        <w:rPr>
          <w:bCs/>
          <w:sz w:val="28"/>
          <w:szCs w:val="28"/>
          <w:shd w:val="clear" w:color="auto" w:fill="FFFFFF"/>
        </w:rPr>
        <w:t xml:space="preserve">- </w:t>
      </w:r>
      <w:r w:rsidR="00F40654" w:rsidRPr="00F40654">
        <w:rPr>
          <w:bCs/>
          <w:sz w:val="28"/>
          <w:szCs w:val="28"/>
          <w:shd w:val="clear" w:color="auto" w:fill="FFFFFF"/>
          <w:lang w:val="uk-UA"/>
        </w:rPr>
        <w:t>п</w:t>
      </w:r>
      <w:r w:rsidRPr="00F40654">
        <w:rPr>
          <w:bCs/>
          <w:sz w:val="28"/>
          <w:szCs w:val="28"/>
          <w:shd w:val="clear" w:color="auto" w:fill="FFFFFF"/>
          <w:lang w:val="uk-UA"/>
        </w:rPr>
        <w:t>овага</w:t>
      </w:r>
      <w:r w:rsidRPr="00F40654">
        <w:rPr>
          <w:bCs/>
          <w:sz w:val="28"/>
          <w:szCs w:val="28"/>
          <w:shd w:val="clear" w:color="auto" w:fill="FFFFFF"/>
        </w:rPr>
        <w:t> </w:t>
      </w:r>
      <w:r w:rsidRPr="00F40654">
        <w:rPr>
          <w:sz w:val="28"/>
          <w:szCs w:val="28"/>
          <w:shd w:val="clear" w:color="auto" w:fill="FFFFFF"/>
        </w:rPr>
        <w:t>- держава має утриматися від прямого чи опосередкованого втручання у право на здоров'я людини.</w:t>
      </w:r>
    </w:p>
    <w:p w:rsidR="00A3656C" w:rsidRPr="00F40654" w:rsidRDefault="00A3656C" w:rsidP="00D941C7">
      <w:pPr>
        <w:spacing w:line="360" w:lineRule="auto"/>
        <w:ind w:firstLine="709"/>
        <w:contextualSpacing/>
        <w:rPr>
          <w:sz w:val="28"/>
          <w:szCs w:val="28"/>
          <w:shd w:val="clear" w:color="auto" w:fill="FFFFFF"/>
        </w:rPr>
      </w:pPr>
      <w:r w:rsidRPr="00F40654">
        <w:rPr>
          <w:bCs/>
          <w:sz w:val="28"/>
          <w:szCs w:val="28"/>
          <w:shd w:val="clear" w:color="auto" w:fill="FFFFFF"/>
        </w:rPr>
        <w:t xml:space="preserve">- </w:t>
      </w:r>
      <w:r w:rsidR="00F40654" w:rsidRPr="00F40654">
        <w:rPr>
          <w:bCs/>
          <w:sz w:val="28"/>
          <w:szCs w:val="28"/>
          <w:shd w:val="clear" w:color="auto" w:fill="FFFFFF"/>
          <w:lang w:val="uk-UA"/>
        </w:rPr>
        <w:t>з</w:t>
      </w:r>
      <w:r w:rsidRPr="00F40654">
        <w:rPr>
          <w:bCs/>
          <w:sz w:val="28"/>
          <w:szCs w:val="28"/>
          <w:shd w:val="clear" w:color="auto" w:fill="FFFFFF"/>
        </w:rPr>
        <w:t>ахи</w:t>
      </w:r>
      <w:r w:rsidRPr="00F40654">
        <w:rPr>
          <w:bCs/>
          <w:sz w:val="28"/>
          <w:szCs w:val="28"/>
          <w:shd w:val="clear" w:color="auto" w:fill="FFFFFF"/>
          <w:lang w:val="uk-UA"/>
        </w:rPr>
        <w:t>ст</w:t>
      </w:r>
      <w:r w:rsidRPr="00F40654">
        <w:rPr>
          <w:sz w:val="28"/>
          <w:szCs w:val="28"/>
          <w:shd w:val="clear" w:color="auto" w:fill="FFFFFF"/>
        </w:rPr>
        <w:t> – держава має попереджувати втручання третіх сторін у право на здоров'я людини (наприклад, держава має контролювати якість продуктів харчування, збут медичного обладнання та ліків, тощо).</w:t>
      </w:r>
    </w:p>
    <w:p w:rsidR="00D941C7" w:rsidRDefault="00A3656C" w:rsidP="00D941C7">
      <w:pPr>
        <w:spacing w:line="360" w:lineRule="auto"/>
        <w:ind w:firstLine="709"/>
        <w:contextualSpacing/>
        <w:rPr>
          <w:sz w:val="28"/>
          <w:szCs w:val="28"/>
          <w:shd w:val="clear" w:color="auto" w:fill="FFFFFF"/>
        </w:rPr>
      </w:pPr>
      <w:r w:rsidRPr="00F40654">
        <w:rPr>
          <w:bCs/>
          <w:sz w:val="28"/>
          <w:szCs w:val="28"/>
          <w:shd w:val="clear" w:color="auto" w:fill="FFFFFF"/>
        </w:rPr>
        <w:t xml:space="preserve">- </w:t>
      </w:r>
      <w:r w:rsidR="00F40654" w:rsidRPr="00F40654">
        <w:rPr>
          <w:bCs/>
          <w:sz w:val="28"/>
          <w:szCs w:val="28"/>
          <w:shd w:val="clear" w:color="auto" w:fill="FFFFFF"/>
          <w:lang w:val="uk-UA"/>
        </w:rPr>
        <w:t>з</w:t>
      </w:r>
      <w:r w:rsidRPr="00F40654">
        <w:rPr>
          <w:bCs/>
          <w:sz w:val="28"/>
          <w:szCs w:val="28"/>
          <w:shd w:val="clear" w:color="auto" w:fill="FFFFFF"/>
        </w:rPr>
        <w:t>дійсн</w:t>
      </w:r>
      <w:r w:rsidR="00D941C7" w:rsidRPr="00F40654">
        <w:rPr>
          <w:bCs/>
          <w:sz w:val="28"/>
          <w:szCs w:val="28"/>
          <w:shd w:val="clear" w:color="auto" w:fill="FFFFFF"/>
          <w:lang w:val="uk-UA"/>
        </w:rPr>
        <w:t>ення</w:t>
      </w:r>
      <w:r w:rsidRPr="00F40654">
        <w:rPr>
          <w:sz w:val="28"/>
          <w:szCs w:val="28"/>
          <w:shd w:val="clear" w:color="auto" w:fill="FFFFFF"/>
        </w:rPr>
        <w:t> – держава має приймати відповідні правові, бюджетні, адміністративні та інші заходи</w:t>
      </w:r>
      <w:r w:rsidRPr="00D941C7">
        <w:rPr>
          <w:sz w:val="28"/>
          <w:szCs w:val="28"/>
          <w:shd w:val="clear" w:color="auto" w:fill="FFFFFF"/>
        </w:rPr>
        <w:t xml:space="preserve"> задля повної реалізації права на здоров'я.</w:t>
      </w:r>
    </w:p>
    <w:p w:rsidR="00020412" w:rsidRPr="00020412" w:rsidRDefault="00020412" w:rsidP="00020412">
      <w:pPr>
        <w:spacing w:line="360" w:lineRule="auto"/>
        <w:ind w:firstLine="709"/>
        <w:contextualSpacing/>
        <w:rPr>
          <w:sz w:val="28"/>
          <w:szCs w:val="28"/>
        </w:rPr>
      </w:pPr>
      <w:r w:rsidRPr="00020412">
        <w:rPr>
          <w:sz w:val="28"/>
          <w:szCs w:val="28"/>
        </w:rPr>
        <w:t xml:space="preserve">Alicia Yamin </w:t>
      </w:r>
      <w:r w:rsidRPr="00020412">
        <w:rPr>
          <w:sz w:val="28"/>
          <w:szCs w:val="28"/>
          <w:lang w:val="uk-UA"/>
        </w:rPr>
        <w:t xml:space="preserve">визначила, що в </w:t>
      </w:r>
      <w:r w:rsidRPr="00020412">
        <w:rPr>
          <w:sz w:val="28"/>
          <w:szCs w:val="28"/>
        </w:rPr>
        <w:t xml:space="preserve">останні роки міжнародне право швидко розвивалося щодо нормативного визначення права на здоров'я, яке включає </w:t>
      </w:r>
      <w:r w:rsidRPr="00F40654">
        <w:rPr>
          <w:sz w:val="28"/>
          <w:szCs w:val="28"/>
        </w:rPr>
        <w:t xml:space="preserve">як охорону здоров'я, так і здорові умови. </w:t>
      </w:r>
      <w:r w:rsidRPr="00020412">
        <w:rPr>
          <w:sz w:val="28"/>
          <w:szCs w:val="28"/>
        </w:rPr>
        <w:t xml:space="preserve">Право на охорону здоров'я також означає право брати участь у рішеннях, що впливають на здоров'я людини, а отже, пов’язує проблеми охорони здоров'я з активним соціальним громадянством. Крім усього іншого, національне визнання права на здоров'я створює </w:t>
      </w:r>
      <w:r w:rsidRPr="00020412">
        <w:rPr>
          <w:sz w:val="28"/>
          <w:szCs w:val="28"/>
          <w:lang w:val="uk-UA"/>
        </w:rPr>
        <w:t xml:space="preserve">вагому </w:t>
      </w:r>
      <w:r w:rsidRPr="00020412">
        <w:rPr>
          <w:sz w:val="28"/>
          <w:szCs w:val="28"/>
        </w:rPr>
        <w:t>роль</w:t>
      </w:r>
      <w:r w:rsidRPr="00020412">
        <w:rPr>
          <w:sz w:val="28"/>
          <w:szCs w:val="28"/>
          <w:lang w:val="uk-UA"/>
        </w:rPr>
        <w:t xml:space="preserve"> держави </w:t>
      </w:r>
      <w:r w:rsidRPr="00020412">
        <w:rPr>
          <w:sz w:val="28"/>
          <w:szCs w:val="28"/>
        </w:rPr>
        <w:t>у забезпеченні рівного доступу до допомоги та передумов для здоров'я та вимагає усунення системної дискримінації.</w:t>
      </w:r>
    </w:p>
    <w:p w:rsidR="00020412" w:rsidRPr="00020412" w:rsidRDefault="00020412" w:rsidP="00020412">
      <w:pPr>
        <w:spacing w:line="360" w:lineRule="auto"/>
        <w:ind w:firstLine="709"/>
        <w:contextualSpacing/>
        <w:rPr>
          <w:sz w:val="28"/>
          <w:szCs w:val="28"/>
          <w:shd w:val="clear" w:color="auto" w:fill="FFFFFF"/>
          <w:lang w:val="uk-UA"/>
        </w:rPr>
      </w:pPr>
      <w:r w:rsidRPr="00020412">
        <w:rPr>
          <w:sz w:val="28"/>
          <w:szCs w:val="28"/>
          <w:lang w:val="uk-UA"/>
        </w:rPr>
        <w:t>Наприклад, у</w:t>
      </w:r>
      <w:r w:rsidRPr="00020412">
        <w:rPr>
          <w:sz w:val="28"/>
          <w:szCs w:val="28"/>
        </w:rPr>
        <w:t xml:space="preserve"> Сполучених Штатах </w:t>
      </w:r>
      <w:r w:rsidRPr="00020412">
        <w:rPr>
          <w:sz w:val="28"/>
          <w:szCs w:val="28"/>
          <w:lang w:val="uk-UA"/>
        </w:rPr>
        <w:t xml:space="preserve">визнається, що </w:t>
      </w:r>
      <w:r w:rsidRPr="00020412">
        <w:rPr>
          <w:sz w:val="28"/>
          <w:szCs w:val="28"/>
        </w:rPr>
        <w:t>уряд несе відповідальність</w:t>
      </w:r>
      <w:r w:rsidRPr="00020412">
        <w:rPr>
          <w:sz w:val="28"/>
          <w:szCs w:val="28"/>
          <w:lang w:val="uk-UA"/>
        </w:rPr>
        <w:t xml:space="preserve"> у випадку невжиття заходів, спрямованих на охорону здоров’я. Важливим чинником, </w:t>
      </w:r>
      <w:r w:rsidRPr="00020412">
        <w:rPr>
          <w:sz w:val="28"/>
          <w:szCs w:val="28"/>
          <w:lang w:val="uk-UA"/>
        </w:rPr>
        <w:lastRenderedPageBreak/>
        <w:t xml:space="preserve">який впливає на оцінку діяльності держав та їх урядів, встановлення рівня їх відповідальності, є </w:t>
      </w:r>
      <w:r w:rsidRPr="00020412">
        <w:rPr>
          <w:sz w:val="28"/>
          <w:szCs w:val="28"/>
        </w:rPr>
        <w:t>міжнародні норми, що стосуються права на здоров'я</w:t>
      </w:r>
      <w:r w:rsidRPr="00020412">
        <w:rPr>
          <w:sz w:val="28"/>
          <w:szCs w:val="28"/>
          <w:lang w:val="uk-UA"/>
        </w:rPr>
        <w:t xml:space="preserve"> і закріплюють стандарти. </w:t>
      </w:r>
    </w:p>
    <w:p w:rsidR="003C0388" w:rsidRPr="003C0388" w:rsidRDefault="003C0388" w:rsidP="003C0388">
      <w:pPr>
        <w:spacing w:line="360" w:lineRule="auto"/>
        <w:ind w:firstLine="709"/>
        <w:contextualSpacing/>
        <w:rPr>
          <w:color w:val="000000"/>
          <w:sz w:val="28"/>
          <w:szCs w:val="28"/>
          <w:lang w:val="uk-UA"/>
        </w:rPr>
      </w:pPr>
      <w:r w:rsidRPr="00020412">
        <w:rPr>
          <w:sz w:val="28"/>
          <w:szCs w:val="28"/>
          <w:shd w:val="clear" w:color="auto" w:fill="FFFFFF"/>
          <w:lang w:val="uk-UA"/>
        </w:rPr>
        <w:t xml:space="preserve">В Україні статтею 5 Закону України </w:t>
      </w:r>
      <w:r w:rsidRPr="00020412">
        <w:rPr>
          <w:sz w:val="28"/>
          <w:szCs w:val="28"/>
          <w:lang w:val="uk-UA"/>
        </w:rPr>
        <w:t xml:space="preserve">«Основи </w:t>
      </w:r>
      <w:r w:rsidRPr="00020412">
        <w:rPr>
          <w:bCs/>
          <w:color w:val="000000"/>
          <w:sz w:val="28"/>
          <w:szCs w:val="28"/>
          <w:shd w:val="clear" w:color="auto" w:fill="FFFFFF"/>
          <w:lang w:val="uk-UA"/>
        </w:rPr>
        <w:t xml:space="preserve">законодавства України про охорону здоров'я» охорону здоров’я визначено </w:t>
      </w:r>
      <w:r w:rsidRPr="00020412">
        <w:rPr>
          <w:color w:val="000000"/>
          <w:sz w:val="28"/>
          <w:szCs w:val="28"/>
        </w:rPr>
        <w:t>загальни</w:t>
      </w:r>
      <w:r w:rsidRPr="00020412">
        <w:rPr>
          <w:color w:val="000000"/>
          <w:sz w:val="28"/>
          <w:szCs w:val="28"/>
          <w:lang w:val="uk-UA"/>
        </w:rPr>
        <w:t>м</w:t>
      </w:r>
      <w:r w:rsidRPr="00020412">
        <w:rPr>
          <w:color w:val="000000"/>
          <w:sz w:val="28"/>
          <w:szCs w:val="28"/>
        </w:rPr>
        <w:t xml:space="preserve"> обов'язк</w:t>
      </w:r>
      <w:r w:rsidRPr="00020412">
        <w:rPr>
          <w:color w:val="000000"/>
          <w:sz w:val="28"/>
          <w:szCs w:val="28"/>
          <w:lang w:val="uk-UA"/>
        </w:rPr>
        <w:t>ом</w:t>
      </w:r>
      <w:r w:rsidRPr="00020412">
        <w:rPr>
          <w:color w:val="000000"/>
          <w:sz w:val="28"/>
          <w:szCs w:val="28"/>
        </w:rPr>
        <w:t xml:space="preserve"> суспільства та держави</w:t>
      </w:r>
      <w:r w:rsidRPr="00020412">
        <w:rPr>
          <w:color w:val="000000"/>
          <w:sz w:val="28"/>
          <w:szCs w:val="28"/>
          <w:lang w:val="uk-UA"/>
        </w:rPr>
        <w:t xml:space="preserve">. В статті розяснено, що </w:t>
      </w:r>
      <w:bookmarkStart w:id="21" w:name="n53"/>
      <w:bookmarkEnd w:id="21"/>
      <w:r w:rsidRPr="00020412">
        <w:rPr>
          <w:color w:val="000000"/>
          <w:sz w:val="28"/>
          <w:szCs w:val="28"/>
          <w:lang w:val="uk-UA"/>
        </w:rPr>
        <w:t>державні, громадські або інші органи, підприємства, установи, організації, посадові особи</w:t>
      </w:r>
      <w:r w:rsidRPr="003C0388">
        <w:rPr>
          <w:color w:val="000000"/>
          <w:sz w:val="28"/>
          <w:szCs w:val="28"/>
          <w:lang w:val="uk-UA"/>
        </w:rPr>
        <w:t xml:space="preserve"> та громадяни зобов'язані забезпечити пріоритетність охорони здоров'я у власній діяльності, не завдавати шкоди здоров'ю населення і окремих осіб, у межах своєї компетенції надавати допомогу хворим, особам з інвалідністю та потерпілим від нещасних випадків, сприяти працівникам органів і закладів охорони здоров'я в їх діяльності, а також виконувати інші обов'язки, передбачені законодавством про охорону здоров'я.</w:t>
      </w:r>
    </w:p>
    <w:p w:rsidR="003C0388" w:rsidRPr="003C0388" w:rsidRDefault="003C0388" w:rsidP="003C0388">
      <w:pPr>
        <w:spacing w:line="360" w:lineRule="auto"/>
        <w:ind w:firstLine="709"/>
        <w:contextualSpacing/>
        <w:rPr>
          <w:color w:val="000000"/>
          <w:sz w:val="28"/>
          <w:szCs w:val="28"/>
          <w:lang w:val="uk-UA"/>
        </w:rPr>
      </w:pPr>
      <w:r w:rsidRPr="003C0388">
        <w:rPr>
          <w:color w:val="000000"/>
          <w:sz w:val="28"/>
          <w:szCs w:val="28"/>
          <w:lang w:val="uk-UA"/>
        </w:rPr>
        <w:t>Іншими словами, тим самим визначено вектор спрямованості та пріоритетність здоровя та його охорони в діяльності державних органів та суспільства вцілому.</w:t>
      </w:r>
    </w:p>
    <w:p w:rsidR="003C0388" w:rsidRDefault="003C0388" w:rsidP="003C0388">
      <w:pPr>
        <w:spacing w:line="360" w:lineRule="auto"/>
        <w:ind w:firstLine="709"/>
        <w:contextualSpacing/>
        <w:rPr>
          <w:sz w:val="28"/>
          <w:szCs w:val="28"/>
          <w:lang w:val="uk-UA"/>
        </w:rPr>
      </w:pPr>
      <w:r w:rsidRPr="003C0388">
        <w:rPr>
          <w:sz w:val="28"/>
          <w:szCs w:val="28"/>
          <w:lang w:val="uk-UA"/>
        </w:rPr>
        <w:t>У цьому контексті слід проаналізувати Указ Президента України «Про Концепцію розвитку охорони здоров’я населення України», згідно з яким державна політика у сфері охорони здоров’я спрямована на підвищення рівня здоров’я, поліпшення якості життя та збереження генофонду Українського народу. Державні заходи мають передбачати: 1) здійснення активної демографічної політики, що стимулюватиме народжуваність і зниження смертності, збереження та зміцнення репродуктивного здоров’я населення, а також соціальної політики підтримки молоді й захисту інвалідів і людей похилого віку; 2) поетапне збільшення державних асигнувань у сферу охорони здоров’я, їх ефективне використання, запровадження системи багатоканального фінансування сфери охорони здоров’я та визначення критеріїв щодо диференціації розміру оплати праці медичних працівників.</w:t>
      </w:r>
    </w:p>
    <w:p w:rsidR="003C0388" w:rsidRPr="003C0388" w:rsidRDefault="003C0388" w:rsidP="003C0388">
      <w:pPr>
        <w:spacing w:line="360" w:lineRule="auto"/>
        <w:ind w:firstLine="709"/>
        <w:contextualSpacing/>
        <w:rPr>
          <w:sz w:val="28"/>
          <w:szCs w:val="28"/>
        </w:rPr>
      </w:pPr>
      <w:r w:rsidRPr="003C0388">
        <w:rPr>
          <w:sz w:val="28"/>
          <w:szCs w:val="28"/>
        </w:rPr>
        <w:t xml:space="preserve">Головним нормативно-правовим актом, який регулює питання охорони здоров’я, є Закон України «Основи законодавства України про охорону здоров’я». Гарантіями права громадян на охорону здоров’я, згідно зі ст. 7 цього Закону, є: </w:t>
      </w:r>
    </w:p>
    <w:p w:rsidR="003C0388" w:rsidRPr="003C0388" w:rsidRDefault="003C0388" w:rsidP="003C0388">
      <w:pPr>
        <w:spacing w:line="360" w:lineRule="auto"/>
        <w:ind w:firstLine="709"/>
        <w:contextualSpacing/>
        <w:rPr>
          <w:color w:val="000000"/>
          <w:sz w:val="28"/>
          <w:szCs w:val="28"/>
        </w:rPr>
      </w:pPr>
      <w:r w:rsidRPr="003C0388">
        <w:rPr>
          <w:color w:val="000000"/>
          <w:sz w:val="28"/>
          <w:szCs w:val="28"/>
        </w:rPr>
        <w:t>а) створення розгалуженої мережі закладів охорони здоров'я;</w:t>
      </w:r>
      <w:bookmarkStart w:id="22" w:name="n79"/>
      <w:bookmarkEnd w:id="22"/>
    </w:p>
    <w:p w:rsidR="003C0388" w:rsidRPr="003C0388" w:rsidRDefault="003C0388" w:rsidP="003C0388">
      <w:pPr>
        <w:spacing w:line="360" w:lineRule="auto"/>
        <w:ind w:firstLine="709"/>
        <w:contextualSpacing/>
        <w:rPr>
          <w:color w:val="000000"/>
          <w:sz w:val="28"/>
          <w:szCs w:val="28"/>
        </w:rPr>
      </w:pPr>
      <w:r w:rsidRPr="003C0388">
        <w:rPr>
          <w:color w:val="000000"/>
          <w:sz w:val="28"/>
          <w:szCs w:val="28"/>
        </w:rPr>
        <w:lastRenderedPageBreak/>
        <w:t>б) організації і проведення системи державних і громадських заходів щодо охорони та зміцнення здоров'я;</w:t>
      </w:r>
      <w:bookmarkStart w:id="23" w:name="n80"/>
      <w:bookmarkEnd w:id="23"/>
    </w:p>
    <w:p w:rsidR="003C0388" w:rsidRPr="003C0388" w:rsidRDefault="003C0388" w:rsidP="003C0388">
      <w:pPr>
        <w:spacing w:line="360" w:lineRule="auto"/>
        <w:ind w:firstLine="709"/>
        <w:contextualSpacing/>
        <w:rPr>
          <w:color w:val="000000"/>
          <w:sz w:val="28"/>
          <w:szCs w:val="28"/>
        </w:rPr>
      </w:pPr>
      <w:r w:rsidRPr="003C0388">
        <w:rPr>
          <w:color w:val="000000"/>
          <w:sz w:val="28"/>
          <w:szCs w:val="28"/>
        </w:rPr>
        <w:t>в) фінансування надання всім громадянам та іншим визначеним законом особам гарантованого обсягу медичних послуг та лікарських засобів у порядку, встановленому законом;</w:t>
      </w:r>
      <w:bookmarkStart w:id="24" w:name="n676"/>
      <w:bookmarkStart w:id="25" w:name="n81"/>
      <w:bookmarkEnd w:id="24"/>
      <w:bookmarkEnd w:id="25"/>
    </w:p>
    <w:p w:rsidR="003C0388" w:rsidRPr="003C0388" w:rsidRDefault="003C0388" w:rsidP="003C0388">
      <w:pPr>
        <w:spacing w:line="360" w:lineRule="auto"/>
        <w:ind w:firstLine="709"/>
        <w:contextualSpacing/>
        <w:rPr>
          <w:color w:val="000000"/>
          <w:sz w:val="28"/>
          <w:szCs w:val="28"/>
        </w:rPr>
      </w:pPr>
      <w:r w:rsidRPr="003C0388">
        <w:rPr>
          <w:color w:val="000000"/>
          <w:sz w:val="28"/>
          <w:szCs w:val="28"/>
        </w:rPr>
        <w:t>г) здійснення державного і можливості громадського контролю та нагляду в сфері охорони здоров'я;</w:t>
      </w:r>
      <w:bookmarkStart w:id="26" w:name="n82"/>
      <w:bookmarkEnd w:id="26"/>
    </w:p>
    <w:p w:rsidR="003C0388" w:rsidRPr="003C0388" w:rsidRDefault="003C0388" w:rsidP="003C0388">
      <w:pPr>
        <w:spacing w:line="360" w:lineRule="auto"/>
        <w:ind w:firstLine="709"/>
        <w:contextualSpacing/>
        <w:rPr>
          <w:color w:val="000000"/>
          <w:sz w:val="28"/>
          <w:szCs w:val="28"/>
        </w:rPr>
      </w:pPr>
      <w:r w:rsidRPr="003C0388">
        <w:rPr>
          <w:color w:val="000000"/>
          <w:sz w:val="28"/>
          <w:szCs w:val="28"/>
        </w:rPr>
        <w:t>д) організації державної системи збирання, обробки і аналізу соціальної, екологічної та спеціальної медичної статистичної інформації;</w:t>
      </w:r>
      <w:bookmarkStart w:id="27" w:name="n83"/>
      <w:bookmarkEnd w:id="27"/>
    </w:p>
    <w:p w:rsidR="003C0388" w:rsidRPr="00020412" w:rsidRDefault="003C0388" w:rsidP="003C0388">
      <w:pPr>
        <w:spacing w:line="360" w:lineRule="auto"/>
        <w:ind w:firstLine="709"/>
        <w:contextualSpacing/>
        <w:rPr>
          <w:color w:val="000000"/>
          <w:sz w:val="28"/>
          <w:szCs w:val="28"/>
          <w:lang w:val="uk-UA"/>
        </w:rPr>
      </w:pPr>
      <w:r w:rsidRPr="00020412">
        <w:rPr>
          <w:color w:val="000000"/>
          <w:sz w:val="28"/>
          <w:szCs w:val="28"/>
          <w:lang w:val="uk-UA"/>
        </w:rPr>
        <w:t>е) встановлення відповідальності за порушення прав і законних інтересів громадян у сфері охорони здоров'я.</w:t>
      </w:r>
    </w:p>
    <w:p w:rsidR="00020412" w:rsidRPr="00020412" w:rsidRDefault="003C0388" w:rsidP="00020412">
      <w:pPr>
        <w:spacing w:line="360" w:lineRule="auto"/>
        <w:ind w:firstLine="709"/>
        <w:contextualSpacing/>
        <w:rPr>
          <w:sz w:val="28"/>
          <w:szCs w:val="28"/>
          <w:lang w:val="uk-UA"/>
        </w:rPr>
      </w:pPr>
      <w:r w:rsidRPr="00020412">
        <w:rPr>
          <w:sz w:val="28"/>
          <w:szCs w:val="28"/>
          <w:lang w:val="uk-UA"/>
        </w:rPr>
        <w:t xml:space="preserve">Водночас, на що ми вже звертали свою увагу, закон є непослідовним в реалізації змісту права особи на здоров’я. Так, якщо в ст. 7 Закону йдеться про коло відносин ширше, аніж діяльність медичних закладів, то ст. 8 воно звужується до їх дільності, пов’язаної з наданням медичної допомоги. Так, ст. 8 (Державний захист права на охорону здоров'я) </w:t>
      </w:r>
      <w:r w:rsidR="00020412" w:rsidRPr="00020412">
        <w:rPr>
          <w:sz w:val="28"/>
          <w:szCs w:val="28"/>
          <w:lang w:val="uk-UA"/>
        </w:rPr>
        <w:t>закріилює, що д</w:t>
      </w:r>
      <w:r w:rsidRPr="00020412">
        <w:rPr>
          <w:sz w:val="28"/>
          <w:szCs w:val="28"/>
          <w:lang w:val="uk-UA"/>
        </w:rPr>
        <w:t>ержава визнає право кожного громадянина України на охорону здоров'я і забезпечує його захист.</w:t>
      </w:r>
      <w:r w:rsidR="00020412" w:rsidRPr="00020412">
        <w:rPr>
          <w:sz w:val="28"/>
          <w:szCs w:val="28"/>
          <w:lang w:val="uk-UA"/>
        </w:rPr>
        <w:t xml:space="preserve"> Відповідно, к</w:t>
      </w:r>
      <w:r w:rsidRPr="00020412">
        <w:rPr>
          <w:sz w:val="28"/>
          <w:szCs w:val="28"/>
          <w:lang w:val="uk-UA"/>
        </w:rPr>
        <w:t>ожен громадянин має право на безоплатне отримання у державних та комунальних закладах охорони здоров'я медичної допомоги, до якої належать:</w:t>
      </w:r>
    </w:p>
    <w:p w:rsidR="00020412" w:rsidRPr="00020412" w:rsidRDefault="003C0388" w:rsidP="00020412">
      <w:pPr>
        <w:spacing w:line="360" w:lineRule="auto"/>
        <w:ind w:firstLine="709"/>
        <w:contextualSpacing/>
        <w:rPr>
          <w:sz w:val="28"/>
          <w:szCs w:val="28"/>
          <w:lang w:val="uk-UA"/>
        </w:rPr>
      </w:pPr>
      <w:r w:rsidRPr="00020412">
        <w:rPr>
          <w:sz w:val="28"/>
          <w:szCs w:val="28"/>
          <w:lang w:val="uk-UA"/>
        </w:rPr>
        <w:t>екстрена медична допомога;</w:t>
      </w:r>
    </w:p>
    <w:p w:rsidR="00020412" w:rsidRPr="00020412" w:rsidRDefault="003C0388" w:rsidP="00020412">
      <w:pPr>
        <w:spacing w:line="360" w:lineRule="auto"/>
        <w:ind w:firstLine="709"/>
        <w:contextualSpacing/>
        <w:rPr>
          <w:sz w:val="28"/>
          <w:szCs w:val="28"/>
          <w:lang w:val="uk-UA"/>
        </w:rPr>
      </w:pPr>
      <w:r w:rsidRPr="00020412">
        <w:rPr>
          <w:sz w:val="28"/>
          <w:szCs w:val="28"/>
          <w:lang w:val="uk-UA"/>
        </w:rPr>
        <w:t>первинна медична допомога;</w:t>
      </w:r>
    </w:p>
    <w:p w:rsidR="00020412" w:rsidRPr="00020412" w:rsidRDefault="003C0388" w:rsidP="00020412">
      <w:pPr>
        <w:spacing w:line="360" w:lineRule="auto"/>
        <w:ind w:firstLine="709"/>
        <w:contextualSpacing/>
        <w:rPr>
          <w:sz w:val="28"/>
          <w:szCs w:val="28"/>
          <w:lang w:val="uk-UA"/>
        </w:rPr>
      </w:pPr>
      <w:r w:rsidRPr="00020412">
        <w:rPr>
          <w:sz w:val="28"/>
          <w:szCs w:val="28"/>
          <w:lang w:val="uk-UA"/>
        </w:rPr>
        <w:t>вторинна (спеціалізована) медична допомога, що надається за медичними показаннями у порядку, встановленому центральним органом виконавчої влади, що забезпечує формування державної політики у сфері охорони здоров'я;</w:t>
      </w:r>
    </w:p>
    <w:p w:rsidR="00020412" w:rsidRPr="00020412" w:rsidRDefault="003C0388" w:rsidP="00020412">
      <w:pPr>
        <w:spacing w:line="360" w:lineRule="auto"/>
        <w:ind w:firstLine="709"/>
        <w:contextualSpacing/>
        <w:rPr>
          <w:sz w:val="28"/>
          <w:szCs w:val="28"/>
          <w:lang w:val="uk-UA"/>
        </w:rPr>
      </w:pPr>
      <w:r w:rsidRPr="00020412">
        <w:rPr>
          <w:sz w:val="28"/>
          <w:szCs w:val="28"/>
          <w:lang w:val="uk-UA"/>
        </w:rPr>
        <w:t>третинна (високоспеціалізована) медична допомога, що надається за медичними показаннями у порядку, встановленому центральним органом виконавчої влади, що забезпечує формування державної політики у сфері охорони здоров'я;</w:t>
      </w:r>
    </w:p>
    <w:p w:rsidR="003C0388" w:rsidRPr="00020412" w:rsidRDefault="003C0388" w:rsidP="00020412">
      <w:pPr>
        <w:spacing w:line="360" w:lineRule="auto"/>
        <w:ind w:firstLine="709"/>
        <w:contextualSpacing/>
        <w:rPr>
          <w:sz w:val="28"/>
          <w:szCs w:val="28"/>
          <w:lang w:val="uk-UA"/>
        </w:rPr>
      </w:pPr>
      <w:r w:rsidRPr="00020412">
        <w:rPr>
          <w:sz w:val="28"/>
          <w:szCs w:val="28"/>
          <w:lang w:val="uk-UA"/>
        </w:rPr>
        <w:t>паліативна допомога, що надається за медичними показаннями у порядку, встановленому центральним органом виконавчої влади, що забезпечує формування державної політики у сфері охорони здоров'я.</w:t>
      </w:r>
    </w:p>
    <w:p w:rsidR="00020412" w:rsidRPr="00020412" w:rsidRDefault="00020412" w:rsidP="00020412">
      <w:pPr>
        <w:spacing w:line="360" w:lineRule="auto"/>
        <w:ind w:firstLine="709"/>
        <w:contextualSpacing/>
        <w:rPr>
          <w:sz w:val="28"/>
          <w:szCs w:val="28"/>
          <w:lang w:val="uk-UA"/>
        </w:rPr>
      </w:pPr>
      <w:r w:rsidRPr="00020412">
        <w:rPr>
          <w:sz w:val="28"/>
          <w:szCs w:val="28"/>
          <w:lang w:val="uk-UA"/>
        </w:rPr>
        <w:lastRenderedPageBreak/>
        <w:t>Стаття закріпила, що де</w:t>
      </w:r>
      <w:bookmarkStart w:id="28" w:name="n93"/>
      <w:bookmarkEnd w:id="28"/>
      <w:r w:rsidR="003C0388" w:rsidRPr="00020412">
        <w:rPr>
          <w:sz w:val="28"/>
          <w:szCs w:val="28"/>
          <w:lang w:val="uk-UA"/>
        </w:rPr>
        <w:t>ржава гарантує безоплатне надання медичної допомоги у державних та комунальних закладах охорони здоров’я за епідемічними показаннями. Держава також гарантує безоплатне проведення медико-соціальної експертизи, судово-медичної та судово-психіатричної експертизи, патологоанатомічних розтинів та пов’язаних з ними досліджень у порядку, встановленому законодавством.</w:t>
      </w:r>
      <w:bookmarkStart w:id="29" w:name="n679"/>
      <w:bookmarkEnd w:id="29"/>
    </w:p>
    <w:p w:rsidR="00020412" w:rsidRPr="00020412" w:rsidRDefault="003C0388" w:rsidP="00020412">
      <w:pPr>
        <w:spacing w:line="360" w:lineRule="auto"/>
        <w:ind w:firstLine="709"/>
        <w:contextualSpacing/>
        <w:rPr>
          <w:sz w:val="28"/>
          <w:szCs w:val="28"/>
          <w:lang w:val="uk-UA"/>
        </w:rPr>
      </w:pPr>
      <w:r w:rsidRPr="00020412">
        <w:rPr>
          <w:sz w:val="28"/>
          <w:szCs w:val="28"/>
          <w:lang w:val="uk-UA"/>
        </w:rPr>
        <w:t>Держава гарантує громадянам України та іншим визначеним законом особам надання необхідних медичних послуг та лікарських засобів за рахунок коштів Державного бюджету України на умовах та в порядку, встановлених законодавством.</w:t>
      </w:r>
      <w:bookmarkStart w:id="30" w:name="n95"/>
      <w:bookmarkEnd w:id="30"/>
    </w:p>
    <w:p w:rsidR="00020412" w:rsidRPr="00020412" w:rsidRDefault="003C0388" w:rsidP="00020412">
      <w:pPr>
        <w:spacing w:line="360" w:lineRule="auto"/>
        <w:ind w:firstLine="709"/>
        <w:contextualSpacing/>
        <w:rPr>
          <w:sz w:val="28"/>
          <w:szCs w:val="28"/>
          <w:lang w:val="uk-UA"/>
        </w:rPr>
      </w:pPr>
      <w:r w:rsidRPr="00020412">
        <w:rPr>
          <w:sz w:val="28"/>
          <w:szCs w:val="28"/>
          <w:lang w:val="uk-UA"/>
        </w:rPr>
        <w:t>У разі порушення законних прав і інтересів громадян у сфері охорони здоров'я відповідні державні, громадські або інші органи, підприємства, установи та організації, їх посадові особи і громадяни зобов'язані вжити заходів щодо поновлення порушених прав, захисту законних інтересів та відшкодування заподіяної шкоди.</w:t>
      </w:r>
    </w:p>
    <w:p w:rsidR="00020412" w:rsidRPr="00D12B6F" w:rsidRDefault="003C0388" w:rsidP="00D12B6F">
      <w:pPr>
        <w:spacing w:line="360" w:lineRule="auto"/>
        <w:ind w:firstLine="709"/>
        <w:contextualSpacing/>
        <w:rPr>
          <w:sz w:val="28"/>
          <w:szCs w:val="28"/>
          <w:lang w:val="uk-UA"/>
        </w:rPr>
      </w:pPr>
      <w:r w:rsidRPr="00D12B6F">
        <w:rPr>
          <w:sz w:val="28"/>
          <w:szCs w:val="28"/>
          <w:lang w:val="uk-UA"/>
        </w:rPr>
        <w:t>Судовий захист права на охорону здоров'я здійснюється у порядку, встановленому законодавством.</w:t>
      </w:r>
      <w:bookmarkStart w:id="31" w:name="n681"/>
      <w:bookmarkEnd w:id="31"/>
    </w:p>
    <w:p w:rsidR="003C0388" w:rsidRPr="00D12B6F" w:rsidRDefault="003C0388" w:rsidP="00D12B6F">
      <w:pPr>
        <w:spacing w:line="360" w:lineRule="auto"/>
        <w:ind w:firstLine="709"/>
        <w:contextualSpacing/>
        <w:rPr>
          <w:sz w:val="28"/>
          <w:szCs w:val="28"/>
          <w:lang w:val="uk-UA"/>
        </w:rPr>
      </w:pPr>
      <w:r w:rsidRPr="00D12B6F">
        <w:rPr>
          <w:sz w:val="28"/>
          <w:szCs w:val="28"/>
          <w:lang w:val="uk-UA"/>
        </w:rPr>
        <w:t>Розроблення галузевих стандартів у сфері охорони здоров’я, проведення державної оцінки медичних технологій здійснюються у порядку, встановленому Кабінетом Міністрів України.</w:t>
      </w:r>
    </w:p>
    <w:p w:rsidR="00EE5F7B" w:rsidRPr="00D12B6F" w:rsidRDefault="00020412" w:rsidP="00D12B6F">
      <w:pPr>
        <w:spacing w:line="360" w:lineRule="auto"/>
        <w:ind w:firstLine="709"/>
        <w:contextualSpacing/>
        <w:rPr>
          <w:sz w:val="28"/>
          <w:szCs w:val="28"/>
          <w:shd w:val="clear" w:color="auto" w:fill="FFFFFF"/>
          <w:lang w:val="uk-UA"/>
        </w:rPr>
      </w:pPr>
      <w:r w:rsidRPr="00D12B6F">
        <w:rPr>
          <w:sz w:val="28"/>
          <w:szCs w:val="28"/>
          <w:lang w:val="uk-UA"/>
        </w:rPr>
        <w:t xml:space="preserve">Водночас, і у вузькому аспекті розуміння охорони здоров’я, </w:t>
      </w:r>
      <w:r w:rsidR="00EE5F7B" w:rsidRPr="00D12B6F">
        <w:rPr>
          <w:sz w:val="28"/>
          <w:szCs w:val="28"/>
          <w:lang w:val="uk-UA"/>
        </w:rPr>
        <w:t xml:space="preserve">варто визнати, що </w:t>
      </w:r>
      <w:r w:rsidR="00A3656C" w:rsidRPr="00D12B6F">
        <w:rPr>
          <w:sz w:val="28"/>
          <w:szCs w:val="28"/>
          <w:shd w:val="clear" w:color="auto" w:fill="FFFFFF"/>
        </w:rPr>
        <w:t xml:space="preserve">ідеальної системи охорони здоров'я не існує. Майже в усіх країнах світу громадяни не задоволені національною охороною здоров'я. Так, іспанці будуть говорити про те, яка у них жахлива система охорони здоров'я, у той час, як її визнали однією з найкращих у Європі. </w:t>
      </w:r>
      <w:r w:rsidR="00EE5F7B" w:rsidRPr="00D12B6F">
        <w:rPr>
          <w:sz w:val="28"/>
          <w:szCs w:val="28"/>
          <w:shd w:val="clear" w:color="auto" w:fill="FFFFFF"/>
          <w:lang w:val="uk-UA"/>
        </w:rPr>
        <w:t xml:space="preserve">Навіть </w:t>
      </w:r>
      <w:r w:rsidR="00A3656C" w:rsidRPr="00D12B6F">
        <w:rPr>
          <w:sz w:val="28"/>
          <w:szCs w:val="28"/>
          <w:shd w:val="clear" w:color="auto" w:fill="FFFFFF"/>
        </w:rPr>
        <w:t xml:space="preserve">у багатьох розвинених країнах (в тому числі і в ЄС) </w:t>
      </w:r>
      <w:r w:rsidR="00EE5F7B" w:rsidRPr="00D12B6F">
        <w:rPr>
          <w:sz w:val="28"/>
          <w:szCs w:val="28"/>
          <w:shd w:val="clear" w:color="auto" w:fill="FFFFFF"/>
          <w:lang w:val="uk-UA"/>
        </w:rPr>
        <w:t xml:space="preserve">є проблеми </w:t>
      </w:r>
      <w:r w:rsidR="00A3656C" w:rsidRPr="00D12B6F">
        <w:rPr>
          <w:sz w:val="28"/>
          <w:szCs w:val="28"/>
          <w:shd w:val="clear" w:color="auto" w:fill="FFFFFF"/>
        </w:rPr>
        <w:t>з дотриманням основних положень права на здоров'я</w:t>
      </w:r>
      <w:r w:rsidR="00EE5F7B" w:rsidRPr="00D12B6F">
        <w:rPr>
          <w:sz w:val="28"/>
          <w:szCs w:val="28"/>
          <w:shd w:val="clear" w:color="auto" w:fill="FFFFFF"/>
          <w:lang w:val="uk-UA"/>
        </w:rPr>
        <w:t xml:space="preserve">. </w:t>
      </w:r>
      <w:r w:rsidR="00A3656C" w:rsidRPr="00D12B6F">
        <w:rPr>
          <w:sz w:val="28"/>
          <w:szCs w:val="28"/>
          <w:shd w:val="clear" w:color="auto" w:fill="FFFFFF"/>
        </w:rPr>
        <w:t>Але</w:t>
      </w:r>
      <w:r w:rsidR="00EE5F7B" w:rsidRPr="00D12B6F">
        <w:rPr>
          <w:sz w:val="28"/>
          <w:szCs w:val="28"/>
          <w:shd w:val="clear" w:color="auto" w:fill="FFFFFF"/>
          <w:lang w:val="uk-UA"/>
        </w:rPr>
        <w:t xml:space="preserve">, як кажуть в Одесі, то є дві великі різниці – проблеми в сфері охорони здоровя в європейських країнах і в Україні. Вони є неспіврозмірними. </w:t>
      </w:r>
    </w:p>
    <w:p w:rsidR="00EE5F7B" w:rsidRPr="00D12B6F" w:rsidRDefault="00EE5F7B" w:rsidP="00D12B6F">
      <w:pPr>
        <w:spacing w:line="360" w:lineRule="auto"/>
        <w:ind w:firstLine="709"/>
        <w:contextualSpacing/>
        <w:rPr>
          <w:sz w:val="28"/>
          <w:szCs w:val="28"/>
          <w:shd w:val="clear" w:color="auto" w:fill="FFFFFF"/>
        </w:rPr>
      </w:pPr>
      <w:r w:rsidRPr="00D12B6F">
        <w:rPr>
          <w:sz w:val="28"/>
          <w:szCs w:val="28"/>
          <w:shd w:val="clear" w:color="auto" w:fill="FFFFFF"/>
          <w:lang w:val="uk-UA"/>
        </w:rPr>
        <w:t xml:space="preserve">Статистичні дані, представлені МОЗ України, свідчать: щороку майже 90 тис. жителів нашої країни вмирають від онкологічних захворювань, причому 35% померлих </w:t>
      </w:r>
      <w:r w:rsidR="00D12B6F">
        <w:rPr>
          <w:sz w:val="28"/>
          <w:szCs w:val="28"/>
          <w:shd w:val="clear" w:color="auto" w:fill="FFFFFF"/>
          <w:lang w:val="uk-UA"/>
        </w:rPr>
        <w:t xml:space="preserve">- </w:t>
      </w:r>
      <w:r w:rsidRPr="00D12B6F">
        <w:rPr>
          <w:sz w:val="28"/>
          <w:szCs w:val="28"/>
          <w:shd w:val="clear" w:color="auto" w:fill="FFFFFF"/>
          <w:lang w:val="uk-UA"/>
        </w:rPr>
        <w:t xml:space="preserve">особи працездатного віку. </w:t>
      </w:r>
      <w:r w:rsidRPr="00D12B6F">
        <w:rPr>
          <w:sz w:val="28"/>
          <w:szCs w:val="28"/>
          <w:shd w:val="clear" w:color="auto" w:fill="FFFFFF"/>
        </w:rPr>
        <w:t xml:space="preserve">Через запізнілу діагностику таких захворювань залишається високою частка онкологічних хворих, які помирають протягом року </w:t>
      </w:r>
      <w:r w:rsidRPr="00D12B6F">
        <w:rPr>
          <w:sz w:val="28"/>
          <w:szCs w:val="28"/>
          <w:shd w:val="clear" w:color="auto" w:fill="FFFFFF"/>
        </w:rPr>
        <w:lastRenderedPageBreak/>
        <w:t xml:space="preserve">після встановлення діагнозу (38–40%). Для порівняння </w:t>
      </w:r>
      <w:r w:rsidR="00D12B6F">
        <w:rPr>
          <w:sz w:val="28"/>
          <w:szCs w:val="28"/>
          <w:shd w:val="clear" w:color="auto" w:fill="FFFFFF"/>
          <w:lang w:val="uk-UA"/>
        </w:rPr>
        <w:t xml:space="preserve">- </w:t>
      </w:r>
      <w:r w:rsidRPr="00D12B6F">
        <w:rPr>
          <w:sz w:val="28"/>
          <w:szCs w:val="28"/>
          <w:shd w:val="clear" w:color="auto" w:fill="FFFFFF"/>
        </w:rPr>
        <w:t>в розвинутих країнах світу цей показник не перевищує 30%. У 2005 р. в онкологічних установах системи МОЗ України на обліку перебувало 864 273 хворих (тобто 1835 хворих на 100 тис. населення), що на 3,7% більше, ніж у попередньому році. За останнє десятиріччя в Україні відзначається стійке зростання онкологічної захворюваності з 310,0 випадків на 100 тис. населення в 1995 до 328,5 в 2004 р. (у середньому на 0,6% щорічно). За розрахунками спеціалістів, до 2020 року кількість тих, хто вперше захворів на рак, в Україні може зрости до 200 тис.</w:t>
      </w:r>
    </w:p>
    <w:p w:rsidR="00EE5F7B" w:rsidRPr="00D12B6F" w:rsidRDefault="00BC3AD8" w:rsidP="00D12B6F">
      <w:pPr>
        <w:spacing w:line="360" w:lineRule="auto"/>
        <w:ind w:firstLine="709"/>
        <w:contextualSpacing/>
        <w:rPr>
          <w:sz w:val="28"/>
          <w:szCs w:val="28"/>
          <w:shd w:val="clear" w:color="auto" w:fill="FFFFFF"/>
        </w:rPr>
      </w:pPr>
      <w:r w:rsidRPr="00D12B6F">
        <w:rPr>
          <w:sz w:val="28"/>
          <w:szCs w:val="28"/>
          <w:shd w:val="clear" w:color="auto" w:fill="FFFFFF"/>
        </w:rPr>
        <w:t>І. Щепотін</w:t>
      </w:r>
      <w:r w:rsidRPr="00D12B6F">
        <w:rPr>
          <w:sz w:val="28"/>
          <w:szCs w:val="28"/>
          <w:shd w:val="clear" w:color="auto" w:fill="FFFFFF"/>
          <w:lang w:val="uk-UA"/>
        </w:rPr>
        <w:t xml:space="preserve"> ще в 2006 р. </w:t>
      </w:r>
      <w:r w:rsidRPr="00D12B6F">
        <w:rPr>
          <w:sz w:val="28"/>
          <w:szCs w:val="28"/>
          <w:shd w:val="clear" w:color="auto" w:fill="FFFFFF"/>
        </w:rPr>
        <w:t>відзнач</w:t>
      </w:r>
      <w:r w:rsidRPr="00D12B6F">
        <w:rPr>
          <w:sz w:val="28"/>
          <w:szCs w:val="28"/>
          <w:shd w:val="clear" w:color="auto" w:fill="FFFFFF"/>
          <w:lang w:val="uk-UA"/>
        </w:rPr>
        <w:t>а</w:t>
      </w:r>
      <w:r w:rsidRPr="00D12B6F">
        <w:rPr>
          <w:sz w:val="28"/>
          <w:szCs w:val="28"/>
          <w:shd w:val="clear" w:color="auto" w:fill="FFFFFF"/>
        </w:rPr>
        <w:t>в, що проведення ранньої діагностики та виявлення онкологічного захворювання на первинних стадіях є одним зі шляхів досягнення максимальних результатів лікування. Для покращання онкологічної ситуації в Україні програма «Онкологія» передбачає розробку нормативно-правових актів, які б збільшували відповідальність роботодавця та самої людини за своєчасне проведення профоглядів для виявлення ранніх форм злоякісних новоутворень. Особливої уваги потребують жителі сільської місцевості, в яких дуже часто онкологічні захворювання виявляють на пізніх стадіях.</w:t>
      </w:r>
    </w:p>
    <w:p w:rsidR="00BC3AD8" w:rsidRPr="00D12B6F" w:rsidRDefault="00BC3AD8" w:rsidP="00D12B6F">
      <w:pPr>
        <w:spacing w:line="360" w:lineRule="auto"/>
        <w:ind w:firstLine="709"/>
        <w:contextualSpacing/>
        <w:rPr>
          <w:sz w:val="28"/>
          <w:szCs w:val="28"/>
          <w:shd w:val="clear" w:color="auto" w:fill="FFFFFF"/>
          <w:lang w:val="uk-UA"/>
        </w:rPr>
      </w:pPr>
      <w:r w:rsidRPr="00D12B6F">
        <w:rPr>
          <w:sz w:val="28"/>
          <w:szCs w:val="28"/>
          <w:shd w:val="clear" w:color="auto" w:fill="FFFFFF"/>
        </w:rPr>
        <w:t xml:space="preserve">2019 </w:t>
      </w:r>
      <w:r w:rsidRPr="00D12B6F">
        <w:rPr>
          <w:sz w:val="28"/>
          <w:szCs w:val="28"/>
          <w:shd w:val="clear" w:color="auto" w:fill="FFFFFF"/>
          <w:lang w:val="uk-UA"/>
        </w:rPr>
        <w:t>рік. Проблеми залишилися на тому ж рівні. І якщо весь цивілізований світ перейшов на рейки страхової медицини, в Україні це залишається лише розмовами і залишається лише очікувати на вирішення цього питання новим Урядом країни.</w:t>
      </w:r>
    </w:p>
    <w:p w:rsidR="00BC3AD8" w:rsidRPr="00D12B6F" w:rsidRDefault="00BC3AD8" w:rsidP="00D12B6F">
      <w:pPr>
        <w:spacing w:line="360" w:lineRule="auto"/>
        <w:ind w:firstLine="709"/>
        <w:contextualSpacing/>
        <w:rPr>
          <w:sz w:val="28"/>
          <w:szCs w:val="28"/>
          <w:shd w:val="clear" w:color="auto" w:fill="FFFFFF"/>
          <w:lang w:val="uk-UA"/>
        </w:rPr>
      </w:pPr>
      <w:r w:rsidRPr="00D12B6F">
        <w:rPr>
          <w:sz w:val="28"/>
          <w:szCs w:val="28"/>
          <w:shd w:val="clear" w:color="auto" w:fill="FFFFFF"/>
          <w:lang w:val="uk-UA"/>
        </w:rPr>
        <w:t>До того лікування важких захворювань, які потребують значних коштів на проведення операцій та лікування, здійснюється або самостійно за наявності значних заощаджень, або шляхом збору благодійних коштів.</w:t>
      </w:r>
    </w:p>
    <w:p w:rsidR="00FD2732" w:rsidRDefault="00BC3AD8" w:rsidP="00FD2732">
      <w:pPr>
        <w:spacing w:line="360" w:lineRule="auto"/>
        <w:ind w:firstLine="709"/>
        <w:contextualSpacing/>
        <w:rPr>
          <w:sz w:val="28"/>
          <w:szCs w:val="28"/>
          <w:shd w:val="clear" w:color="auto" w:fill="FFFFFF"/>
          <w:lang w:val="uk-UA"/>
        </w:rPr>
      </w:pPr>
      <w:r w:rsidRPr="00D12B6F">
        <w:rPr>
          <w:sz w:val="28"/>
          <w:szCs w:val="28"/>
          <w:shd w:val="clear" w:color="auto" w:fill="FFFFFF"/>
          <w:lang w:val="uk-UA"/>
        </w:rPr>
        <w:t xml:space="preserve">Інша проблема, </w:t>
      </w:r>
      <w:r w:rsidRPr="00F40654">
        <w:rPr>
          <w:sz w:val="28"/>
          <w:szCs w:val="28"/>
          <w:shd w:val="clear" w:color="auto" w:fill="FFFFFF"/>
          <w:lang w:val="uk-UA"/>
        </w:rPr>
        <w:t>- недостаність фінансування транспланталогії.</w:t>
      </w:r>
      <w:r w:rsidRPr="00D12B6F">
        <w:rPr>
          <w:sz w:val="28"/>
          <w:szCs w:val="28"/>
          <w:shd w:val="clear" w:color="auto" w:fill="FFFFFF"/>
          <w:lang w:val="uk-UA"/>
        </w:rPr>
        <w:t xml:space="preserve"> Дорогі операції доводиться здійснювати за кордоном і не лише через обмеженість фахівців, але й внаслідок </w:t>
      </w:r>
      <w:r w:rsidR="00D12B6F" w:rsidRPr="00D12B6F">
        <w:rPr>
          <w:sz w:val="28"/>
          <w:szCs w:val="28"/>
          <w:shd w:val="clear" w:color="auto" w:fill="FFFFFF"/>
          <w:lang w:val="uk-UA"/>
        </w:rPr>
        <w:t>відсутності відповідного правового регулювання.</w:t>
      </w:r>
    </w:p>
    <w:p w:rsidR="00D12B6F" w:rsidRDefault="00FD2732" w:rsidP="00FD2732">
      <w:pPr>
        <w:spacing w:line="360" w:lineRule="auto"/>
        <w:ind w:firstLine="709"/>
        <w:contextualSpacing/>
        <w:rPr>
          <w:sz w:val="28"/>
          <w:szCs w:val="28"/>
          <w:lang w:val="uk-UA"/>
        </w:rPr>
      </w:pPr>
      <w:r w:rsidRPr="00FD2732">
        <w:rPr>
          <w:sz w:val="28"/>
          <w:szCs w:val="28"/>
          <w:shd w:val="clear" w:color="auto" w:fill="FFFFFF"/>
          <w:lang w:val="uk-UA"/>
        </w:rPr>
        <w:t xml:space="preserve">01.08.2016 р. було внесено на розгляд Верховної Ради України законопроект </w:t>
      </w:r>
      <w:r w:rsidRPr="00FD2732">
        <w:rPr>
          <w:sz w:val="28"/>
          <w:szCs w:val="28"/>
          <w:lang w:val="uk-UA"/>
        </w:rPr>
        <w:t>Богомолець О.В. «</w:t>
      </w:r>
      <w:r w:rsidRPr="00FD2732">
        <w:rPr>
          <w:bCs/>
          <w:sz w:val="28"/>
          <w:szCs w:val="28"/>
        </w:rPr>
        <w:t>Про загальнообов'язкове державне соціальне медичне страхування в Україні</w:t>
      </w:r>
      <w:r w:rsidRPr="00FD2732">
        <w:rPr>
          <w:sz w:val="28"/>
          <w:szCs w:val="28"/>
          <w:shd w:val="clear" w:color="auto" w:fill="FFFFFF"/>
          <w:lang w:val="uk-UA"/>
        </w:rPr>
        <w:t>».</w:t>
      </w:r>
      <w:r w:rsidRPr="00FD2732">
        <w:rPr>
          <w:sz w:val="28"/>
          <w:szCs w:val="28"/>
          <w:shd w:val="clear" w:color="auto" w:fill="FFFFFF"/>
        </w:rPr>
        <w:t xml:space="preserve"> </w:t>
      </w:r>
      <w:r>
        <w:rPr>
          <w:sz w:val="28"/>
          <w:szCs w:val="28"/>
          <w:shd w:val="clear" w:color="auto" w:fill="FFFFFF"/>
          <w:lang w:val="uk-UA"/>
        </w:rPr>
        <w:t xml:space="preserve">Проте, він не був прийнятий. Хоча, у зв’язку з цим було внесено деякі зміни до Закону України </w:t>
      </w:r>
      <w:r w:rsidRPr="00FD2732">
        <w:rPr>
          <w:sz w:val="28"/>
          <w:szCs w:val="28"/>
        </w:rPr>
        <w:t xml:space="preserve">«Про загальнообов’язкове державне соціальне </w:t>
      </w:r>
      <w:r w:rsidRPr="00FD2732">
        <w:rPr>
          <w:sz w:val="28"/>
          <w:szCs w:val="28"/>
        </w:rPr>
        <w:lastRenderedPageBreak/>
        <w:t>страхування»</w:t>
      </w:r>
      <w:r>
        <w:rPr>
          <w:sz w:val="28"/>
          <w:szCs w:val="28"/>
          <w:lang w:val="uk-UA"/>
        </w:rPr>
        <w:t xml:space="preserve">, яким було передбачено страхові виплати на медичну допомогу, проте, механізм накопичення страхових коштів та їх виплата </w:t>
      </w:r>
      <w:r w:rsidR="002E4671">
        <w:rPr>
          <w:sz w:val="28"/>
          <w:szCs w:val="28"/>
          <w:lang w:val="uk-UA"/>
        </w:rPr>
        <w:t>не знайшли свого визначення.</w:t>
      </w:r>
    </w:p>
    <w:p w:rsidR="002E4671" w:rsidRDefault="002E4671" w:rsidP="00FD2732">
      <w:pPr>
        <w:spacing w:line="360" w:lineRule="auto"/>
        <w:ind w:firstLine="709"/>
        <w:contextualSpacing/>
        <w:rPr>
          <w:sz w:val="28"/>
          <w:szCs w:val="28"/>
          <w:lang w:val="uk-UA"/>
        </w:rPr>
      </w:pPr>
      <w:r>
        <w:rPr>
          <w:sz w:val="28"/>
          <w:szCs w:val="28"/>
          <w:lang w:val="uk-UA"/>
        </w:rPr>
        <w:t>Наразі ж питання фінансування медичних послуг згідно Конституції України та ст. 8 Закону України «</w:t>
      </w:r>
      <w:r w:rsidRPr="00541254">
        <w:rPr>
          <w:sz w:val="28"/>
          <w:szCs w:val="28"/>
          <w:lang w:val="uk-UA"/>
        </w:rPr>
        <w:t xml:space="preserve">Основи </w:t>
      </w:r>
      <w:r w:rsidRPr="00541254">
        <w:rPr>
          <w:bCs/>
          <w:color w:val="000000"/>
          <w:sz w:val="28"/>
          <w:szCs w:val="28"/>
          <w:shd w:val="clear" w:color="auto" w:fill="FFFFFF"/>
          <w:lang w:val="uk-UA"/>
        </w:rPr>
        <w:t>законодавства України про охорону здоров'я</w:t>
      </w:r>
      <w:r>
        <w:rPr>
          <w:sz w:val="28"/>
          <w:szCs w:val="28"/>
          <w:lang w:val="uk-UA"/>
        </w:rPr>
        <w:t>» за рахунок державного та місцевого бюджетів, а для особи, відповідно, - безкоштовно.</w:t>
      </w:r>
    </w:p>
    <w:p w:rsidR="00EE3EFD" w:rsidRPr="007C03BA" w:rsidRDefault="002E4671" w:rsidP="00EE3EFD">
      <w:pPr>
        <w:spacing w:line="360" w:lineRule="auto"/>
        <w:ind w:firstLine="709"/>
        <w:contextualSpacing/>
        <w:rPr>
          <w:sz w:val="28"/>
          <w:szCs w:val="28"/>
          <w:lang w:val="uk-UA"/>
        </w:rPr>
      </w:pPr>
      <w:r w:rsidRPr="007C03BA">
        <w:rPr>
          <w:sz w:val="28"/>
          <w:szCs w:val="28"/>
          <w:lang w:val="uk-UA"/>
        </w:rPr>
        <w:t>Проте, внаслідок недостатності коштів, необхідних для фінансування цього, громадяни змушені у більшості випадків самостійно фінасувати своє лікування.</w:t>
      </w:r>
    </w:p>
    <w:p w:rsidR="002E4671" w:rsidRPr="007C03BA" w:rsidRDefault="002E4671" w:rsidP="00FD2732">
      <w:pPr>
        <w:spacing w:line="360" w:lineRule="auto"/>
        <w:ind w:firstLine="709"/>
        <w:contextualSpacing/>
        <w:rPr>
          <w:sz w:val="28"/>
          <w:szCs w:val="28"/>
          <w:lang w:val="uk-UA"/>
        </w:rPr>
      </w:pPr>
      <w:r w:rsidRPr="007C03BA">
        <w:rPr>
          <w:sz w:val="28"/>
          <w:szCs w:val="28"/>
          <w:lang w:val="uk-UA"/>
        </w:rPr>
        <w:t xml:space="preserve">Щодо цього питання Конституційний Суд України </w:t>
      </w:r>
      <w:r w:rsidR="00EE3EFD" w:rsidRPr="007C03BA">
        <w:rPr>
          <w:sz w:val="28"/>
          <w:szCs w:val="28"/>
          <w:lang w:val="uk-UA"/>
        </w:rPr>
        <w:t xml:space="preserve">у Рішенні № </w:t>
      </w:r>
      <w:r w:rsidR="00EE3EFD" w:rsidRPr="007C03BA">
        <w:rPr>
          <w:sz w:val="28"/>
          <w:szCs w:val="28"/>
        </w:rPr>
        <w:t>10-рп/2002</w:t>
      </w:r>
      <w:r w:rsidR="00EE3EFD" w:rsidRPr="007C03BA">
        <w:rPr>
          <w:sz w:val="28"/>
          <w:szCs w:val="28"/>
          <w:lang w:val="uk-UA"/>
        </w:rPr>
        <w:t xml:space="preserve"> </w:t>
      </w:r>
      <w:r w:rsidRPr="007C03BA">
        <w:rPr>
          <w:sz w:val="28"/>
          <w:szCs w:val="28"/>
          <w:lang w:val="uk-UA"/>
        </w:rPr>
        <w:t>визначив наступне.</w:t>
      </w:r>
    </w:p>
    <w:p w:rsidR="00AC0EDB" w:rsidRPr="007C03BA" w:rsidRDefault="00AC0EDB" w:rsidP="00AC0EDB">
      <w:pPr>
        <w:spacing w:line="360" w:lineRule="auto"/>
        <w:ind w:firstLine="709"/>
        <w:contextualSpacing/>
        <w:rPr>
          <w:sz w:val="28"/>
          <w:szCs w:val="28"/>
          <w:lang w:val="uk-UA"/>
        </w:rPr>
      </w:pPr>
      <w:r w:rsidRPr="007C03BA">
        <w:rPr>
          <w:sz w:val="28"/>
          <w:szCs w:val="28"/>
          <w:lang w:val="uk-UA"/>
        </w:rPr>
        <w:t>Положення ч.3 ст. 49 Конституції України «у державних і комунальних закладах охорони здоров'я медична допомога надається безоплатно» треба розуміти так, що у державних та комунальних закладах охорони здоров'я медична допомога надається всім громадянам незалежно від її обсягу та без попереднього, поточного або наступного їх розрахунку за надання такої допомоги.</w:t>
      </w:r>
      <w:bookmarkStart w:id="32" w:name="o51"/>
      <w:bookmarkEnd w:id="32"/>
    </w:p>
    <w:p w:rsidR="00AC0EDB" w:rsidRPr="007C03BA" w:rsidRDefault="00AC0EDB" w:rsidP="00AC0EDB">
      <w:pPr>
        <w:spacing w:line="360" w:lineRule="auto"/>
        <w:ind w:firstLine="709"/>
        <w:contextualSpacing/>
        <w:rPr>
          <w:sz w:val="28"/>
          <w:szCs w:val="28"/>
          <w:lang w:val="uk-UA"/>
        </w:rPr>
      </w:pPr>
      <w:r w:rsidRPr="007C03BA">
        <w:rPr>
          <w:sz w:val="28"/>
          <w:szCs w:val="28"/>
          <w:lang w:val="uk-UA"/>
        </w:rPr>
        <w:t xml:space="preserve">Поняття медичної допомоги, умови запровадження медичного страхування, у тому числі державного, формування і використання добровільних медичних фондів, а також порядок надання медичних послуг, які виходять за межі медичної допомоги, на платній основі у державних і комунальних закладах охорони здоров'я та перелік таких послуг мають бути визначені законом. </w:t>
      </w:r>
    </w:p>
    <w:p w:rsidR="00AC0EDB" w:rsidRPr="007C03BA" w:rsidRDefault="00020412" w:rsidP="00AC0EDB">
      <w:pPr>
        <w:spacing w:line="360" w:lineRule="auto"/>
        <w:ind w:firstLine="709"/>
        <w:contextualSpacing/>
        <w:rPr>
          <w:sz w:val="28"/>
          <w:szCs w:val="28"/>
          <w:lang w:val="uk-UA"/>
        </w:rPr>
      </w:pPr>
      <w:r w:rsidRPr="007C03BA">
        <w:rPr>
          <w:sz w:val="28"/>
          <w:szCs w:val="28"/>
          <w:lang w:val="uk-UA"/>
        </w:rPr>
        <w:t xml:space="preserve">Конституційний Суд України вважає, що вихід з критичної ситуації, яка склалася з бюджетним фінансуванням охорони здоров'я, не </w:t>
      </w:r>
      <w:r w:rsidRPr="007C03BA">
        <w:rPr>
          <w:sz w:val="28"/>
          <w:szCs w:val="28"/>
        </w:rPr>
        <w:t>в запровадженні практично необмеженого переліку платних медичних послуг, а в зміні відповідно до названих положень Конституції України концептуальних підходів до розв'язання проблем, пов'язаних із забезпеченням конституційного права на медичну допомогу, розробці, затвердженні та впровадженні відповідних загальнодержавних програм, в яких був би чітко визначений гарантований державою (у тому числі державним фінансуванням) обсяг безоплатної медичної допомоги всім громадянам у державних і комунальних закладах охорони здоров'я, запровадженні медичного страхування та ін. (абзац тринадцятий пункту 2 мотивувальної частини)</w:t>
      </w:r>
      <w:r w:rsidR="00AC0EDB" w:rsidRPr="007C03BA">
        <w:rPr>
          <w:sz w:val="28"/>
          <w:szCs w:val="28"/>
          <w:lang w:val="uk-UA"/>
        </w:rPr>
        <w:t xml:space="preserve">. </w:t>
      </w:r>
    </w:p>
    <w:p w:rsidR="00AC0EDB" w:rsidRPr="007C03BA" w:rsidRDefault="00020412" w:rsidP="00AC0EDB">
      <w:pPr>
        <w:spacing w:line="360" w:lineRule="auto"/>
        <w:ind w:firstLine="709"/>
        <w:contextualSpacing/>
        <w:rPr>
          <w:sz w:val="28"/>
          <w:szCs w:val="28"/>
        </w:rPr>
      </w:pPr>
      <w:r w:rsidRPr="007C03BA">
        <w:rPr>
          <w:sz w:val="28"/>
          <w:szCs w:val="28"/>
          <w:lang w:val="uk-UA"/>
        </w:rPr>
        <w:lastRenderedPageBreak/>
        <w:t xml:space="preserve">Не виключаючи можливості і доцільності добровільних пожертвувань на охорону здоров'я, Конституційний Суд України виходить з того, що благодійна діяльність має здійснюватись у відповідних правових формах і в порядку, передбачених, зокрема, Законом України </w:t>
      </w:r>
      <w:r w:rsidR="00AC0EDB" w:rsidRPr="007C03BA">
        <w:rPr>
          <w:sz w:val="28"/>
          <w:szCs w:val="28"/>
          <w:lang w:val="uk-UA"/>
        </w:rPr>
        <w:t>«</w:t>
      </w:r>
      <w:r w:rsidRPr="007C03BA">
        <w:rPr>
          <w:sz w:val="28"/>
          <w:szCs w:val="28"/>
          <w:lang w:val="uk-UA"/>
        </w:rPr>
        <w:t>Про благодійництво та благодійні організації</w:t>
      </w:r>
      <w:r w:rsidR="00AC0EDB" w:rsidRPr="007C03BA">
        <w:rPr>
          <w:sz w:val="28"/>
          <w:szCs w:val="28"/>
          <w:lang w:val="uk-UA"/>
        </w:rPr>
        <w:t>»</w:t>
      </w:r>
      <w:r w:rsidRPr="007C03BA">
        <w:rPr>
          <w:sz w:val="28"/>
          <w:szCs w:val="28"/>
          <w:lang w:val="uk-UA"/>
        </w:rPr>
        <w:t xml:space="preserve"> від 16 вересня 1997 року. </w:t>
      </w:r>
      <w:r w:rsidRPr="007C03BA">
        <w:rPr>
          <w:sz w:val="28"/>
          <w:szCs w:val="28"/>
        </w:rPr>
        <w:t>Положення Постанови щодо внесення добровільної компенсації (до того ж безпосередньо в касу державного закладу охорони здоров'я) на практиці нерідко використовується як підстава для обов'язкової оплати хворими наданої їм медичної допомоги.</w:t>
      </w:r>
    </w:p>
    <w:p w:rsidR="00AC0EDB" w:rsidRPr="007C03BA" w:rsidRDefault="00020412" w:rsidP="00ED1E97">
      <w:pPr>
        <w:spacing w:line="360" w:lineRule="auto"/>
        <w:ind w:firstLine="709"/>
        <w:contextualSpacing/>
        <w:rPr>
          <w:sz w:val="28"/>
          <w:szCs w:val="28"/>
        </w:rPr>
      </w:pPr>
      <w:r w:rsidRPr="007C03BA">
        <w:rPr>
          <w:sz w:val="28"/>
          <w:szCs w:val="28"/>
        </w:rPr>
        <w:t xml:space="preserve">За інформацією Комітету Верховної Ради України з питань охорони здоров'я, материнства та дитинства має місце поширення обов'язкової компенсації за лікування на громадян похилого віку, інвалідів і навіть на дітей, яким згідно з Постановою Кабінету Міністрів України від 17 вересня 1996 року всі види медичних послуг надаються лікувально- та санітарно-профілактичними закладами безоплатно (абзац третій пункту 1 Постанови). </w:t>
      </w:r>
    </w:p>
    <w:p w:rsidR="00AC0EDB" w:rsidRPr="007C03BA" w:rsidRDefault="00E63C0C" w:rsidP="00ED1E97">
      <w:pPr>
        <w:spacing w:line="360" w:lineRule="auto"/>
        <w:ind w:firstLine="709"/>
        <w:contextualSpacing/>
        <w:rPr>
          <w:sz w:val="28"/>
          <w:szCs w:val="28"/>
          <w:lang w:val="uk-UA"/>
        </w:rPr>
      </w:pPr>
      <w:r w:rsidRPr="007C03BA">
        <w:rPr>
          <w:sz w:val="28"/>
          <w:szCs w:val="28"/>
          <w:lang w:val="uk-UA"/>
        </w:rPr>
        <w:t>Державою свторені відповідні органи, відповідальні за провадження державної політики з забезпечення здійснення та дотримання права людини на здоровя та на охорону здоров’я.</w:t>
      </w:r>
    </w:p>
    <w:p w:rsidR="00092115" w:rsidRPr="007C03BA" w:rsidRDefault="00E63C0C" w:rsidP="00ED1E97">
      <w:pPr>
        <w:spacing w:line="360" w:lineRule="auto"/>
        <w:ind w:firstLine="709"/>
        <w:contextualSpacing/>
        <w:rPr>
          <w:sz w:val="28"/>
          <w:szCs w:val="28"/>
          <w:lang w:val="uk-UA"/>
        </w:rPr>
      </w:pPr>
      <w:r w:rsidRPr="007C03BA">
        <w:rPr>
          <w:sz w:val="28"/>
          <w:szCs w:val="28"/>
          <w:lang w:val="uk-UA"/>
        </w:rPr>
        <w:t>Серед них, - Міністерство охорони здоров’я України, яке має відповідні структурні підрозділи. Серед них:</w:t>
      </w:r>
      <w:r w:rsidR="00092115" w:rsidRPr="007C03BA">
        <w:rPr>
          <w:sz w:val="28"/>
          <w:szCs w:val="28"/>
          <w:lang w:val="uk-UA"/>
        </w:rPr>
        <w:t xml:space="preserve"> </w:t>
      </w:r>
    </w:p>
    <w:p w:rsidR="00092115" w:rsidRPr="007C03BA" w:rsidRDefault="00092115" w:rsidP="00ED1E97">
      <w:pPr>
        <w:spacing w:line="360" w:lineRule="auto"/>
        <w:ind w:firstLine="709"/>
        <w:contextualSpacing/>
        <w:rPr>
          <w:sz w:val="28"/>
          <w:szCs w:val="28"/>
          <w:lang w:val="uk-UA"/>
        </w:rPr>
      </w:pPr>
      <w:r w:rsidRPr="007C03BA">
        <w:rPr>
          <w:sz w:val="28"/>
          <w:szCs w:val="28"/>
          <w:lang w:val="uk-UA"/>
        </w:rPr>
        <w:t>керівництво (міністр, перший заступник, два заступника міністра, державний секретар);</w:t>
      </w:r>
    </w:p>
    <w:p w:rsidR="00092115" w:rsidRPr="007C03BA" w:rsidRDefault="00092115" w:rsidP="00ED1E97">
      <w:pPr>
        <w:spacing w:line="360" w:lineRule="auto"/>
        <w:ind w:firstLine="709"/>
        <w:contextualSpacing/>
        <w:rPr>
          <w:spacing w:val="12"/>
          <w:sz w:val="28"/>
          <w:szCs w:val="28"/>
          <w:lang w:val="uk-UA"/>
        </w:rPr>
      </w:pPr>
      <w:r w:rsidRPr="007C03BA">
        <w:rPr>
          <w:sz w:val="28"/>
          <w:szCs w:val="28"/>
          <w:lang w:val="uk-UA"/>
        </w:rPr>
        <w:t>директора стратегічного планування та євроінтеграції (е</w:t>
      </w:r>
      <w:r w:rsidRPr="007C03BA">
        <w:rPr>
          <w:spacing w:val="12"/>
          <w:sz w:val="28"/>
          <w:szCs w:val="28"/>
        </w:rPr>
        <w:t>кспертна група з питань стратегічного планування</w:t>
      </w:r>
      <w:r w:rsidRPr="007C03BA">
        <w:rPr>
          <w:spacing w:val="12"/>
          <w:sz w:val="28"/>
          <w:szCs w:val="28"/>
          <w:lang w:val="uk-UA"/>
        </w:rPr>
        <w:t xml:space="preserve"> та е</w:t>
      </w:r>
      <w:r w:rsidRPr="007C03BA">
        <w:rPr>
          <w:spacing w:val="12"/>
          <w:sz w:val="28"/>
          <w:szCs w:val="28"/>
        </w:rPr>
        <w:t>кспертна група координації політик</w:t>
      </w:r>
      <w:r w:rsidRPr="007C03BA">
        <w:rPr>
          <w:spacing w:val="12"/>
          <w:sz w:val="28"/>
          <w:szCs w:val="28"/>
          <w:lang w:val="uk-UA"/>
        </w:rPr>
        <w:t xml:space="preserve">); </w:t>
      </w:r>
    </w:p>
    <w:p w:rsidR="00092115" w:rsidRPr="007C03BA" w:rsidRDefault="00092115" w:rsidP="00ED1E97">
      <w:pPr>
        <w:spacing w:line="360" w:lineRule="auto"/>
        <w:ind w:firstLine="709"/>
        <w:contextualSpacing/>
        <w:rPr>
          <w:spacing w:val="12"/>
          <w:sz w:val="28"/>
          <w:szCs w:val="28"/>
          <w:lang w:val="uk-UA"/>
        </w:rPr>
      </w:pPr>
      <w:r w:rsidRPr="007C03BA">
        <w:rPr>
          <w:spacing w:val="12"/>
          <w:sz w:val="28"/>
          <w:szCs w:val="28"/>
          <w:lang w:val="uk-UA"/>
        </w:rPr>
        <w:t>директорат медичних послуг;</w:t>
      </w:r>
    </w:p>
    <w:p w:rsidR="00092115" w:rsidRPr="007C03BA" w:rsidRDefault="00092115" w:rsidP="00ED1E97">
      <w:pPr>
        <w:spacing w:line="360" w:lineRule="auto"/>
        <w:ind w:firstLine="709"/>
        <w:contextualSpacing/>
        <w:rPr>
          <w:spacing w:val="12"/>
          <w:sz w:val="28"/>
          <w:szCs w:val="28"/>
          <w:lang w:val="uk-UA"/>
        </w:rPr>
      </w:pPr>
      <w:r w:rsidRPr="007C03BA">
        <w:rPr>
          <w:spacing w:val="12"/>
          <w:sz w:val="28"/>
          <w:szCs w:val="28"/>
          <w:lang w:val="uk-UA"/>
        </w:rPr>
        <w:t>директорат громадського здоров’я;</w:t>
      </w:r>
    </w:p>
    <w:p w:rsidR="00092115" w:rsidRPr="007C03BA" w:rsidRDefault="00092115" w:rsidP="00ED1E97">
      <w:pPr>
        <w:spacing w:line="360" w:lineRule="auto"/>
        <w:ind w:firstLine="709"/>
        <w:contextualSpacing/>
        <w:rPr>
          <w:sz w:val="28"/>
          <w:szCs w:val="28"/>
          <w:lang w:val="uk-UA"/>
        </w:rPr>
      </w:pPr>
      <w:r w:rsidRPr="007C03BA">
        <w:rPr>
          <w:sz w:val="28"/>
          <w:szCs w:val="28"/>
          <w:lang w:val="uk-UA"/>
        </w:rPr>
        <w:t>фармацевтичний директорат;</w:t>
      </w:r>
    </w:p>
    <w:p w:rsidR="00092115" w:rsidRPr="007C03BA" w:rsidRDefault="00092115" w:rsidP="00ED1E97">
      <w:pPr>
        <w:spacing w:line="360" w:lineRule="auto"/>
        <w:ind w:firstLine="709"/>
        <w:contextualSpacing/>
        <w:rPr>
          <w:sz w:val="28"/>
          <w:szCs w:val="28"/>
          <w:lang w:val="uk-UA"/>
        </w:rPr>
      </w:pPr>
      <w:r w:rsidRPr="007C03BA">
        <w:rPr>
          <w:sz w:val="28"/>
          <w:szCs w:val="28"/>
          <w:lang w:val="uk-UA"/>
        </w:rPr>
        <w:t>директорат науки, інновацій, освіти та кадрів;</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t>служба державного секретаря;</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t>медичний департамент;</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lastRenderedPageBreak/>
        <w:t>департамент з фінансово-економічних питань, бухгалтерського обліку та фінансової звітності;</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t>департамент управління персоналом та кадрової політики;</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t>управління громадського здоров’я;</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t>управління координації центрів реформ;</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t>управління правового забезпечення;</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t>управління аудиту та аналітики;</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t>управління організаційного забезпечення роботу апарату;</w:t>
      </w:r>
    </w:p>
    <w:p w:rsidR="00092115" w:rsidRPr="00ED1E97" w:rsidRDefault="00092115" w:rsidP="00ED1E97">
      <w:pPr>
        <w:spacing w:line="360" w:lineRule="auto"/>
        <w:ind w:firstLine="709"/>
        <w:contextualSpacing/>
        <w:rPr>
          <w:color w:val="000000"/>
          <w:sz w:val="28"/>
          <w:szCs w:val="28"/>
          <w:lang w:val="uk-UA"/>
        </w:rPr>
      </w:pPr>
      <w:r w:rsidRPr="00ED1E97">
        <w:rPr>
          <w:color w:val="000000"/>
          <w:sz w:val="28"/>
          <w:szCs w:val="28"/>
          <w:lang w:val="uk-UA"/>
        </w:rPr>
        <w:t>управління ліцензування та контролю якості надання медичної допомоги;</w:t>
      </w:r>
    </w:p>
    <w:p w:rsidR="00ED1E97" w:rsidRP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управління фармацевтичної діяльності та якості фармацевтичної продукції;</w:t>
      </w:r>
    </w:p>
    <w:p w:rsidR="00ED1E97" w:rsidRP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управління екстренної медичної допомоги та медицини катастроф;</w:t>
      </w:r>
    </w:p>
    <w:p w:rsidR="00ED1E97" w:rsidRP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управління організації роботи керівництва міністрества;</w:t>
      </w:r>
    </w:p>
    <w:p w:rsidR="00ED1E97" w:rsidRP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відділ з питань міжнародної діяльності та європейської інтеграції;</w:t>
      </w:r>
    </w:p>
    <w:p w:rsidR="00ED1E97" w:rsidRP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відділ забезпечення взаємодії з державними органами та громадськістю та соціального діалогу;</w:t>
      </w:r>
    </w:p>
    <w:p w:rsidR="00ED1E97" w:rsidRP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відділ інформаційних технологій, охорони праці та матеріально-технічного забезпечення;</w:t>
      </w:r>
    </w:p>
    <w:p w:rsidR="00ED1E97" w:rsidRP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сектор мобілізаційної роботи та цивільного захисту;</w:t>
      </w:r>
    </w:p>
    <w:p w:rsidR="00ED1E97" w:rsidRP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режимно-секретний сектор;</w:t>
      </w:r>
    </w:p>
    <w:p w:rsidR="00ED1E97" w:rsidRP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сектор оцінки та усунення корупційних ризиків;</w:t>
      </w:r>
    </w:p>
    <w:p w:rsidR="00ED1E97" w:rsidRDefault="00ED1E97" w:rsidP="00ED1E97">
      <w:pPr>
        <w:spacing w:line="360" w:lineRule="auto"/>
        <w:ind w:firstLine="709"/>
        <w:contextualSpacing/>
        <w:rPr>
          <w:color w:val="000000"/>
          <w:sz w:val="28"/>
          <w:szCs w:val="28"/>
          <w:lang w:val="uk-UA"/>
        </w:rPr>
      </w:pPr>
      <w:r w:rsidRPr="00ED1E97">
        <w:rPr>
          <w:color w:val="000000"/>
          <w:sz w:val="28"/>
          <w:szCs w:val="28"/>
          <w:lang w:val="uk-UA"/>
        </w:rPr>
        <w:t xml:space="preserve">патронатна служба Міністра. </w:t>
      </w:r>
    </w:p>
    <w:p w:rsidR="00FC2E76" w:rsidRPr="00FC2E76" w:rsidRDefault="00FC2E76" w:rsidP="00FC2E76">
      <w:pPr>
        <w:spacing w:line="360" w:lineRule="auto"/>
        <w:ind w:firstLine="709"/>
        <w:contextualSpacing/>
        <w:rPr>
          <w:sz w:val="28"/>
          <w:szCs w:val="28"/>
        </w:rPr>
      </w:pPr>
      <w:r w:rsidRPr="00FC2E76">
        <w:rPr>
          <w:sz w:val="28"/>
          <w:szCs w:val="28"/>
        </w:rPr>
        <w:t>До суб’єктів, які наділені консультативно-дорадчими повноваженнями у сфері охорони здоров’я, належать:</w:t>
      </w:r>
    </w:p>
    <w:p w:rsidR="00FC2E76" w:rsidRPr="00FC2E76" w:rsidRDefault="00FC2E76" w:rsidP="00FC2E76">
      <w:pPr>
        <w:spacing w:line="360" w:lineRule="auto"/>
        <w:ind w:firstLine="709"/>
        <w:contextualSpacing/>
        <w:rPr>
          <w:sz w:val="28"/>
          <w:szCs w:val="28"/>
        </w:rPr>
      </w:pPr>
      <w:r w:rsidRPr="00FC2E76">
        <w:rPr>
          <w:sz w:val="28"/>
          <w:szCs w:val="28"/>
        </w:rPr>
        <w:t>Громадська гуманітарна рада при Президентові України;</w:t>
      </w:r>
    </w:p>
    <w:p w:rsidR="00FC2E76" w:rsidRPr="00FC2E76" w:rsidRDefault="00FC2E76" w:rsidP="00FC2E76">
      <w:pPr>
        <w:spacing w:line="360" w:lineRule="auto"/>
        <w:ind w:firstLine="709"/>
        <w:contextualSpacing/>
        <w:rPr>
          <w:sz w:val="28"/>
          <w:szCs w:val="28"/>
        </w:rPr>
      </w:pPr>
      <w:r w:rsidRPr="00FC2E76">
        <w:rPr>
          <w:sz w:val="28"/>
          <w:szCs w:val="28"/>
        </w:rPr>
        <w:t>Дорадча рада при Комітеті Верховної Ради України з питань охорони здоров’я;</w:t>
      </w:r>
    </w:p>
    <w:p w:rsidR="00FC2E76" w:rsidRPr="00FC2E76" w:rsidRDefault="00FC2E76" w:rsidP="00FC2E76">
      <w:pPr>
        <w:spacing w:line="360" w:lineRule="auto"/>
        <w:ind w:firstLine="709"/>
        <w:contextualSpacing/>
        <w:rPr>
          <w:sz w:val="28"/>
          <w:szCs w:val="28"/>
        </w:rPr>
      </w:pPr>
      <w:r w:rsidRPr="00FC2E76">
        <w:rPr>
          <w:sz w:val="28"/>
          <w:szCs w:val="28"/>
        </w:rPr>
        <w:t>Національна рада з питань протидії туберкульозу та ВІЛ-інфекції/СНІДу при Кабінеті Міністрів України;</w:t>
      </w:r>
    </w:p>
    <w:p w:rsidR="00FC2E76" w:rsidRPr="00FC2E76" w:rsidRDefault="00FC2E76" w:rsidP="00FC2E76">
      <w:pPr>
        <w:spacing w:line="360" w:lineRule="auto"/>
        <w:ind w:firstLine="709"/>
        <w:contextualSpacing/>
        <w:rPr>
          <w:sz w:val="28"/>
          <w:szCs w:val="28"/>
        </w:rPr>
      </w:pPr>
      <w:r w:rsidRPr="00FC2E76">
        <w:rPr>
          <w:sz w:val="28"/>
          <w:szCs w:val="28"/>
        </w:rPr>
        <w:t>Національна координаційна рада боротьби з наркоманією при Кабінеті Міністрів України;</w:t>
      </w:r>
    </w:p>
    <w:p w:rsidR="00FC2E76" w:rsidRPr="00FC2E76" w:rsidRDefault="00FC2E76" w:rsidP="00FC2E76">
      <w:pPr>
        <w:spacing w:line="360" w:lineRule="auto"/>
        <w:ind w:firstLine="709"/>
        <w:contextualSpacing/>
        <w:rPr>
          <w:sz w:val="28"/>
          <w:szCs w:val="28"/>
        </w:rPr>
      </w:pPr>
      <w:r w:rsidRPr="00FC2E76">
        <w:rPr>
          <w:sz w:val="28"/>
          <w:szCs w:val="28"/>
        </w:rPr>
        <w:lastRenderedPageBreak/>
        <w:t>Міжвідомча координаційна рада при МОЗ України з питань міжгалузевої взаємодії закладів охорони здоров’я;</w:t>
      </w:r>
    </w:p>
    <w:p w:rsidR="00FC2E76" w:rsidRPr="00FC2E76" w:rsidRDefault="00FC2E76" w:rsidP="00FC2E76">
      <w:pPr>
        <w:spacing w:line="360" w:lineRule="auto"/>
        <w:ind w:firstLine="709"/>
        <w:contextualSpacing/>
        <w:rPr>
          <w:sz w:val="28"/>
          <w:szCs w:val="28"/>
        </w:rPr>
      </w:pPr>
      <w:r w:rsidRPr="00FC2E76">
        <w:rPr>
          <w:sz w:val="28"/>
          <w:szCs w:val="28"/>
        </w:rPr>
        <w:t>Громадська рада при МОЗ України (постійно діючий центральний громадський колегіальний консультативно-дорадчий і наглядово-експертний орган);</w:t>
      </w:r>
    </w:p>
    <w:p w:rsidR="00FC2E76" w:rsidRPr="00FC2E76" w:rsidRDefault="00FC2E76" w:rsidP="00FC2E76">
      <w:pPr>
        <w:spacing w:line="360" w:lineRule="auto"/>
        <w:ind w:firstLine="709"/>
        <w:contextualSpacing/>
        <w:rPr>
          <w:sz w:val="28"/>
          <w:szCs w:val="28"/>
        </w:rPr>
      </w:pPr>
      <w:r w:rsidRPr="00FC2E76">
        <w:rPr>
          <w:sz w:val="28"/>
          <w:szCs w:val="28"/>
        </w:rPr>
        <w:t>Громадська рада при МОЗ України з питань співпраці з Всеукраїнською Радою Церков і релігійних організацій (постійно діючий дорадчо-консультативний орган);</w:t>
      </w:r>
    </w:p>
    <w:p w:rsidR="00FC2E76" w:rsidRPr="00FC2E76" w:rsidRDefault="00FC2E76" w:rsidP="00FC2E76">
      <w:pPr>
        <w:spacing w:line="360" w:lineRule="auto"/>
        <w:ind w:firstLine="709"/>
        <w:contextualSpacing/>
        <w:rPr>
          <w:sz w:val="28"/>
          <w:szCs w:val="28"/>
        </w:rPr>
      </w:pPr>
      <w:r w:rsidRPr="00FC2E76">
        <w:rPr>
          <w:sz w:val="28"/>
          <w:szCs w:val="28"/>
        </w:rPr>
        <w:t>Рада молодих вчених при МОЗ України (постійно діючий дорадчий орган);</w:t>
      </w:r>
    </w:p>
    <w:p w:rsidR="00FC2E76" w:rsidRPr="00FC2E76" w:rsidRDefault="00FC2E76" w:rsidP="00FC2E76">
      <w:pPr>
        <w:spacing w:line="360" w:lineRule="auto"/>
        <w:ind w:firstLine="709"/>
        <w:contextualSpacing/>
        <w:rPr>
          <w:sz w:val="28"/>
          <w:szCs w:val="28"/>
        </w:rPr>
      </w:pPr>
      <w:r w:rsidRPr="00FC2E76">
        <w:rPr>
          <w:sz w:val="28"/>
          <w:szCs w:val="28"/>
        </w:rPr>
        <w:t>Колегія МОЗ України (постійний консультативно-дорадчий орган);</w:t>
      </w:r>
    </w:p>
    <w:p w:rsidR="00FC2E76" w:rsidRPr="00FC2E76" w:rsidRDefault="00FC2E76" w:rsidP="00FC2E76">
      <w:pPr>
        <w:spacing w:line="360" w:lineRule="auto"/>
        <w:ind w:firstLine="709"/>
        <w:contextualSpacing/>
        <w:rPr>
          <w:sz w:val="28"/>
          <w:szCs w:val="28"/>
        </w:rPr>
      </w:pPr>
      <w:r w:rsidRPr="00FC2E76">
        <w:rPr>
          <w:sz w:val="28"/>
          <w:szCs w:val="28"/>
        </w:rPr>
        <w:t>Вчена медична рада МОЗ України (постійно діючий консультативний орган, що розглядає питання розвитку медичної науки в Україні);</w:t>
      </w:r>
    </w:p>
    <w:p w:rsidR="00FC2E76" w:rsidRPr="00FC2E76" w:rsidRDefault="00FC2E76" w:rsidP="00FC2E76">
      <w:pPr>
        <w:spacing w:line="360" w:lineRule="auto"/>
        <w:ind w:firstLine="709"/>
        <w:contextualSpacing/>
        <w:rPr>
          <w:sz w:val="28"/>
          <w:szCs w:val="28"/>
        </w:rPr>
      </w:pPr>
      <w:r w:rsidRPr="00FC2E76">
        <w:rPr>
          <w:sz w:val="28"/>
          <w:szCs w:val="28"/>
        </w:rPr>
        <w:t>Координаційна рада з управління якістю медичної допомоги МОЗ України (постійно діючий консультативно-дорадчий орган);</w:t>
      </w:r>
    </w:p>
    <w:p w:rsidR="00FC2E76" w:rsidRPr="00FC2E76" w:rsidRDefault="00FC2E76" w:rsidP="00FC2E76">
      <w:pPr>
        <w:spacing w:line="360" w:lineRule="auto"/>
        <w:ind w:firstLine="709"/>
        <w:contextualSpacing/>
        <w:rPr>
          <w:sz w:val="28"/>
          <w:szCs w:val="28"/>
        </w:rPr>
      </w:pPr>
      <w:r w:rsidRPr="00FC2E76">
        <w:rPr>
          <w:sz w:val="28"/>
          <w:szCs w:val="28"/>
        </w:rPr>
        <w:t>Координаційна рада з управління якістю медичної допомоги МОЗ АРК управлінь (головних управлінь) охорони здоров’я областей, Київської іСевастопольської міських державних адміністрацій;</w:t>
      </w:r>
    </w:p>
    <w:p w:rsidR="00FC2E76" w:rsidRPr="00FC2E76" w:rsidRDefault="00FC2E76" w:rsidP="00FC2E76">
      <w:pPr>
        <w:spacing w:line="360" w:lineRule="auto"/>
        <w:ind w:firstLine="709"/>
        <w:contextualSpacing/>
        <w:rPr>
          <w:sz w:val="28"/>
          <w:szCs w:val="28"/>
        </w:rPr>
      </w:pPr>
      <w:r w:rsidRPr="00FC2E76">
        <w:rPr>
          <w:sz w:val="28"/>
          <w:szCs w:val="28"/>
        </w:rPr>
        <w:t>Координаційна рада з управління якістю медичної допомоги управлінь (відділів) охорони здоров’я міських, районних органів місцевого самоврядування;</w:t>
      </w:r>
    </w:p>
    <w:p w:rsidR="00FC2E76" w:rsidRPr="00FC2E76" w:rsidRDefault="00FC2E76" w:rsidP="00FC2E76">
      <w:pPr>
        <w:spacing w:line="360" w:lineRule="auto"/>
        <w:ind w:firstLine="709"/>
        <w:contextualSpacing/>
        <w:rPr>
          <w:sz w:val="28"/>
          <w:szCs w:val="28"/>
        </w:rPr>
      </w:pPr>
      <w:r w:rsidRPr="00FC2E76">
        <w:rPr>
          <w:sz w:val="28"/>
          <w:szCs w:val="28"/>
        </w:rPr>
        <w:t>Клініко-експертні комісії МОЗ України (постійно діючий орган, що виконує координаційну, консультативну та дорадчу функції з питань організації роботи, клініко-експертної оцінки якості медичної допомоги);</w:t>
      </w:r>
    </w:p>
    <w:p w:rsidR="00FC2E76" w:rsidRPr="00FC2E76" w:rsidRDefault="00FC2E76" w:rsidP="00FC2E76">
      <w:pPr>
        <w:spacing w:line="360" w:lineRule="auto"/>
        <w:ind w:firstLine="709"/>
        <w:contextualSpacing/>
        <w:rPr>
          <w:sz w:val="28"/>
          <w:szCs w:val="28"/>
        </w:rPr>
      </w:pPr>
      <w:r w:rsidRPr="00FC2E76">
        <w:rPr>
          <w:sz w:val="28"/>
          <w:szCs w:val="28"/>
        </w:rPr>
        <w:t>Клініко-експертні комісії МОЗ АРК, управлінь охорони здоров’я, Київської та Севастопольської міських державних адміністрацій (постійно діючий орган для колегіального розгляду клініко-експертних питань діагностики, лікування та реабілітації, скарг громадян та інших осіб, яким надавалась на відповідній адміністративній території України медична допомога, питань якості медичної допомоги, а також звернень підприємств, організацій, установ, фондів соціального страхування, судових органів, прокуратури з цих питань за дорученням керівника органу охорону здоров’я);</w:t>
      </w:r>
    </w:p>
    <w:p w:rsidR="00FC2E76" w:rsidRPr="00FC2E76" w:rsidRDefault="00FC2E76" w:rsidP="00FC2E76">
      <w:pPr>
        <w:spacing w:line="360" w:lineRule="auto"/>
        <w:ind w:firstLine="709"/>
        <w:contextualSpacing/>
        <w:rPr>
          <w:sz w:val="28"/>
          <w:szCs w:val="28"/>
        </w:rPr>
      </w:pPr>
      <w:r w:rsidRPr="00FC2E76">
        <w:rPr>
          <w:sz w:val="28"/>
          <w:szCs w:val="28"/>
        </w:rPr>
        <w:t>Клініко-експертні комісії управлінь (відділів) охорони здоров’я міських, районних органів місцевого самоврядування;</w:t>
      </w:r>
    </w:p>
    <w:p w:rsidR="00FC2E76" w:rsidRPr="00FC2E76" w:rsidRDefault="00FC2E76" w:rsidP="00FC2E76">
      <w:pPr>
        <w:spacing w:line="360" w:lineRule="auto"/>
        <w:ind w:firstLine="709"/>
        <w:contextualSpacing/>
        <w:rPr>
          <w:sz w:val="28"/>
          <w:szCs w:val="28"/>
        </w:rPr>
      </w:pPr>
      <w:r w:rsidRPr="00FC2E76">
        <w:rPr>
          <w:sz w:val="28"/>
          <w:szCs w:val="28"/>
        </w:rPr>
        <w:lastRenderedPageBreak/>
        <w:t>Медична рада закладу охорони здоров’я (постійно діючий консультативно-дорадчий орган);</w:t>
      </w:r>
    </w:p>
    <w:p w:rsidR="00FC2E76" w:rsidRPr="00FC2E76" w:rsidRDefault="00FC2E76" w:rsidP="00FC2E76">
      <w:pPr>
        <w:spacing w:line="360" w:lineRule="auto"/>
        <w:ind w:firstLine="709"/>
        <w:contextualSpacing/>
        <w:rPr>
          <w:sz w:val="28"/>
          <w:szCs w:val="28"/>
        </w:rPr>
      </w:pPr>
      <w:r w:rsidRPr="00FC2E76">
        <w:rPr>
          <w:sz w:val="28"/>
          <w:szCs w:val="28"/>
        </w:rPr>
        <w:t>Рада для здійснення координації заходів, пов’язаних із забезпеченням консультацій з громадськістю з питань формування та реалізації державної політики у сфері охорони здоров’я.</w:t>
      </w:r>
    </w:p>
    <w:p w:rsidR="00B5114F" w:rsidRDefault="00ED1E97" w:rsidP="00B5114F">
      <w:pPr>
        <w:spacing w:line="360" w:lineRule="auto"/>
        <w:ind w:firstLine="709"/>
        <w:contextualSpacing/>
        <w:rPr>
          <w:color w:val="000000"/>
          <w:sz w:val="28"/>
          <w:szCs w:val="28"/>
          <w:lang w:val="uk-UA"/>
        </w:rPr>
      </w:pPr>
      <w:r>
        <w:rPr>
          <w:color w:val="000000"/>
          <w:sz w:val="28"/>
          <w:szCs w:val="28"/>
          <w:lang w:val="uk-UA"/>
        </w:rPr>
        <w:t xml:space="preserve">Та ефективність діяльності МОЗ України визначається не специфікою структури, - вона є обгрунтованою, скільки стратегією </w:t>
      </w:r>
      <w:r w:rsidR="00B5114F">
        <w:rPr>
          <w:color w:val="000000"/>
          <w:sz w:val="28"/>
          <w:szCs w:val="28"/>
          <w:lang w:val="uk-UA"/>
        </w:rPr>
        <w:t>реформування медичної сфери.</w:t>
      </w:r>
    </w:p>
    <w:p w:rsidR="00B5114F" w:rsidRPr="00FC2E76" w:rsidRDefault="00B5114F" w:rsidP="00FC2E76">
      <w:pPr>
        <w:spacing w:line="360" w:lineRule="auto"/>
        <w:ind w:firstLine="709"/>
        <w:contextualSpacing/>
        <w:rPr>
          <w:sz w:val="28"/>
          <w:szCs w:val="28"/>
        </w:rPr>
      </w:pPr>
      <w:r w:rsidRPr="00FC2E76">
        <w:rPr>
          <w:sz w:val="28"/>
          <w:szCs w:val="28"/>
        </w:rPr>
        <w:t>Так, на офіційному сайті МОЗ України зазначено, що минуло два роки з моменту прийняття Закону України 2168 - VIII «Про державні фінансові гарантії медичного обслуговування населення», яким розпочато реформу фінансової системи медицини.</w:t>
      </w:r>
    </w:p>
    <w:p w:rsidR="00B5114F" w:rsidRPr="00FC2E76" w:rsidRDefault="00B5114F" w:rsidP="00FC2E76">
      <w:pPr>
        <w:spacing w:line="360" w:lineRule="auto"/>
        <w:ind w:firstLine="709"/>
        <w:contextualSpacing/>
        <w:rPr>
          <w:sz w:val="28"/>
          <w:szCs w:val="28"/>
        </w:rPr>
      </w:pPr>
      <w:r w:rsidRPr="00FC2E76">
        <w:rPr>
          <w:sz w:val="28"/>
          <w:szCs w:val="28"/>
        </w:rPr>
        <w:t>З січня 2018 р. Міністерство охорони здоров’я розпочало впровадження змін в охороні здоров’я. А саме першого етапу реформи — нового механізму фінансування медичних закладів, що надають первинну медичну допомогу. Адже сімейні лікарі, терапевти і педіатри є медиками, до яких найперше мають звертатися українці. 30 березня 2018 року була створена Національна служба здоров’я України — центральний орган виконавчої влади, який реалізує основний принцип медреформи «гроші йдуть за пацієнтом». Вона оплачує вартість реально наданих медичних послуг.</w:t>
      </w:r>
    </w:p>
    <w:p w:rsidR="00B5114F" w:rsidRPr="00FC2E76" w:rsidRDefault="00B5114F" w:rsidP="00FC2E76">
      <w:pPr>
        <w:spacing w:line="360" w:lineRule="auto"/>
        <w:ind w:firstLine="709"/>
        <w:contextualSpacing/>
        <w:rPr>
          <w:sz w:val="28"/>
          <w:szCs w:val="28"/>
        </w:rPr>
      </w:pPr>
      <w:r w:rsidRPr="00FC2E76">
        <w:rPr>
          <w:sz w:val="28"/>
          <w:szCs w:val="28"/>
        </w:rPr>
        <w:t>Нацслужба здоров’я уклала договори з 623 комунальними, приватними медзакладами і лікарями-ФОП, які надають первинну медичну допомогу. Вперше українці можуть вільно обирати лікаря у медзакладі, незалежно від форми власності, Нацслужба здоров’я на однакових умовах оплачує надання гарантованого пакету послуг первинної медичної допомоги усім закладам, які стали партнерами Служби. За чотири місяці Нацслужба оплатила послуги за єдиним тарифом у цих медзакладах на 1,6 млрд грн.</w:t>
      </w:r>
    </w:p>
    <w:p w:rsidR="00B5114F" w:rsidRPr="00FC2E76" w:rsidRDefault="00B5114F" w:rsidP="00FC2E76">
      <w:pPr>
        <w:spacing w:line="360" w:lineRule="auto"/>
        <w:ind w:firstLine="709"/>
        <w:contextualSpacing/>
        <w:rPr>
          <w:sz w:val="28"/>
          <w:szCs w:val="28"/>
        </w:rPr>
      </w:pPr>
      <w:r w:rsidRPr="00FC2E76">
        <w:rPr>
          <w:sz w:val="28"/>
          <w:szCs w:val="28"/>
        </w:rPr>
        <w:t xml:space="preserve">Згідно програми українці змогли вільно обирати лікаря, без прив’язки до місця «прописки». Підписання декларацій про вибір лікаря та забезпечення оплати Нацслужбою здоров’я послуги за кожного пацієнта саме у той медзаклад, де ця послуга надається, стало можливим завдяки електронній системі охорони здоров’я. </w:t>
      </w:r>
      <w:r w:rsidRPr="00FC2E76">
        <w:rPr>
          <w:sz w:val="28"/>
          <w:szCs w:val="28"/>
        </w:rPr>
        <w:lastRenderedPageBreak/>
        <w:t>Це перший крок до переходу на електронний документообіг в українських медзакладах.</w:t>
      </w:r>
    </w:p>
    <w:p w:rsidR="009E1B79" w:rsidRPr="00FC2E76" w:rsidRDefault="00B5114F" w:rsidP="00FC2E76">
      <w:pPr>
        <w:spacing w:line="360" w:lineRule="auto"/>
        <w:ind w:firstLine="709"/>
        <w:contextualSpacing/>
        <w:rPr>
          <w:sz w:val="28"/>
          <w:szCs w:val="28"/>
        </w:rPr>
      </w:pPr>
      <w:r w:rsidRPr="00FC2E76">
        <w:rPr>
          <w:sz w:val="28"/>
          <w:szCs w:val="28"/>
        </w:rPr>
        <w:t>У 2019 році сімейні лікарі, терапевти і педіатри мають перейти на електронний документообіг: електронні медична картка пацієнта, рецепти на «Доступні ліки», направлення до вузьких спеціалістів, лікарняні листи. До кінця 2019 року сімейні лікарі працюватимуть без паперу.</w:t>
      </w:r>
    </w:p>
    <w:p w:rsidR="009E1B79" w:rsidRPr="00FC2E76" w:rsidRDefault="00B5114F" w:rsidP="00FC2E76">
      <w:pPr>
        <w:spacing w:line="360" w:lineRule="auto"/>
        <w:ind w:firstLine="709"/>
        <w:contextualSpacing/>
        <w:rPr>
          <w:sz w:val="28"/>
          <w:szCs w:val="28"/>
        </w:rPr>
      </w:pPr>
      <w:r w:rsidRPr="00FC2E76">
        <w:rPr>
          <w:sz w:val="28"/>
          <w:szCs w:val="28"/>
        </w:rPr>
        <w:t xml:space="preserve">Наступний етап після реформи первинної ланки </w:t>
      </w:r>
      <w:r w:rsidR="009E1B79" w:rsidRPr="00FC2E76">
        <w:rPr>
          <w:sz w:val="28"/>
          <w:szCs w:val="28"/>
        </w:rPr>
        <w:t xml:space="preserve">мав </w:t>
      </w:r>
      <w:r w:rsidRPr="00FC2E76">
        <w:rPr>
          <w:sz w:val="28"/>
          <w:szCs w:val="28"/>
        </w:rPr>
        <w:t>розпоч</w:t>
      </w:r>
      <w:r w:rsidR="009E1B79" w:rsidRPr="00FC2E76">
        <w:rPr>
          <w:sz w:val="28"/>
          <w:szCs w:val="28"/>
        </w:rPr>
        <w:t xml:space="preserve">атися </w:t>
      </w:r>
      <w:r w:rsidRPr="00FC2E76">
        <w:rPr>
          <w:sz w:val="28"/>
          <w:szCs w:val="28"/>
        </w:rPr>
        <w:t>з другої половини 2019 року</w:t>
      </w:r>
      <w:r w:rsidR="009E1B79" w:rsidRPr="00FC2E76">
        <w:rPr>
          <w:sz w:val="28"/>
          <w:szCs w:val="28"/>
        </w:rPr>
        <w:t xml:space="preserve">. Йдеться про </w:t>
      </w:r>
      <w:r w:rsidRPr="00FC2E76">
        <w:rPr>
          <w:sz w:val="28"/>
          <w:szCs w:val="28"/>
        </w:rPr>
        <w:t>програм</w:t>
      </w:r>
      <w:r w:rsidR="009E1B79" w:rsidRPr="00FC2E76">
        <w:rPr>
          <w:sz w:val="28"/>
          <w:szCs w:val="28"/>
        </w:rPr>
        <w:t>у</w:t>
      </w:r>
      <w:r w:rsidRPr="00FC2E76">
        <w:rPr>
          <w:sz w:val="28"/>
          <w:szCs w:val="28"/>
        </w:rPr>
        <w:t xml:space="preserve"> «Безкоштовна діагностика». Це 80% потреби пацієнта з діагностики у сімейного лікаря, терапевта або педіатра, найбільш необхідні безоплатні дослідження і аналізи, консультації вузькопрофільних спеціалістів. За направленням сімейного лікаря, терапевта і педіатра пацієнти зможуть проходити такі обстеження як рентген, УЗД, мамографія, ехокардіографія серця та інші безоплатно у будь-якому медзакладі, який уклав договір з Нацслужбою здоров’я. Таким чином, на нову модель фінансування почнуть переходити поліклініки, які є закладами спеціалізованої амбулаторної допомоги.</w:t>
      </w:r>
    </w:p>
    <w:p w:rsidR="00B5114F" w:rsidRPr="00F40654" w:rsidRDefault="00B5114F" w:rsidP="00FC2E76">
      <w:pPr>
        <w:spacing w:line="360" w:lineRule="auto"/>
        <w:ind w:firstLine="709"/>
        <w:contextualSpacing/>
        <w:rPr>
          <w:sz w:val="28"/>
          <w:szCs w:val="28"/>
        </w:rPr>
      </w:pPr>
      <w:r w:rsidRPr="00FC2E76">
        <w:rPr>
          <w:sz w:val="28"/>
          <w:szCs w:val="28"/>
        </w:rPr>
        <w:t xml:space="preserve">Ще одна велика задача, яка стоїть перед Міністерством охорони здоров’я та Нацслужбою здоров’я </w:t>
      </w:r>
      <w:r w:rsidR="009E1B79" w:rsidRPr="00FC2E76">
        <w:rPr>
          <w:sz w:val="28"/>
          <w:szCs w:val="28"/>
        </w:rPr>
        <w:t xml:space="preserve">- </w:t>
      </w:r>
      <w:r w:rsidRPr="00FC2E76">
        <w:rPr>
          <w:sz w:val="28"/>
          <w:szCs w:val="28"/>
        </w:rPr>
        <w:t xml:space="preserve">розробка державної програми медичних гарантій на 2020 рік, яка вперше буде ухвалена разом з Державним бюджетом на 2020 рік. Вона включатиме всі рівні </w:t>
      </w:r>
      <w:r w:rsidRPr="00F40654">
        <w:rPr>
          <w:sz w:val="28"/>
          <w:szCs w:val="28"/>
        </w:rPr>
        <w:t>надання медичних послуг, які оплачуватиме Нацслужба здоров’я у 2020 році за принципом «гроші йдуть за пацієнтом».</w:t>
      </w:r>
    </w:p>
    <w:p w:rsidR="009E1B79" w:rsidRPr="00F40654" w:rsidRDefault="009E1B79" w:rsidP="00FC2E76">
      <w:pPr>
        <w:spacing w:line="360" w:lineRule="auto"/>
        <w:ind w:firstLine="709"/>
        <w:contextualSpacing/>
        <w:rPr>
          <w:sz w:val="28"/>
          <w:szCs w:val="28"/>
        </w:rPr>
      </w:pPr>
      <w:r w:rsidRPr="00F40654">
        <w:rPr>
          <w:sz w:val="28"/>
          <w:szCs w:val="28"/>
        </w:rPr>
        <w:t>Проте, проблемним залишається надання медичних послуг населенню в сільській місцевості.</w:t>
      </w:r>
    </w:p>
    <w:p w:rsidR="00FC2E76" w:rsidRPr="001A48E9" w:rsidRDefault="00FC2E76" w:rsidP="00FC2E76">
      <w:pPr>
        <w:spacing w:line="360" w:lineRule="auto"/>
        <w:ind w:firstLine="709"/>
        <w:contextualSpacing/>
        <w:rPr>
          <w:sz w:val="28"/>
          <w:szCs w:val="28"/>
        </w:rPr>
      </w:pPr>
      <w:r w:rsidRPr="00F40654">
        <w:rPr>
          <w:iCs/>
          <w:sz w:val="28"/>
          <w:szCs w:val="28"/>
          <w:shd w:val="clear" w:color="auto" w:fill="FFFFFF"/>
        </w:rPr>
        <w:t>Б.І.</w:t>
      </w:r>
      <w:r w:rsidRPr="00F40654">
        <w:rPr>
          <w:iCs/>
          <w:sz w:val="28"/>
          <w:szCs w:val="28"/>
          <w:shd w:val="clear" w:color="auto" w:fill="FFFFFF"/>
          <w:lang w:val="uk-UA"/>
        </w:rPr>
        <w:t xml:space="preserve"> </w:t>
      </w:r>
      <w:r w:rsidRPr="00F40654">
        <w:rPr>
          <w:iCs/>
          <w:sz w:val="28"/>
          <w:szCs w:val="28"/>
          <w:shd w:val="clear" w:color="auto" w:fill="FFFFFF"/>
        </w:rPr>
        <w:t>Пантелеймоненко</w:t>
      </w:r>
      <w:r w:rsidRPr="00F40654">
        <w:rPr>
          <w:iCs/>
          <w:sz w:val="28"/>
          <w:szCs w:val="28"/>
          <w:shd w:val="clear" w:color="auto" w:fill="FFFFFF"/>
          <w:lang w:val="uk-UA"/>
        </w:rPr>
        <w:t xml:space="preserve"> вважає, що н</w:t>
      </w:r>
      <w:r w:rsidRPr="00F40654">
        <w:rPr>
          <w:sz w:val="28"/>
          <w:szCs w:val="28"/>
        </w:rPr>
        <w:t>а ситуацію, яка склалася в Україні щодо онкології, негативно впливає ряд як об’єктивних, так і суб’єктивних факторів. При цьому проблеми</w:t>
      </w:r>
      <w:r w:rsidRPr="00F40654">
        <w:rPr>
          <w:sz w:val="28"/>
          <w:szCs w:val="28"/>
          <w:lang w:val="uk-UA"/>
        </w:rPr>
        <w:t xml:space="preserve"> </w:t>
      </w:r>
      <w:r w:rsidRPr="00F40654">
        <w:rPr>
          <w:sz w:val="28"/>
          <w:szCs w:val="28"/>
        </w:rPr>
        <w:t>не обмежуються лише якістю надання, власне, медичної допомоги, а потребують зусиль спеціалістів різних галузей</w:t>
      </w:r>
      <w:r w:rsidRPr="00F40654">
        <w:rPr>
          <w:sz w:val="28"/>
          <w:szCs w:val="28"/>
          <w:lang w:val="uk-UA"/>
        </w:rPr>
        <w:t>. Серед них</w:t>
      </w:r>
      <w:r w:rsidRPr="00F40654">
        <w:rPr>
          <w:sz w:val="28"/>
          <w:szCs w:val="28"/>
        </w:rPr>
        <w:t>:</w:t>
      </w:r>
    </w:p>
    <w:p w:rsidR="00FC2E76" w:rsidRPr="001A48E9" w:rsidRDefault="00FC2E76" w:rsidP="00FC2E76">
      <w:pPr>
        <w:spacing w:line="360" w:lineRule="auto"/>
        <w:ind w:firstLine="709"/>
        <w:contextualSpacing/>
        <w:rPr>
          <w:sz w:val="28"/>
          <w:szCs w:val="28"/>
        </w:rPr>
      </w:pPr>
      <w:r w:rsidRPr="001A48E9">
        <w:rPr>
          <w:sz w:val="28"/>
          <w:szCs w:val="28"/>
        </w:rPr>
        <w:t>– відсутність системи ефективного моніторингу забруднення навколишнього середовища канцерогенними речовинами та технологічних процесів, які до цього призводять, не дає змоги розробити систему ефективних регіонально диференційованих заходів первинної профілактики онкологічних захворювань;</w:t>
      </w:r>
    </w:p>
    <w:p w:rsidR="00FC2E76" w:rsidRPr="001A48E9" w:rsidRDefault="00FC2E76" w:rsidP="00FC2E76">
      <w:pPr>
        <w:spacing w:line="360" w:lineRule="auto"/>
        <w:ind w:firstLine="709"/>
        <w:contextualSpacing/>
        <w:rPr>
          <w:sz w:val="28"/>
          <w:szCs w:val="28"/>
        </w:rPr>
      </w:pPr>
      <w:r w:rsidRPr="001A48E9">
        <w:rPr>
          <w:sz w:val="28"/>
          <w:szCs w:val="28"/>
        </w:rPr>
        <w:lastRenderedPageBreak/>
        <w:t>– розпорошеність даних про онкоепідеміологічну ситуацію та стан навколишнього середовища у регіонах між різними відомствами, оскільки комплексний аналіз даних проводиться лише періодично при виконанні деяких наукових досліджень;</w:t>
      </w:r>
    </w:p>
    <w:p w:rsidR="00FC2E76" w:rsidRPr="001A48E9" w:rsidRDefault="00FC2E76" w:rsidP="00FC2E76">
      <w:pPr>
        <w:spacing w:line="360" w:lineRule="auto"/>
        <w:ind w:firstLine="709"/>
        <w:contextualSpacing/>
        <w:rPr>
          <w:sz w:val="28"/>
          <w:szCs w:val="28"/>
        </w:rPr>
      </w:pPr>
      <w:r w:rsidRPr="001A48E9">
        <w:rPr>
          <w:sz w:val="28"/>
          <w:szCs w:val="28"/>
        </w:rPr>
        <w:t>– відсутність заходів щодо профілактики виникнення онкозахворювань, формування розуміння в суспільстві та в окремого громадянина детермінант відносно ризиків розвитку онкопатології; необхідності здійснення самообстеження та профілактичних медичних оглядів;</w:t>
      </w:r>
    </w:p>
    <w:p w:rsidR="00FC2E76" w:rsidRPr="001A48E9" w:rsidRDefault="00FC2E76" w:rsidP="00FC2E76">
      <w:pPr>
        <w:spacing w:line="360" w:lineRule="auto"/>
        <w:ind w:firstLine="709"/>
        <w:contextualSpacing/>
        <w:rPr>
          <w:sz w:val="28"/>
          <w:szCs w:val="28"/>
        </w:rPr>
      </w:pPr>
      <w:r w:rsidRPr="001A48E9">
        <w:rPr>
          <w:sz w:val="28"/>
          <w:szCs w:val="28"/>
        </w:rPr>
        <w:t>– недостатнє бюджетне фінансування закупівлі витратних матеріалів, обладнання та реагентів дає змогу лише частково забезпечити онкологічних хворих медикаментами та витратними матеріалами відповідно до протоколів і стандартів та зумовлює соціальну напругу суспільства;</w:t>
      </w:r>
    </w:p>
    <w:p w:rsidR="00FC2E76" w:rsidRPr="001A48E9" w:rsidRDefault="00FC2E76" w:rsidP="00FC2E76">
      <w:pPr>
        <w:spacing w:line="360" w:lineRule="auto"/>
        <w:ind w:firstLine="709"/>
        <w:contextualSpacing/>
        <w:rPr>
          <w:sz w:val="28"/>
          <w:szCs w:val="28"/>
        </w:rPr>
      </w:pPr>
      <w:r w:rsidRPr="001A48E9">
        <w:rPr>
          <w:sz w:val="28"/>
          <w:szCs w:val="28"/>
        </w:rPr>
        <w:t>– не забезпечується вчасна заміна зношеного обладнання та закупівля сучасного медобладнання;</w:t>
      </w:r>
    </w:p>
    <w:p w:rsidR="00FC2E76" w:rsidRPr="001A48E9" w:rsidRDefault="00FC2E76" w:rsidP="00FC2E76">
      <w:pPr>
        <w:spacing w:line="360" w:lineRule="auto"/>
        <w:ind w:firstLine="709"/>
        <w:contextualSpacing/>
        <w:rPr>
          <w:sz w:val="28"/>
          <w:szCs w:val="28"/>
        </w:rPr>
      </w:pPr>
      <w:r w:rsidRPr="001A48E9">
        <w:rPr>
          <w:sz w:val="28"/>
          <w:szCs w:val="28"/>
        </w:rPr>
        <w:t>– недостатній рівень оснащення закладів охорони здоров’я діагностичним обладнанням та обладнанням, необхідним для здійснення оперативних втручань, променевої терапії, надання інтенсивної допомоги;</w:t>
      </w:r>
    </w:p>
    <w:p w:rsidR="00FC2E76" w:rsidRPr="001A48E9" w:rsidRDefault="00FC2E76" w:rsidP="00FC2E76">
      <w:pPr>
        <w:spacing w:line="360" w:lineRule="auto"/>
        <w:ind w:firstLine="709"/>
        <w:contextualSpacing/>
        <w:rPr>
          <w:sz w:val="28"/>
          <w:szCs w:val="28"/>
        </w:rPr>
      </w:pPr>
      <w:r w:rsidRPr="001A48E9">
        <w:rPr>
          <w:sz w:val="28"/>
          <w:szCs w:val="28"/>
        </w:rPr>
        <w:t>– обмежені можливості для здійснення санаторно-курортного лікування для осіб з онкологічною патологією, відсутність дієвої системи медико-соціальної реабілітації осіб, що завершили лікування;</w:t>
      </w:r>
    </w:p>
    <w:p w:rsidR="00FC2E76" w:rsidRPr="001A48E9" w:rsidRDefault="00FC2E76" w:rsidP="00FC2E76">
      <w:pPr>
        <w:spacing w:line="360" w:lineRule="auto"/>
        <w:ind w:firstLine="709"/>
        <w:contextualSpacing/>
        <w:rPr>
          <w:sz w:val="28"/>
          <w:szCs w:val="28"/>
        </w:rPr>
      </w:pPr>
      <w:r w:rsidRPr="001A48E9">
        <w:rPr>
          <w:sz w:val="28"/>
          <w:szCs w:val="28"/>
        </w:rPr>
        <w:t xml:space="preserve">– недосконала система психологічної, соціальної та правової підтримки осіб, хворих на злоякісні новоутворення, та їх сімей. Реінтеграція у суспільство хворих, що завершили лікування, ускладнена перенесеними фізичною та психологічною травмами, побічними ефектами лікування, тривалим </w:t>
      </w:r>
      <w:r w:rsidRPr="001A48E9">
        <w:rPr>
          <w:sz w:val="28"/>
          <w:szCs w:val="28"/>
          <w:lang w:val="uk-UA"/>
        </w:rPr>
        <w:t>«</w:t>
      </w:r>
      <w:r w:rsidRPr="001A48E9">
        <w:rPr>
          <w:sz w:val="28"/>
          <w:szCs w:val="28"/>
        </w:rPr>
        <w:t>випадінням</w:t>
      </w:r>
      <w:r w:rsidRPr="001A48E9">
        <w:rPr>
          <w:sz w:val="28"/>
          <w:szCs w:val="28"/>
          <w:lang w:val="uk-UA"/>
        </w:rPr>
        <w:t>»</w:t>
      </w:r>
      <w:r w:rsidRPr="001A48E9">
        <w:rPr>
          <w:sz w:val="28"/>
          <w:szCs w:val="28"/>
        </w:rPr>
        <w:t xml:space="preserve"> з суспільства;</w:t>
      </w:r>
    </w:p>
    <w:p w:rsidR="00FC2E76" w:rsidRPr="001A48E9" w:rsidRDefault="00FC2E76" w:rsidP="00FC2E76">
      <w:pPr>
        <w:spacing w:line="360" w:lineRule="auto"/>
        <w:ind w:firstLine="709"/>
        <w:contextualSpacing/>
        <w:rPr>
          <w:sz w:val="28"/>
          <w:szCs w:val="28"/>
        </w:rPr>
      </w:pPr>
      <w:r w:rsidRPr="001A48E9">
        <w:rPr>
          <w:sz w:val="28"/>
          <w:szCs w:val="28"/>
        </w:rPr>
        <w:t>– незадовільне кадрове забезпечення психологами закладів, де лікуються особи, хворі на злоякісні новоутворення.</w:t>
      </w:r>
    </w:p>
    <w:p w:rsidR="002F3CB6" w:rsidRPr="001A48E9" w:rsidRDefault="00227D71" w:rsidP="001A48E9">
      <w:pPr>
        <w:spacing w:line="360" w:lineRule="auto"/>
        <w:ind w:firstLine="709"/>
        <w:contextualSpacing/>
        <w:rPr>
          <w:sz w:val="28"/>
          <w:szCs w:val="28"/>
        </w:rPr>
      </w:pPr>
      <w:r w:rsidRPr="001A48E9">
        <w:rPr>
          <w:sz w:val="28"/>
          <w:szCs w:val="28"/>
        </w:rPr>
        <w:t xml:space="preserve">Ситуація не стоїть на місці. Так, державою запроваджено низку заходів в напрямку покращення ситуації щодо охорони здоров’я. Так, 01.10.2013 р.  Міністерством охорони здоров’я України було видано  Наказ № 845 «Про систему </w:t>
      </w:r>
      <w:r w:rsidRPr="001A48E9">
        <w:rPr>
          <w:sz w:val="28"/>
          <w:szCs w:val="28"/>
        </w:rPr>
        <w:lastRenderedPageBreak/>
        <w:t>онкологічної допомоги населенню України»; запроваджено систему закупівлі закордонних ліків для онкохворих на безкоштовній основі</w:t>
      </w:r>
      <w:r w:rsidR="002F3CB6" w:rsidRPr="001A48E9">
        <w:rPr>
          <w:sz w:val="28"/>
          <w:szCs w:val="28"/>
        </w:rPr>
        <w:t>.</w:t>
      </w:r>
    </w:p>
    <w:p w:rsidR="002F3CB6" w:rsidRPr="001A48E9" w:rsidRDefault="002F3CB6" w:rsidP="001A48E9">
      <w:pPr>
        <w:spacing w:line="360" w:lineRule="auto"/>
        <w:ind w:firstLine="709"/>
        <w:contextualSpacing/>
        <w:rPr>
          <w:sz w:val="28"/>
          <w:szCs w:val="28"/>
        </w:rPr>
      </w:pPr>
      <w:r w:rsidRPr="001A48E9">
        <w:rPr>
          <w:sz w:val="28"/>
          <w:szCs w:val="28"/>
        </w:rPr>
        <w:t xml:space="preserve">Внаслідок вжиття антикорупційнх заходів на 90% препаратів для онкохворих ціни стали нижчі. Як наслідок, - значно більше ліків для онкохворих. МОЗ України зазначило, у випадку з препаратами </w:t>
      </w:r>
      <w:r w:rsidR="001A48E9" w:rsidRPr="001A48E9">
        <w:rPr>
          <w:sz w:val="28"/>
          <w:szCs w:val="28"/>
        </w:rPr>
        <w:t>«</w:t>
      </w:r>
      <w:r w:rsidRPr="001A48E9">
        <w:rPr>
          <w:sz w:val="28"/>
          <w:szCs w:val="28"/>
        </w:rPr>
        <w:t>Бікалутамід</w:t>
      </w:r>
      <w:r w:rsidR="001A48E9" w:rsidRPr="001A48E9">
        <w:rPr>
          <w:sz w:val="28"/>
          <w:szCs w:val="28"/>
        </w:rPr>
        <w:t>»</w:t>
      </w:r>
      <w:r w:rsidRPr="001A48E9">
        <w:rPr>
          <w:sz w:val="28"/>
          <w:szCs w:val="28"/>
        </w:rPr>
        <w:t xml:space="preserve"> та </w:t>
      </w:r>
      <w:r w:rsidR="001A48E9" w:rsidRPr="001A48E9">
        <w:rPr>
          <w:sz w:val="28"/>
          <w:szCs w:val="28"/>
        </w:rPr>
        <w:t>«</w:t>
      </w:r>
      <w:r w:rsidRPr="001A48E9">
        <w:rPr>
          <w:sz w:val="28"/>
          <w:szCs w:val="28"/>
        </w:rPr>
        <w:t>Доцетаксел</w:t>
      </w:r>
      <w:r w:rsidR="001A48E9" w:rsidRPr="001A48E9">
        <w:rPr>
          <w:sz w:val="28"/>
          <w:szCs w:val="28"/>
        </w:rPr>
        <w:t>»</w:t>
      </w:r>
      <w:r w:rsidRPr="001A48E9">
        <w:rPr>
          <w:sz w:val="28"/>
          <w:szCs w:val="28"/>
        </w:rPr>
        <w:t xml:space="preserve"> ціну вдалося знизити у 19 та 6 разів відповідно. Міністерство має намір в 2019-2020 р.р. покривати 100 % потребу за напрямами онкології. Це стало можливим завдяки заощадженим державним коштам, ефективним міжнародним закупівлям, що дозволило додаткову закупівлю ліків на суму в 900 млн грн. Крім того, цьогоріч ПРООН вдалось розширити конкуренцію під час закупівель онкопрепаратів і забезпечити повне покриття потреби.</w:t>
      </w:r>
    </w:p>
    <w:p w:rsidR="002F3CB6" w:rsidRPr="001A48E9" w:rsidRDefault="002F3CB6" w:rsidP="001A48E9">
      <w:pPr>
        <w:spacing w:line="360" w:lineRule="auto"/>
        <w:ind w:firstLine="709"/>
        <w:contextualSpacing/>
        <w:rPr>
          <w:sz w:val="28"/>
          <w:szCs w:val="28"/>
        </w:rPr>
      </w:pPr>
      <w:r w:rsidRPr="001A48E9">
        <w:rPr>
          <w:sz w:val="28"/>
          <w:szCs w:val="28"/>
        </w:rPr>
        <w:t>Прямі контракти та відкриті тендери дозволяють ефективно закуповувати ліки. Наприклад, у 2017 році ПРООН закупили у 6 разів більше Нілотинібу, ніж закуповував МОЗ у 2014 році. А препарат Іматиніб для пацієнтів із хронічним мієлоїдним лейкозом - у 67 разів дешевше, ніж це робило міністерство до впровадження міжнародних закупівель. Це дозволило на 100% покрити потребу за цими препаратами.</w:t>
      </w:r>
    </w:p>
    <w:p w:rsidR="002F3CB6" w:rsidRPr="001A48E9" w:rsidRDefault="002F3CB6" w:rsidP="001A48E9">
      <w:pPr>
        <w:spacing w:line="360" w:lineRule="auto"/>
        <w:ind w:firstLine="709"/>
        <w:contextualSpacing/>
        <w:rPr>
          <w:sz w:val="28"/>
          <w:szCs w:val="28"/>
        </w:rPr>
      </w:pPr>
      <w:r w:rsidRPr="001A48E9">
        <w:rPr>
          <w:sz w:val="28"/>
          <w:szCs w:val="28"/>
        </w:rPr>
        <w:t xml:space="preserve">Створено ДП </w:t>
      </w:r>
      <w:r w:rsidR="001A48E9" w:rsidRPr="001A48E9">
        <w:rPr>
          <w:sz w:val="28"/>
          <w:szCs w:val="28"/>
        </w:rPr>
        <w:t>«</w:t>
      </w:r>
      <w:r w:rsidRPr="001A48E9">
        <w:rPr>
          <w:sz w:val="28"/>
          <w:szCs w:val="28"/>
        </w:rPr>
        <w:t>Медичні закупівлі України</w:t>
      </w:r>
      <w:r w:rsidR="001A48E9" w:rsidRPr="001A48E9">
        <w:rPr>
          <w:sz w:val="28"/>
          <w:szCs w:val="28"/>
        </w:rPr>
        <w:t>»</w:t>
      </w:r>
      <w:r w:rsidRPr="001A48E9">
        <w:rPr>
          <w:sz w:val="28"/>
          <w:szCs w:val="28"/>
        </w:rPr>
        <w:t xml:space="preserve"> та проведено перші успішні закупівлі за кошти Глобального Фонду. Перші результати торгів новоствореного ДП «Медичні закупівлі України» були успішними: до 34% ефективності та зниження цін у порівнянні з регіональними закупівлями. Наприклад, за результатами аукціону на закупівлю Ганцикловіру ціна знизилася до 500 грн за флакон 500 мг, що на 34% дешевше за мінімальну в ProZorro за 2018 рік - 757,56 грн: (http://prozorro.gov.ua/tender/UA-2018-02-26-001042-c). У ході аукціону на Валацикловір отримано ціну нижчу на 23% (6,2 грн проти 8,07 грн за 500 мг): (</w:t>
      </w:r>
      <w:r w:rsidR="00B11D02" w:rsidRPr="00F40654">
        <w:rPr>
          <w:sz w:val="28"/>
          <w:szCs w:val="28"/>
        </w:rPr>
        <w:t>http://prozorro.gov.ua/tender/UA-2018-06-15-000704-c</w:t>
      </w:r>
      <w:r w:rsidRPr="001A48E9">
        <w:rPr>
          <w:sz w:val="28"/>
          <w:szCs w:val="28"/>
        </w:rPr>
        <w:t>).</w:t>
      </w:r>
      <w:r w:rsidR="00B11D02" w:rsidRPr="00B11D02">
        <w:rPr>
          <w:sz w:val="28"/>
          <w:szCs w:val="28"/>
        </w:rPr>
        <w:t xml:space="preserve"> </w:t>
      </w:r>
      <w:r w:rsidRPr="001A48E9">
        <w:rPr>
          <w:sz w:val="28"/>
          <w:szCs w:val="28"/>
        </w:rPr>
        <w:t>А ціни на</w:t>
      </w:r>
      <w:r w:rsidR="00B11D02" w:rsidRPr="00B11D02">
        <w:rPr>
          <w:sz w:val="28"/>
          <w:szCs w:val="28"/>
        </w:rPr>
        <w:t xml:space="preserve"> </w:t>
      </w:r>
      <w:r w:rsidRPr="001A48E9">
        <w:rPr>
          <w:sz w:val="28"/>
          <w:szCs w:val="28"/>
        </w:rPr>
        <w:t>Флуконазол</w:t>
      </w:r>
      <w:r w:rsidR="00B11D02" w:rsidRPr="00B11D02">
        <w:rPr>
          <w:sz w:val="28"/>
          <w:szCs w:val="28"/>
        </w:rPr>
        <w:t xml:space="preserve"> </w:t>
      </w:r>
      <w:r w:rsidRPr="001A48E9">
        <w:rPr>
          <w:sz w:val="28"/>
          <w:szCs w:val="28"/>
        </w:rPr>
        <w:t>виявилися</w:t>
      </w:r>
      <w:r w:rsidR="00B11D02" w:rsidRPr="00B11D02">
        <w:rPr>
          <w:sz w:val="28"/>
          <w:szCs w:val="28"/>
        </w:rPr>
        <w:t xml:space="preserve"> </w:t>
      </w:r>
      <w:r w:rsidRPr="001A48E9">
        <w:rPr>
          <w:sz w:val="28"/>
          <w:szCs w:val="28"/>
        </w:rPr>
        <w:t>вдвічі нижчими за минулорічні в ProZorro - 1,3 грн проти 2,6 грн за 100 мг: (http://prozorro.gov.ua/tender/UA-2018-03-16-001171-c).</w:t>
      </w:r>
    </w:p>
    <w:p w:rsidR="002F3CB6" w:rsidRPr="001A48E9" w:rsidRDefault="002F3CB6" w:rsidP="001A48E9">
      <w:pPr>
        <w:spacing w:line="360" w:lineRule="auto"/>
        <w:ind w:firstLine="709"/>
        <w:contextualSpacing/>
        <w:rPr>
          <w:sz w:val="28"/>
          <w:szCs w:val="28"/>
        </w:rPr>
      </w:pPr>
      <w:r w:rsidRPr="001A48E9">
        <w:rPr>
          <w:sz w:val="28"/>
          <w:szCs w:val="28"/>
        </w:rPr>
        <w:t xml:space="preserve">Інший крок. П’ятий рік поспіль для України здійснюють закупівлі ліків Програма розвитку ООН (ПРООН), Дитячий фонд ООН (ЮНІСЕФ), Crown Agents. </w:t>
      </w:r>
    </w:p>
    <w:p w:rsidR="002F3CB6" w:rsidRPr="001A48E9" w:rsidRDefault="002F3CB6" w:rsidP="001A48E9">
      <w:pPr>
        <w:spacing w:line="360" w:lineRule="auto"/>
        <w:ind w:firstLine="709"/>
        <w:contextualSpacing/>
        <w:rPr>
          <w:sz w:val="28"/>
          <w:szCs w:val="28"/>
        </w:rPr>
      </w:pPr>
      <w:r w:rsidRPr="001A48E9">
        <w:rPr>
          <w:sz w:val="28"/>
          <w:szCs w:val="28"/>
        </w:rPr>
        <w:lastRenderedPageBreak/>
        <w:t xml:space="preserve">10 видів вакцин від 10 небезпечних хвороб, які діти і дорослі мають отримати за Календарем щеплень, є в усіх областях України. Такі показники маємо вперше за останні роки. Причини: пріоритет держави щодо захисту громадян від небезпечних хвороб, прозорий процес закупівлі і авторитетні партнери. Вакцини для України закуповує Дитячий фонд ООН (ЮНІСЕФ) - лише якісні і ефективні, які давно і широко використовуються у світі і мають гарантію якості. Якщо порівнювати закупівлі до запровадження процесу через міжнародну організацію - маємо заощаджені кошти і внаслідок цього - більше вакцин. Наприклад, вакцину від поліомієліту </w:t>
      </w:r>
      <w:r w:rsidR="001A48E9" w:rsidRPr="001A48E9">
        <w:rPr>
          <w:sz w:val="28"/>
          <w:szCs w:val="28"/>
        </w:rPr>
        <w:t>«</w:t>
      </w:r>
      <w:r w:rsidRPr="001A48E9">
        <w:rPr>
          <w:sz w:val="28"/>
          <w:szCs w:val="28"/>
        </w:rPr>
        <w:t>Імовакс</w:t>
      </w:r>
      <w:r w:rsidR="001A48E9" w:rsidRPr="001A48E9">
        <w:rPr>
          <w:sz w:val="28"/>
          <w:szCs w:val="28"/>
        </w:rPr>
        <w:t>»</w:t>
      </w:r>
      <w:r w:rsidRPr="001A48E9">
        <w:rPr>
          <w:sz w:val="28"/>
          <w:szCs w:val="28"/>
        </w:rPr>
        <w:t xml:space="preserve"> зараз ЮНІСЕФ закуповує напряму у виробника у 8 разів дешевше, ніж у 2014 році купувала Україна.</w:t>
      </w:r>
    </w:p>
    <w:p w:rsidR="001A48E9" w:rsidRPr="001A48E9" w:rsidRDefault="002F3CB6" w:rsidP="001A48E9">
      <w:pPr>
        <w:spacing w:line="360" w:lineRule="auto"/>
        <w:ind w:firstLine="709"/>
        <w:contextualSpacing/>
        <w:rPr>
          <w:sz w:val="28"/>
          <w:szCs w:val="28"/>
        </w:rPr>
      </w:pPr>
      <w:r w:rsidRPr="001A48E9">
        <w:rPr>
          <w:sz w:val="28"/>
          <w:szCs w:val="28"/>
        </w:rPr>
        <w:t>У сфері забезпечення безпеки харчових продуктів</w:t>
      </w:r>
      <w:r w:rsidR="001A48E9" w:rsidRPr="001A48E9">
        <w:rPr>
          <w:sz w:val="28"/>
          <w:szCs w:val="28"/>
        </w:rPr>
        <w:t xml:space="preserve"> активізовано роботу Державної служби України з питань безпечності харчових продуктів та захисту споживачів.</w:t>
      </w:r>
    </w:p>
    <w:p w:rsidR="001A48E9" w:rsidRPr="001A48E9" w:rsidRDefault="001A48E9" w:rsidP="001A48E9">
      <w:pPr>
        <w:spacing w:line="360" w:lineRule="auto"/>
        <w:ind w:firstLine="709"/>
        <w:contextualSpacing/>
        <w:rPr>
          <w:sz w:val="28"/>
          <w:szCs w:val="28"/>
        </w:rPr>
      </w:pPr>
      <w:r w:rsidRPr="001A48E9">
        <w:rPr>
          <w:sz w:val="28"/>
          <w:szCs w:val="28"/>
        </w:rPr>
        <w:t xml:space="preserve">Робота проводиться у секторах: </w:t>
      </w:r>
    </w:p>
    <w:p w:rsidR="001A48E9" w:rsidRPr="001A48E9" w:rsidRDefault="00F40654" w:rsidP="00C52B38">
      <w:pPr>
        <w:numPr>
          <w:ilvl w:val="0"/>
          <w:numId w:val="5"/>
        </w:numPr>
        <w:tabs>
          <w:tab w:val="clear" w:pos="720"/>
        </w:tabs>
        <w:spacing w:line="360" w:lineRule="auto"/>
        <w:contextualSpacing/>
        <w:jc w:val="left"/>
        <w:textAlignment w:val="baseline"/>
        <w:rPr>
          <w:sz w:val="28"/>
          <w:szCs w:val="28"/>
        </w:rPr>
      </w:pPr>
      <w:r>
        <w:rPr>
          <w:sz w:val="28"/>
          <w:szCs w:val="28"/>
          <w:lang w:val="uk-UA"/>
        </w:rPr>
        <w:t>б</w:t>
      </w:r>
      <w:r w:rsidR="001A48E9" w:rsidRPr="001A48E9">
        <w:rPr>
          <w:sz w:val="28"/>
          <w:szCs w:val="28"/>
        </w:rPr>
        <w:t>езпечність харчових продуктів та ветеринарна медицина</w:t>
      </w:r>
      <w:r>
        <w:rPr>
          <w:sz w:val="28"/>
          <w:szCs w:val="28"/>
          <w:lang w:val="uk-UA"/>
        </w:rPr>
        <w:t>;</w:t>
      </w:r>
    </w:p>
    <w:p w:rsidR="001A48E9" w:rsidRPr="001A48E9" w:rsidRDefault="00F40654" w:rsidP="00C52B38">
      <w:pPr>
        <w:numPr>
          <w:ilvl w:val="0"/>
          <w:numId w:val="5"/>
        </w:numPr>
        <w:tabs>
          <w:tab w:val="clear" w:pos="720"/>
        </w:tabs>
        <w:spacing w:line="360" w:lineRule="auto"/>
        <w:contextualSpacing/>
        <w:jc w:val="left"/>
        <w:textAlignment w:val="baseline"/>
        <w:rPr>
          <w:sz w:val="28"/>
          <w:szCs w:val="28"/>
        </w:rPr>
      </w:pPr>
      <w:r>
        <w:rPr>
          <w:sz w:val="28"/>
          <w:szCs w:val="28"/>
          <w:lang w:val="uk-UA"/>
        </w:rPr>
        <w:t>ф</w:t>
      </w:r>
      <w:r w:rsidR="001A48E9" w:rsidRPr="001A48E9">
        <w:rPr>
          <w:sz w:val="28"/>
          <w:szCs w:val="28"/>
        </w:rPr>
        <w:t>ітосанітарія, контроль у сфері насінництва та розсадництва</w:t>
      </w:r>
      <w:r>
        <w:rPr>
          <w:sz w:val="28"/>
          <w:szCs w:val="28"/>
          <w:lang w:val="uk-UA"/>
        </w:rPr>
        <w:t>;</w:t>
      </w:r>
    </w:p>
    <w:p w:rsidR="001A48E9" w:rsidRPr="001A48E9" w:rsidRDefault="00F40654" w:rsidP="00C52B38">
      <w:pPr>
        <w:numPr>
          <w:ilvl w:val="0"/>
          <w:numId w:val="5"/>
        </w:numPr>
        <w:tabs>
          <w:tab w:val="clear" w:pos="720"/>
        </w:tabs>
        <w:spacing w:line="360" w:lineRule="auto"/>
        <w:contextualSpacing/>
        <w:jc w:val="left"/>
        <w:textAlignment w:val="baseline"/>
        <w:rPr>
          <w:sz w:val="28"/>
          <w:szCs w:val="28"/>
        </w:rPr>
      </w:pPr>
      <w:r>
        <w:rPr>
          <w:sz w:val="28"/>
          <w:szCs w:val="28"/>
          <w:lang w:val="uk-UA"/>
        </w:rPr>
        <w:t>д</w:t>
      </w:r>
      <w:r w:rsidR="001A48E9" w:rsidRPr="001A48E9">
        <w:rPr>
          <w:sz w:val="28"/>
          <w:szCs w:val="28"/>
        </w:rPr>
        <w:t>ержсанепіднагляд</w:t>
      </w:r>
      <w:r>
        <w:rPr>
          <w:sz w:val="28"/>
          <w:szCs w:val="28"/>
          <w:lang w:val="uk-UA"/>
        </w:rPr>
        <w:t>;</w:t>
      </w:r>
    </w:p>
    <w:p w:rsidR="001A48E9" w:rsidRPr="001A48E9" w:rsidRDefault="00F40654" w:rsidP="00C52B38">
      <w:pPr>
        <w:numPr>
          <w:ilvl w:val="0"/>
          <w:numId w:val="5"/>
        </w:numPr>
        <w:tabs>
          <w:tab w:val="clear" w:pos="720"/>
        </w:tabs>
        <w:spacing w:line="360" w:lineRule="auto"/>
        <w:contextualSpacing/>
        <w:jc w:val="left"/>
        <w:textAlignment w:val="baseline"/>
        <w:rPr>
          <w:sz w:val="28"/>
          <w:szCs w:val="28"/>
        </w:rPr>
      </w:pPr>
      <w:r>
        <w:rPr>
          <w:sz w:val="28"/>
          <w:szCs w:val="28"/>
          <w:lang w:val="uk-UA"/>
        </w:rPr>
        <w:t>з</w:t>
      </w:r>
      <w:r w:rsidR="001A48E9" w:rsidRPr="001A48E9">
        <w:rPr>
          <w:sz w:val="28"/>
          <w:szCs w:val="28"/>
        </w:rPr>
        <w:t>ахист прав споживачів</w:t>
      </w:r>
      <w:r>
        <w:rPr>
          <w:sz w:val="28"/>
          <w:szCs w:val="28"/>
          <w:lang w:val="uk-UA"/>
        </w:rPr>
        <w:t>;</w:t>
      </w:r>
    </w:p>
    <w:p w:rsidR="001A48E9" w:rsidRPr="001A48E9" w:rsidRDefault="00F40654" w:rsidP="00C52B38">
      <w:pPr>
        <w:numPr>
          <w:ilvl w:val="0"/>
          <w:numId w:val="5"/>
        </w:numPr>
        <w:tabs>
          <w:tab w:val="clear" w:pos="720"/>
        </w:tabs>
        <w:spacing w:line="360" w:lineRule="auto"/>
        <w:contextualSpacing/>
        <w:jc w:val="left"/>
        <w:textAlignment w:val="baseline"/>
        <w:rPr>
          <w:sz w:val="28"/>
          <w:szCs w:val="28"/>
        </w:rPr>
      </w:pPr>
      <w:r>
        <w:rPr>
          <w:sz w:val="28"/>
          <w:szCs w:val="28"/>
          <w:lang w:val="uk-UA"/>
        </w:rPr>
        <w:t>к</w:t>
      </w:r>
      <w:r w:rsidR="001A48E9" w:rsidRPr="001A48E9">
        <w:rPr>
          <w:sz w:val="28"/>
          <w:szCs w:val="28"/>
        </w:rPr>
        <w:t>онтроль у сфері ціноутворення</w:t>
      </w:r>
      <w:r>
        <w:rPr>
          <w:sz w:val="28"/>
          <w:szCs w:val="28"/>
          <w:lang w:val="uk-UA"/>
        </w:rPr>
        <w:t>;</w:t>
      </w:r>
    </w:p>
    <w:p w:rsidR="001A48E9" w:rsidRDefault="001D1B71" w:rsidP="001A48E9">
      <w:pPr>
        <w:spacing w:line="360" w:lineRule="auto"/>
        <w:ind w:firstLine="709"/>
        <w:contextualSpacing/>
        <w:rPr>
          <w:sz w:val="28"/>
          <w:szCs w:val="28"/>
          <w:lang w:val="uk-UA"/>
        </w:rPr>
      </w:pPr>
      <w:r>
        <w:rPr>
          <w:sz w:val="28"/>
          <w:szCs w:val="28"/>
          <w:lang w:val="uk-UA"/>
        </w:rPr>
        <w:t xml:space="preserve">Прийтяно низку нормативно-правових актів, зокрема: </w:t>
      </w:r>
      <w:r w:rsidR="001A48E9" w:rsidRPr="001A48E9">
        <w:rPr>
          <w:sz w:val="28"/>
          <w:szCs w:val="28"/>
        </w:rPr>
        <w:t xml:space="preserve">Наказ Держпродспоживслужби від 10 січня 2019 року № 16 </w:t>
      </w:r>
      <w:r w:rsidR="001A48E9" w:rsidRPr="001A48E9">
        <w:rPr>
          <w:sz w:val="28"/>
          <w:szCs w:val="28"/>
          <w:lang w:val="uk-UA"/>
        </w:rPr>
        <w:t>«</w:t>
      </w:r>
      <w:r w:rsidR="001A48E9" w:rsidRPr="001A48E9">
        <w:rPr>
          <w:sz w:val="28"/>
          <w:szCs w:val="28"/>
        </w:rPr>
        <w:t>Про затвердження Плану державного моніторингу харчових продуктів рослинного походження при внутрішньодержавному обігу у 2019 році</w:t>
      </w:r>
      <w:r w:rsidR="001A48E9" w:rsidRPr="001A48E9">
        <w:rPr>
          <w:sz w:val="28"/>
          <w:szCs w:val="28"/>
          <w:lang w:val="uk-UA"/>
        </w:rPr>
        <w:t xml:space="preserve">», </w:t>
      </w:r>
      <w:r w:rsidR="001A48E9" w:rsidRPr="001A48E9">
        <w:rPr>
          <w:sz w:val="28"/>
          <w:szCs w:val="28"/>
        </w:rPr>
        <w:t>Наказ Держпродспоживслужби від 07.12.2018 № 1006 «Про затвердження Плану державного моніторингу залишків ветеринарних препаратів та забруднювачів у живих тваринах і необроблених харчових продуктах тваринного походження на 2019 рік»</w:t>
      </w:r>
      <w:r w:rsidR="001A48E9" w:rsidRPr="001A48E9">
        <w:rPr>
          <w:sz w:val="28"/>
          <w:szCs w:val="28"/>
          <w:lang w:val="uk-UA"/>
        </w:rPr>
        <w:t xml:space="preserve">, </w:t>
      </w:r>
      <w:r w:rsidR="001A48E9" w:rsidRPr="001A48E9">
        <w:rPr>
          <w:sz w:val="28"/>
          <w:szCs w:val="28"/>
        </w:rPr>
        <w:t>Наказ Держпродспоживслужби від 20 вересня 2018 року №786 «Про затвердження Плану державного моніторингу харчових продуктів тваринного походження при здійсненні прикордонного державного контролю вантажів, що ввозяться (пересилаються) на митну територію України у 2018 році»</w:t>
      </w:r>
      <w:r w:rsidR="001A48E9" w:rsidRPr="001A48E9">
        <w:rPr>
          <w:sz w:val="28"/>
          <w:szCs w:val="28"/>
          <w:lang w:val="uk-UA"/>
        </w:rPr>
        <w:t>, затверджено «</w:t>
      </w:r>
      <w:r w:rsidR="001A48E9" w:rsidRPr="001A48E9">
        <w:rPr>
          <w:sz w:val="28"/>
          <w:szCs w:val="28"/>
        </w:rPr>
        <w:t xml:space="preserve">Діючі заборони на імпорт в </w:t>
      </w:r>
      <w:r w:rsidR="001A48E9" w:rsidRPr="001A48E9">
        <w:rPr>
          <w:sz w:val="28"/>
          <w:szCs w:val="28"/>
        </w:rPr>
        <w:lastRenderedPageBreak/>
        <w:t>Україну об'єктів ветеринарно-санітарного контролю та нагляду станом на 09.10.2019</w:t>
      </w:r>
      <w:r w:rsidR="001A48E9" w:rsidRPr="001A48E9">
        <w:rPr>
          <w:sz w:val="28"/>
          <w:szCs w:val="28"/>
          <w:lang w:val="uk-UA"/>
        </w:rPr>
        <w:t xml:space="preserve">» і </w:t>
      </w:r>
      <w:r>
        <w:rPr>
          <w:sz w:val="28"/>
          <w:szCs w:val="28"/>
          <w:lang w:val="uk-UA"/>
        </w:rPr>
        <w:t>багато інших.</w:t>
      </w:r>
    </w:p>
    <w:p w:rsidR="001D1B71" w:rsidRPr="00067978" w:rsidRDefault="001D1B71" w:rsidP="00067978">
      <w:pPr>
        <w:spacing w:line="360" w:lineRule="auto"/>
        <w:ind w:firstLine="709"/>
        <w:contextualSpacing/>
        <w:rPr>
          <w:sz w:val="28"/>
          <w:szCs w:val="28"/>
          <w:lang w:val="uk-UA"/>
        </w:rPr>
      </w:pPr>
      <w:r w:rsidRPr="00067978">
        <w:rPr>
          <w:sz w:val="28"/>
          <w:szCs w:val="28"/>
          <w:lang w:val="uk-UA"/>
        </w:rPr>
        <w:t>Загалом, як зазначив Ю.В. Дідок, упродовж останніх років якість і безпечність сільськогосподарської продукції в Україні погіршились у зв’язку з низкою чинників: демонополізацією харчової промисловості, збільшенням обсягів імпорту продовольчих товарів тваринного походження; забрудненням харчових продуктів токсинами, що мають імунодепресивну дію; нераціональним використанням у сільському господарстві добрив, що призводить до надлишкового вмісту нітратів і важких металів у рослинницькій продукції; застосуванням антибіотиків (як харчової добавки), що призводить до виявлення їх у продукції тваринництва і птахівництва. До основних чинників погіршення якості та безпечності продовольчої продукції належать також: застаріла матеріально-технічна база і недостатня оснащеність багатьох підприємств харчової промисловості й торгівлі; недостатньо високий рівень санітарної та виробничої культури; використання неякісної сировини і компонентів.</w:t>
      </w:r>
    </w:p>
    <w:p w:rsidR="00C50CEC" w:rsidRPr="00067978" w:rsidRDefault="001D1B71" w:rsidP="00067978">
      <w:pPr>
        <w:spacing w:line="360" w:lineRule="auto"/>
        <w:ind w:firstLine="709"/>
        <w:contextualSpacing/>
        <w:rPr>
          <w:sz w:val="28"/>
          <w:szCs w:val="28"/>
          <w:lang w:val="uk-UA"/>
        </w:rPr>
      </w:pPr>
      <w:r w:rsidRPr="00067978">
        <w:rPr>
          <w:sz w:val="28"/>
          <w:szCs w:val="28"/>
        </w:rPr>
        <w:t>Контроль за якістю та безпекою сільськогосподарської сировини і супутніх матеріалів, харчових продуктів є одним з основних завдань державної служби ветеринарної медицини на регіональному рівні. Реалізація даного завдання здійснюється за допомогою державного контролю та нагляду (далі – ДВСКН) за надходженням, забоєм тварин, переробкою, зберіганням, транспортуванням та реалізацією продукції тваринного походження; ветеринарно-санітарної експертизи, у т. ч. з лабораторними дослідженнями зразків тваринницької продукції, що визначені законодавчо затвердженими вимогами, стандартами, технологічними інструкціями. Своєчасне й ефективне здійснення заходів ДВСКН надає можливість запобігти занесенню на територію країни збудників небезпечних хвороб, знизити рівень захворюваності й падежу тварин, підвищити їхню продуктивність, створюючи тим самим умови для гарантування якості та безпечності продукції та сировини тваринного походження як у національному масштабі, так і на рівні регіону</w:t>
      </w:r>
      <w:r w:rsidR="00C50CEC" w:rsidRPr="00067978">
        <w:rPr>
          <w:sz w:val="28"/>
          <w:szCs w:val="28"/>
          <w:lang w:val="uk-UA"/>
        </w:rPr>
        <w:t>.</w:t>
      </w:r>
    </w:p>
    <w:p w:rsidR="001D1B71" w:rsidRPr="00067978" w:rsidRDefault="001D1B71" w:rsidP="00067978">
      <w:pPr>
        <w:spacing w:line="360" w:lineRule="auto"/>
        <w:ind w:firstLine="709"/>
        <w:contextualSpacing/>
        <w:rPr>
          <w:sz w:val="28"/>
          <w:szCs w:val="28"/>
        </w:rPr>
      </w:pPr>
      <w:r w:rsidRPr="00067978">
        <w:rPr>
          <w:sz w:val="28"/>
          <w:szCs w:val="28"/>
        </w:rPr>
        <w:t xml:space="preserve">Правові основи здійснення ДВСКН визначені законами України </w:t>
      </w:r>
      <w:r w:rsidR="000068F6" w:rsidRPr="00067978">
        <w:rPr>
          <w:sz w:val="28"/>
          <w:szCs w:val="28"/>
          <w:lang w:val="uk-UA"/>
        </w:rPr>
        <w:t>«</w:t>
      </w:r>
      <w:r w:rsidRPr="00067978">
        <w:rPr>
          <w:sz w:val="28"/>
          <w:szCs w:val="28"/>
        </w:rPr>
        <w:t>Про основні засади державного нагляду (контролю) у сфері господарської діяльності</w:t>
      </w:r>
      <w:r w:rsidR="000068F6" w:rsidRPr="00067978">
        <w:rPr>
          <w:sz w:val="28"/>
          <w:szCs w:val="28"/>
          <w:lang w:val="uk-UA"/>
        </w:rPr>
        <w:t>»</w:t>
      </w:r>
      <w:r w:rsidRPr="00067978">
        <w:rPr>
          <w:sz w:val="28"/>
          <w:szCs w:val="28"/>
        </w:rPr>
        <w:t xml:space="preserve">, </w:t>
      </w:r>
      <w:r w:rsidR="000068F6" w:rsidRPr="00067978">
        <w:rPr>
          <w:sz w:val="28"/>
          <w:szCs w:val="28"/>
          <w:lang w:val="uk-UA"/>
        </w:rPr>
        <w:t>«</w:t>
      </w:r>
      <w:r w:rsidRPr="00067978">
        <w:rPr>
          <w:sz w:val="28"/>
          <w:szCs w:val="28"/>
        </w:rPr>
        <w:t>Про ветеринарну медицину</w:t>
      </w:r>
      <w:r w:rsidR="000068F6" w:rsidRPr="00067978">
        <w:rPr>
          <w:sz w:val="28"/>
          <w:szCs w:val="28"/>
          <w:lang w:val="uk-UA"/>
        </w:rPr>
        <w:t>»</w:t>
      </w:r>
      <w:r w:rsidRPr="00067978">
        <w:rPr>
          <w:sz w:val="28"/>
          <w:szCs w:val="28"/>
        </w:rPr>
        <w:t xml:space="preserve">, положеннями про Головні управління ветеринарної </w:t>
      </w:r>
      <w:r w:rsidRPr="00067978">
        <w:rPr>
          <w:sz w:val="28"/>
          <w:szCs w:val="28"/>
        </w:rPr>
        <w:lastRenderedPageBreak/>
        <w:t>медицини, нормативноправовими документами (ветеринарно-санітарними правилами, інструкціями, вимогами, державними стандартами).</w:t>
      </w:r>
    </w:p>
    <w:p w:rsidR="000068F6" w:rsidRPr="00067978" w:rsidRDefault="00C50CEC" w:rsidP="00067978">
      <w:pPr>
        <w:spacing w:line="360" w:lineRule="auto"/>
        <w:ind w:firstLine="709"/>
        <w:contextualSpacing/>
        <w:rPr>
          <w:sz w:val="28"/>
          <w:szCs w:val="28"/>
          <w:lang w:val="uk-UA"/>
        </w:rPr>
      </w:pPr>
      <w:r w:rsidRPr="00067978">
        <w:rPr>
          <w:sz w:val="28"/>
          <w:szCs w:val="28"/>
        </w:rPr>
        <w:t xml:space="preserve">20 вересня 2015 р. набрав чинності ухвалений Верховною Радою України 22 липня 2014 р. Закон України “Про внесення змін до деяких законодавчих актів України щодо харчових продуктів”, який передбачає запровадження в Україні моделі європейської системи безпечності та якості харчових продуктів, побудованої на принципі </w:t>
      </w:r>
      <w:r w:rsidR="000068F6" w:rsidRPr="00067978">
        <w:rPr>
          <w:sz w:val="28"/>
          <w:szCs w:val="28"/>
          <w:lang w:val="uk-UA"/>
        </w:rPr>
        <w:t>«</w:t>
      </w:r>
      <w:r w:rsidRPr="00067978">
        <w:rPr>
          <w:sz w:val="28"/>
          <w:szCs w:val="28"/>
        </w:rPr>
        <w:t>від лану до столу</w:t>
      </w:r>
      <w:r w:rsidR="000068F6" w:rsidRPr="00067978">
        <w:rPr>
          <w:sz w:val="28"/>
          <w:szCs w:val="28"/>
          <w:lang w:val="uk-UA"/>
        </w:rPr>
        <w:t>»</w:t>
      </w:r>
      <w:r w:rsidRPr="00067978">
        <w:rPr>
          <w:sz w:val="28"/>
          <w:szCs w:val="28"/>
        </w:rPr>
        <w:t xml:space="preserve"> та положеннях системи аналізу небезпек і критичних точок контролю НАССР (Hazard Analysis and Critical Control Points). Основні засади і принципи упровадження системи НАССР відбито в таких міжнародних стандартах, як ISO 22000, IFS (International Food Standart), Міжнародній Кодекс загальних принципів гігієни харчових продуктів. У цей час в Україні розроблено й упроваджено державний стандарт ДСТУ 4161-2003 </w:t>
      </w:r>
      <w:r w:rsidR="00F40654">
        <w:rPr>
          <w:sz w:val="28"/>
          <w:szCs w:val="28"/>
          <w:lang w:val="uk-UA"/>
        </w:rPr>
        <w:t>«</w:t>
      </w:r>
      <w:r w:rsidRPr="00067978">
        <w:rPr>
          <w:sz w:val="28"/>
          <w:szCs w:val="28"/>
        </w:rPr>
        <w:t>Системи управління безпечністю харчових продуктів. Вимоги</w:t>
      </w:r>
      <w:r w:rsidR="00F40654">
        <w:rPr>
          <w:sz w:val="28"/>
          <w:szCs w:val="28"/>
          <w:lang w:val="uk-UA"/>
        </w:rPr>
        <w:t>»</w:t>
      </w:r>
      <w:r w:rsidRPr="00067978">
        <w:rPr>
          <w:sz w:val="28"/>
          <w:szCs w:val="28"/>
        </w:rPr>
        <w:t xml:space="preserve"> (з 1 липня 2003 р.) і національний стандарт ДСТУ ISO 22000:2007 (з 1 серпня 2007 р.), які базуються на концепції НАССР і можуть бути застосовані як для упровадження системи управління безпечністю харчових продуктів, так і для її сертифікації. Попри це з метою гармонізації законодавства України із законодавством ЄС у сфері безпечності та якості харчових продуктів внесено зміни до деяких законодавчих актів України, а саме до законів України: </w:t>
      </w:r>
      <w:r w:rsidRPr="00067978">
        <w:rPr>
          <w:sz w:val="28"/>
          <w:szCs w:val="28"/>
          <w:lang w:val="uk-UA"/>
        </w:rPr>
        <w:t>«</w:t>
      </w:r>
      <w:r w:rsidRPr="00067978">
        <w:rPr>
          <w:sz w:val="28"/>
          <w:szCs w:val="28"/>
        </w:rPr>
        <w:t>Про державну систему біобезпеки при створенні, випробуванні, транспортуванні та використанні генетично модифікованих організмів</w:t>
      </w:r>
      <w:r w:rsidRPr="00067978">
        <w:rPr>
          <w:sz w:val="28"/>
          <w:szCs w:val="28"/>
          <w:lang w:val="uk-UA"/>
        </w:rPr>
        <w:t>»</w:t>
      </w:r>
      <w:r w:rsidRPr="00067978">
        <w:rPr>
          <w:sz w:val="28"/>
          <w:szCs w:val="28"/>
        </w:rPr>
        <w:t xml:space="preserve">, </w:t>
      </w:r>
      <w:r w:rsidRPr="00067978">
        <w:rPr>
          <w:sz w:val="28"/>
          <w:szCs w:val="28"/>
          <w:lang w:val="uk-UA"/>
        </w:rPr>
        <w:t>«</w:t>
      </w:r>
      <w:r w:rsidRPr="00067978">
        <w:rPr>
          <w:sz w:val="28"/>
          <w:szCs w:val="28"/>
        </w:rPr>
        <w:t>Про вилучення з обігу, переробку, утилізацію, знищення або подальше використання неякісної та небезпечної продукції</w:t>
      </w:r>
      <w:r w:rsidRPr="00067978">
        <w:rPr>
          <w:sz w:val="28"/>
          <w:szCs w:val="28"/>
          <w:lang w:val="uk-UA"/>
        </w:rPr>
        <w:t>»</w:t>
      </w:r>
      <w:r w:rsidRPr="00067978">
        <w:rPr>
          <w:sz w:val="28"/>
          <w:szCs w:val="28"/>
        </w:rPr>
        <w:t xml:space="preserve">, </w:t>
      </w:r>
      <w:r w:rsidRPr="00067978">
        <w:rPr>
          <w:sz w:val="28"/>
          <w:szCs w:val="28"/>
          <w:lang w:val="uk-UA"/>
        </w:rPr>
        <w:t>«</w:t>
      </w:r>
      <w:r w:rsidRPr="00067978">
        <w:rPr>
          <w:sz w:val="28"/>
          <w:szCs w:val="28"/>
        </w:rPr>
        <w:t>Про основні принципи та вимоги до безпечності та якості харчових продуктів</w:t>
      </w:r>
      <w:r w:rsidRPr="00067978">
        <w:rPr>
          <w:sz w:val="28"/>
          <w:szCs w:val="28"/>
          <w:lang w:val="uk-UA"/>
        </w:rPr>
        <w:t>»</w:t>
      </w:r>
      <w:r w:rsidRPr="00067978">
        <w:rPr>
          <w:sz w:val="28"/>
          <w:szCs w:val="28"/>
        </w:rPr>
        <w:t xml:space="preserve">, </w:t>
      </w:r>
      <w:r w:rsidRPr="00067978">
        <w:rPr>
          <w:sz w:val="28"/>
          <w:szCs w:val="28"/>
          <w:lang w:val="uk-UA"/>
        </w:rPr>
        <w:t>«</w:t>
      </w:r>
      <w:r w:rsidRPr="00067978">
        <w:rPr>
          <w:sz w:val="28"/>
          <w:szCs w:val="28"/>
        </w:rPr>
        <w:t>Про питну воду та питне водопостачання</w:t>
      </w:r>
      <w:r w:rsidRPr="00067978">
        <w:rPr>
          <w:sz w:val="28"/>
          <w:szCs w:val="28"/>
          <w:lang w:val="uk-UA"/>
        </w:rPr>
        <w:t>»</w:t>
      </w:r>
      <w:r w:rsidRPr="00067978">
        <w:rPr>
          <w:sz w:val="28"/>
          <w:szCs w:val="28"/>
        </w:rPr>
        <w:t xml:space="preserve">, </w:t>
      </w:r>
      <w:r w:rsidRPr="00067978">
        <w:rPr>
          <w:sz w:val="28"/>
          <w:szCs w:val="28"/>
          <w:lang w:val="uk-UA"/>
        </w:rPr>
        <w:t>«</w:t>
      </w:r>
      <w:r w:rsidRPr="00067978">
        <w:rPr>
          <w:sz w:val="28"/>
          <w:szCs w:val="28"/>
        </w:rPr>
        <w:t>Про забезпечення санітарного та епідемічного</w:t>
      </w:r>
      <w:r w:rsidRPr="00067978">
        <w:rPr>
          <w:sz w:val="28"/>
          <w:szCs w:val="28"/>
          <w:lang w:val="uk-UA"/>
        </w:rPr>
        <w:t xml:space="preserve"> </w:t>
      </w:r>
      <w:r w:rsidRPr="00067978">
        <w:rPr>
          <w:sz w:val="28"/>
          <w:szCs w:val="28"/>
        </w:rPr>
        <w:t>благополуччя населення</w:t>
      </w:r>
      <w:r w:rsidRPr="00067978">
        <w:rPr>
          <w:sz w:val="28"/>
          <w:szCs w:val="28"/>
          <w:lang w:val="uk-UA"/>
        </w:rPr>
        <w:t>»</w:t>
      </w:r>
      <w:r w:rsidRPr="00067978">
        <w:rPr>
          <w:sz w:val="28"/>
          <w:szCs w:val="28"/>
        </w:rPr>
        <w:t xml:space="preserve">, </w:t>
      </w:r>
      <w:r w:rsidRPr="00067978">
        <w:rPr>
          <w:sz w:val="28"/>
          <w:szCs w:val="28"/>
          <w:lang w:val="uk-UA"/>
        </w:rPr>
        <w:t>«</w:t>
      </w:r>
      <w:r w:rsidRPr="00067978">
        <w:rPr>
          <w:sz w:val="28"/>
          <w:szCs w:val="28"/>
        </w:rPr>
        <w:t>Про захист прав споживачів</w:t>
      </w:r>
      <w:r w:rsidRPr="00067978">
        <w:rPr>
          <w:sz w:val="28"/>
          <w:szCs w:val="28"/>
          <w:lang w:val="uk-UA"/>
        </w:rPr>
        <w:t>»</w:t>
      </w:r>
      <w:r w:rsidRPr="00067978">
        <w:rPr>
          <w:sz w:val="28"/>
          <w:szCs w:val="28"/>
        </w:rPr>
        <w:t xml:space="preserve">, </w:t>
      </w:r>
      <w:r w:rsidRPr="00067978">
        <w:rPr>
          <w:sz w:val="28"/>
          <w:szCs w:val="28"/>
          <w:lang w:val="uk-UA"/>
        </w:rPr>
        <w:t>«</w:t>
      </w:r>
      <w:r w:rsidRPr="00067978">
        <w:rPr>
          <w:sz w:val="28"/>
          <w:szCs w:val="28"/>
        </w:rPr>
        <w:t>Про ветеринарну медицину</w:t>
      </w:r>
      <w:r w:rsidRPr="00067978">
        <w:rPr>
          <w:sz w:val="28"/>
          <w:szCs w:val="28"/>
          <w:lang w:val="uk-UA"/>
        </w:rPr>
        <w:t>»</w:t>
      </w:r>
      <w:r w:rsidRPr="00067978">
        <w:rPr>
          <w:sz w:val="28"/>
          <w:szCs w:val="28"/>
        </w:rPr>
        <w:t xml:space="preserve">, </w:t>
      </w:r>
      <w:r w:rsidRPr="00067978">
        <w:rPr>
          <w:sz w:val="28"/>
          <w:szCs w:val="28"/>
          <w:lang w:val="uk-UA"/>
        </w:rPr>
        <w:t>«</w:t>
      </w:r>
      <w:r w:rsidRPr="00067978">
        <w:rPr>
          <w:sz w:val="28"/>
          <w:szCs w:val="28"/>
        </w:rPr>
        <w:t>Про безпечність та якість харчових продуктів</w:t>
      </w:r>
      <w:r w:rsidRPr="00067978">
        <w:rPr>
          <w:sz w:val="28"/>
          <w:szCs w:val="28"/>
          <w:lang w:val="uk-UA"/>
        </w:rPr>
        <w:t>»</w:t>
      </w:r>
      <w:r w:rsidRPr="00067978">
        <w:rPr>
          <w:sz w:val="28"/>
          <w:szCs w:val="28"/>
        </w:rPr>
        <w:t xml:space="preserve">, </w:t>
      </w:r>
      <w:r w:rsidRPr="00067978">
        <w:rPr>
          <w:sz w:val="28"/>
          <w:szCs w:val="28"/>
          <w:lang w:val="uk-UA"/>
        </w:rPr>
        <w:t>«</w:t>
      </w:r>
      <w:r w:rsidRPr="00067978">
        <w:rPr>
          <w:sz w:val="28"/>
          <w:szCs w:val="28"/>
        </w:rPr>
        <w:t>Про державне регулювання імпорту сільськогосподарської продукції</w:t>
      </w:r>
      <w:r w:rsidRPr="00067978">
        <w:rPr>
          <w:sz w:val="28"/>
          <w:szCs w:val="28"/>
          <w:lang w:val="uk-UA"/>
        </w:rPr>
        <w:t>»</w:t>
      </w:r>
      <w:r w:rsidRPr="00067978">
        <w:rPr>
          <w:sz w:val="28"/>
          <w:szCs w:val="28"/>
        </w:rPr>
        <w:t xml:space="preserve">, </w:t>
      </w:r>
      <w:r w:rsidRPr="00067978">
        <w:rPr>
          <w:sz w:val="28"/>
          <w:szCs w:val="28"/>
          <w:lang w:val="uk-UA"/>
        </w:rPr>
        <w:t>«</w:t>
      </w:r>
      <w:r w:rsidRPr="00067978">
        <w:rPr>
          <w:sz w:val="28"/>
          <w:szCs w:val="28"/>
        </w:rPr>
        <w:t>Про Перелік документів дозвільного характеру у сфері господарської діяльності</w:t>
      </w:r>
      <w:r w:rsidRPr="00067978">
        <w:rPr>
          <w:sz w:val="28"/>
          <w:szCs w:val="28"/>
          <w:lang w:val="uk-UA"/>
        </w:rPr>
        <w:t>»</w:t>
      </w:r>
      <w:r w:rsidRPr="00067978">
        <w:rPr>
          <w:sz w:val="28"/>
          <w:szCs w:val="28"/>
        </w:rPr>
        <w:t>; Господарського кодексу України; Кодексу України про адміністративні правопорушення</w:t>
      </w:r>
      <w:r w:rsidRPr="00067978">
        <w:rPr>
          <w:sz w:val="28"/>
          <w:szCs w:val="28"/>
          <w:lang w:val="uk-UA"/>
        </w:rPr>
        <w:t>.</w:t>
      </w:r>
      <w:r w:rsidR="000068F6" w:rsidRPr="00067978">
        <w:rPr>
          <w:sz w:val="28"/>
          <w:szCs w:val="28"/>
          <w:lang w:val="uk-UA"/>
        </w:rPr>
        <w:t xml:space="preserve"> </w:t>
      </w:r>
    </w:p>
    <w:p w:rsidR="000068F6" w:rsidRPr="00067978" w:rsidRDefault="000068F6" w:rsidP="00067978">
      <w:pPr>
        <w:spacing w:line="360" w:lineRule="auto"/>
        <w:ind w:firstLine="709"/>
        <w:contextualSpacing/>
        <w:rPr>
          <w:bCs/>
          <w:color w:val="000000"/>
          <w:sz w:val="28"/>
          <w:szCs w:val="28"/>
          <w:shd w:val="clear" w:color="auto" w:fill="FFFFFF"/>
          <w:lang w:val="uk-UA"/>
        </w:rPr>
      </w:pPr>
      <w:r w:rsidRPr="00067978">
        <w:rPr>
          <w:sz w:val="28"/>
          <w:szCs w:val="28"/>
          <w:lang w:val="uk-UA"/>
        </w:rPr>
        <w:t xml:space="preserve">Намагання держави сприяти формуванню «здорового» середовища виявилося і в обмеженні доступу до тютюнових виробів та алкогольних напоїв, встановлення </w:t>
      </w:r>
      <w:r w:rsidRPr="00067978">
        <w:rPr>
          <w:sz w:val="28"/>
          <w:szCs w:val="28"/>
          <w:lang w:val="uk-UA"/>
        </w:rPr>
        <w:lastRenderedPageBreak/>
        <w:t>режиму вживання тютюнових виробів, в т.ч. шляхом прийняття Закону України «</w:t>
      </w:r>
      <w:r w:rsidRPr="00067978">
        <w:rPr>
          <w:bCs/>
          <w:color w:val="000000"/>
          <w:sz w:val="28"/>
          <w:szCs w:val="28"/>
          <w:shd w:val="clear" w:color="auto" w:fill="FFFFFF"/>
          <w:lang w:val="uk-UA"/>
        </w:rPr>
        <w:t xml:space="preserve">Про заходи щодо попередження та зменшення вживання тютюнових виробів і їх шкідливого впливу на здоров'я населення» від 22.09.2005 р. </w:t>
      </w:r>
    </w:p>
    <w:p w:rsidR="000068F6" w:rsidRPr="00067978" w:rsidRDefault="00602C6C" w:rsidP="00067978">
      <w:pPr>
        <w:spacing w:line="360" w:lineRule="auto"/>
        <w:ind w:firstLine="709"/>
        <w:contextualSpacing/>
        <w:rPr>
          <w:sz w:val="28"/>
          <w:szCs w:val="28"/>
          <w:lang w:val="uk-UA"/>
        </w:rPr>
      </w:pPr>
      <w:r w:rsidRPr="00067978">
        <w:rPr>
          <w:sz w:val="28"/>
          <w:szCs w:val="28"/>
          <w:lang w:val="uk-UA"/>
        </w:rPr>
        <w:t>Наразі відкритими залишаються питання моніторингу якості атмосферного повітря, забруднення грунтів важкими металами, моніторинг стану довкілля взагалі.</w:t>
      </w:r>
    </w:p>
    <w:p w:rsidR="00067978" w:rsidRPr="00067978" w:rsidRDefault="00602C6C" w:rsidP="00067978">
      <w:pPr>
        <w:spacing w:line="360" w:lineRule="auto"/>
        <w:ind w:firstLine="709"/>
        <w:contextualSpacing/>
        <w:rPr>
          <w:sz w:val="28"/>
          <w:szCs w:val="28"/>
        </w:rPr>
      </w:pPr>
      <w:r w:rsidRPr="00B11D02">
        <w:rPr>
          <w:sz w:val="28"/>
          <w:szCs w:val="28"/>
          <w:lang w:val="uk-UA"/>
        </w:rPr>
        <w:t xml:space="preserve">Міністр екології та природних ресурсів Остап Семерак зазначив, що на </w:t>
      </w:r>
      <w:r w:rsidRPr="00B11D02">
        <w:rPr>
          <w:sz w:val="28"/>
          <w:szCs w:val="28"/>
          <w:lang w:val="uk-UA"/>
        </w:rPr>
        <w:br/>
        <w:t xml:space="preserve">а сьогодні в Україні відсутній належний моніторинг стану атмосферного повітря, тому сьогоднішнє рішення уряду підтримати запропонований нами інструмент є дуже важливим. </w:t>
      </w:r>
      <w:r w:rsidRPr="00067978">
        <w:rPr>
          <w:sz w:val="28"/>
          <w:szCs w:val="28"/>
        </w:rPr>
        <w:t xml:space="preserve">Йдеться про абсолютно нові підходи для України. Водночас, вони давно і успішно зарекомендували себе в Європейському Союзі. Крім того, </w:t>
      </w:r>
      <w:r w:rsidR="00067978" w:rsidRPr="00067978">
        <w:rPr>
          <w:sz w:val="28"/>
          <w:szCs w:val="28"/>
        </w:rPr>
        <w:t>забруднене повітря є однією з головних причин передчасних смертей. Що необхідно зробити для того, щоб виправити ситуацію? «Ми повинні чітко розуміти реальний стан повітря, причини і джерела його забруднення і, оперуючи достовірною інформацією, формувати чіткі і реалістичні плани дій для поліпшення його якості. Для того, щоб шлях від моніторингу до дій був коротше, ми реформували всю систему державного моніторингу. Тепер моніторинг здійснюється за європейськими правилами і стандартами».</w:t>
      </w:r>
    </w:p>
    <w:p w:rsidR="00067978" w:rsidRPr="00067978" w:rsidRDefault="00067978" w:rsidP="00067978">
      <w:pPr>
        <w:spacing w:line="360" w:lineRule="auto"/>
        <w:ind w:firstLine="709"/>
        <w:contextualSpacing/>
        <w:rPr>
          <w:sz w:val="28"/>
          <w:szCs w:val="28"/>
          <w:lang w:val="uk-UA"/>
        </w:rPr>
      </w:pPr>
      <w:r w:rsidRPr="00067978">
        <w:rPr>
          <w:sz w:val="28"/>
          <w:szCs w:val="28"/>
          <w:lang w:val="uk-UA"/>
        </w:rPr>
        <w:t xml:space="preserve">Основні проблеми з моніторингом якості атмосферного повітря України пов’язані з декількома факторами: </w:t>
      </w:r>
    </w:p>
    <w:p w:rsidR="00067978" w:rsidRPr="00067978" w:rsidRDefault="00067978" w:rsidP="00C52B38">
      <w:pPr>
        <w:pStyle w:val="a9"/>
        <w:numPr>
          <w:ilvl w:val="0"/>
          <w:numId w:val="3"/>
        </w:numPr>
        <w:spacing w:line="360" w:lineRule="auto"/>
        <w:ind w:left="0" w:firstLine="709"/>
        <w:rPr>
          <w:rFonts w:ascii="Times New Roman" w:hAnsi="Times New Roman"/>
          <w:color w:val="1F1F26"/>
          <w:sz w:val="28"/>
          <w:szCs w:val="28"/>
          <w:shd w:val="clear" w:color="auto" w:fill="EBEBEB"/>
          <w:lang w:val="uk-UA"/>
        </w:rPr>
      </w:pPr>
      <w:r w:rsidRPr="00067978">
        <w:rPr>
          <w:rFonts w:ascii="Times New Roman" w:hAnsi="Times New Roman"/>
          <w:sz w:val="28"/>
          <w:szCs w:val="28"/>
          <w:lang w:val="uk-UA"/>
        </w:rPr>
        <w:t>відсутністю систематичного фінансування;</w:t>
      </w:r>
    </w:p>
    <w:p w:rsidR="00067978" w:rsidRPr="00067978" w:rsidRDefault="00067978" w:rsidP="00C52B38">
      <w:pPr>
        <w:pStyle w:val="a9"/>
        <w:numPr>
          <w:ilvl w:val="0"/>
          <w:numId w:val="3"/>
        </w:numPr>
        <w:spacing w:line="360" w:lineRule="auto"/>
        <w:ind w:left="0" w:firstLine="709"/>
        <w:rPr>
          <w:rFonts w:ascii="Times New Roman" w:hAnsi="Times New Roman"/>
          <w:color w:val="1F1F26"/>
          <w:sz w:val="28"/>
          <w:szCs w:val="28"/>
          <w:shd w:val="clear" w:color="auto" w:fill="EBEBEB"/>
          <w:lang w:val="uk-UA"/>
        </w:rPr>
      </w:pPr>
      <w:r w:rsidRPr="00067978">
        <w:rPr>
          <w:rFonts w:ascii="Times New Roman" w:hAnsi="Times New Roman"/>
          <w:sz w:val="28"/>
          <w:szCs w:val="28"/>
          <w:lang w:val="uk-UA"/>
        </w:rPr>
        <w:t>відсутністю стратегії розвитку моніторингових спроможностей;</w:t>
      </w:r>
    </w:p>
    <w:p w:rsidR="00067978" w:rsidRPr="00067978" w:rsidRDefault="00067978" w:rsidP="00C52B38">
      <w:pPr>
        <w:pStyle w:val="a9"/>
        <w:numPr>
          <w:ilvl w:val="0"/>
          <w:numId w:val="3"/>
        </w:numPr>
        <w:spacing w:line="360" w:lineRule="auto"/>
        <w:ind w:left="0" w:firstLine="709"/>
        <w:rPr>
          <w:rFonts w:ascii="Times New Roman" w:hAnsi="Times New Roman"/>
          <w:color w:val="1F1F26"/>
          <w:sz w:val="28"/>
          <w:szCs w:val="28"/>
          <w:shd w:val="clear" w:color="auto" w:fill="EBEBEB"/>
          <w:lang w:val="uk-UA"/>
        </w:rPr>
      </w:pPr>
      <w:r w:rsidRPr="00067978">
        <w:rPr>
          <w:rFonts w:ascii="Times New Roman" w:hAnsi="Times New Roman"/>
          <w:sz w:val="28"/>
          <w:szCs w:val="28"/>
          <w:lang w:val="uk-UA"/>
        </w:rPr>
        <w:t>відсутністю комунікаційної стратегії. Експерти та аналітики відзначали, що жодної державної програми з фінансування моніторингу в Україні та окремого владного органу, який би займався цим питанням, на сьогодні немає.</w:t>
      </w:r>
    </w:p>
    <w:p w:rsidR="00067978" w:rsidRPr="008E7049" w:rsidRDefault="00067978" w:rsidP="008E7049">
      <w:pPr>
        <w:spacing w:line="360" w:lineRule="auto"/>
        <w:ind w:firstLine="709"/>
        <w:contextualSpacing/>
        <w:rPr>
          <w:sz w:val="28"/>
          <w:szCs w:val="28"/>
        </w:rPr>
      </w:pPr>
      <w:r w:rsidRPr="008E7049">
        <w:rPr>
          <w:sz w:val="28"/>
          <w:szCs w:val="28"/>
        </w:rPr>
        <w:t xml:space="preserve">Навіть якщо взяти до уваги що з 2015 року державні програми замінені на Стратегії та Плани заходів, це не відміняє основного експертного висновку — несистематичне фінансування екологічного моніторингу атмосферного повітря. Окрім цього, досі не виконана вимога Директиви 2008/50/ ЄС Європейського Парламенту та Ради від 21 травня 2008 року про якість атмосферного повітря та чистіше повітря для Європи, яка передбачає встановлення верхньої та нижньої межі </w:t>
      </w:r>
      <w:r w:rsidRPr="008E7049">
        <w:rPr>
          <w:sz w:val="28"/>
          <w:szCs w:val="28"/>
        </w:rPr>
        <w:lastRenderedPageBreak/>
        <w:t xml:space="preserve">оцінки, цільових та граничних значень для основних забруднюючих речовин та мети щодо зменшення впливу суспендованих часток пилу розміром 2,5 мкм (PM2,5). </w:t>
      </w:r>
    </w:p>
    <w:p w:rsidR="00067978" w:rsidRPr="008E7049" w:rsidRDefault="00067978" w:rsidP="008E7049">
      <w:pPr>
        <w:spacing w:line="360" w:lineRule="auto"/>
        <w:ind w:firstLine="709"/>
        <w:contextualSpacing/>
        <w:rPr>
          <w:sz w:val="28"/>
          <w:szCs w:val="28"/>
        </w:rPr>
      </w:pPr>
      <w:r w:rsidRPr="008E7049">
        <w:rPr>
          <w:sz w:val="28"/>
          <w:szCs w:val="28"/>
        </w:rPr>
        <w:t>При цьому європейські індикатори конфліктують з українськими показниками в наступних параметрах:</w:t>
      </w:r>
    </w:p>
    <w:p w:rsidR="00067978" w:rsidRPr="008E7049" w:rsidRDefault="00067978" w:rsidP="00C52B38">
      <w:pPr>
        <w:pStyle w:val="a9"/>
        <w:numPr>
          <w:ilvl w:val="0"/>
          <w:numId w:val="3"/>
        </w:numPr>
        <w:spacing w:after="0" w:line="360" w:lineRule="auto"/>
        <w:ind w:left="0" w:firstLine="709"/>
        <w:jc w:val="both"/>
        <w:rPr>
          <w:rFonts w:ascii="Times New Roman" w:hAnsi="Times New Roman"/>
          <w:color w:val="1F1F26"/>
          <w:sz w:val="28"/>
          <w:szCs w:val="28"/>
          <w:shd w:val="clear" w:color="auto" w:fill="EBEBEB"/>
          <w:lang w:val="uk-UA"/>
        </w:rPr>
      </w:pPr>
      <w:r w:rsidRPr="008E7049">
        <w:rPr>
          <w:rFonts w:ascii="Times New Roman" w:hAnsi="Times New Roman"/>
          <w:sz w:val="28"/>
          <w:szCs w:val="28"/>
          <w:lang w:val="uk-UA"/>
        </w:rPr>
        <w:t>відсутні методики виокремлення із загальної маси пилу часток пилу розміром 2,5 та 10 мкм (РМ2,5 та РМ10) та не здійснюється моніторинг за вмістом цих речовин в атмосферному повітрі;</w:t>
      </w:r>
    </w:p>
    <w:p w:rsidR="00067978" w:rsidRPr="008E7049" w:rsidRDefault="00067978" w:rsidP="00C52B38">
      <w:pPr>
        <w:pStyle w:val="a9"/>
        <w:numPr>
          <w:ilvl w:val="0"/>
          <w:numId w:val="3"/>
        </w:numPr>
        <w:spacing w:after="0" w:line="360" w:lineRule="auto"/>
        <w:ind w:left="0" w:firstLine="709"/>
        <w:jc w:val="both"/>
        <w:rPr>
          <w:rFonts w:ascii="Times New Roman" w:hAnsi="Times New Roman"/>
          <w:color w:val="1F1F26"/>
          <w:sz w:val="28"/>
          <w:szCs w:val="28"/>
          <w:shd w:val="clear" w:color="auto" w:fill="EBEBEB"/>
          <w:lang w:val="uk-UA"/>
        </w:rPr>
      </w:pPr>
      <w:r w:rsidRPr="008E7049">
        <w:rPr>
          <w:rFonts w:ascii="Times New Roman" w:hAnsi="Times New Roman"/>
          <w:sz w:val="28"/>
          <w:szCs w:val="28"/>
          <w:lang w:val="uk-UA"/>
        </w:rPr>
        <w:t>не здійснюється моніторинг озону (який Агенція по захисту навколишнього середовища зараховує до одного з основних забруднювачів повітря в міських умовах, оскільки озон вступає в хімічні реакції з оксидами азоту і може спричиняти легеневі хвороби);</w:t>
      </w:r>
    </w:p>
    <w:p w:rsidR="00067978" w:rsidRPr="008E7049" w:rsidRDefault="00067978" w:rsidP="00C52B38">
      <w:pPr>
        <w:pStyle w:val="a9"/>
        <w:numPr>
          <w:ilvl w:val="0"/>
          <w:numId w:val="3"/>
        </w:numPr>
        <w:spacing w:after="0" w:line="360" w:lineRule="auto"/>
        <w:ind w:left="0" w:firstLine="709"/>
        <w:jc w:val="both"/>
        <w:rPr>
          <w:rFonts w:ascii="Times New Roman" w:hAnsi="Times New Roman"/>
          <w:color w:val="1F1F26"/>
          <w:sz w:val="28"/>
          <w:szCs w:val="28"/>
          <w:shd w:val="clear" w:color="auto" w:fill="EBEBEB"/>
          <w:lang w:val="uk-UA"/>
        </w:rPr>
      </w:pPr>
      <w:r w:rsidRPr="008E7049">
        <w:rPr>
          <w:rFonts w:ascii="Times New Roman" w:hAnsi="Times New Roman"/>
          <w:sz w:val="28"/>
          <w:szCs w:val="28"/>
          <w:lang w:val="uk-UA"/>
        </w:rPr>
        <w:t>б</w:t>
      </w:r>
      <w:r w:rsidRPr="008E7049">
        <w:rPr>
          <w:rFonts w:ascii="Times New Roman" w:hAnsi="Times New Roman"/>
          <w:sz w:val="28"/>
          <w:szCs w:val="28"/>
        </w:rPr>
        <w:t>азовий 20-хвилинний інтервал усереднення концентрації забруднюючих речовин не застосовується в ЄС (натомість використовується</w:t>
      </w:r>
      <w:r w:rsidRPr="008E7049">
        <w:rPr>
          <w:rFonts w:ascii="Times New Roman" w:hAnsi="Times New Roman"/>
          <w:sz w:val="28"/>
          <w:szCs w:val="28"/>
          <w:lang w:val="uk-UA"/>
        </w:rPr>
        <w:t xml:space="preserve"> </w:t>
      </w:r>
      <w:r w:rsidRPr="008E7049">
        <w:rPr>
          <w:rFonts w:ascii="Times New Roman" w:hAnsi="Times New Roman"/>
          <w:sz w:val="28"/>
          <w:szCs w:val="28"/>
        </w:rPr>
        <w:t xml:space="preserve">годинний). Це призводить до відмінностей при порівнянні результатів і може давати не репрезентативні результати. Через те, що основні суб’єкти державного моніторингу якості повітря не підпорядковуються Міністерству екології (зокрема, Український гідрометеорологічний центр підпорядкований МВС через ДСНС), варто зосередитись на імплементації протоколів обміну даними, які б дозволили отримувати первинні, а не агреговані дані. Громадські організації, які намагалися реалізувати або наразі реалізують проекти в сфері моніторингу якості атмосферного повітря, зіштовхнулися з низкою проблем, які не дозволяють використовувати їхні дані у сфері прийняття політичних рішень. </w:t>
      </w:r>
    </w:p>
    <w:p w:rsidR="008E7049" w:rsidRPr="008E7049" w:rsidRDefault="00067978" w:rsidP="008E7049">
      <w:pPr>
        <w:spacing w:line="360" w:lineRule="auto"/>
        <w:ind w:firstLine="709"/>
        <w:contextualSpacing/>
        <w:rPr>
          <w:sz w:val="28"/>
          <w:szCs w:val="28"/>
          <w:lang w:val="uk-UA"/>
        </w:rPr>
      </w:pPr>
      <w:r w:rsidRPr="008E7049">
        <w:rPr>
          <w:sz w:val="28"/>
          <w:szCs w:val="28"/>
          <w:lang w:val="uk-UA"/>
        </w:rPr>
        <w:t xml:space="preserve">Цьому стають на заваді: </w:t>
      </w:r>
    </w:p>
    <w:p w:rsidR="008E7049" w:rsidRPr="008E7049" w:rsidRDefault="008E7049" w:rsidP="00C52B38">
      <w:pPr>
        <w:pStyle w:val="a9"/>
        <w:numPr>
          <w:ilvl w:val="0"/>
          <w:numId w:val="3"/>
        </w:numPr>
        <w:spacing w:after="0" w:line="360" w:lineRule="auto"/>
        <w:ind w:left="0" w:firstLine="709"/>
        <w:jc w:val="both"/>
        <w:rPr>
          <w:rFonts w:ascii="Times New Roman" w:hAnsi="Times New Roman"/>
          <w:color w:val="1F1F26"/>
          <w:sz w:val="28"/>
          <w:szCs w:val="28"/>
          <w:shd w:val="clear" w:color="auto" w:fill="EBEBEB"/>
          <w:lang w:val="uk-UA"/>
        </w:rPr>
      </w:pPr>
      <w:r w:rsidRPr="008E7049">
        <w:rPr>
          <w:rFonts w:ascii="Times New Roman" w:hAnsi="Times New Roman"/>
          <w:sz w:val="28"/>
          <w:szCs w:val="28"/>
          <w:lang w:val="uk-UA"/>
        </w:rPr>
        <w:t>н</w:t>
      </w:r>
      <w:r w:rsidR="00067978" w:rsidRPr="008E7049">
        <w:rPr>
          <w:rFonts w:ascii="Times New Roman" w:hAnsi="Times New Roman"/>
          <w:sz w:val="28"/>
          <w:szCs w:val="28"/>
          <w:lang w:val="uk-UA"/>
        </w:rPr>
        <w:t>едостатня розгалуженість громадського моніторингу (пости громадських активістів розміщені лише в окремих регіонах);</w:t>
      </w:r>
    </w:p>
    <w:p w:rsidR="008E7049" w:rsidRPr="008E7049" w:rsidRDefault="008E7049" w:rsidP="00C52B38">
      <w:pPr>
        <w:pStyle w:val="a9"/>
        <w:numPr>
          <w:ilvl w:val="0"/>
          <w:numId w:val="3"/>
        </w:numPr>
        <w:spacing w:after="0" w:line="360" w:lineRule="auto"/>
        <w:ind w:left="0" w:firstLine="709"/>
        <w:jc w:val="both"/>
        <w:rPr>
          <w:rFonts w:ascii="Times New Roman" w:hAnsi="Times New Roman"/>
          <w:color w:val="1F1F26"/>
          <w:sz w:val="28"/>
          <w:szCs w:val="28"/>
          <w:shd w:val="clear" w:color="auto" w:fill="EBEBEB"/>
          <w:lang w:val="uk-UA"/>
        </w:rPr>
      </w:pPr>
      <w:r w:rsidRPr="008E7049">
        <w:rPr>
          <w:rFonts w:ascii="Times New Roman" w:hAnsi="Times New Roman"/>
          <w:sz w:val="28"/>
          <w:szCs w:val="28"/>
          <w:lang w:val="uk-UA"/>
        </w:rPr>
        <w:t>н</w:t>
      </w:r>
      <w:r w:rsidR="00067978" w:rsidRPr="008E7049">
        <w:rPr>
          <w:rFonts w:ascii="Times New Roman" w:hAnsi="Times New Roman"/>
          <w:sz w:val="28"/>
          <w:szCs w:val="28"/>
          <w:lang w:val="uk-UA"/>
        </w:rPr>
        <w:t>евідповідність методології вимірювання європейській практиці;</w:t>
      </w:r>
    </w:p>
    <w:p w:rsidR="00067978" w:rsidRPr="000057EC" w:rsidRDefault="008E7049" w:rsidP="00C52B38">
      <w:pPr>
        <w:pStyle w:val="a9"/>
        <w:numPr>
          <w:ilvl w:val="0"/>
          <w:numId w:val="3"/>
        </w:numPr>
        <w:spacing w:after="0" w:line="360" w:lineRule="auto"/>
        <w:ind w:left="0" w:firstLine="709"/>
        <w:jc w:val="both"/>
        <w:rPr>
          <w:rFonts w:ascii="Times New Roman" w:hAnsi="Times New Roman"/>
          <w:color w:val="1F1F26"/>
          <w:sz w:val="28"/>
          <w:szCs w:val="28"/>
          <w:shd w:val="clear" w:color="auto" w:fill="EBEBEB"/>
          <w:lang w:val="uk-UA"/>
        </w:rPr>
      </w:pPr>
      <w:r w:rsidRPr="008E7049">
        <w:rPr>
          <w:rFonts w:ascii="Times New Roman" w:hAnsi="Times New Roman"/>
          <w:sz w:val="28"/>
          <w:szCs w:val="28"/>
          <w:lang w:val="uk-UA"/>
        </w:rPr>
        <w:t>н</w:t>
      </w:r>
      <w:r w:rsidR="00067978" w:rsidRPr="008E7049">
        <w:rPr>
          <w:rFonts w:ascii="Times New Roman" w:hAnsi="Times New Roman"/>
          <w:sz w:val="28"/>
          <w:szCs w:val="28"/>
          <w:lang w:val="uk-UA"/>
        </w:rPr>
        <w:t xml:space="preserve">есистематичне інформування про збір моніторингової інформації (іноді, неможливість порівняння історичних періодів моніторингу через різну періодичність зібраних даних). Втім, слід відмітити, що вказані недоліки не є результатом недостатніх зусиль громадських організацій, а швидше підтвердженням тези про те, </w:t>
      </w:r>
      <w:r w:rsidR="00067978" w:rsidRPr="008E7049">
        <w:rPr>
          <w:rFonts w:ascii="Times New Roman" w:hAnsi="Times New Roman"/>
          <w:sz w:val="28"/>
          <w:szCs w:val="28"/>
          <w:lang w:val="uk-UA"/>
        </w:rPr>
        <w:lastRenderedPageBreak/>
        <w:t xml:space="preserve">що моніторинг атмосферного повітря </w:t>
      </w:r>
      <w:r>
        <w:rPr>
          <w:rFonts w:ascii="Times New Roman" w:hAnsi="Times New Roman"/>
          <w:sz w:val="28"/>
          <w:szCs w:val="28"/>
          <w:lang w:val="uk-UA"/>
        </w:rPr>
        <w:t xml:space="preserve">- </w:t>
      </w:r>
      <w:r w:rsidR="00067978" w:rsidRPr="008E7049">
        <w:rPr>
          <w:rFonts w:ascii="Times New Roman" w:hAnsi="Times New Roman"/>
          <w:sz w:val="28"/>
          <w:szCs w:val="28"/>
          <w:lang w:val="uk-UA"/>
        </w:rPr>
        <w:t xml:space="preserve">ресурсоємний, систематичний і тривалий процес, який має здійснюватися державою. </w:t>
      </w:r>
      <w:r w:rsidR="00067978" w:rsidRPr="00B11D02">
        <w:rPr>
          <w:rFonts w:ascii="Times New Roman" w:hAnsi="Times New Roman"/>
          <w:sz w:val="28"/>
          <w:szCs w:val="28"/>
          <w:lang w:val="uk-UA"/>
        </w:rPr>
        <w:t>А таку увагу громадських організацій до цієї проблематики, які і зусилля, які вони докладають для того, щоб отримати відповідь на питання про якість повітря, слід сприймати як активний запит від громадськості на таку інформацію</w:t>
      </w:r>
      <w:r>
        <w:rPr>
          <w:rFonts w:ascii="Times New Roman" w:hAnsi="Times New Roman"/>
          <w:sz w:val="28"/>
          <w:szCs w:val="28"/>
          <w:lang w:val="uk-UA"/>
        </w:rPr>
        <w:t>.</w:t>
      </w:r>
    </w:p>
    <w:p w:rsidR="000057EC" w:rsidRDefault="000057EC" w:rsidP="000057EC">
      <w:pPr>
        <w:spacing w:line="360" w:lineRule="auto"/>
        <w:ind w:firstLine="709"/>
        <w:rPr>
          <w:sz w:val="28"/>
          <w:szCs w:val="28"/>
          <w:lang w:val="uk-UA"/>
        </w:rPr>
      </w:pPr>
      <w:r w:rsidRPr="000057EC">
        <w:rPr>
          <w:sz w:val="28"/>
          <w:szCs w:val="28"/>
          <w:lang w:val="uk-UA"/>
        </w:rPr>
        <w:t xml:space="preserve">Таким чином, </w:t>
      </w:r>
      <w:r>
        <w:rPr>
          <w:sz w:val="28"/>
          <w:szCs w:val="28"/>
          <w:lang w:val="uk-UA"/>
        </w:rPr>
        <w:t>питання захисту права людини на здоров’я має комплексний характер, оскільки комплексним є характер забезпечення, створення умов задля реалізації досліджуваного права, які зумовлені багатьма чинниками. Іншими словами, порушення цього права можливе через порушення суміжних йому прав в різнохарактерних правовідносинах: медичних, спортивних, споживчих, екологічних, охорони навколишнього природнього середовища, використання водних ресурсів, соціально-побутових, якості харчових продуктів, житлових, державних закупівель, державного управління, та ін.</w:t>
      </w:r>
    </w:p>
    <w:p w:rsidR="00866111" w:rsidRDefault="000057EC" w:rsidP="000057EC">
      <w:pPr>
        <w:spacing w:line="360" w:lineRule="auto"/>
        <w:ind w:firstLine="709"/>
        <w:rPr>
          <w:sz w:val="28"/>
          <w:szCs w:val="28"/>
          <w:lang w:val="uk-UA"/>
        </w:rPr>
      </w:pPr>
      <w:r>
        <w:rPr>
          <w:sz w:val="28"/>
          <w:szCs w:val="28"/>
          <w:lang w:val="uk-UA"/>
        </w:rPr>
        <w:t>Відтак, порушення в тій чи іншій сфері можуть призвести або до безпосередньої шкоди здоров’ю (харчування, питна вода, атмосферне повітря), або сприяти створенню негативних умов, в яких стан здоров</w:t>
      </w:r>
      <w:r w:rsidR="00866111">
        <w:rPr>
          <w:sz w:val="28"/>
          <w:szCs w:val="28"/>
          <w:lang w:val="uk-UA"/>
        </w:rPr>
        <w:t>’</w:t>
      </w:r>
      <w:r>
        <w:rPr>
          <w:sz w:val="28"/>
          <w:szCs w:val="28"/>
          <w:lang w:val="uk-UA"/>
        </w:rPr>
        <w:t>я може погіршуватися,</w:t>
      </w:r>
      <w:r w:rsidR="00866111">
        <w:rPr>
          <w:sz w:val="28"/>
          <w:szCs w:val="28"/>
          <w:lang w:val="uk-UA"/>
        </w:rPr>
        <w:t xml:space="preserve"> чи складнішим буде процес його підтримання.</w:t>
      </w:r>
    </w:p>
    <w:p w:rsidR="00866111" w:rsidRDefault="00866111" w:rsidP="000057EC">
      <w:pPr>
        <w:spacing w:line="360" w:lineRule="auto"/>
        <w:ind w:firstLine="709"/>
        <w:rPr>
          <w:sz w:val="28"/>
          <w:szCs w:val="28"/>
          <w:lang w:val="uk-UA"/>
        </w:rPr>
      </w:pPr>
      <w:r>
        <w:rPr>
          <w:sz w:val="28"/>
          <w:szCs w:val="28"/>
          <w:lang w:val="uk-UA"/>
        </w:rPr>
        <w:t>Відтак, якщо говорити про захист права людини на здоров’я, варто говорити про запобігання порушенням в сферах, пов’язаних в кінцевому рахунку (прямо чи опосередковано) з забезпеченням умов для здоров’я, чи загрози причинення йому шкоди; ліквідації негативних наслідків для здоров’я (відновлення становища, яке існувало до порушення, компенсація витрат на відновлення здоров’я).</w:t>
      </w:r>
    </w:p>
    <w:p w:rsidR="003353C8" w:rsidRDefault="003353C8" w:rsidP="000057EC">
      <w:pPr>
        <w:spacing w:line="360" w:lineRule="auto"/>
        <w:ind w:firstLine="709"/>
        <w:rPr>
          <w:sz w:val="28"/>
          <w:szCs w:val="28"/>
          <w:lang w:val="uk-UA"/>
        </w:rPr>
      </w:pPr>
      <w:r>
        <w:rPr>
          <w:sz w:val="28"/>
          <w:szCs w:val="28"/>
          <w:lang w:val="uk-UA"/>
        </w:rPr>
        <w:t xml:space="preserve">Тому, і вжиття заходів, спрямованих на забезпечення ветеринарної та фіто-безпеки, екологічної безпеки, та навіть економічної безпеки та порядку (боротьба з корупцією і т.п.) призводить до поліпшення сфери існування людини (соціальної, належних умов життя, екологічної, тощо), а відтак, - сприяє здоров’ю людини.  </w:t>
      </w:r>
    </w:p>
    <w:p w:rsidR="00CD0C24" w:rsidRDefault="00866111" w:rsidP="00CD0C24">
      <w:pPr>
        <w:spacing w:line="360" w:lineRule="auto"/>
        <w:ind w:firstLine="709"/>
        <w:rPr>
          <w:sz w:val="28"/>
          <w:szCs w:val="28"/>
          <w:lang w:val="uk-UA"/>
        </w:rPr>
      </w:pPr>
      <w:r>
        <w:rPr>
          <w:sz w:val="28"/>
          <w:szCs w:val="28"/>
          <w:lang w:val="uk-UA"/>
        </w:rPr>
        <w:t xml:space="preserve">Щодо </w:t>
      </w:r>
      <w:r w:rsidR="003353C8">
        <w:rPr>
          <w:sz w:val="28"/>
          <w:szCs w:val="28"/>
          <w:lang w:val="uk-UA"/>
        </w:rPr>
        <w:t xml:space="preserve">захисту </w:t>
      </w:r>
      <w:r>
        <w:rPr>
          <w:sz w:val="28"/>
          <w:szCs w:val="28"/>
          <w:lang w:val="uk-UA"/>
        </w:rPr>
        <w:t xml:space="preserve">визначають форми, засоби та способи захисту. Г.В. Самойленко крім того визначив, що варто виділяти також порядок: адміністративний, судовий та претензійний. </w:t>
      </w:r>
    </w:p>
    <w:p w:rsidR="00CD0C24" w:rsidRPr="00CD0C24" w:rsidRDefault="00CD0C24" w:rsidP="00CD0C24">
      <w:pPr>
        <w:spacing w:line="360" w:lineRule="auto"/>
        <w:ind w:firstLine="709"/>
        <w:contextualSpacing/>
        <w:rPr>
          <w:sz w:val="28"/>
          <w:szCs w:val="28"/>
        </w:rPr>
      </w:pPr>
      <w:r w:rsidRPr="00CD0C24">
        <w:rPr>
          <w:rStyle w:val="21"/>
          <w:sz w:val="28"/>
          <w:szCs w:val="28"/>
        </w:rPr>
        <w:lastRenderedPageBreak/>
        <w:t>Вчені пропонують різні критерії для класи</w:t>
      </w:r>
      <w:r w:rsidRPr="00CD0C24">
        <w:rPr>
          <w:rStyle w:val="21"/>
          <w:sz w:val="28"/>
          <w:szCs w:val="28"/>
        </w:rPr>
        <w:softHyphen/>
        <w:t>фікації форм захисту прав та охоронюваних законом інтересів. С.В. Курильов пропонував класифікацію форм захисту за характером зв’язку юрисдикційного органа зі сторонами спору, виокремлюючи: вирі</w:t>
      </w:r>
      <w:r w:rsidRPr="00CD0C24">
        <w:rPr>
          <w:rStyle w:val="21"/>
          <w:sz w:val="28"/>
          <w:szCs w:val="28"/>
        </w:rPr>
        <w:softHyphen/>
        <w:t>шення справи за допомогою юрисдикційного акта однієї зі сторін спірних правовідносин; вирішення справи за допомогою акта ор</w:t>
      </w:r>
      <w:r w:rsidRPr="00CD0C24">
        <w:rPr>
          <w:rStyle w:val="21"/>
          <w:sz w:val="28"/>
          <w:szCs w:val="28"/>
        </w:rPr>
        <w:softHyphen/>
        <w:t>гана, що не є учасником спірних правовідно</w:t>
      </w:r>
      <w:r w:rsidRPr="00CD0C24">
        <w:rPr>
          <w:rStyle w:val="21"/>
          <w:sz w:val="28"/>
          <w:szCs w:val="28"/>
        </w:rPr>
        <w:softHyphen/>
        <w:t>син, але пов’язаний з одним або обома учас</w:t>
      </w:r>
      <w:r w:rsidRPr="00CD0C24">
        <w:rPr>
          <w:rStyle w:val="21"/>
          <w:sz w:val="28"/>
          <w:szCs w:val="28"/>
        </w:rPr>
        <w:softHyphen/>
        <w:t>никами спірного правовідношення певними правовими або організаційними зв’язками; вирішення справи органом, що не є учас</w:t>
      </w:r>
      <w:r w:rsidRPr="00CD0C24">
        <w:rPr>
          <w:rStyle w:val="21"/>
          <w:sz w:val="28"/>
          <w:szCs w:val="28"/>
        </w:rPr>
        <w:softHyphen/>
        <w:t>ником спірних правовідносин і не пов’яза</w:t>
      </w:r>
      <w:r w:rsidRPr="00CD0C24">
        <w:rPr>
          <w:rStyle w:val="21"/>
          <w:sz w:val="28"/>
          <w:szCs w:val="28"/>
        </w:rPr>
        <w:softHyphen/>
        <w:t>ний із ними правовими або організаційними зв’язками, крім процесуальних.</w:t>
      </w:r>
    </w:p>
    <w:p w:rsidR="00CD0C24" w:rsidRPr="00CD0C24" w:rsidRDefault="00CD0C24" w:rsidP="00CD0C24">
      <w:pPr>
        <w:spacing w:line="360" w:lineRule="auto"/>
        <w:ind w:firstLine="709"/>
        <w:contextualSpacing/>
        <w:rPr>
          <w:rStyle w:val="21"/>
          <w:sz w:val="28"/>
          <w:szCs w:val="28"/>
        </w:rPr>
      </w:pPr>
      <w:r w:rsidRPr="00CD0C24">
        <w:rPr>
          <w:rStyle w:val="21"/>
          <w:sz w:val="28"/>
          <w:szCs w:val="28"/>
        </w:rPr>
        <w:t>Є.</w:t>
      </w:r>
      <w:r w:rsidRPr="00CD0C24">
        <w:rPr>
          <w:rStyle w:val="21"/>
          <w:sz w:val="28"/>
          <w:szCs w:val="28"/>
          <w:lang w:bidi="ru-RU"/>
        </w:rPr>
        <w:t xml:space="preserve">О. Харитонов </w:t>
      </w:r>
      <w:r w:rsidRPr="00CD0C24">
        <w:rPr>
          <w:rStyle w:val="21"/>
          <w:sz w:val="28"/>
          <w:szCs w:val="28"/>
        </w:rPr>
        <w:t>виділяє судову, адміні</w:t>
      </w:r>
      <w:r w:rsidRPr="00CD0C24">
        <w:rPr>
          <w:rStyle w:val="21"/>
          <w:sz w:val="28"/>
          <w:szCs w:val="28"/>
        </w:rPr>
        <w:softHyphen/>
        <w:t>стративну, нотаріальну, самозахисну та гро</w:t>
      </w:r>
      <w:r w:rsidRPr="00CD0C24">
        <w:rPr>
          <w:rStyle w:val="21"/>
          <w:sz w:val="28"/>
          <w:szCs w:val="28"/>
        </w:rPr>
        <w:softHyphen/>
        <w:t>мадську форми захисту залежно від природи юрисдикційного органа, що здійснює захист, відносить до органів захисту також міжнарод</w:t>
      </w:r>
      <w:r w:rsidRPr="00CD0C24">
        <w:rPr>
          <w:rStyle w:val="21"/>
          <w:sz w:val="28"/>
          <w:szCs w:val="28"/>
        </w:rPr>
        <w:softHyphen/>
        <w:t>ні інституції.</w:t>
      </w:r>
    </w:p>
    <w:p w:rsidR="00CD0C24" w:rsidRPr="00CD0C24" w:rsidRDefault="00CD0C24" w:rsidP="00CD0C24">
      <w:pPr>
        <w:spacing w:line="360" w:lineRule="auto"/>
        <w:ind w:firstLine="709"/>
        <w:contextualSpacing/>
        <w:rPr>
          <w:rStyle w:val="21"/>
          <w:sz w:val="28"/>
          <w:szCs w:val="28"/>
        </w:rPr>
      </w:pPr>
      <w:r w:rsidRPr="00CD0C24">
        <w:rPr>
          <w:rStyle w:val="21"/>
          <w:sz w:val="28"/>
          <w:szCs w:val="28"/>
        </w:rPr>
        <w:t>Н.В. Безсмертна з використанням дихото</w:t>
      </w:r>
      <w:r w:rsidRPr="00CD0C24">
        <w:rPr>
          <w:rStyle w:val="21"/>
          <w:sz w:val="28"/>
          <w:szCs w:val="28"/>
        </w:rPr>
        <w:softHyphen/>
        <w:t>мічного критерію виділяє дві основні форми: судова та позасудова.</w:t>
      </w:r>
    </w:p>
    <w:p w:rsidR="00CD0C24" w:rsidRPr="00CD0C24" w:rsidRDefault="00CD0C24" w:rsidP="00CD0C24">
      <w:pPr>
        <w:spacing w:line="360" w:lineRule="auto"/>
        <w:ind w:firstLine="709"/>
        <w:contextualSpacing/>
        <w:rPr>
          <w:rStyle w:val="21"/>
          <w:sz w:val="28"/>
          <w:szCs w:val="28"/>
        </w:rPr>
      </w:pPr>
      <w:r w:rsidRPr="00CD0C24">
        <w:rPr>
          <w:rStyle w:val="21"/>
          <w:sz w:val="28"/>
          <w:szCs w:val="28"/>
        </w:rPr>
        <w:t>Змістовно найближчим до закріплених у цивільному законодавстві України положень про захист цивільних прав та охоронюваних законом інтересів є перелік форм захисту, наведений І.В. Венедіктовою, яка аналізує їх на предмет захисту ними охоронюваних законом інтересів: 1) захист цивільних інте</w:t>
      </w:r>
      <w:r w:rsidRPr="00CD0C24">
        <w:rPr>
          <w:rStyle w:val="21"/>
          <w:sz w:val="28"/>
          <w:szCs w:val="28"/>
        </w:rPr>
        <w:softHyphen/>
        <w:t>ресів судом; 2) захист цивільних інтересів Президентом України, органами державної влади, органами влади Автономної Республі</w:t>
      </w:r>
      <w:r w:rsidRPr="00CD0C24">
        <w:rPr>
          <w:rStyle w:val="21"/>
          <w:sz w:val="28"/>
          <w:szCs w:val="28"/>
        </w:rPr>
        <w:softHyphen/>
        <w:t>ки Крим або органами місцевого самовряду</w:t>
      </w:r>
      <w:r w:rsidRPr="00CD0C24">
        <w:rPr>
          <w:rStyle w:val="21"/>
          <w:sz w:val="28"/>
          <w:szCs w:val="28"/>
        </w:rPr>
        <w:softHyphen/>
        <w:t>вання; 3) захист цивільних прав нотаріусом; 4) самозахист цивільних прав.</w:t>
      </w:r>
    </w:p>
    <w:p w:rsidR="00CD0C24" w:rsidRDefault="00CD0C24" w:rsidP="00CD0C24">
      <w:pPr>
        <w:spacing w:line="360" w:lineRule="auto"/>
        <w:ind w:firstLine="709"/>
        <w:contextualSpacing/>
        <w:rPr>
          <w:rStyle w:val="21"/>
          <w:sz w:val="28"/>
          <w:szCs w:val="28"/>
        </w:rPr>
      </w:pPr>
      <w:r w:rsidRPr="00CD0C24">
        <w:rPr>
          <w:rStyle w:val="21"/>
          <w:sz w:val="28"/>
          <w:szCs w:val="28"/>
        </w:rPr>
        <w:t>Найбільш згадуваним є поділ форм за</w:t>
      </w:r>
      <w:r w:rsidRPr="00CD0C24">
        <w:rPr>
          <w:rStyle w:val="21"/>
          <w:sz w:val="28"/>
          <w:szCs w:val="28"/>
        </w:rPr>
        <w:softHyphen/>
        <w:t>хисту на юрисдикційну та неюрисдикційну, критерієм чого є суб’єкт здійснення захисту. Якщо за юрисдикційної форми захисту цивільні права захищаються певним органом або посадовою особою (як-то Пре</w:t>
      </w:r>
      <w:r w:rsidRPr="00CD0C24">
        <w:rPr>
          <w:rStyle w:val="21"/>
          <w:sz w:val="28"/>
          <w:szCs w:val="28"/>
        </w:rPr>
        <w:softHyphen/>
        <w:t xml:space="preserve">зидент України відповідно до ч. 1 ст. 17 </w:t>
      </w:r>
      <w:r w:rsidRPr="00CD0C24">
        <w:rPr>
          <w:rStyle w:val="21"/>
          <w:sz w:val="28"/>
          <w:szCs w:val="28"/>
          <w:lang w:bidi="ru-RU"/>
        </w:rPr>
        <w:t xml:space="preserve">ЦК </w:t>
      </w:r>
      <w:r w:rsidRPr="00CD0C24">
        <w:rPr>
          <w:rStyle w:val="21"/>
          <w:sz w:val="28"/>
          <w:szCs w:val="28"/>
        </w:rPr>
        <w:t>України), що виносить обов’язкове для сто</w:t>
      </w:r>
      <w:r w:rsidRPr="00CD0C24">
        <w:rPr>
          <w:rStyle w:val="21"/>
          <w:sz w:val="28"/>
          <w:szCs w:val="28"/>
        </w:rPr>
        <w:softHyphen/>
        <w:t>рін спору рішення чи вчиняє певну дію, то за неюрисдикційної - самостійно самими учас</w:t>
      </w:r>
      <w:r w:rsidRPr="00CD0C24">
        <w:rPr>
          <w:rStyle w:val="21"/>
          <w:sz w:val="28"/>
          <w:szCs w:val="28"/>
        </w:rPr>
        <w:softHyphen/>
        <w:t>никами матеріальних правовідносин.</w:t>
      </w:r>
    </w:p>
    <w:p w:rsidR="003353C8" w:rsidRDefault="003353C8" w:rsidP="00CD0C24">
      <w:pPr>
        <w:spacing w:line="360" w:lineRule="auto"/>
        <w:ind w:firstLine="709"/>
        <w:contextualSpacing/>
        <w:rPr>
          <w:rStyle w:val="21"/>
          <w:sz w:val="28"/>
          <w:szCs w:val="28"/>
        </w:rPr>
      </w:pPr>
      <w:r>
        <w:rPr>
          <w:rStyle w:val="21"/>
          <w:sz w:val="28"/>
          <w:szCs w:val="28"/>
        </w:rPr>
        <w:t xml:space="preserve">Застосування форм та способів захисту залежать від характеру порушення права людини на здоров’я чи загрози йому, можливості попередити порушення, </w:t>
      </w:r>
      <w:r>
        <w:rPr>
          <w:rStyle w:val="21"/>
          <w:sz w:val="28"/>
          <w:szCs w:val="28"/>
        </w:rPr>
        <w:lastRenderedPageBreak/>
        <w:t>припинити його, відновити становище, яке існувало до порушення, компенсувати негативні наслідки (відшкодувати завдану шкоду здоров’ю).</w:t>
      </w:r>
    </w:p>
    <w:p w:rsidR="0077571B" w:rsidRPr="00914AC8" w:rsidRDefault="001405C8" w:rsidP="0077571B">
      <w:pPr>
        <w:spacing w:line="360" w:lineRule="auto"/>
        <w:ind w:firstLine="709"/>
        <w:rPr>
          <w:color w:val="000000" w:themeColor="text1"/>
          <w:sz w:val="28"/>
          <w:szCs w:val="28"/>
          <w:lang w:val="uk-UA" w:eastAsia="uk-UA"/>
        </w:rPr>
      </w:pPr>
      <w:r w:rsidRPr="001603A2">
        <w:rPr>
          <w:i/>
          <w:sz w:val="28"/>
          <w:szCs w:val="24"/>
          <w:lang w:val="uk-UA" w:eastAsia="uk-UA"/>
        </w:rPr>
        <w:t>Апробація результатів дослідження.</w:t>
      </w:r>
      <w:r w:rsidRPr="001603A2">
        <w:rPr>
          <w:sz w:val="28"/>
          <w:szCs w:val="24"/>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w:t>
      </w:r>
      <w:r w:rsidRPr="00F40654">
        <w:rPr>
          <w:sz w:val="28"/>
          <w:szCs w:val="24"/>
          <w:lang w:val="uk-UA" w:eastAsia="uk-UA"/>
        </w:rPr>
        <w:t xml:space="preserve">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r w:rsidR="0077571B" w:rsidRPr="00F40654">
        <w:rPr>
          <w:color w:val="000000" w:themeColor="text1"/>
          <w:sz w:val="28"/>
          <w:szCs w:val="28"/>
          <w:lang w:val="uk-UA" w:eastAsia="uk-UA"/>
        </w:rPr>
        <w:t>«</w:t>
      </w:r>
      <w:r w:rsidR="0077571B" w:rsidRPr="00F40654">
        <w:rPr>
          <w:bCs/>
          <w:color w:val="000000" w:themeColor="text1"/>
          <w:sz w:val="28"/>
          <w:szCs w:val="28"/>
          <w:lang w:val="uk-UA"/>
        </w:rPr>
        <w:t>Публічне управління в системі координат: демократія, децентралізація, місцеве самоврядування</w:t>
      </w:r>
      <w:r w:rsidR="0077571B" w:rsidRPr="00914AC8">
        <w:rPr>
          <w:bCs/>
          <w:color w:val="000000" w:themeColor="text1"/>
          <w:sz w:val="28"/>
          <w:szCs w:val="28"/>
          <w:lang w:val="uk-UA"/>
        </w:rPr>
        <w:t>»</w:t>
      </w:r>
      <w:r w:rsidR="0077571B">
        <w:rPr>
          <w:bCs/>
          <w:color w:val="000000" w:themeColor="text1"/>
          <w:sz w:val="28"/>
          <w:szCs w:val="28"/>
          <w:lang w:val="uk-UA"/>
        </w:rPr>
        <w:t xml:space="preserve">: </w:t>
      </w:r>
      <w:r w:rsidR="0077571B" w:rsidRPr="00914AC8">
        <w:rPr>
          <w:color w:val="000000" w:themeColor="text1"/>
          <w:sz w:val="28"/>
          <w:szCs w:val="28"/>
          <w:lang w:val="uk-UA"/>
        </w:rPr>
        <w:t xml:space="preserve">Всеукраїнська науково-практична конференція (18 жовтня 2019 року, Мелітополь, Україна), «Правова освіта та правова наука в умовах сучасних трансформаційних процесів»:  Всеукраїнська науково-практична конференція (м. Запоріжжя, 20 листопада 2019 року). </w:t>
      </w:r>
    </w:p>
    <w:p w:rsidR="00231904" w:rsidRPr="001603A2" w:rsidRDefault="00231904" w:rsidP="001405C8">
      <w:pPr>
        <w:spacing w:line="360" w:lineRule="auto"/>
        <w:ind w:firstLine="709"/>
        <w:rPr>
          <w:sz w:val="28"/>
          <w:szCs w:val="24"/>
          <w:lang w:val="uk-UA" w:eastAsia="uk-UA"/>
        </w:rPr>
      </w:pPr>
    </w:p>
    <w:p w:rsidR="001405C8" w:rsidRPr="00495110" w:rsidRDefault="001405C8" w:rsidP="001405C8">
      <w:pPr>
        <w:pStyle w:val="rvps2"/>
        <w:shd w:val="clear" w:color="auto" w:fill="FFFFFF"/>
        <w:spacing w:before="0" w:beforeAutospacing="0" w:after="0" w:afterAutospacing="0" w:line="360" w:lineRule="auto"/>
        <w:ind w:firstLine="709"/>
        <w:contextualSpacing/>
        <w:jc w:val="both"/>
        <w:rPr>
          <w:rStyle w:val="21"/>
          <w:sz w:val="28"/>
          <w:szCs w:val="28"/>
        </w:rPr>
      </w:pPr>
    </w:p>
    <w:p w:rsidR="001405C8" w:rsidRPr="00B55318" w:rsidRDefault="001405C8" w:rsidP="001405C8">
      <w:pPr>
        <w:pStyle w:val="rvps2"/>
        <w:shd w:val="clear" w:color="auto" w:fill="FFFFFF"/>
        <w:spacing w:before="0" w:beforeAutospacing="0" w:after="0" w:afterAutospacing="0" w:line="360" w:lineRule="auto"/>
        <w:ind w:firstLine="709"/>
        <w:contextualSpacing/>
        <w:jc w:val="both"/>
        <w:rPr>
          <w:sz w:val="28"/>
          <w:szCs w:val="28"/>
          <w:lang w:val="uk-UA"/>
        </w:rPr>
      </w:pPr>
    </w:p>
    <w:p w:rsidR="001405C8" w:rsidRPr="00B55318" w:rsidRDefault="001405C8" w:rsidP="001405C8">
      <w:pPr>
        <w:pStyle w:val="ac"/>
        <w:widowControl w:val="0"/>
        <w:shd w:val="clear" w:color="auto" w:fill="FFFFFF"/>
        <w:spacing w:before="0" w:beforeAutospacing="0" w:after="0" w:afterAutospacing="0" w:line="360" w:lineRule="auto"/>
        <w:ind w:firstLine="709"/>
        <w:contextualSpacing/>
        <w:jc w:val="both"/>
        <w:rPr>
          <w:rStyle w:val="21"/>
          <w:sz w:val="28"/>
          <w:szCs w:val="28"/>
        </w:rPr>
      </w:pPr>
    </w:p>
    <w:p w:rsidR="001405C8" w:rsidRDefault="001405C8" w:rsidP="001405C8">
      <w:pPr>
        <w:pStyle w:val="ac"/>
        <w:widowControl w:val="0"/>
        <w:shd w:val="clear" w:color="auto" w:fill="FFFFFF"/>
        <w:spacing w:before="0" w:beforeAutospacing="0" w:after="0" w:afterAutospacing="0" w:line="360" w:lineRule="auto"/>
        <w:ind w:firstLine="709"/>
        <w:contextualSpacing/>
        <w:jc w:val="both"/>
        <w:rPr>
          <w:rStyle w:val="21"/>
        </w:rPr>
      </w:pPr>
    </w:p>
    <w:p w:rsidR="001405C8" w:rsidRPr="004A1F57" w:rsidRDefault="001405C8" w:rsidP="001405C8">
      <w:pPr>
        <w:pStyle w:val="ac"/>
        <w:widowControl w:val="0"/>
        <w:shd w:val="clear" w:color="auto" w:fill="FFFFFF"/>
        <w:spacing w:before="0" w:beforeAutospacing="0" w:after="0" w:afterAutospacing="0" w:line="360" w:lineRule="auto"/>
        <w:ind w:firstLine="709"/>
        <w:contextualSpacing/>
        <w:jc w:val="both"/>
        <w:rPr>
          <w:sz w:val="2"/>
          <w:szCs w:val="2"/>
          <w:lang w:val="uk-UA"/>
        </w:rPr>
        <w:sectPr w:rsidR="001405C8" w:rsidRPr="004A1F57" w:rsidSect="001405C8">
          <w:headerReference w:type="default" r:id="rId11"/>
          <w:pgSz w:w="11900" w:h="16840"/>
          <w:pgMar w:top="1134" w:right="567" w:bottom="1134" w:left="1134" w:header="0" w:footer="3" w:gutter="0"/>
          <w:cols w:space="720"/>
          <w:noEndnote/>
          <w:docGrid w:linePitch="360"/>
        </w:sectPr>
      </w:pPr>
    </w:p>
    <w:p w:rsidR="001405C8" w:rsidRPr="001603A2" w:rsidRDefault="001405C8" w:rsidP="001405C8">
      <w:pPr>
        <w:spacing w:line="360" w:lineRule="auto"/>
        <w:contextualSpacing/>
        <w:jc w:val="center"/>
        <w:rPr>
          <w:sz w:val="28"/>
          <w:szCs w:val="28"/>
          <w:lang w:val="uk-UA"/>
        </w:rPr>
      </w:pPr>
      <w:r w:rsidRPr="001603A2">
        <w:rPr>
          <w:sz w:val="28"/>
          <w:szCs w:val="28"/>
          <w:lang w:val="uk-UA"/>
        </w:rPr>
        <w:lastRenderedPageBreak/>
        <w:t>РОЗДІЛ 2 ПРАКТИЧНА ЧАСТИНА</w:t>
      </w:r>
    </w:p>
    <w:p w:rsidR="00DA2440" w:rsidRDefault="00DA2440" w:rsidP="001405C8">
      <w:pPr>
        <w:spacing w:line="360" w:lineRule="auto"/>
        <w:ind w:firstLine="567"/>
        <w:contextualSpacing/>
        <w:rPr>
          <w:sz w:val="28"/>
          <w:szCs w:val="28"/>
          <w:lang w:val="uk-UA"/>
        </w:rPr>
      </w:pPr>
    </w:p>
    <w:p w:rsidR="001405C8" w:rsidRDefault="00DA2440" w:rsidP="001405C8">
      <w:pPr>
        <w:spacing w:line="360" w:lineRule="auto"/>
        <w:ind w:firstLine="567"/>
        <w:contextualSpacing/>
        <w:rPr>
          <w:sz w:val="28"/>
          <w:szCs w:val="28"/>
          <w:lang w:val="uk-UA"/>
        </w:rPr>
      </w:pPr>
      <w:r>
        <w:rPr>
          <w:sz w:val="28"/>
          <w:szCs w:val="28"/>
          <w:lang w:val="uk-UA"/>
        </w:rPr>
        <w:t>2.1</w:t>
      </w:r>
      <w:r w:rsidR="000E1230">
        <w:rPr>
          <w:sz w:val="28"/>
          <w:szCs w:val="28"/>
          <w:lang w:val="uk-UA"/>
        </w:rPr>
        <w:t>.</w:t>
      </w:r>
      <w:r>
        <w:rPr>
          <w:sz w:val="28"/>
          <w:szCs w:val="28"/>
          <w:lang w:val="uk-UA"/>
        </w:rPr>
        <w:t xml:space="preserve"> Джерела нормативного закріплення права на здоров’я </w:t>
      </w:r>
    </w:p>
    <w:p w:rsidR="00F31CFC" w:rsidRDefault="00F31CFC" w:rsidP="001405C8">
      <w:pPr>
        <w:spacing w:line="360" w:lineRule="auto"/>
        <w:ind w:firstLine="567"/>
        <w:contextualSpacing/>
        <w:rPr>
          <w:sz w:val="28"/>
          <w:szCs w:val="28"/>
          <w:lang w:val="uk-UA"/>
        </w:rPr>
      </w:pPr>
    </w:p>
    <w:tbl>
      <w:tblPr>
        <w:tblStyle w:val="ad"/>
        <w:tblW w:w="0" w:type="auto"/>
        <w:tblLook w:val="04A0" w:firstRow="1" w:lastRow="0" w:firstColumn="1" w:lastColumn="0" w:noHBand="0" w:noVBand="1"/>
      </w:tblPr>
      <w:tblGrid>
        <w:gridCol w:w="5097"/>
        <w:gridCol w:w="5098"/>
      </w:tblGrid>
      <w:tr w:rsidR="00231904" w:rsidTr="00231904">
        <w:tc>
          <w:tcPr>
            <w:tcW w:w="5097" w:type="dxa"/>
            <w:shd w:val="clear" w:color="auto" w:fill="BFBFBF" w:themeFill="background1" w:themeFillShade="BF"/>
          </w:tcPr>
          <w:p w:rsidR="00231904" w:rsidRPr="00231904" w:rsidRDefault="00231904" w:rsidP="00231904">
            <w:pPr>
              <w:spacing w:line="360" w:lineRule="auto"/>
              <w:contextualSpacing/>
              <w:jc w:val="center"/>
              <w:rPr>
                <w:sz w:val="28"/>
                <w:szCs w:val="28"/>
                <w:lang w:val="uk-UA"/>
              </w:rPr>
            </w:pPr>
            <w:r w:rsidRPr="00231904">
              <w:rPr>
                <w:sz w:val="28"/>
                <w:szCs w:val="28"/>
              </w:rPr>
              <w:t>Документ з прав людини</w:t>
            </w:r>
          </w:p>
        </w:tc>
        <w:tc>
          <w:tcPr>
            <w:tcW w:w="5098" w:type="dxa"/>
            <w:shd w:val="clear" w:color="auto" w:fill="BFBFBF" w:themeFill="background1" w:themeFillShade="BF"/>
          </w:tcPr>
          <w:p w:rsidR="00231904" w:rsidRPr="00231904" w:rsidRDefault="00231904" w:rsidP="00231904">
            <w:pPr>
              <w:spacing w:line="360" w:lineRule="auto"/>
              <w:contextualSpacing/>
              <w:jc w:val="center"/>
              <w:rPr>
                <w:sz w:val="28"/>
                <w:szCs w:val="28"/>
                <w:lang w:val="uk-UA"/>
              </w:rPr>
            </w:pPr>
            <w:r w:rsidRPr="00231904">
              <w:rPr>
                <w:sz w:val="28"/>
                <w:szCs w:val="28"/>
              </w:rPr>
              <w:t>Право на охорону здоров’я (право на здоров’я)</w:t>
            </w:r>
          </w:p>
        </w:tc>
      </w:tr>
      <w:tr w:rsidR="00231904" w:rsidTr="00231904">
        <w:tc>
          <w:tcPr>
            <w:tcW w:w="5097" w:type="dxa"/>
          </w:tcPr>
          <w:p w:rsidR="00231904" w:rsidRPr="00231904" w:rsidRDefault="00231904" w:rsidP="00231904">
            <w:pPr>
              <w:spacing w:line="360" w:lineRule="auto"/>
              <w:contextualSpacing/>
              <w:rPr>
                <w:sz w:val="28"/>
                <w:szCs w:val="28"/>
                <w:lang w:val="uk-UA"/>
              </w:rPr>
            </w:pPr>
            <w:r w:rsidRPr="00231904">
              <w:rPr>
                <w:sz w:val="28"/>
                <w:szCs w:val="28"/>
                <w:lang w:val="uk-UA"/>
              </w:rPr>
              <w:t xml:space="preserve">Загальна декларація прав людини </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25</w:t>
            </w:r>
          </w:p>
        </w:tc>
      </w:tr>
      <w:tr w:rsidR="00231904" w:rsidTr="00231904">
        <w:tc>
          <w:tcPr>
            <w:tcW w:w="5097" w:type="dxa"/>
          </w:tcPr>
          <w:p w:rsidR="00231904" w:rsidRPr="00231904" w:rsidRDefault="00231904" w:rsidP="00231904">
            <w:pPr>
              <w:spacing w:line="360" w:lineRule="auto"/>
              <w:contextualSpacing/>
              <w:rPr>
                <w:sz w:val="28"/>
                <w:szCs w:val="28"/>
                <w:lang w:val="uk-UA"/>
              </w:rPr>
            </w:pPr>
            <w:r w:rsidRPr="00231904">
              <w:rPr>
                <w:sz w:val="28"/>
                <w:szCs w:val="28"/>
                <w:lang w:val="uk-UA"/>
              </w:rPr>
              <w:t>Міжнародний пакт про економічні, соціальні і</w:t>
            </w:r>
            <w:r w:rsidRPr="00231904">
              <w:rPr>
                <w:sz w:val="28"/>
                <w:szCs w:val="28"/>
              </w:rPr>
              <w:t> </w:t>
            </w:r>
            <w:r w:rsidRPr="00231904">
              <w:rPr>
                <w:sz w:val="28"/>
                <w:szCs w:val="28"/>
                <w:lang w:val="uk-UA"/>
              </w:rPr>
              <w:t>культурні права</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12</w:t>
            </w:r>
          </w:p>
        </w:tc>
      </w:tr>
      <w:tr w:rsidR="00231904" w:rsidTr="00231904">
        <w:tc>
          <w:tcPr>
            <w:tcW w:w="5097" w:type="dxa"/>
          </w:tcPr>
          <w:p w:rsidR="00231904" w:rsidRPr="00231904" w:rsidRDefault="00231904" w:rsidP="00231904">
            <w:pPr>
              <w:spacing w:line="360" w:lineRule="auto"/>
              <w:contextualSpacing/>
              <w:rPr>
                <w:sz w:val="28"/>
                <w:szCs w:val="28"/>
                <w:lang w:val="uk-UA"/>
              </w:rPr>
            </w:pPr>
            <w:r w:rsidRPr="00231904">
              <w:rPr>
                <w:sz w:val="28"/>
                <w:szCs w:val="28"/>
                <w:lang w:val="uk-UA"/>
              </w:rPr>
              <w:t>Міжнародна конвенція про ліквідацію всіх форм расової дискримінації</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5 (</w:t>
            </w:r>
            <w:r w:rsidRPr="00231904">
              <w:rPr>
                <w:sz w:val="28"/>
                <w:szCs w:val="28"/>
              </w:rPr>
              <w:t>d</w:t>
            </w:r>
            <w:r w:rsidRPr="00231904">
              <w:rPr>
                <w:sz w:val="28"/>
                <w:szCs w:val="28"/>
                <w:lang w:val="uk-UA"/>
              </w:rPr>
              <w:t>)(</w:t>
            </w:r>
            <w:r w:rsidRPr="00231904">
              <w:rPr>
                <w:sz w:val="28"/>
                <w:szCs w:val="28"/>
              </w:rPr>
              <w:t>iv</w:t>
            </w:r>
            <w:r w:rsidRPr="00231904">
              <w:rPr>
                <w:sz w:val="28"/>
                <w:szCs w:val="28"/>
                <w:lang w:val="uk-UA"/>
              </w:rPr>
              <w:t>)</w:t>
            </w:r>
          </w:p>
        </w:tc>
      </w:tr>
      <w:tr w:rsidR="00231904" w:rsidTr="00231904">
        <w:tc>
          <w:tcPr>
            <w:tcW w:w="5097" w:type="dxa"/>
          </w:tcPr>
          <w:p w:rsidR="00231904" w:rsidRPr="00231904" w:rsidRDefault="00231904" w:rsidP="00231904">
            <w:pPr>
              <w:spacing w:line="360" w:lineRule="auto"/>
              <w:contextualSpacing/>
              <w:rPr>
                <w:sz w:val="28"/>
                <w:szCs w:val="28"/>
                <w:lang w:val="uk-UA"/>
              </w:rPr>
            </w:pPr>
            <w:r w:rsidRPr="00231904">
              <w:rPr>
                <w:sz w:val="28"/>
                <w:szCs w:val="28"/>
                <w:lang w:val="uk-UA"/>
              </w:rPr>
              <w:t>Конвенція про ліквідацію всіх форм дискримінації щодо жінок</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11.1(</w:t>
            </w:r>
            <w:r w:rsidRPr="00231904">
              <w:rPr>
                <w:sz w:val="28"/>
                <w:szCs w:val="28"/>
              </w:rPr>
              <w:t>f</w:t>
            </w:r>
            <w:r w:rsidRPr="00231904">
              <w:rPr>
                <w:sz w:val="28"/>
                <w:szCs w:val="28"/>
                <w:lang w:val="uk-UA"/>
              </w:rPr>
              <w:t>) і</w:t>
            </w:r>
            <w:r w:rsidRPr="00231904">
              <w:rPr>
                <w:sz w:val="28"/>
                <w:szCs w:val="28"/>
              </w:rPr>
              <w:t> </w:t>
            </w:r>
            <w:r w:rsidRPr="00231904">
              <w:rPr>
                <w:sz w:val="28"/>
                <w:szCs w:val="28"/>
                <w:lang w:val="uk-UA"/>
              </w:rPr>
              <w:t>12</w:t>
            </w:r>
          </w:p>
        </w:tc>
      </w:tr>
      <w:tr w:rsidR="00231904" w:rsidTr="00231904">
        <w:tc>
          <w:tcPr>
            <w:tcW w:w="5097" w:type="dxa"/>
          </w:tcPr>
          <w:p w:rsidR="00231904" w:rsidRPr="00231904" w:rsidRDefault="00231904" w:rsidP="001405C8">
            <w:pPr>
              <w:spacing w:line="360" w:lineRule="auto"/>
              <w:contextualSpacing/>
              <w:rPr>
                <w:sz w:val="28"/>
                <w:szCs w:val="28"/>
                <w:lang w:val="uk-UA"/>
              </w:rPr>
            </w:pPr>
            <w:r w:rsidRPr="00231904">
              <w:rPr>
                <w:sz w:val="28"/>
                <w:szCs w:val="28"/>
                <w:lang w:val="uk-UA"/>
              </w:rPr>
              <w:t>Конвенція про права дитини</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24</w:t>
            </w:r>
          </w:p>
        </w:tc>
      </w:tr>
      <w:tr w:rsidR="00231904" w:rsidTr="00231904">
        <w:tc>
          <w:tcPr>
            <w:tcW w:w="5097" w:type="dxa"/>
          </w:tcPr>
          <w:p w:rsidR="00231904" w:rsidRPr="00231904" w:rsidRDefault="00231904" w:rsidP="001405C8">
            <w:pPr>
              <w:spacing w:line="360" w:lineRule="auto"/>
              <w:contextualSpacing/>
              <w:rPr>
                <w:sz w:val="28"/>
                <w:szCs w:val="28"/>
                <w:lang w:val="uk-UA"/>
              </w:rPr>
            </w:pPr>
            <w:r w:rsidRPr="00231904">
              <w:rPr>
                <w:sz w:val="28"/>
                <w:szCs w:val="28"/>
                <w:lang w:val="uk-UA"/>
              </w:rPr>
              <w:t>Конвенція про права інвалідів</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25</w:t>
            </w:r>
          </w:p>
        </w:tc>
      </w:tr>
      <w:tr w:rsidR="00231904" w:rsidTr="00231904">
        <w:tc>
          <w:tcPr>
            <w:tcW w:w="5097" w:type="dxa"/>
          </w:tcPr>
          <w:p w:rsidR="00231904" w:rsidRPr="00231904" w:rsidRDefault="00231904" w:rsidP="001405C8">
            <w:pPr>
              <w:spacing w:line="360" w:lineRule="auto"/>
              <w:contextualSpacing/>
              <w:rPr>
                <w:sz w:val="28"/>
                <w:szCs w:val="28"/>
                <w:lang w:val="uk-UA"/>
              </w:rPr>
            </w:pPr>
            <w:r w:rsidRPr="00231904">
              <w:rPr>
                <w:sz w:val="28"/>
                <w:szCs w:val="28"/>
                <w:lang w:val="uk-UA"/>
              </w:rPr>
              <w:t>Африканська хартія прав людини і</w:t>
            </w:r>
            <w:r w:rsidRPr="00231904">
              <w:rPr>
                <w:sz w:val="28"/>
                <w:szCs w:val="28"/>
              </w:rPr>
              <w:t> </w:t>
            </w:r>
            <w:r w:rsidRPr="00231904">
              <w:rPr>
                <w:sz w:val="28"/>
                <w:szCs w:val="28"/>
                <w:lang w:val="uk-UA"/>
              </w:rPr>
              <w:t>народів</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16</w:t>
            </w:r>
          </w:p>
        </w:tc>
      </w:tr>
      <w:tr w:rsidR="00231904" w:rsidTr="00231904">
        <w:tc>
          <w:tcPr>
            <w:tcW w:w="5097" w:type="dxa"/>
          </w:tcPr>
          <w:p w:rsidR="00231904" w:rsidRPr="00231904" w:rsidRDefault="00231904" w:rsidP="001405C8">
            <w:pPr>
              <w:spacing w:line="360" w:lineRule="auto"/>
              <w:contextualSpacing/>
              <w:rPr>
                <w:sz w:val="28"/>
                <w:szCs w:val="28"/>
                <w:lang w:val="uk-UA"/>
              </w:rPr>
            </w:pPr>
            <w:r w:rsidRPr="00231904">
              <w:rPr>
                <w:sz w:val="28"/>
                <w:szCs w:val="28"/>
                <w:lang w:val="uk-UA"/>
              </w:rPr>
              <w:t>Європейська соціальна хартія</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11</w:t>
            </w:r>
          </w:p>
        </w:tc>
      </w:tr>
      <w:tr w:rsidR="00231904" w:rsidTr="00231904">
        <w:tc>
          <w:tcPr>
            <w:tcW w:w="5097" w:type="dxa"/>
          </w:tcPr>
          <w:p w:rsidR="00231904" w:rsidRPr="00231904" w:rsidRDefault="00231904" w:rsidP="001405C8">
            <w:pPr>
              <w:spacing w:line="360" w:lineRule="auto"/>
              <w:contextualSpacing/>
              <w:rPr>
                <w:sz w:val="28"/>
                <w:szCs w:val="28"/>
                <w:lang w:val="uk-UA"/>
              </w:rPr>
            </w:pPr>
            <w:r w:rsidRPr="00231904">
              <w:rPr>
                <w:sz w:val="28"/>
                <w:szCs w:val="28"/>
                <w:lang w:val="uk-UA"/>
              </w:rPr>
              <w:t>Американська декларація прав і</w:t>
            </w:r>
            <w:r w:rsidRPr="00231904">
              <w:rPr>
                <w:sz w:val="28"/>
                <w:szCs w:val="28"/>
              </w:rPr>
              <w:t> </w:t>
            </w:r>
            <w:r w:rsidRPr="00231904">
              <w:rPr>
                <w:sz w:val="28"/>
                <w:szCs w:val="28"/>
                <w:lang w:val="uk-UA"/>
              </w:rPr>
              <w:t>обов’язків людини</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11</w:t>
            </w:r>
          </w:p>
        </w:tc>
      </w:tr>
      <w:tr w:rsidR="00231904" w:rsidTr="00231904">
        <w:tc>
          <w:tcPr>
            <w:tcW w:w="5097" w:type="dxa"/>
          </w:tcPr>
          <w:p w:rsidR="00231904" w:rsidRPr="00231904" w:rsidRDefault="00231904" w:rsidP="001405C8">
            <w:pPr>
              <w:spacing w:line="360" w:lineRule="auto"/>
              <w:contextualSpacing/>
              <w:rPr>
                <w:sz w:val="28"/>
                <w:szCs w:val="28"/>
                <w:lang w:val="uk-UA"/>
              </w:rPr>
            </w:pPr>
            <w:r w:rsidRPr="00231904">
              <w:rPr>
                <w:sz w:val="28"/>
                <w:szCs w:val="28"/>
                <w:lang w:val="uk-UA"/>
              </w:rPr>
              <w:t>Додатковий протокол до</w:t>
            </w:r>
            <w:r w:rsidRPr="00231904">
              <w:rPr>
                <w:sz w:val="28"/>
                <w:szCs w:val="28"/>
              </w:rPr>
              <w:t> </w:t>
            </w:r>
            <w:r w:rsidRPr="00231904">
              <w:rPr>
                <w:sz w:val="28"/>
                <w:szCs w:val="28"/>
                <w:lang w:val="uk-UA"/>
              </w:rPr>
              <w:t xml:space="preserve"> Американської конвенції з</w:t>
            </w:r>
            <w:r w:rsidRPr="00231904">
              <w:rPr>
                <w:sz w:val="28"/>
                <w:szCs w:val="28"/>
              </w:rPr>
              <w:t> </w:t>
            </w:r>
            <w:r w:rsidRPr="00231904">
              <w:rPr>
                <w:sz w:val="28"/>
                <w:szCs w:val="28"/>
                <w:lang w:val="uk-UA"/>
              </w:rPr>
              <w:t xml:space="preserve"> прав людини в</w:t>
            </w:r>
            <w:r w:rsidRPr="00231904">
              <w:rPr>
                <w:sz w:val="28"/>
                <w:szCs w:val="28"/>
              </w:rPr>
              <w:t> </w:t>
            </w:r>
            <w:r w:rsidRPr="00231904">
              <w:rPr>
                <w:sz w:val="28"/>
                <w:szCs w:val="28"/>
                <w:lang w:val="uk-UA"/>
              </w:rPr>
              <w:t xml:space="preserve"> галузі економічних, соціальних і</w:t>
            </w:r>
            <w:r w:rsidRPr="00231904">
              <w:rPr>
                <w:sz w:val="28"/>
                <w:szCs w:val="28"/>
              </w:rPr>
              <w:t> </w:t>
            </w:r>
            <w:r w:rsidRPr="00231904">
              <w:rPr>
                <w:sz w:val="28"/>
                <w:szCs w:val="28"/>
                <w:lang w:val="uk-UA"/>
              </w:rPr>
              <w:t>культурних прав</w:t>
            </w:r>
          </w:p>
        </w:tc>
        <w:tc>
          <w:tcPr>
            <w:tcW w:w="5098" w:type="dxa"/>
          </w:tcPr>
          <w:p w:rsidR="00231904" w:rsidRPr="00231904" w:rsidRDefault="00231904" w:rsidP="001405C8">
            <w:pPr>
              <w:spacing w:line="360" w:lineRule="auto"/>
              <w:contextualSpacing/>
              <w:rPr>
                <w:sz w:val="28"/>
                <w:szCs w:val="28"/>
                <w:lang w:val="uk-UA"/>
              </w:rPr>
            </w:pPr>
            <w:r w:rsidRPr="00231904">
              <w:rPr>
                <w:sz w:val="28"/>
                <w:szCs w:val="28"/>
                <w:lang w:val="uk-UA"/>
              </w:rPr>
              <w:t>Стаття 10</w:t>
            </w:r>
          </w:p>
        </w:tc>
      </w:tr>
    </w:tbl>
    <w:p w:rsidR="00231904" w:rsidRDefault="00231904" w:rsidP="001405C8">
      <w:pPr>
        <w:spacing w:line="360" w:lineRule="auto"/>
        <w:ind w:firstLine="567"/>
        <w:contextualSpacing/>
        <w:rPr>
          <w:sz w:val="28"/>
          <w:szCs w:val="28"/>
          <w:lang w:val="uk-UA"/>
        </w:rPr>
      </w:pPr>
    </w:p>
    <w:p w:rsidR="00231904" w:rsidRDefault="00231904">
      <w:pPr>
        <w:spacing w:after="160" w:line="259" w:lineRule="auto"/>
        <w:jc w:val="left"/>
        <w:rPr>
          <w:sz w:val="28"/>
          <w:szCs w:val="28"/>
          <w:lang w:val="uk-UA"/>
        </w:rPr>
      </w:pPr>
      <w:r>
        <w:rPr>
          <w:sz w:val="28"/>
          <w:szCs w:val="28"/>
          <w:lang w:val="uk-UA"/>
        </w:rPr>
        <w:br w:type="page"/>
      </w:r>
    </w:p>
    <w:p w:rsidR="00231904" w:rsidRDefault="00DA2440" w:rsidP="001405C8">
      <w:pPr>
        <w:spacing w:line="360" w:lineRule="auto"/>
        <w:ind w:firstLine="567"/>
        <w:contextualSpacing/>
        <w:rPr>
          <w:sz w:val="28"/>
          <w:szCs w:val="28"/>
          <w:lang w:val="uk-UA"/>
        </w:rPr>
      </w:pPr>
      <w:r>
        <w:rPr>
          <w:sz w:val="28"/>
          <w:szCs w:val="28"/>
          <w:lang w:val="uk-UA"/>
        </w:rPr>
        <w:lastRenderedPageBreak/>
        <w:t>2.2</w:t>
      </w:r>
      <w:r w:rsidR="00666DB1">
        <w:rPr>
          <w:sz w:val="28"/>
          <w:szCs w:val="28"/>
          <w:lang w:val="uk-UA"/>
        </w:rPr>
        <w:t>.</w:t>
      </w:r>
      <w:r>
        <w:rPr>
          <w:sz w:val="28"/>
          <w:szCs w:val="28"/>
          <w:lang w:val="uk-UA"/>
        </w:rPr>
        <w:t xml:space="preserve"> Детермінанти здоров’я </w:t>
      </w:r>
    </w:p>
    <w:p w:rsidR="00F31CFC" w:rsidRDefault="00DA2440" w:rsidP="001405C8">
      <w:pPr>
        <w:spacing w:line="360" w:lineRule="auto"/>
        <w:ind w:firstLine="567"/>
        <w:contextualSpacing/>
        <w:rPr>
          <w:sz w:val="28"/>
          <w:szCs w:val="28"/>
          <w:lang w:val="uk-UA"/>
        </w:rPr>
      </w:pPr>
      <w:r>
        <w:rPr>
          <w:noProof/>
          <w:sz w:val="28"/>
          <w:szCs w:val="28"/>
        </w:rPr>
        <mc:AlternateContent>
          <mc:Choice Requires="wpg">
            <w:drawing>
              <wp:anchor distT="0" distB="0" distL="114300" distR="114300" simplePos="0" relativeHeight="251659264" behindDoc="0" locked="0" layoutInCell="1" allowOverlap="1">
                <wp:simplePos x="0" y="0"/>
                <wp:positionH relativeFrom="margin">
                  <wp:posOffset>201295</wp:posOffset>
                </wp:positionH>
                <wp:positionV relativeFrom="paragraph">
                  <wp:posOffset>240030</wp:posOffset>
                </wp:positionV>
                <wp:extent cx="5986732" cy="3717985"/>
                <wp:effectExtent l="0" t="0" r="14605" b="15875"/>
                <wp:wrapNone/>
                <wp:docPr id="9" name="Группа 9"/>
                <wp:cNvGraphicFramePr/>
                <a:graphic xmlns:a="http://schemas.openxmlformats.org/drawingml/2006/main">
                  <a:graphicData uri="http://schemas.microsoft.com/office/word/2010/wordprocessingGroup">
                    <wpg:wgp>
                      <wpg:cNvGrpSpPr/>
                      <wpg:grpSpPr>
                        <a:xfrm>
                          <a:off x="0" y="0"/>
                          <a:ext cx="5986732" cy="3717985"/>
                          <a:chOff x="0" y="0"/>
                          <a:chExt cx="5986732" cy="3717985"/>
                        </a:xfrm>
                      </wpg:grpSpPr>
                      <wps:wsp>
                        <wps:cNvPr id="1" name="Скругленный прямоугольник 1"/>
                        <wps:cNvSpPr/>
                        <wps:spPr>
                          <a:xfrm>
                            <a:off x="0" y="0"/>
                            <a:ext cx="5986732" cy="37179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оугольник 2"/>
                        <wps:cNvSpPr/>
                        <wps:spPr>
                          <a:xfrm>
                            <a:off x="888521" y="319178"/>
                            <a:ext cx="4304581" cy="35368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F31CFC" w:rsidRDefault="009E7CA0" w:rsidP="00F31CFC">
                              <w:pPr>
                                <w:jc w:val="center"/>
                                <w:rPr>
                                  <w:color w:val="000000" w:themeColor="text1"/>
                                  <w:sz w:val="28"/>
                                  <w:szCs w:val="28"/>
                                </w:rPr>
                              </w:pPr>
                              <w:r>
                                <w:rPr>
                                  <w:color w:val="000000" w:themeColor="text1"/>
                                  <w:sz w:val="28"/>
                                  <w:szCs w:val="28"/>
                                  <w:lang w:val="uk-UA"/>
                                </w:rPr>
                                <w:t>Д</w:t>
                              </w:r>
                              <w:r w:rsidRPr="00F31CFC">
                                <w:rPr>
                                  <w:color w:val="000000" w:themeColor="text1"/>
                                  <w:sz w:val="28"/>
                                  <w:szCs w:val="28"/>
                                </w:rPr>
                                <w:t>етермінанти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с одним скругленным углом 3"/>
                        <wps:cNvSpPr/>
                        <wps:spPr>
                          <a:xfrm>
                            <a:off x="353683" y="966159"/>
                            <a:ext cx="4226943" cy="293298"/>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F31CFC">
                              <w:pPr>
                                <w:jc w:val="center"/>
                              </w:pPr>
                              <w:r>
                                <w:rPr>
                                  <w:lang w:val="uk-UA"/>
                                </w:rPr>
                                <w:t>А</w:t>
                              </w:r>
                              <w:r>
                                <w:t>декватне забезпечення продуктами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с одним скругленным углом 4"/>
                        <wps:cNvSpPr/>
                        <wps:spPr>
                          <a:xfrm>
                            <a:off x="836762" y="1466491"/>
                            <a:ext cx="4226943" cy="293298"/>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Pr="00F31CFC" w:rsidRDefault="009E7CA0" w:rsidP="00F31CFC">
                              <w:pPr>
                                <w:jc w:val="center"/>
                                <w:rPr>
                                  <w:lang w:val="uk-UA"/>
                                </w:rPr>
                              </w:pPr>
                              <w:r>
                                <w:t>Житло</w:t>
                              </w:r>
                              <w:r>
                                <w:rPr>
                                  <w:lang w:val="uk-UA"/>
                                </w:rPr>
                                <w:t>, житлові умови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с одним скругленным углом 5"/>
                        <wps:cNvSpPr/>
                        <wps:spPr>
                          <a:xfrm>
                            <a:off x="1423359" y="2441276"/>
                            <a:ext cx="4226943" cy="293298"/>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F31CFC">
                              <w:pPr>
                                <w:jc w:val="center"/>
                              </w:pPr>
                              <w:r>
                                <w:rPr>
                                  <w:lang w:val="uk-UA"/>
                                </w:rPr>
                                <w:t>Б</w:t>
                              </w:r>
                              <w:r>
                                <w:t>езпечні та здорові умови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с одним скругленным углом 6"/>
                        <wps:cNvSpPr/>
                        <wps:spPr>
                          <a:xfrm>
                            <a:off x="1130061" y="1820174"/>
                            <a:ext cx="4226560" cy="526211"/>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F31CFC">
                              <w:pPr>
                                <w:jc w:val="center"/>
                              </w:pPr>
                              <w:r>
                                <w:rPr>
                                  <w:lang w:val="uk-UA"/>
                                </w:rPr>
                                <w:t>Д</w:t>
                              </w:r>
                              <w:r>
                                <w:t>оступ до безпечної питної води та створення належних санітарно-гігієнічних умов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с одним скругленным углом 7"/>
                        <wps:cNvSpPr/>
                        <wps:spPr>
                          <a:xfrm>
                            <a:off x="1595887" y="2907102"/>
                            <a:ext cx="4226943" cy="293298"/>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F31CFC">
                              <w:pPr>
                                <w:jc w:val="center"/>
                              </w:pPr>
                              <w:r>
                                <w:rPr>
                                  <w:lang w:val="uk-UA"/>
                                </w:rPr>
                                <w:t>З</w:t>
                              </w:r>
                              <w:r>
                                <w:t>дорові умови проживання і навколишнього природного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9" o:spid="_x0000_s1026" style="position:absolute;left:0;text-align:left;margin-left:15.85pt;margin-top:18.9pt;width:471.4pt;height:292.75pt;z-index:251659264;mso-position-horizontal-relative:margin" coordsize="59867,3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">
                <v:roundrect id="Скругленный прямоугольник 1" o:spid="_x0000_s1027" style="position:absolute;width:59867;height:371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3Ir8A&#10;AADaAAAADwAAAGRycy9kb3ducmV2LnhtbERPTWsCMRC9F/wPYQRvNWuLRbZG0YogeHL14m3cTDfb&#10;biZLkmr67xtB6Gl4vM+ZL5PtxJV8aB0rmIwLEMS10y03Ck7H7fMMRIjIGjvHpOCXAiwXg6c5ltrd&#10;+EDXKjYih3AoUYGJsS+lDLUhi2HseuLMfTpvMWboG6k93nK47eRLUbxJiy3nBoM9fRiqv6sfq8Dq&#10;17T5wtWZtrNqfZ6m/cabi1KjYVq9g4iU4r/44d7pPB/ur9yv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3civwAAANoAAAAPAAAAAAAAAAAAAAAAAJgCAABkcnMvZG93bnJl&#10;di54bWxQSwUGAAAAAAQABAD1AAAAhAMAAAAA&#10;" fillcolor="#5b9bd5 [3204]" strokecolor="#1f4d78 [1604]" strokeweight="1pt">
                  <v:stroke joinstyle="miter"/>
                </v:roundrect>
                <v:rect id="Прямоугольник 2" o:spid="_x0000_s1028" style="position:absolute;left:8885;top:3191;width:43046;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iK8MA&#10;AADaAAAADwAAAGRycy9kb3ducmV2LnhtbESPQWsCMRSE7wX/Q3iFXqRmXVHK1iiiFio9uXro8XXz&#10;ml26eVmSVHf/vREKPQ4z8w2zXPe2FRfyoXGsYDrJQBBXTjdsFJxPb88vIEJE1tg6JgUDBVivRg9L&#10;LLS78pEuZTQiQTgUqKCOsSukDFVNFsPEdcTJ+3beYkzSG6k9XhPctjLPsoW02HBaqLGjbU3VT/lr&#10;FeznXz4M453n/GMoD/tPMztvjFJPj/3mFUSkPv6H/9rvWkEO9yvpBs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iK8MAAADaAAAADwAAAAAAAAAAAAAAAACYAgAAZHJzL2Rv&#10;d25yZXYueG1sUEsFBgAAAAAEAAQA9QAAAIgDAAAAAA==&#10;" fillcolor="white [3212]" strokecolor="#1f4d78 [1604]" strokeweight="1pt">
                  <v:textbox>
                    <w:txbxContent>
                      <w:p w:rsidR="009E7CA0" w:rsidRPr="00F31CFC" w:rsidRDefault="009E7CA0" w:rsidP="00F31CFC">
                        <w:pPr>
                          <w:jc w:val="center"/>
                          <w:rPr>
                            <w:color w:val="000000" w:themeColor="text1"/>
                            <w:sz w:val="28"/>
                            <w:szCs w:val="28"/>
                          </w:rPr>
                        </w:pPr>
                        <w:r>
                          <w:rPr>
                            <w:color w:val="000000" w:themeColor="text1"/>
                            <w:sz w:val="28"/>
                            <w:szCs w:val="28"/>
                            <w:lang w:val="uk-UA"/>
                          </w:rPr>
                          <w:t>Д</w:t>
                        </w:r>
                        <w:r w:rsidRPr="00F31CFC">
                          <w:rPr>
                            <w:color w:val="000000" w:themeColor="text1"/>
                            <w:sz w:val="28"/>
                            <w:szCs w:val="28"/>
                          </w:rPr>
                          <w:t>етермінанти здоров’я</w:t>
                        </w:r>
                      </w:p>
                    </w:txbxContent>
                  </v:textbox>
                </v:rect>
                <v:shape id="Прямоугольник с одним скругленным углом 3" o:spid="_x0000_s1029" style="position:absolute;left:3536;top:9661;width:42270;height:2933;visibility:visible;mso-wrap-style:square;v-text-anchor:middle" coordsize="4226943,293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8UMQA&#10;AADaAAAADwAAAGRycy9kb3ducmV2LnhtbESPQWvCQBSE70L/w/IK3nTThNoSXaUUCvXgoSaH9vbI&#10;PpNo9m3Y3cbor+8WBI/DzHzDrDaj6cRAzreWFTzNExDEldUt1wrK4mP2CsIHZI2dZVJwIQ+b9cNk&#10;hbm2Z/6iYR9qESHsc1TQhNDnUvqqIYN+bnvi6B2sMxiidLXUDs8RbjqZJslCGmw5LjTY03tD1Wn/&#10;axTYYSuz4pteyvqndGZ3vO6e00Kp6eP4tgQRaAz38K39qRVk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vFDEAAAA2gAAAA8AAAAAAAAAAAAAAAAAmAIAAGRycy9k&#10;b3ducmV2LnhtbFBLBQYAAAAABAAEAPUAAACJAwAAAAA=&#10;" adj="-11796480,,5400" path="m,l4178059,v26998,,48884,21886,48884,48884l4226943,293298,,293298,,xe" fillcolor="white [3201]" strokecolor="black [3200]" strokeweight="1pt">
                  <v:stroke joinstyle="miter"/>
                  <v:formulas/>
                  <v:path arrowok="t" o:connecttype="custom" o:connectlocs="0,0;4178059,0;4226943,48884;4226943,293298;0,293298;0,0" o:connectangles="0,0,0,0,0,0" textboxrect="0,0,4226943,293298"/>
                  <v:textbox>
                    <w:txbxContent>
                      <w:p w:rsidR="009E7CA0" w:rsidRDefault="009E7CA0" w:rsidP="00F31CFC">
                        <w:pPr>
                          <w:jc w:val="center"/>
                        </w:pPr>
                        <w:r>
                          <w:rPr>
                            <w:lang w:val="uk-UA"/>
                          </w:rPr>
                          <w:t>А</w:t>
                        </w:r>
                        <w:r>
                          <w:t>декватне забезпечення продуктами харчування</w:t>
                        </w:r>
                      </w:p>
                    </w:txbxContent>
                  </v:textbox>
                </v:shape>
                <v:shape id="Прямоугольник с одним скругленным углом 4" o:spid="_x0000_s1030" style="position:absolute;left:8367;top:14664;width:42270;height:2933;visibility:visible;mso-wrap-style:square;v-text-anchor:middle" coordsize="4226943,293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kJMQA&#10;AADaAAAADwAAAGRycy9kb3ducmV2LnhtbESPT2vCQBTE74V+h+UVvNVN/VMldZVSEPTgQZNDvT2y&#10;zyRt9m3YXWPsp+8KgsdhZn7DLFa9aURHzteWFbwNExDEhdU1lwrybP06B+EDssbGMim4kofV8vlp&#10;gam2F95TdwiliBD2KSqoQmhTKX1RkUE/tC1x9E7WGQxRulJqh5cIN40cJcm7NFhzXKiwpa+Kit/D&#10;2Siw3VaOs2+a5eUxd2b387ebjjKlBi/95weIQH14hO/tjVYwgduVe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JCTEAAAA2gAAAA8AAAAAAAAAAAAAAAAAmAIAAGRycy9k&#10;b3ducmV2LnhtbFBLBQYAAAAABAAEAPUAAACJAwAAAAA=&#10;" adj="-11796480,,5400" path="m,l4178059,v26998,,48884,21886,48884,48884l4226943,293298,,293298,,xe" fillcolor="white [3201]" strokecolor="black [3200]" strokeweight="1pt">
                  <v:stroke joinstyle="miter"/>
                  <v:formulas/>
                  <v:path arrowok="t" o:connecttype="custom" o:connectlocs="0,0;4178059,0;4226943,48884;4226943,293298;0,293298;0,0" o:connectangles="0,0,0,0,0,0" textboxrect="0,0,4226943,293298"/>
                  <v:textbox>
                    <w:txbxContent>
                      <w:p w:rsidR="009E7CA0" w:rsidRPr="00F31CFC" w:rsidRDefault="009E7CA0" w:rsidP="00F31CFC">
                        <w:pPr>
                          <w:jc w:val="center"/>
                          <w:rPr>
                            <w:lang w:val="uk-UA"/>
                          </w:rPr>
                        </w:pPr>
                        <w:r>
                          <w:t>Житло</w:t>
                        </w:r>
                        <w:r>
                          <w:rPr>
                            <w:lang w:val="uk-UA"/>
                          </w:rPr>
                          <w:t>, житлові умови</w:t>
                        </w:r>
                      </w:p>
                    </w:txbxContent>
                  </v:textbox>
                </v:shape>
                <v:shape id="Прямоугольник с одним скругленным углом 5" o:spid="_x0000_s1031" style="position:absolute;left:14233;top:24412;width:42270;height:2933;visibility:visible;mso-wrap-style:square;v-text-anchor:middle" coordsize="4226943,293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Bv8MA&#10;AADaAAAADwAAAGRycy9kb3ducmV2LnhtbESPQWvCQBSE74L/YXlCb7rRYpXUVUQQ7MGDJge9PbKv&#10;Sdrs27C7xrS/visUPA4z8w2z2vSmER05X1tWMJ0kIIgLq2suFeTZfrwE4QOyxsYyKfghD5v1cLDC&#10;VNs7n6g7h1JECPsUFVQhtKmUvqjIoJ/Yljh6n9YZDFG6UmqH9wg3jZwlyZs0WHNcqLClXUXF9/lm&#10;FNjuQ75mF1rk5TV35vj1e5zPMqVeRv32HUSgPjzD/+2DVjCHx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yBv8MAAADaAAAADwAAAAAAAAAAAAAAAACYAgAAZHJzL2Rv&#10;d25yZXYueG1sUEsFBgAAAAAEAAQA9QAAAIgDAAAAAA==&#10;" adj="-11796480,,5400" path="m,l4178059,v26998,,48884,21886,48884,48884l4226943,293298,,293298,,xe" fillcolor="white [3201]" strokecolor="black [3200]" strokeweight="1pt">
                  <v:stroke joinstyle="miter"/>
                  <v:formulas/>
                  <v:path arrowok="t" o:connecttype="custom" o:connectlocs="0,0;4178059,0;4226943,48884;4226943,293298;0,293298;0,0" o:connectangles="0,0,0,0,0,0" textboxrect="0,0,4226943,293298"/>
                  <v:textbox>
                    <w:txbxContent>
                      <w:p w:rsidR="009E7CA0" w:rsidRDefault="009E7CA0" w:rsidP="00F31CFC">
                        <w:pPr>
                          <w:jc w:val="center"/>
                        </w:pPr>
                        <w:r>
                          <w:rPr>
                            <w:lang w:val="uk-UA"/>
                          </w:rPr>
                          <w:t>Б</w:t>
                        </w:r>
                        <w:r>
                          <w:t>езпечні та здорові умови праці</w:t>
                        </w:r>
                      </w:p>
                    </w:txbxContent>
                  </v:textbox>
                </v:shape>
                <v:shape id="Прямоугольник с одним скругленным углом 6" o:spid="_x0000_s1032" style="position:absolute;left:11300;top:18201;width:42266;height:5262;visibility:visible;mso-wrap-style:square;v-text-anchor:middle" coordsize="4226560,526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BL8IA&#10;AADaAAAADwAAAGRycy9kb3ducmV2LnhtbESPQUsDMRSE74L/ITzBi7SJPRTdNi0qCPVgwVp6ft28&#10;7i5uXkKSbrb/3hQEj8PMfMMs16PtxUAhdo41PE4VCOLamY4bDfvv98kTiJiQDfaOScOFIqxXtzdL&#10;rIzL/EXDLjWiQDhWqKFNyVdSxroli3HqPHHxTi5YTEWGRpqAucBtL2dKzaXFjstCi57eWqp/dmer&#10;YROe8+GYHmwewlZdfP5Qn69e6/u78WUBItGY/sN/7Y3RMIfrlXI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cEvwgAAANoAAAAPAAAAAAAAAAAAAAAAAJgCAABkcnMvZG93&#10;bnJldi54bWxQSwUGAAAAAAQABAD1AAAAhwMAAAAA&#10;" adj="-11796480,,5400" path="m,l4138856,v48438,,87704,39266,87704,87704l4226560,526211,,526211,,xe" fillcolor="white [3201]" strokecolor="black [3200]" strokeweight="1pt">
                  <v:stroke joinstyle="miter"/>
                  <v:formulas/>
                  <v:path arrowok="t" o:connecttype="custom" o:connectlocs="0,0;4138856,0;4226560,87704;4226560,526211;0,526211;0,0" o:connectangles="0,0,0,0,0,0" textboxrect="0,0,4226560,526211"/>
                  <v:textbox>
                    <w:txbxContent>
                      <w:p w:rsidR="009E7CA0" w:rsidRDefault="009E7CA0" w:rsidP="00F31CFC">
                        <w:pPr>
                          <w:jc w:val="center"/>
                        </w:pPr>
                        <w:r>
                          <w:rPr>
                            <w:lang w:val="uk-UA"/>
                          </w:rPr>
                          <w:t>Д</w:t>
                        </w:r>
                        <w:r>
                          <w:t>оступ до безпечної питної води та створення належних санітарно-гігієнічних умов</w:t>
                        </w:r>
                      </w:p>
                    </w:txbxContent>
                  </v:textbox>
                </v:shape>
                <v:shape id="Прямоугольник с одним скругленным углом 7" o:spid="_x0000_s1033" style="position:absolute;left:15958;top:29071;width:42270;height:2933;visibility:visible;mso-wrap-style:square;v-text-anchor:middle" coordsize="4226943,293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6U8QA&#10;AADaAAAADwAAAGRycy9kb3ducmV2LnhtbESPQWvCQBSE70L/w/IK3nRTS1ViNlIKhXrwUJNDe3tk&#10;n0ls9m3Y3cbor+8WBI/DzHzDZNvRdGIg51vLCp7mCQjiyuqWawVl8T5bg/ABWWNnmRRcyMM2f5hk&#10;mGp75k8aDqEWEcI+RQVNCH0qpa8aMujntieO3tE6gyFKV0vt8BzhppOLJFlKgy3HhQZ7emuo+jn8&#10;GgV22Mnn4otWZf1dOrM/Xfcvi0Kp6eP4ugERaAz38K39oRWs4P9Kv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ulPEAAAA2gAAAA8AAAAAAAAAAAAAAAAAmAIAAGRycy9k&#10;b3ducmV2LnhtbFBLBQYAAAAABAAEAPUAAACJAwAAAAA=&#10;" adj="-11796480,,5400" path="m,l4178059,v26998,,48884,21886,48884,48884l4226943,293298,,293298,,xe" fillcolor="white [3201]" strokecolor="black [3200]" strokeweight="1pt">
                  <v:stroke joinstyle="miter"/>
                  <v:formulas/>
                  <v:path arrowok="t" o:connecttype="custom" o:connectlocs="0,0;4178059,0;4226943,48884;4226943,293298;0,293298;0,0" o:connectangles="0,0,0,0,0,0" textboxrect="0,0,4226943,293298"/>
                  <v:textbox>
                    <w:txbxContent>
                      <w:p w:rsidR="009E7CA0" w:rsidRDefault="009E7CA0" w:rsidP="00F31CFC">
                        <w:pPr>
                          <w:jc w:val="center"/>
                        </w:pPr>
                        <w:r>
                          <w:rPr>
                            <w:lang w:val="uk-UA"/>
                          </w:rPr>
                          <w:t>З</w:t>
                        </w:r>
                        <w:r>
                          <w:t>дорові умови проживання і навколишнього природного середовища</w:t>
                        </w:r>
                      </w:p>
                    </w:txbxContent>
                  </v:textbox>
                </v:shape>
                <w10:wrap anchorx="margin"/>
              </v:group>
            </w:pict>
          </mc:Fallback>
        </mc:AlternateContent>
      </w: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722016" w:rsidP="001405C8">
      <w:pPr>
        <w:spacing w:line="360" w:lineRule="auto"/>
        <w:ind w:firstLine="567"/>
        <w:contextualSpacing/>
        <w:rPr>
          <w:sz w:val="28"/>
          <w:szCs w:val="28"/>
          <w:lang w:val="uk-UA"/>
        </w:rPr>
      </w:pPr>
      <w:r>
        <w:rPr>
          <w:noProof/>
          <w:sz w:val="28"/>
          <w:szCs w:val="28"/>
        </w:rPr>
        <mc:AlternateContent>
          <mc:Choice Requires="wpg">
            <w:drawing>
              <wp:anchor distT="0" distB="0" distL="114300" distR="114300" simplePos="0" relativeHeight="251670528" behindDoc="0" locked="0" layoutInCell="1" allowOverlap="1">
                <wp:simplePos x="0" y="0"/>
                <wp:positionH relativeFrom="margin">
                  <wp:align>center</wp:align>
                </wp:positionH>
                <wp:positionV relativeFrom="paragraph">
                  <wp:posOffset>210460</wp:posOffset>
                </wp:positionV>
                <wp:extent cx="5986145" cy="3717925"/>
                <wp:effectExtent l="0" t="0" r="14605" b="34925"/>
                <wp:wrapNone/>
                <wp:docPr id="19" name="Группа 19"/>
                <wp:cNvGraphicFramePr/>
                <a:graphic xmlns:a="http://schemas.openxmlformats.org/drawingml/2006/main">
                  <a:graphicData uri="http://schemas.microsoft.com/office/word/2010/wordprocessingGroup">
                    <wpg:wgp>
                      <wpg:cNvGrpSpPr/>
                      <wpg:grpSpPr>
                        <a:xfrm>
                          <a:off x="0" y="0"/>
                          <a:ext cx="5986145" cy="3717925"/>
                          <a:chOff x="0" y="0"/>
                          <a:chExt cx="5986145" cy="3717925"/>
                        </a:xfrm>
                      </wpg:grpSpPr>
                      <wps:wsp>
                        <wps:cNvPr id="11" name="Скругленный прямоугольник 11"/>
                        <wps:cNvSpPr/>
                        <wps:spPr>
                          <a:xfrm>
                            <a:off x="0" y="0"/>
                            <a:ext cx="5986145" cy="3717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793630" y="172528"/>
                            <a:ext cx="4304159" cy="3536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F31CFC" w:rsidRDefault="009E7CA0" w:rsidP="00F31CFC">
                              <w:pPr>
                                <w:jc w:val="center"/>
                                <w:rPr>
                                  <w:color w:val="000000" w:themeColor="text1"/>
                                  <w:sz w:val="28"/>
                                  <w:szCs w:val="28"/>
                                </w:rPr>
                              </w:pPr>
                              <w:r>
                                <w:rPr>
                                  <w:color w:val="000000" w:themeColor="text1"/>
                                  <w:sz w:val="28"/>
                                  <w:szCs w:val="28"/>
                                  <w:lang w:val="uk-UA"/>
                                </w:rPr>
                                <w:t xml:space="preserve">Мінімальні вимоги </w:t>
                              </w:r>
                              <w:r w:rsidRPr="00F31CFC">
                                <w:rPr>
                                  <w:color w:val="000000" w:themeColor="text1"/>
                                  <w:sz w:val="28"/>
                                  <w:szCs w:val="28"/>
                                </w:rPr>
                                <w:t>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с одним скругленным углом 13"/>
                        <wps:cNvSpPr/>
                        <wps:spPr>
                          <a:xfrm>
                            <a:off x="250166" y="655607"/>
                            <a:ext cx="4226529" cy="293293"/>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F31CFC">
                              <w:pPr>
                                <w:jc w:val="center"/>
                              </w:pPr>
                              <w:r>
                                <w:t>відсутність дискримінації щодо доступності закладів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с одним скругленным углом 14"/>
                        <wps:cNvSpPr/>
                        <wps:spPr>
                          <a:xfrm>
                            <a:off x="595223" y="1043796"/>
                            <a:ext cx="4226529" cy="293293"/>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Pr="00F31CFC" w:rsidRDefault="009E7CA0" w:rsidP="00F31CFC">
                              <w:pPr>
                                <w:jc w:val="center"/>
                                <w:rPr>
                                  <w:lang w:val="uk-UA"/>
                                </w:rPr>
                              </w:pPr>
                              <w:r>
                                <w:t>доступ до мінімального, повноцінного та безпечного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с одним скругленным углом 16"/>
                        <wps:cNvSpPr/>
                        <wps:spPr>
                          <a:xfrm>
                            <a:off x="1009291" y="1431985"/>
                            <a:ext cx="4226146" cy="526203"/>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F31CFC">
                              <w:pPr>
                                <w:jc w:val="center"/>
                              </w:pPr>
                              <w:r>
                                <w:t>забезпечення базовим житлом, санітарно-гігієнічними умовами проживання і безпечною питною водою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с одним скругленным углом 15"/>
                        <wps:cNvSpPr/>
                        <wps:spPr>
                          <a:xfrm>
                            <a:off x="1285336" y="2087592"/>
                            <a:ext cx="4226529" cy="293293"/>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F31CFC">
                              <w:pPr>
                                <w:jc w:val="center"/>
                              </w:pPr>
                              <w:r>
                                <w:t>надання основних лікарських засобів (як визначено ВООЗ)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с одним скругленным углом 17"/>
                        <wps:cNvSpPr/>
                        <wps:spPr>
                          <a:xfrm>
                            <a:off x="1639019" y="2493034"/>
                            <a:ext cx="4225925" cy="405130"/>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F31CFC">
                              <w:pPr>
                                <w:jc w:val="center"/>
                              </w:pPr>
                              <w:r>
                                <w:t>справедливий розподіл закладів охорони здоров’я, товарів і послуг у галузі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с одним вырезанным углом 18"/>
                        <wps:cNvSpPr/>
                        <wps:spPr>
                          <a:xfrm>
                            <a:off x="439947" y="2958860"/>
                            <a:ext cx="4744528" cy="431321"/>
                          </a:xfrm>
                          <a:prstGeom prst="snip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722016">
                              <w:pPr>
                                <w:jc w:val="center"/>
                              </w:pPr>
                              <w:r>
                                <w:t>прийняття і здійснення загальнонаціональної державної стратегії з охорони здоров’я та плану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9" o:spid="_x0000_s1034" style="position:absolute;left:0;text-align:left;margin-left:0;margin-top:16.55pt;width:471.35pt;height:292.75pt;z-index:251670528;mso-position-horizontal:center;mso-position-horizontal-relative:margin" coordsize="59861,3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">
                <v:roundrect id="Скругленный прямоугольник 11" o:spid="_x0000_s1035" style="position:absolute;width:59861;height:371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BpMAA&#10;AADbAAAADwAAAGRycy9kb3ducmV2LnhtbERPS2sCMRC+F/wPYQRvNavSIluj+EAQeurqxdu4mW62&#10;3UyWJGr8902h0Nt8fM9ZrJLtxI18aB0rmIwLEMS10y03Ck7H/fMcRIjIGjvHpOBBAVbLwdMCS+3u&#10;/EG3KjYih3AoUYGJsS+lDLUhi2HseuLMfTpvMWboG6k93nO47eS0KF6lxZZzg8Getobq7+pqFVg9&#10;S7svXJ9pP68255f0vvPmotRomNZvICKl+C/+cx90nj+B31/yA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EBpMAAAADbAAAADwAAAAAAAAAAAAAAAACYAgAAZHJzL2Rvd25y&#10;ZXYueG1sUEsFBgAAAAAEAAQA9QAAAIUDAAAAAA==&#10;" fillcolor="#5b9bd5 [3204]" strokecolor="#1f4d78 [1604]" strokeweight="1pt">
                  <v:stroke joinstyle="miter"/>
                </v:roundrect>
                <v:rect id="Прямоугольник 12" o:spid="_x0000_s1036" style="position:absolute;left:7936;top:1725;width:43041;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nusIA&#10;AADbAAAADwAAAGRycy9kb3ducmV2LnhtbERPTWsCMRC9F/wPYQq9SM26opStUUQtVHpy9dDjdDPN&#10;Lt1MliTV3X9vhEJv83ifs1z3thUX8qFxrGA6yUAQV043bBScT2/PLyBCRNbYOiYFAwVYr0YPSyy0&#10;u/KRLmU0IoVwKFBBHWNXSBmqmiyGieuIE/ftvMWYoDdSe7ymcNvKPMsW0mLDqaHGjrY1VT/lr1Ww&#10;n3/5MIx3nvOPoTzsP83svDFKPT32m1cQkfr4L/5zv+s0P4f7L+k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ue6wgAAANsAAAAPAAAAAAAAAAAAAAAAAJgCAABkcnMvZG93&#10;bnJldi54bWxQSwUGAAAAAAQABAD1AAAAhwMAAAAA&#10;" fillcolor="white [3212]" strokecolor="#1f4d78 [1604]" strokeweight="1pt">
                  <v:textbox>
                    <w:txbxContent>
                      <w:p w:rsidR="009E7CA0" w:rsidRPr="00F31CFC" w:rsidRDefault="009E7CA0" w:rsidP="00F31CFC">
                        <w:pPr>
                          <w:jc w:val="center"/>
                          <w:rPr>
                            <w:color w:val="000000" w:themeColor="text1"/>
                            <w:sz w:val="28"/>
                            <w:szCs w:val="28"/>
                          </w:rPr>
                        </w:pPr>
                        <w:r>
                          <w:rPr>
                            <w:color w:val="000000" w:themeColor="text1"/>
                            <w:sz w:val="28"/>
                            <w:szCs w:val="28"/>
                            <w:lang w:val="uk-UA"/>
                          </w:rPr>
                          <w:t xml:space="preserve">Мінімальні вимоги </w:t>
                        </w:r>
                        <w:r w:rsidRPr="00F31CFC">
                          <w:rPr>
                            <w:color w:val="000000" w:themeColor="text1"/>
                            <w:sz w:val="28"/>
                            <w:szCs w:val="28"/>
                          </w:rPr>
                          <w:t>здоров’я</w:t>
                        </w:r>
                      </w:p>
                    </w:txbxContent>
                  </v:textbox>
                </v:rect>
                <v:shape id="Прямоугольник с одним скругленным углом 13" o:spid="_x0000_s1037" style="position:absolute;left:2501;top:6556;width:42265;height:2933;visibility:visible;mso-wrap-style:square;v-text-anchor:middle" coordsize="4226529,293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ZGsIA&#10;AADbAAAADwAAAGRycy9kb3ducmV2LnhtbERPTWuDQBC9F/Iflgn0Uupq0zbFuAkSEEoPhWjJeXCn&#10;KnFnxd1E8++7hUBu83ifk+1m04sLja6zrCCJYhDEtdUdNwp+quL5A4TzyBp7y6TgSg5228VDhqm2&#10;Ex/oUvpGhBB2KSpovR9SKV3dkkEX2YE4cL92NOgDHBupR5xCuOnlSxy/S4Mdh4YWB9q3VJ/Ks1Gw&#10;euOv4jrYssjXzfHp+7VKeKqUelzO+QaEp9nfxTf3pw7zV/D/Szh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VkawgAAANsAAAAPAAAAAAAAAAAAAAAAAJgCAABkcnMvZG93&#10;bnJldi54bWxQSwUGAAAAAAQABAD1AAAAhwMAAAAA&#10;" adj="-11796480,,5400" path="m,l4177646,v26997,,48883,21886,48883,48883l4226529,293293,,293293,,xe" fillcolor="white [3201]" strokecolor="black [3200]" strokeweight="1pt">
                  <v:stroke joinstyle="miter"/>
                  <v:formulas/>
                  <v:path arrowok="t" o:connecttype="custom" o:connectlocs="0,0;4177646,0;4226529,48883;4226529,293293;0,293293;0,0" o:connectangles="0,0,0,0,0,0" textboxrect="0,0,4226529,293293"/>
                  <v:textbox>
                    <w:txbxContent>
                      <w:p w:rsidR="009E7CA0" w:rsidRDefault="009E7CA0" w:rsidP="00F31CFC">
                        <w:pPr>
                          <w:jc w:val="center"/>
                        </w:pPr>
                        <w:r>
                          <w:t>відсутність дискримінації щодо доступності закладів охорони здоров’я</w:t>
                        </w:r>
                      </w:p>
                    </w:txbxContent>
                  </v:textbox>
                </v:shape>
                <v:shape id="Прямоугольник с одним скругленным углом 14" o:spid="_x0000_s1038" style="position:absolute;left:5952;top:10437;width:42265;height:2933;visibility:visible;mso-wrap-style:square;v-text-anchor:middle" coordsize="4226529,293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BbsIA&#10;AADbAAAADwAAAGRycy9kb3ducmV2LnhtbERPTWuDQBC9F/oflinkUupqmjTFugkSEEIPhWjIeXCn&#10;KnVnxd1E8++zhUJv83ifk+1m04srja6zrCCJYhDEtdUdNwpOVfHyDsJ5ZI29ZVJwIwe77eNDhqm2&#10;Ex/pWvpGhBB2KSpovR9SKV3dkkEX2YE4cN92NOgDHBupR5xCuOnlMo7fpMGOQ0OLA+1bqn/Ki1Hw&#10;uubP4jbYssg3zfn5a1UlPFVKLZ7m/AOEp9n/i//cBx3mr+D3l3C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MFuwgAAANsAAAAPAAAAAAAAAAAAAAAAAJgCAABkcnMvZG93&#10;bnJldi54bWxQSwUGAAAAAAQABAD1AAAAhwMAAAAA&#10;" adj="-11796480,,5400" path="m,l4177646,v26997,,48883,21886,48883,48883l4226529,293293,,293293,,xe" fillcolor="white [3201]" strokecolor="black [3200]" strokeweight="1pt">
                  <v:stroke joinstyle="miter"/>
                  <v:formulas/>
                  <v:path arrowok="t" o:connecttype="custom" o:connectlocs="0,0;4177646,0;4226529,48883;4226529,293293;0,293293;0,0" o:connectangles="0,0,0,0,0,0" textboxrect="0,0,4226529,293293"/>
                  <v:textbox>
                    <w:txbxContent>
                      <w:p w:rsidR="009E7CA0" w:rsidRPr="00F31CFC" w:rsidRDefault="009E7CA0" w:rsidP="00F31CFC">
                        <w:pPr>
                          <w:jc w:val="center"/>
                          <w:rPr>
                            <w:lang w:val="uk-UA"/>
                          </w:rPr>
                        </w:pPr>
                        <w:r>
                          <w:t>доступ до мінімального, повноцінного та безпечного харчування</w:t>
                        </w:r>
                      </w:p>
                    </w:txbxContent>
                  </v:textbox>
                </v:shape>
                <v:shape id="Прямоугольник с одним скругленным углом 16" o:spid="_x0000_s1039" style="position:absolute;left:10092;top:14319;width:42262;height:5262;visibility:visible;mso-wrap-style:square;v-text-anchor:middle" coordsize="4226146,52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xEcAA&#10;AADbAAAADwAAAGRycy9kb3ducmV2LnhtbERP24rCMBB9X/Afwgi+iKYrUko1irgoPrjeP2BsxrbY&#10;TEoTtfv3mwVh3+ZwrjOdt6YST2pcaVnB5zACQZxZXXKu4HJeDRIQziNrrCyTgh9yMJ91PqaYavvi&#10;Iz1PPhchhF2KCgrv61RKlxVk0A1tTRy4m20M+gCbXOoGXyHcVHIURbE0WHJoKLCmZUHZ/fQwCsw+&#10;We/6V959XeN67LaHjL+jRKlet11MQHhq/b/47d7oMD+Gv1/CAX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xEcAAAADbAAAADwAAAAAAAAAAAAAAAACYAgAAZHJzL2Rvd25y&#10;ZXYueG1sUEsFBgAAAAAEAAQA9QAAAIUDAAAAAA==&#10;" adj="-11796480,,5400" path="m,l4138444,v48436,,87702,39266,87702,87702l4226146,526203,,526203,,xe" fillcolor="white [3201]" strokecolor="black [3200]" strokeweight="1pt">
                  <v:stroke joinstyle="miter"/>
                  <v:formulas/>
                  <v:path arrowok="t" o:connecttype="custom" o:connectlocs="0,0;4138444,0;4226146,87702;4226146,526203;0,526203;0,0" o:connectangles="0,0,0,0,0,0" textboxrect="0,0,4226146,526203"/>
                  <v:textbox>
                    <w:txbxContent>
                      <w:p w:rsidR="009E7CA0" w:rsidRDefault="009E7CA0" w:rsidP="00F31CFC">
                        <w:pPr>
                          <w:jc w:val="center"/>
                        </w:pPr>
                        <w:r>
                          <w:t>забезпечення базовим житлом, санітарно-гігієнічними умовами проживання і безпечною питною водою</w:t>
                        </w:r>
                      </w:p>
                    </w:txbxContent>
                  </v:textbox>
                </v:shape>
                <v:shape id="Прямоугольник с одним скругленным углом 15" o:spid="_x0000_s1040" style="position:absolute;left:12853;top:20875;width:42265;height:2933;visibility:visible;mso-wrap-style:square;v-text-anchor:middle" coordsize="4226529,293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k9cIA&#10;AADbAAAADwAAAGRycy9kb3ducmV2LnhtbERPTWuDQBC9F/Iflgn0UpI1bZMW4xqkIJQeCtGQ8+BO&#10;VOLOirtR8++7hUJv83ifkxxm04mRBtdaVrBZRyCIK6tbrhWcynz1DsJ5ZI2dZVJwJweHdPGQYKzt&#10;xEcaC1+LEMIuRgWN930spasaMujWticO3MUOBn2AQy31gFMIN518jqKdNNhyaGiwp4+GqmtxMwpe&#10;tvyV33tb5NlbfX76fi03PJVKPS7nbA/C0+z/xX/uTx3mb+H3l3C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GT1wgAAANsAAAAPAAAAAAAAAAAAAAAAAJgCAABkcnMvZG93&#10;bnJldi54bWxQSwUGAAAAAAQABAD1AAAAhwMAAAAA&#10;" adj="-11796480,,5400" path="m,l4177646,v26997,,48883,21886,48883,48883l4226529,293293,,293293,,xe" fillcolor="white [3201]" strokecolor="black [3200]" strokeweight="1pt">
                  <v:stroke joinstyle="miter"/>
                  <v:formulas/>
                  <v:path arrowok="t" o:connecttype="custom" o:connectlocs="0,0;4177646,0;4226529,48883;4226529,293293;0,293293;0,0" o:connectangles="0,0,0,0,0,0" textboxrect="0,0,4226529,293293"/>
                  <v:textbox>
                    <w:txbxContent>
                      <w:p w:rsidR="009E7CA0" w:rsidRDefault="009E7CA0" w:rsidP="00F31CFC">
                        <w:pPr>
                          <w:jc w:val="center"/>
                        </w:pPr>
                        <w:r>
                          <w:t>надання основних лікарських засобів (як визначено ВООЗ)</w:t>
                        </w:r>
                      </w:p>
                    </w:txbxContent>
                  </v:textbox>
                </v:shape>
                <v:shape id="Прямоугольник с одним скругленным углом 17" o:spid="_x0000_s1041" style="position:absolute;left:16390;top:24930;width:42259;height:4051;visibility:visible;mso-wrap-style:square;v-text-anchor:middle" coordsize="4225925,405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sNMEA&#10;AADbAAAADwAAAGRycy9kb3ducmV2LnhtbERPTYvCMBC9C/6HMIKXZU2t4ko1irqsKJ50F7wOzdgW&#10;m0lpolZ/vREWvM3jfc503phSXKl2hWUF/V4Egji1uuBMwd/vz+cYhPPIGkvLpOBODuazdmuKibY3&#10;3tP14DMRQtglqCD3vkqkdGlOBl3PVsSBO9naoA+wzqSu8RbCTSnjKBpJgwWHhhwrWuWUng8Xo+CY&#10;YhQPjllcbnbr7XD58Riw/laq22kWExCeGv8W/7s3Osz/gtcv4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nLDTBAAAA2wAAAA8AAAAAAAAAAAAAAAAAmAIAAGRycy9kb3du&#10;cmV2LnhtbFBLBQYAAAAABAAEAPUAAACGAwAAAAA=&#10;" adj="-11796480,,5400" path="m,l4158402,v37292,,67523,30231,67523,67523l4225925,405130,,405130,,xe" fillcolor="white [3201]" strokecolor="black [3200]" strokeweight="1pt">
                  <v:stroke joinstyle="miter"/>
                  <v:formulas/>
                  <v:path arrowok="t" o:connecttype="custom" o:connectlocs="0,0;4158402,0;4225925,67523;4225925,405130;0,405130;0,0" o:connectangles="0,0,0,0,0,0" textboxrect="0,0,4225925,405130"/>
                  <v:textbox>
                    <w:txbxContent>
                      <w:p w:rsidR="009E7CA0" w:rsidRDefault="009E7CA0" w:rsidP="00F31CFC">
                        <w:pPr>
                          <w:jc w:val="center"/>
                        </w:pPr>
                        <w:r>
                          <w:t>справедливий розподіл закладів охорони здоров’я, товарів і послуг у галузі охорони здоров’я;</w:t>
                        </w:r>
                      </w:p>
                    </w:txbxContent>
                  </v:textbox>
                </v:shape>
                <v:shape id="Прямоугольник с одним вырезанным углом 18" o:spid="_x0000_s1042" style="position:absolute;left:4399;top:29588;width:47445;height:4313;visibility:visible;mso-wrap-style:square;v-text-anchor:middle" coordsize="4744528,431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DSsUA&#10;AADbAAAADwAAAGRycy9kb3ducmV2LnhtbESPT2vCQBDF70K/wzJCb7qxAS3RVaz9gychaaF4G7LT&#10;JDQ7m2a3Gr+9cxC8zfDevPeb1WZwrTpRHxrPBmbTBBRx6W3DlYGvz/fJM6gQkS22nsnAhQJs1g+j&#10;FWbWnzmnUxErJSEcMjRQx9hlWoeyJodh6jti0X587zDK2lfa9niWcNfqpySZa4cNS0ONHe1qKn+L&#10;f2cgnb9V7vU4O6T5hw/5yy79SxffxjyOh+0SVKQh3s23670VfIGVX2QA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ANKxQAAANsAAAAPAAAAAAAAAAAAAAAAAJgCAABkcnMv&#10;ZG93bnJldi54bWxQSwUGAAAAAAQABAD1AAAAigMAAAAA&#10;" adj="-11796480,,5400" path="m,l4672640,r71888,71888l4744528,431321,,431321,,xe" fillcolor="white [3201]" strokecolor="black [3200]" strokeweight="1pt">
                  <v:stroke joinstyle="miter"/>
                  <v:formulas/>
                  <v:path arrowok="t" o:connecttype="custom" o:connectlocs="0,0;4672640,0;4744528,71888;4744528,431321;0,431321;0,0" o:connectangles="0,0,0,0,0,0" textboxrect="0,0,4744528,431321"/>
                  <v:textbox>
                    <w:txbxContent>
                      <w:p w:rsidR="009E7CA0" w:rsidRDefault="009E7CA0" w:rsidP="00722016">
                        <w:pPr>
                          <w:jc w:val="center"/>
                        </w:pPr>
                        <w:r>
                          <w:t>прийняття і здійснення загальнонаціональної державної стратегії з охорони здоров’я та плану дій</w:t>
                        </w:r>
                      </w:p>
                    </w:txbxContent>
                  </v:textbox>
                </v:shape>
                <w10:wrap anchorx="margin"/>
              </v:group>
            </w:pict>
          </mc:Fallback>
        </mc:AlternateContent>
      </w: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F31CFC" w:rsidRDefault="00F31CFC" w:rsidP="001405C8">
      <w:pPr>
        <w:spacing w:line="360" w:lineRule="auto"/>
        <w:ind w:firstLine="567"/>
        <w:contextualSpacing/>
        <w:rPr>
          <w:sz w:val="28"/>
          <w:szCs w:val="28"/>
          <w:lang w:val="uk-UA"/>
        </w:rPr>
      </w:pPr>
    </w:p>
    <w:p w:rsidR="004B48F6" w:rsidRDefault="005D4F86" w:rsidP="004B48F6">
      <w:pPr>
        <w:spacing w:after="160" w:line="259" w:lineRule="auto"/>
        <w:jc w:val="right"/>
        <w:rPr>
          <w:sz w:val="28"/>
          <w:szCs w:val="28"/>
          <w:lang w:val="uk-UA"/>
        </w:rPr>
      </w:pPr>
      <w:r>
        <w:rPr>
          <w:sz w:val="28"/>
          <w:szCs w:val="28"/>
          <w:lang w:val="uk-UA"/>
        </w:rPr>
        <w:br w:type="page"/>
      </w:r>
      <w:r w:rsidR="004B48F6">
        <w:rPr>
          <w:noProof/>
          <w:sz w:val="28"/>
          <w:szCs w:val="28"/>
        </w:rPr>
        <w:lastRenderedPageBreak/>
        <w:drawing>
          <wp:inline distT="0" distB="0" distL="0" distR="0" wp14:anchorId="6AD4BBB0" wp14:editId="7E314446">
            <wp:extent cx="5917721" cy="3200400"/>
            <wp:effectExtent l="0" t="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13B4B" w:rsidRDefault="00D0513B" w:rsidP="00913B4B">
      <w:pPr>
        <w:spacing w:after="160" w:line="259" w:lineRule="auto"/>
        <w:jc w:val="center"/>
        <w:rPr>
          <w:b/>
          <w:noProof/>
          <w:sz w:val="26"/>
          <w:szCs w:val="26"/>
        </w:rPr>
      </w:pPr>
      <w:r>
        <w:rPr>
          <w:noProof/>
          <w:sz w:val="28"/>
          <w:szCs w:val="28"/>
        </w:rPr>
        <mc:AlternateContent>
          <mc:Choice Requires="wpg">
            <w:drawing>
              <wp:anchor distT="0" distB="0" distL="114300" distR="114300" simplePos="0" relativeHeight="251680768" behindDoc="0" locked="0" layoutInCell="1" allowOverlap="1">
                <wp:simplePos x="0" y="0"/>
                <wp:positionH relativeFrom="column">
                  <wp:posOffset>254983</wp:posOffset>
                </wp:positionH>
                <wp:positionV relativeFrom="paragraph">
                  <wp:posOffset>590250</wp:posOffset>
                </wp:positionV>
                <wp:extent cx="5986145" cy="3717925"/>
                <wp:effectExtent l="0" t="0" r="14605" b="34925"/>
                <wp:wrapNone/>
                <wp:docPr id="30" name="Группа 30"/>
                <wp:cNvGraphicFramePr/>
                <a:graphic xmlns:a="http://schemas.openxmlformats.org/drawingml/2006/main">
                  <a:graphicData uri="http://schemas.microsoft.com/office/word/2010/wordprocessingGroup">
                    <wpg:wgp>
                      <wpg:cNvGrpSpPr/>
                      <wpg:grpSpPr>
                        <a:xfrm>
                          <a:off x="0" y="0"/>
                          <a:ext cx="5986145" cy="3717925"/>
                          <a:chOff x="0" y="0"/>
                          <a:chExt cx="5986145" cy="3717925"/>
                        </a:xfrm>
                      </wpg:grpSpPr>
                      <wps:wsp>
                        <wps:cNvPr id="22" name="Скругленный прямоугольник 22"/>
                        <wps:cNvSpPr/>
                        <wps:spPr>
                          <a:xfrm>
                            <a:off x="0" y="0"/>
                            <a:ext cx="5986145" cy="3717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785004" y="120770"/>
                            <a:ext cx="4304159" cy="7504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Default="009E7CA0" w:rsidP="003217CA">
                              <w:pPr>
                                <w:jc w:val="center"/>
                                <w:rPr>
                                  <w:color w:val="000000" w:themeColor="text1"/>
                                  <w:sz w:val="28"/>
                                  <w:szCs w:val="28"/>
                                  <w:lang w:val="uk-UA"/>
                                </w:rPr>
                              </w:pPr>
                              <w:r>
                                <w:rPr>
                                  <w:color w:val="000000" w:themeColor="text1"/>
                                  <w:sz w:val="28"/>
                                  <w:szCs w:val="28"/>
                                  <w:lang w:val="uk-UA"/>
                                </w:rPr>
                                <w:t>Пріоритетні зобо</w:t>
                              </w:r>
                              <w:r w:rsidRPr="00F31CFC">
                                <w:rPr>
                                  <w:color w:val="000000" w:themeColor="text1"/>
                                  <w:sz w:val="28"/>
                                  <w:szCs w:val="28"/>
                                </w:rPr>
                                <w:t>в’я</w:t>
                              </w:r>
                              <w:r>
                                <w:rPr>
                                  <w:color w:val="000000" w:themeColor="text1"/>
                                  <w:sz w:val="28"/>
                                  <w:szCs w:val="28"/>
                                  <w:lang w:val="uk-UA"/>
                                </w:rPr>
                                <w:t>зання</w:t>
                              </w:r>
                            </w:p>
                            <w:p w:rsidR="009E7CA0" w:rsidRDefault="009E7CA0" w:rsidP="003217CA">
                              <w:pPr>
                                <w:jc w:val="center"/>
                                <w:rPr>
                                  <w:color w:val="000000" w:themeColor="text1"/>
                                  <w:lang w:val="uk-UA"/>
                                </w:rPr>
                              </w:pPr>
                              <w:r>
                                <w:rPr>
                                  <w:color w:val="000000" w:themeColor="text1"/>
                                  <w:lang w:val="uk-UA"/>
                                </w:rPr>
                                <w:t>З</w:t>
                              </w:r>
                              <w:r w:rsidRPr="003217CA">
                                <w:rPr>
                                  <w:color w:val="000000" w:themeColor="text1"/>
                                </w:rPr>
                                <w:t>агальн</w:t>
                              </w:r>
                              <w:r>
                                <w:rPr>
                                  <w:color w:val="000000" w:themeColor="text1"/>
                                  <w:lang w:val="uk-UA"/>
                                </w:rPr>
                                <w:t>ого</w:t>
                              </w:r>
                              <w:r w:rsidRPr="003217CA">
                                <w:rPr>
                                  <w:color w:val="000000" w:themeColor="text1"/>
                                </w:rPr>
                                <w:t xml:space="preserve"> коментар</w:t>
                              </w:r>
                              <w:r>
                                <w:rPr>
                                  <w:color w:val="000000" w:themeColor="text1"/>
                                  <w:lang w:val="uk-UA"/>
                                </w:rPr>
                                <w:t>я</w:t>
                              </w:r>
                            </w:p>
                            <w:p w:rsidR="009E7CA0" w:rsidRPr="003217CA" w:rsidRDefault="009E7CA0" w:rsidP="003217CA">
                              <w:pPr>
                                <w:jc w:val="center"/>
                                <w:rPr>
                                  <w:color w:val="000000" w:themeColor="text1"/>
                                  <w:sz w:val="28"/>
                                  <w:szCs w:val="28"/>
                                  <w:lang w:val="uk-UA"/>
                                </w:rPr>
                              </w:pPr>
                              <w:r w:rsidRPr="003217CA">
                                <w:rPr>
                                  <w:color w:val="000000" w:themeColor="text1"/>
                                </w:rPr>
                                <w:t>КЕСКП № 14</w:t>
                              </w:r>
                            </w:p>
                            <w:p w:rsidR="009E7CA0" w:rsidRPr="003217CA" w:rsidRDefault="009E7CA0" w:rsidP="003217CA">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с одним скругленным углом 24"/>
                        <wps:cNvSpPr/>
                        <wps:spPr>
                          <a:xfrm>
                            <a:off x="301924" y="974780"/>
                            <a:ext cx="4226529" cy="293293"/>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3217CA">
                              <w:pPr>
                                <w:jc w:val="center"/>
                              </w:pPr>
                              <w:r>
                                <w:t>забезпечення репродуктивного здоров’я, охорону здоров’я матері та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с одним скругленным углом 25"/>
                        <wps:cNvSpPr/>
                        <wps:spPr>
                          <a:xfrm>
                            <a:off x="629729" y="1380226"/>
                            <a:ext cx="4226529" cy="293293"/>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Pr="00F31CFC" w:rsidRDefault="009E7CA0" w:rsidP="003217CA">
                              <w:pPr>
                                <w:jc w:val="center"/>
                                <w:rPr>
                                  <w:lang w:val="uk-UA"/>
                                </w:rPr>
                              </w:pPr>
                              <w:r>
                                <w:t>вакцинаці</w:t>
                              </w:r>
                              <w:r>
                                <w:rPr>
                                  <w:lang w:val="uk-UA"/>
                                </w:rPr>
                                <w:t>я</w:t>
                              </w:r>
                              <w:r>
                                <w:t xml:space="preserve"> від основних інфекційних хвороб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с одним скругленным углом 26"/>
                        <wps:cNvSpPr/>
                        <wps:spPr>
                          <a:xfrm>
                            <a:off x="1000664" y="1777042"/>
                            <a:ext cx="4225925" cy="431320"/>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3217CA">
                              <w:pPr>
                                <w:jc w:val="center"/>
                              </w:pPr>
                              <w:r>
                                <w:t>заходи щодо профілактики, лікування епідемічних захворювань і контроль за епідеміями;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с одним скругленным углом 27"/>
                        <wps:cNvSpPr/>
                        <wps:spPr>
                          <a:xfrm>
                            <a:off x="1224951" y="2277375"/>
                            <a:ext cx="4225925" cy="465263"/>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3217CA">
                              <w:pPr>
                                <w:jc w:val="center"/>
                              </w:pPr>
                              <w:r>
                                <w:t>просвітницьк</w:t>
                              </w:r>
                              <w:r>
                                <w:rPr>
                                  <w:lang w:val="uk-UA"/>
                                </w:rPr>
                                <w:t>а</w:t>
                              </w:r>
                              <w:r>
                                <w:t xml:space="preserve"> діяльність і забезпечення доступу до інформації з приводу основних проблем у сфері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с одним скругленным углом 28"/>
                        <wps:cNvSpPr/>
                        <wps:spPr>
                          <a:xfrm>
                            <a:off x="1431985" y="2812212"/>
                            <a:ext cx="4225925" cy="543464"/>
                          </a:xfrm>
                          <a:prstGeom prst="round1Rect">
                            <a:avLst/>
                          </a:prstGeom>
                        </wps:spPr>
                        <wps:style>
                          <a:lnRef idx="2">
                            <a:schemeClr val="dk1"/>
                          </a:lnRef>
                          <a:fillRef idx="1">
                            <a:schemeClr val="lt1"/>
                          </a:fillRef>
                          <a:effectRef idx="0">
                            <a:schemeClr val="dk1"/>
                          </a:effectRef>
                          <a:fontRef idx="minor">
                            <a:schemeClr val="dk1"/>
                          </a:fontRef>
                        </wps:style>
                        <wps:txbx>
                          <w:txbxContent>
                            <w:p w:rsidR="009E7CA0" w:rsidRDefault="009E7CA0" w:rsidP="003217CA">
                              <w:pPr>
                                <w:jc w:val="center"/>
                              </w:pPr>
                              <w:r>
                                <w:t>забезпечення належної підготовки працівників системи охорони здоров’я, включаючи інформування з питань охорони здоров’я і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0" o:spid="_x0000_s1043" style="position:absolute;left:0;text-align:left;margin-left:20.1pt;margin-top:46.5pt;width:471.35pt;height:292.75pt;z-index:251680768" coordsize="59861,3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">
                <v:roundrect id="Скругленный прямоугольник 22" o:spid="_x0000_s1044" style="position:absolute;width:59861;height:371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VbsMA&#10;AADbAAAADwAAAGRycy9kb3ducmV2LnhtbESPQWsCMRSE74X+h/AK3mq2KxZZjWIrgtCTay/eXjfP&#10;zbablyVJNf77RhB6HGbmG2axSrYXZ/Khc6zgZVyAIG6c7rhV8HnYPs9AhIissXdMCq4UYLV8fFhg&#10;pd2F93SuYysyhEOFCkyMQyVlaAxZDGM3EGfv5LzFmKVvpfZ4yXDby7IoXqXFjvOCwYHeDTU/9a9V&#10;YPUkbb5xfaTtrH47TtPHxpsvpUZPaT0HESnF//C9vdMKyhJu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9VbsMAAADbAAAADwAAAAAAAAAAAAAAAACYAgAAZHJzL2Rv&#10;d25yZXYueG1sUEsFBgAAAAAEAAQA9QAAAIgDAAAAAA==&#10;" fillcolor="#5b9bd5 [3204]" strokecolor="#1f4d78 [1604]" strokeweight="1pt">
                  <v:stroke joinstyle="miter"/>
                </v:roundrect>
                <v:rect id="Прямоугольник 23" o:spid="_x0000_s1045" style="position:absolute;left:7850;top:1207;width:43041;height:7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InMQA&#10;AADbAAAADwAAAGRycy9kb3ducmV2LnhtbESPQWsCMRSE7wX/Q3hCL6JZV5SyGkWshZae3Hrw+Ny8&#10;ZpduXpYk1d1/3xQKPQ4z8w2z2fW2FTfyoXGsYD7LQBBXTjdsFJw/XqZPIEJE1tg6JgUDBdhtRw8b&#10;LLS784luZTQiQTgUqKCOsSukDFVNFsPMdcTJ+3TeYkzSG6k93hPctjLPspW02HBaqLGjQ03VV/lt&#10;FRyXVx+GybPn/H0o344XszjvjVKP436/BhGpj//hv/arVpAv4P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iJzEAAAA2wAAAA8AAAAAAAAAAAAAAAAAmAIAAGRycy9k&#10;b3ducmV2LnhtbFBLBQYAAAAABAAEAPUAAACJAwAAAAA=&#10;" fillcolor="white [3212]" strokecolor="#1f4d78 [1604]" strokeweight="1pt">
                  <v:textbox>
                    <w:txbxContent>
                      <w:p w:rsidR="009E7CA0" w:rsidRDefault="009E7CA0" w:rsidP="003217CA">
                        <w:pPr>
                          <w:jc w:val="center"/>
                          <w:rPr>
                            <w:color w:val="000000" w:themeColor="text1"/>
                            <w:sz w:val="28"/>
                            <w:szCs w:val="28"/>
                            <w:lang w:val="uk-UA"/>
                          </w:rPr>
                        </w:pPr>
                        <w:r>
                          <w:rPr>
                            <w:color w:val="000000" w:themeColor="text1"/>
                            <w:sz w:val="28"/>
                            <w:szCs w:val="28"/>
                            <w:lang w:val="uk-UA"/>
                          </w:rPr>
                          <w:t>Пріоритетні зобо</w:t>
                        </w:r>
                        <w:r w:rsidRPr="00F31CFC">
                          <w:rPr>
                            <w:color w:val="000000" w:themeColor="text1"/>
                            <w:sz w:val="28"/>
                            <w:szCs w:val="28"/>
                          </w:rPr>
                          <w:t>в’я</w:t>
                        </w:r>
                        <w:r>
                          <w:rPr>
                            <w:color w:val="000000" w:themeColor="text1"/>
                            <w:sz w:val="28"/>
                            <w:szCs w:val="28"/>
                            <w:lang w:val="uk-UA"/>
                          </w:rPr>
                          <w:t>зання</w:t>
                        </w:r>
                      </w:p>
                      <w:p w:rsidR="009E7CA0" w:rsidRDefault="009E7CA0" w:rsidP="003217CA">
                        <w:pPr>
                          <w:jc w:val="center"/>
                          <w:rPr>
                            <w:color w:val="000000" w:themeColor="text1"/>
                            <w:lang w:val="uk-UA"/>
                          </w:rPr>
                        </w:pPr>
                        <w:r>
                          <w:rPr>
                            <w:color w:val="000000" w:themeColor="text1"/>
                            <w:lang w:val="uk-UA"/>
                          </w:rPr>
                          <w:t>З</w:t>
                        </w:r>
                        <w:r w:rsidRPr="003217CA">
                          <w:rPr>
                            <w:color w:val="000000" w:themeColor="text1"/>
                          </w:rPr>
                          <w:t>агальн</w:t>
                        </w:r>
                        <w:r>
                          <w:rPr>
                            <w:color w:val="000000" w:themeColor="text1"/>
                            <w:lang w:val="uk-UA"/>
                          </w:rPr>
                          <w:t>ого</w:t>
                        </w:r>
                        <w:r w:rsidRPr="003217CA">
                          <w:rPr>
                            <w:color w:val="000000" w:themeColor="text1"/>
                          </w:rPr>
                          <w:t xml:space="preserve"> коментар</w:t>
                        </w:r>
                        <w:r>
                          <w:rPr>
                            <w:color w:val="000000" w:themeColor="text1"/>
                            <w:lang w:val="uk-UA"/>
                          </w:rPr>
                          <w:t>я</w:t>
                        </w:r>
                      </w:p>
                      <w:p w:rsidR="009E7CA0" w:rsidRPr="003217CA" w:rsidRDefault="009E7CA0" w:rsidP="003217CA">
                        <w:pPr>
                          <w:jc w:val="center"/>
                          <w:rPr>
                            <w:color w:val="000000" w:themeColor="text1"/>
                            <w:sz w:val="28"/>
                            <w:szCs w:val="28"/>
                            <w:lang w:val="uk-UA"/>
                          </w:rPr>
                        </w:pPr>
                        <w:r w:rsidRPr="003217CA">
                          <w:rPr>
                            <w:color w:val="000000" w:themeColor="text1"/>
                          </w:rPr>
                          <w:t>КЕСКП № 14</w:t>
                        </w:r>
                      </w:p>
                      <w:p w:rsidR="009E7CA0" w:rsidRPr="003217CA" w:rsidRDefault="009E7CA0" w:rsidP="003217CA">
                        <w:pPr>
                          <w:jc w:val="center"/>
                          <w:rPr>
                            <w:color w:val="000000" w:themeColor="text1"/>
                            <w:sz w:val="28"/>
                            <w:szCs w:val="28"/>
                            <w:lang w:val="uk-UA"/>
                          </w:rPr>
                        </w:pPr>
                      </w:p>
                    </w:txbxContent>
                  </v:textbox>
                </v:rect>
                <v:shape id="Прямоугольник с одним скругленным углом 24" o:spid="_x0000_s1046" style="position:absolute;left:3019;top:9747;width:42265;height:2933;visibility:visible;mso-wrap-style:square;v-text-anchor:middle" coordsize="4226529,293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L08MA&#10;AADbAAAADwAAAGRycy9kb3ducmV2LnhtbESPQYvCMBSE7wv+h/AEL4umuq5KNYoIBfGwsK14fjTP&#10;tti8lCba+u/NgrDHYWa+YTa73tTiQa2rLCuYTiIQxLnVFRcKzlkyXoFwHlljbZkUPMnBbjv42GCs&#10;bce/9Eh9IQKEXYwKSu+bWEqXl2TQTWxDHLyrbQ36INtC6ha7ADe1nEXRQhqsOCyU2NChpPyW3o2C&#10;r28+Jc/Gpsl+WVw+f+bZlLtMqdGw369BeOr9f/jdPmoFszn8fQk/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QL08MAAADbAAAADwAAAAAAAAAAAAAAAACYAgAAZHJzL2Rv&#10;d25yZXYueG1sUEsFBgAAAAAEAAQA9QAAAIgDAAAAAA==&#10;" adj="-11796480,,5400" path="m,l4177646,v26997,,48883,21886,48883,48883l4226529,293293,,293293,,xe" fillcolor="white [3201]" strokecolor="black [3200]" strokeweight="1pt">
                  <v:stroke joinstyle="miter"/>
                  <v:formulas/>
                  <v:path arrowok="t" o:connecttype="custom" o:connectlocs="0,0;4177646,0;4226529,48883;4226529,293293;0,293293;0,0" o:connectangles="0,0,0,0,0,0" textboxrect="0,0,4226529,293293"/>
                  <v:textbox>
                    <w:txbxContent>
                      <w:p w:rsidR="009E7CA0" w:rsidRDefault="009E7CA0" w:rsidP="003217CA">
                        <w:pPr>
                          <w:jc w:val="center"/>
                        </w:pPr>
                        <w:r>
                          <w:t>забезпечення репродуктивного здоров’я, охорону здоров’я матері та дитини</w:t>
                        </w:r>
                      </w:p>
                    </w:txbxContent>
                  </v:textbox>
                </v:shape>
                <v:shape id="Прямоугольник с одним скругленным углом 25" o:spid="_x0000_s1047" style="position:absolute;left:6297;top:13802;width:42265;height:2933;visibility:visible;mso-wrap-style:square;v-text-anchor:middle" coordsize="4226529,293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uSMQA&#10;AADbAAAADwAAAGRycy9kb3ducmV2LnhtbESPzWrDMBCE74W8g9hALiWRkzZJcS2HUDCUHgqxQ86L&#10;tbVNrZWxVP+8fVQo9DjMzDdMcppMKwbqXWNZwXYTgSAurW64UnAtsvULCOeRNbaWScFMDk7p4iHB&#10;WNuRLzTkvhIBwi5GBbX3XSylK2sy6Da2Iw7el+0N+iD7SuoexwA3rdxF0UEabDgs1NjRW03ld/5j&#10;FDzt+SObO5tn52N1e/x8LrY8FkqtltP5FYSnyf+H/9rvWsFuD7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4rkjEAAAA2wAAAA8AAAAAAAAAAAAAAAAAmAIAAGRycy9k&#10;b3ducmV2LnhtbFBLBQYAAAAABAAEAPUAAACJAwAAAAA=&#10;" adj="-11796480,,5400" path="m,l4177646,v26997,,48883,21886,48883,48883l4226529,293293,,293293,,xe" fillcolor="white [3201]" strokecolor="black [3200]" strokeweight="1pt">
                  <v:stroke joinstyle="miter"/>
                  <v:formulas/>
                  <v:path arrowok="t" o:connecttype="custom" o:connectlocs="0,0;4177646,0;4226529,48883;4226529,293293;0,293293;0,0" o:connectangles="0,0,0,0,0,0" textboxrect="0,0,4226529,293293"/>
                  <v:textbox>
                    <w:txbxContent>
                      <w:p w:rsidR="009E7CA0" w:rsidRPr="00F31CFC" w:rsidRDefault="009E7CA0" w:rsidP="003217CA">
                        <w:pPr>
                          <w:jc w:val="center"/>
                          <w:rPr>
                            <w:lang w:val="uk-UA"/>
                          </w:rPr>
                        </w:pPr>
                        <w:r>
                          <w:t>вакцинаці</w:t>
                        </w:r>
                        <w:r>
                          <w:rPr>
                            <w:lang w:val="uk-UA"/>
                          </w:rPr>
                          <w:t>я</w:t>
                        </w:r>
                        <w:r>
                          <w:t xml:space="preserve"> від основних інфекційних хвороб</w:t>
                        </w:r>
                      </w:p>
                    </w:txbxContent>
                  </v:textbox>
                </v:shape>
                <v:shape id="Прямоугольник с одним скругленным углом 26" o:spid="_x0000_s1048" style="position:absolute;left:10006;top:17770;width:42259;height:4313;visibility:visible;mso-wrap-style:square;v-text-anchor:middle" coordsize="4225925,431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mNMMA&#10;AADbAAAADwAAAGRycy9kb3ducmV2LnhtbESPwWrDMBBE74H8g9hAb4mcHEJwo4RSSOiptGlwr1tr&#10;bdm1VkZSbffvq0Ahx2Fm3jD742Q7MZAPjWMF61UGgrh0uuFawfXjtNyBCBFZY+eYFPxSgONhPttj&#10;rt3I7zRcYi0ShEOOCkyMfS5lKA1ZDCvXEyevct5iTNLXUnscE9x2cpNlW2mx4bRgsKdnQ+X35ccm&#10;ii+qoWrL8fzVvp15aE3x+mmUelhMT48gIk3xHv5vv2gFmy3cvqQf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dmNMMAAADbAAAADwAAAAAAAAAAAAAAAACYAgAAZHJzL2Rv&#10;d25yZXYueG1sUEsFBgAAAAAEAAQA9QAAAIgDAAAAAA==&#10;" adj="-11796480,,5400" path="m,l4154037,v39703,,71888,32185,71888,71888l4225925,431320,,431320,,xe" fillcolor="white [3201]" strokecolor="black [3200]" strokeweight="1pt">
                  <v:stroke joinstyle="miter"/>
                  <v:formulas/>
                  <v:path arrowok="t" o:connecttype="custom" o:connectlocs="0,0;4154037,0;4225925,71888;4225925,431320;0,431320;0,0" o:connectangles="0,0,0,0,0,0" textboxrect="0,0,4225925,431320"/>
                  <v:textbox>
                    <w:txbxContent>
                      <w:p w:rsidR="009E7CA0" w:rsidRDefault="009E7CA0" w:rsidP="003217CA">
                        <w:pPr>
                          <w:jc w:val="center"/>
                        </w:pPr>
                        <w:r>
                          <w:t>заходи щодо профілактики, лікування епідемічних захворювань і контроль за епідеміями;</w:t>
                        </w:r>
                      </w:p>
                    </w:txbxContent>
                  </v:textbox>
                </v:shape>
                <v:shape id="Прямоугольник с одним скругленным углом 27" o:spid="_x0000_s1049" style="position:absolute;left:12249;top:22773;width:42259;height:4653;visibility:visible;mso-wrap-style:square;v-text-anchor:middle" coordsize="4225925,4652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l9sUA&#10;AADbAAAADwAAAGRycy9kb3ducmV2LnhtbESPQWvCQBSE74X+h+UVvIhujGAlZiNFKHrwoi3V4yP7&#10;zAazb9PsVtP+elcQehxm5hsmX/a2ERfqfO1YwWScgCAuna65UvD58T6ag/ABWWPjmBT8kodl8fyU&#10;Y6bdlXd02YdKRAj7DBWYENpMSl8asujHriWO3sl1FkOUXSV1h9cIt41Mk2QmLdYcFwy2tDJUnvc/&#10;VsFX9Vce5fZk1t96M5ylw+10evBKDV76twWIQH34Dz/aG60gfYX7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CX2xQAAANsAAAAPAAAAAAAAAAAAAAAAAJgCAABkcnMv&#10;ZG93bnJldi54bWxQSwUGAAAAAAQABAD1AAAAigMAAAAA&#10;" adj="-11796480,,5400" path="m,l4148380,v42827,,77545,34718,77545,77545l4225925,465263,,465263,,xe" fillcolor="white [3201]" strokecolor="black [3200]" strokeweight="1pt">
                  <v:stroke joinstyle="miter"/>
                  <v:formulas/>
                  <v:path arrowok="t" o:connecttype="custom" o:connectlocs="0,0;4148380,0;4225925,77545;4225925,465263;0,465263;0,0" o:connectangles="0,0,0,0,0,0" textboxrect="0,0,4225925,465263"/>
                  <v:textbox>
                    <w:txbxContent>
                      <w:p w:rsidR="009E7CA0" w:rsidRDefault="009E7CA0" w:rsidP="003217CA">
                        <w:pPr>
                          <w:jc w:val="center"/>
                        </w:pPr>
                        <w:r>
                          <w:t>просвітницьк</w:t>
                        </w:r>
                        <w:r>
                          <w:rPr>
                            <w:lang w:val="uk-UA"/>
                          </w:rPr>
                          <w:t>а</w:t>
                        </w:r>
                        <w:r>
                          <w:t xml:space="preserve"> діяльність і забезпечення доступу до інформації з приводу основних проблем у сфері охорони здоров’я</w:t>
                        </w:r>
                      </w:p>
                    </w:txbxContent>
                  </v:textbox>
                </v:shape>
                <v:shape id="Прямоугольник с одним скругленным углом 28" o:spid="_x0000_s1050" style="position:absolute;left:14319;top:28122;width:42260;height:5434;visibility:visible;mso-wrap-style:square;v-text-anchor:middle" coordsize="4225925,5434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fSr4A&#10;AADbAAAADwAAAGRycy9kb3ducmV2LnhtbERPPWvDMBDdC/kP4gLdajkeQnGshGAS0jVul26HdbFM&#10;rJOxFEf1r6+GQsfH+64O0Q5ipsn3jhVsshwEcet0z52Cr8/z2zsIH5A1Do5JwQ95OOxXLxWW2j35&#10;SnMTOpFC2JeowIQwllL61pBFn7mROHE3N1kMCU6d1BM+U7gdZJHnW2mx59RgcKTaUHtvHlbBpaZv&#10;Ks7mZGN9uofFz3HBWanXdTzuQASK4V/85/7QCoo0Nn1JP0D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X0q+AAAA2wAAAA8AAAAAAAAAAAAAAAAAmAIAAGRycy9kb3ducmV2&#10;LnhtbFBLBQYAAAAABAAEAPUAAACDAwAAAAA=&#10;" adj="-11796480,,5400" path="m,l4135346,v50025,,90579,40554,90579,90579l4225925,543464,,543464,,xe" fillcolor="white [3201]" strokecolor="black [3200]" strokeweight="1pt">
                  <v:stroke joinstyle="miter"/>
                  <v:formulas/>
                  <v:path arrowok="t" o:connecttype="custom" o:connectlocs="0,0;4135346,0;4225925,90579;4225925,543464;0,543464;0,0" o:connectangles="0,0,0,0,0,0" textboxrect="0,0,4225925,543464"/>
                  <v:textbox>
                    <w:txbxContent>
                      <w:p w:rsidR="009E7CA0" w:rsidRDefault="009E7CA0" w:rsidP="003217CA">
                        <w:pPr>
                          <w:jc w:val="center"/>
                        </w:pPr>
                        <w:r>
                          <w:t>забезпечення належної підготовки працівників системи охорони здоров’я, включаючи інформування з питань охорони здоров’я і прав людини</w:t>
                        </w:r>
                      </w:p>
                    </w:txbxContent>
                  </v:textbox>
                </v:shape>
              </v:group>
            </w:pict>
          </mc:Fallback>
        </mc:AlternateContent>
      </w:r>
      <w:r w:rsidR="003217CA">
        <w:rPr>
          <w:b/>
          <w:sz w:val="26"/>
          <w:szCs w:val="26"/>
          <w:lang w:val="uk-UA"/>
        </w:rPr>
        <w:br w:type="page"/>
      </w:r>
      <w:r w:rsidR="00913B4B">
        <w:rPr>
          <w:b/>
          <w:noProof/>
          <w:sz w:val="26"/>
          <w:szCs w:val="26"/>
        </w:rPr>
        <w:lastRenderedPageBreak/>
        <w:drawing>
          <wp:inline distT="0" distB="0" distL="0" distR="0" wp14:anchorId="5CA92082" wp14:editId="5F510972">
            <wp:extent cx="6477000" cy="6038850"/>
            <wp:effectExtent l="0" t="0" r="0" b="0"/>
            <wp:docPr id="15456" name="Рисунок 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6038850"/>
                    </a:xfrm>
                    <a:prstGeom prst="rect">
                      <a:avLst/>
                    </a:prstGeom>
                    <a:noFill/>
                    <a:ln>
                      <a:noFill/>
                    </a:ln>
                  </pic:spPr>
                </pic:pic>
              </a:graphicData>
            </a:graphic>
          </wp:inline>
        </w:drawing>
      </w:r>
    </w:p>
    <w:p w:rsidR="00913B4B" w:rsidRDefault="00913B4B">
      <w:pPr>
        <w:spacing w:after="160" w:line="259" w:lineRule="auto"/>
        <w:jc w:val="left"/>
        <w:rPr>
          <w:b/>
          <w:noProof/>
          <w:sz w:val="26"/>
          <w:szCs w:val="26"/>
        </w:rPr>
      </w:pPr>
      <w:r>
        <w:rPr>
          <w:b/>
          <w:noProof/>
          <w:sz w:val="26"/>
          <w:szCs w:val="26"/>
        </w:rPr>
        <w:br w:type="page"/>
      </w:r>
    </w:p>
    <w:p w:rsidR="00913B4B" w:rsidRDefault="00913B4B">
      <w:pPr>
        <w:spacing w:after="160" w:line="259" w:lineRule="auto"/>
        <w:jc w:val="left"/>
        <w:rPr>
          <w:b/>
          <w:sz w:val="26"/>
          <w:szCs w:val="26"/>
          <w:lang w:val="uk-UA"/>
        </w:rPr>
      </w:pPr>
      <w:r>
        <w:rPr>
          <w:b/>
          <w:noProof/>
          <w:sz w:val="26"/>
          <w:szCs w:val="26"/>
        </w:rPr>
        <w:lastRenderedPageBreak/>
        <w:drawing>
          <wp:inline distT="0" distB="0" distL="0" distR="0">
            <wp:extent cx="6477000" cy="6191250"/>
            <wp:effectExtent l="0" t="0" r="0" b="0"/>
            <wp:docPr id="15463" name="Рисунок 1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6191250"/>
                    </a:xfrm>
                    <a:prstGeom prst="rect">
                      <a:avLst/>
                    </a:prstGeom>
                    <a:noFill/>
                    <a:ln>
                      <a:noFill/>
                    </a:ln>
                  </pic:spPr>
                </pic:pic>
              </a:graphicData>
            </a:graphic>
          </wp:inline>
        </w:drawing>
      </w:r>
    </w:p>
    <w:p w:rsidR="00913B4B" w:rsidRDefault="00C20B75" w:rsidP="008F1354">
      <w:pPr>
        <w:spacing w:after="160" w:line="259" w:lineRule="auto"/>
        <w:jc w:val="center"/>
        <w:rPr>
          <w:b/>
          <w:sz w:val="26"/>
          <w:szCs w:val="26"/>
          <w:lang w:val="uk-UA"/>
        </w:rPr>
      </w:pPr>
      <w:r>
        <w:rPr>
          <w:b/>
          <w:noProof/>
          <w:sz w:val="26"/>
          <w:szCs w:val="26"/>
        </w:rPr>
        <w:lastRenderedPageBreak/>
        <w:drawing>
          <wp:inline distT="0" distB="0" distL="0" distR="0" wp14:anchorId="69B598A9" wp14:editId="76AE7E42">
            <wp:extent cx="5819775" cy="2705100"/>
            <wp:effectExtent l="0" t="0" r="9525" b="0"/>
            <wp:docPr id="15462" name="Рисунок 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2705100"/>
                    </a:xfrm>
                    <a:prstGeom prst="rect">
                      <a:avLst/>
                    </a:prstGeom>
                    <a:noFill/>
                    <a:ln>
                      <a:noFill/>
                    </a:ln>
                  </pic:spPr>
                </pic:pic>
              </a:graphicData>
            </a:graphic>
          </wp:inline>
        </w:drawing>
      </w:r>
      <w:r w:rsidR="00913B4B">
        <w:rPr>
          <w:b/>
          <w:noProof/>
          <w:sz w:val="26"/>
          <w:szCs w:val="26"/>
        </w:rPr>
        <w:drawing>
          <wp:inline distT="0" distB="0" distL="0" distR="0">
            <wp:extent cx="6467475" cy="4105275"/>
            <wp:effectExtent l="0" t="0" r="9525" b="9525"/>
            <wp:docPr id="15466" name="Рисунок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7475" cy="4105275"/>
                    </a:xfrm>
                    <a:prstGeom prst="rect">
                      <a:avLst/>
                    </a:prstGeom>
                    <a:noFill/>
                    <a:ln>
                      <a:noFill/>
                    </a:ln>
                  </pic:spPr>
                </pic:pic>
              </a:graphicData>
            </a:graphic>
          </wp:inline>
        </w:drawing>
      </w:r>
      <w:r w:rsidR="00913B4B">
        <w:rPr>
          <w:b/>
          <w:sz w:val="26"/>
          <w:szCs w:val="26"/>
          <w:lang w:val="uk-UA"/>
        </w:rPr>
        <w:br w:type="page"/>
      </w:r>
    </w:p>
    <w:p w:rsidR="0024568E" w:rsidRPr="0024568E" w:rsidRDefault="0024568E" w:rsidP="0024568E">
      <w:pPr>
        <w:spacing w:after="160" w:line="259" w:lineRule="auto"/>
        <w:jc w:val="center"/>
        <w:rPr>
          <w:b/>
          <w:sz w:val="28"/>
          <w:szCs w:val="28"/>
        </w:rPr>
      </w:pPr>
    </w:p>
    <w:p w:rsidR="00372179" w:rsidRDefault="00372179" w:rsidP="00372179">
      <w:pPr>
        <w:spacing w:after="160" w:line="259" w:lineRule="auto"/>
        <w:jc w:val="left"/>
      </w:pPr>
      <w:r>
        <w:rPr>
          <w:noProof/>
          <w:sz w:val="28"/>
          <w:szCs w:val="28"/>
        </w:rPr>
        <mc:AlternateContent>
          <mc:Choice Requires="wpg">
            <w:drawing>
              <wp:anchor distT="0" distB="0" distL="114300" distR="114300" simplePos="0" relativeHeight="251709440" behindDoc="0" locked="0" layoutInCell="1" allowOverlap="1" wp14:anchorId="3AF2BC79" wp14:editId="0D3544BA">
                <wp:simplePos x="0" y="0"/>
                <wp:positionH relativeFrom="margin">
                  <wp:align>right</wp:align>
                </wp:positionH>
                <wp:positionV relativeFrom="paragraph">
                  <wp:posOffset>-520065</wp:posOffset>
                </wp:positionV>
                <wp:extent cx="5974715" cy="9629775"/>
                <wp:effectExtent l="0" t="0" r="26035" b="28575"/>
                <wp:wrapNone/>
                <wp:docPr id="50" name="Группа 50"/>
                <wp:cNvGraphicFramePr/>
                <a:graphic xmlns:a="http://schemas.openxmlformats.org/drawingml/2006/main">
                  <a:graphicData uri="http://schemas.microsoft.com/office/word/2010/wordprocessingGroup">
                    <wpg:wgp>
                      <wpg:cNvGrpSpPr/>
                      <wpg:grpSpPr>
                        <a:xfrm>
                          <a:off x="0" y="0"/>
                          <a:ext cx="5974715" cy="9629775"/>
                          <a:chOff x="-47625" y="-215043"/>
                          <a:chExt cx="5974715" cy="8696325"/>
                        </a:xfrm>
                      </wpg:grpSpPr>
                      <wps:wsp>
                        <wps:cNvPr id="51" name="Прямоугольник 51"/>
                        <wps:cNvSpPr/>
                        <wps:spPr>
                          <a:xfrm>
                            <a:off x="-47625" y="-215043"/>
                            <a:ext cx="5953125" cy="8696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Скругленный прямоугольник 52"/>
                        <wps:cNvSpPr/>
                        <wps:spPr>
                          <a:xfrm>
                            <a:off x="-47625" y="198113"/>
                            <a:ext cx="5974715" cy="116439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C4320B" w:rsidRDefault="009E7CA0" w:rsidP="00372179">
                              <w:pPr>
                                <w:jc w:val="center"/>
                                <w:rPr>
                                  <w:color w:val="000000" w:themeColor="text1"/>
                                  <w:sz w:val="28"/>
                                  <w:szCs w:val="28"/>
                                </w:rPr>
                              </w:pPr>
                              <w:r w:rsidRPr="00C4320B">
                                <w:rPr>
                                  <w:color w:val="000000" w:themeColor="text1"/>
                                  <w:sz w:val="28"/>
                                  <w:szCs w:val="28"/>
                                </w:rPr>
                                <w:t>засмічення навколишнього середовища твердими побутовими відходами, забруднення атмосферного повітря шкідливими небезпечними викидами, неякісна питна вода та антисанітарія, знищення та скорочення площ лісів, незабезпечення права громадськості на участь у прийнятті рішень, що впливають на стан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Скругленный прямоугольник 61"/>
                        <wps:cNvSpPr/>
                        <wps:spPr>
                          <a:xfrm>
                            <a:off x="-21423" y="1276491"/>
                            <a:ext cx="5879298" cy="197495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C4320B" w:rsidRDefault="009E7CA0" w:rsidP="00372179">
                              <w:pPr>
                                <w:jc w:val="center"/>
                                <w:rPr>
                                  <w:b/>
                                  <w:color w:val="000000" w:themeColor="text1"/>
                                  <w:sz w:val="28"/>
                                  <w:szCs w:val="28"/>
                                </w:rPr>
                              </w:pPr>
                              <w:r>
                                <w:rPr>
                                  <w:b/>
                                  <w:color w:val="000000" w:themeColor="text1"/>
                                  <w:sz w:val="28"/>
                                  <w:szCs w:val="28"/>
                                  <w:lang w:val="uk-UA"/>
                                </w:rPr>
                                <w:t>Порушення п</w:t>
                              </w:r>
                              <w:r w:rsidRPr="00C4320B">
                                <w:rPr>
                                  <w:b/>
                                  <w:color w:val="000000" w:themeColor="text1"/>
                                  <w:sz w:val="28"/>
                                  <w:szCs w:val="28"/>
                                </w:rPr>
                                <w:t>рав</w:t>
                              </w:r>
                              <w:r>
                                <w:rPr>
                                  <w:b/>
                                  <w:color w:val="000000" w:themeColor="text1"/>
                                  <w:sz w:val="28"/>
                                  <w:szCs w:val="28"/>
                                  <w:lang w:val="uk-UA"/>
                                </w:rPr>
                                <w:t>а</w:t>
                              </w:r>
                              <w:r w:rsidRPr="00C4320B">
                                <w:rPr>
                                  <w:b/>
                                  <w:color w:val="000000" w:themeColor="text1"/>
                                  <w:sz w:val="28"/>
                                  <w:szCs w:val="28"/>
                                </w:rPr>
                                <w:t xml:space="preserve"> на чисте атмосферне повітря</w:t>
                              </w:r>
                            </w:p>
                            <w:p w:rsidR="009E7CA0" w:rsidRPr="00C4320B" w:rsidRDefault="009E7CA0" w:rsidP="00372179">
                              <w:pPr>
                                <w:jc w:val="center"/>
                                <w:rPr>
                                  <w:color w:val="000000" w:themeColor="text1"/>
                                  <w:sz w:val="28"/>
                                  <w:szCs w:val="28"/>
                                </w:rPr>
                              </w:pPr>
                              <w:r w:rsidRPr="00C4320B">
                                <w:rPr>
                                  <w:color w:val="000000" w:themeColor="text1"/>
                                  <w:sz w:val="28"/>
                                  <w:szCs w:val="28"/>
                                </w:rPr>
                                <w:t>за даними Державної служби статистики України, щороку в атмосферне повітря потрапляє 72–150 кг забруднюючих речовин на одну особу, у т.ч. найбільш небезпечних: діоксиду сірки 20–32 кг, діоксиду азоту 5,6–13,6 кг, оксиду вуглецю 20–62 кг, неметанових легких органічних сполук 1,2–7,5 кг на одну особу. При цьому мінімальні показники основних забруднюючих речовин у повітря наведені без розрахунків обсягів викидів забруднюючих речовин від пересувних джерел забруднення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Скругленный прямоугольник 67"/>
                        <wps:cNvSpPr/>
                        <wps:spPr>
                          <a:xfrm>
                            <a:off x="14510" y="3091347"/>
                            <a:ext cx="5808826" cy="1811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C4320B" w:rsidRDefault="009E7CA0" w:rsidP="00372179">
                              <w:pPr>
                                <w:spacing w:after="160" w:line="259" w:lineRule="auto"/>
                                <w:jc w:val="center"/>
                                <w:rPr>
                                  <w:b/>
                                  <w:color w:val="000000" w:themeColor="text1"/>
                                  <w:sz w:val="28"/>
                                  <w:szCs w:val="28"/>
                                </w:rPr>
                              </w:pPr>
                              <w:r>
                                <w:rPr>
                                  <w:b/>
                                  <w:color w:val="000000" w:themeColor="text1"/>
                                  <w:sz w:val="28"/>
                                  <w:szCs w:val="28"/>
                                  <w:lang w:val="uk-UA"/>
                                </w:rPr>
                                <w:t>Проблеми з</w:t>
                              </w:r>
                              <w:r w:rsidRPr="00C4320B">
                                <w:rPr>
                                  <w:b/>
                                  <w:color w:val="000000" w:themeColor="text1"/>
                                  <w:sz w:val="28"/>
                                  <w:szCs w:val="28"/>
                                </w:rPr>
                                <w:t>абезпечення людей якісною питною водою, централізованим водопостачанням та належними санітарно-гігієнічними умовами</w:t>
                              </w:r>
                            </w:p>
                            <w:p w:rsidR="009E7CA0" w:rsidRDefault="009E7CA0" w:rsidP="00372179">
                              <w:pPr>
                                <w:spacing w:after="160" w:line="259" w:lineRule="auto"/>
                                <w:jc w:val="center"/>
                                <w:rPr>
                                  <w:color w:val="000000" w:themeColor="text1"/>
                                  <w:sz w:val="28"/>
                                  <w:szCs w:val="28"/>
                                </w:rPr>
                              </w:pPr>
                              <w:r w:rsidRPr="00C4320B">
                                <w:rPr>
                                  <w:color w:val="000000" w:themeColor="text1"/>
                                  <w:sz w:val="28"/>
                                  <w:szCs w:val="28"/>
                                </w:rPr>
                                <w:t xml:space="preserve">Наказ Міністерства екології та природних ресурсів України від 14.09.2011 р. </w:t>
                              </w:r>
                              <w:r>
                                <w:rPr>
                                  <w:color w:val="000000" w:themeColor="text1"/>
                                  <w:sz w:val="28"/>
                                  <w:szCs w:val="28"/>
                                  <w:lang w:val="uk-UA"/>
                                </w:rPr>
                                <w:t>«</w:t>
                              </w:r>
                              <w:r w:rsidRPr="00C4320B">
                                <w:rPr>
                                  <w:color w:val="000000" w:themeColor="text1"/>
                                  <w:sz w:val="28"/>
                                  <w:szCs w:val="28"/>
                                </w:rPr>
                                <w:t>Національні цільові показники України до Протоколу про воду та здоров’я</w:t>
                              </w:r>
                              <w:r>
                                <w:rPr>
                                  <w:color w:val="000000" w:themeColor="text1"/>
                                  <w:sz w:val="28"/>
                                  <w:szCs w:val="28"/>
                                  <w:lang w:val="uk-UA"/>
                                </w:rPr>
                                <w:t>»</w:t>
                              </w:r>
                              <w:r w:rsidRPr="00C4320B">
                                <w:rPr>
                                  <w:color w:val="000000" w:themeColor="text1"/>
                                  <w:sz w:val="28"/>
                                  <w:szCs w:val="28"/>
                                </w:rPr>
                                <w:t>.</w:t>
                              </w:r>
                            </w:p>
                            <w:p w:rsidR="009E7CA0" w:rsidRPr="00C4320B" w:rsidRDefault="009E7CA0" w:rsidP="00372179">
                              <w:pPr>
                                <w:spacing w:after="160" w:line="259" w:lineRule="auto"/>
                                <w:jc w:val="center"/>
                                <w:rPr>
                                  <w:color w:val="000000" w:themeColor="text1"/>
                                  <w:sz w:val="28"/>
                                  <w:szCs w:val="28"/>
                                </w:rPr>
                              </w:pPr>
                              <w:r w:rsidRPr="00C4320B">
                                <w:rPr>
                                  <w:color w:val="000000" w:themeColor="text1"/>
                                  <w:sz w:val="28"/>
                                  <w:szCs w:val="28"/>
                                </w:rPr>
                                <w:t>Усього затверджено 15 Національних цільових показників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457200" y="-215042"/>
                            <a:ext cx="4959946" cy="4988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A0249F" w:rsidRDefault="009E7CA0" w:rsidP="00372179">
                              <w:pPr>
                                <w:spacing w:after="160" w:line="259" w:lineRule="auto"/>
                                <w:jc w:val="center"/>
                                <w:rPr>
                                  <w:b/>
                                  <w:color w:val="000000" w:themeColor="text1"/>
                                  <w:sz w:val="28"/>
                                  <w:szCs w:val="28"/>
                                </w:rPr>
                              </w:pPr>
                              <w:r w:rsidRPr="00A0249F">
                                <w:rPr>
                                  <w:b/>
                                  <w:color w:val="000000" w:themeColor="text1"/>
                                  <w:sz w:val="28"/>
                                  <w:szCs w:val="28"/>
                                  <w:lang w:val="uk-UA"/>
                                </w:rPr>
                                <w:t>П</w:t>
                              </w:r>
                              <w:r w:rsidRPr="00A0249F">
                                <w:rPr>
                                  <w:b/>
                                  <w:color w:val="000000" w:themeColor="text1"/>
                                  <w:sz w:val="28"/>
                                  <w:szCs w:val="28"/>
                                </w:rPr>
                                <w:t>роблемні питання у сфері дотримання права людини на безпечне для життя і здоров’я довкілля</w:t>
                              </w:r>
                            </w:p>
                            <w:p w:rsidR="009E7CA0" w:rsidRDefault="009E7CA0" w:rsidP="003721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Скругленный прямоугольник 69"/>
                        <wps:cNvSpPr/>
                        <wps:spPr>
                          <a:xfrm>
                            <a:off x="-21423" y="4923408"/>
                            <a:ext cx="5857875" cy="4268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C4320B" w:rsidRDefault="009E7CA0" w:rsidP="00372179">
                              <w:pPr>
                                <w:spacing w:after="160" w:line="259" w:lineRule="auto"/>
                                <w:jc w:val="center"/>
                                <w:rPr>
                                  <w:color w:val="000000" w:themeColor="text1"/>
                                  <w:sz w:val="28"/>
                                  <w:szCs w:val="28"/>
                                </w:rPr>
                              </w:pPr>
                              <w:r w:rsidRPr="00C4320B">
                                <w:rPr>
                                  <w:b/>
                                  <w:color w:val="000000" w:themeColor="text1"/>
                                  <w:sz w:val="28"/>
                                  <w:szCs w:val="28"/>
                                  <w:lang w:val="uk-UA"/>
                                </w:rPr>
                                <w:t>П</w:t>
                              </w:r>
                              <w:r w:rsidRPr="00C4320B">
                                <w:rPr>
                                  <w:b/>
                                  <w:color w:val="000000" w:themeColor="text1"/>
                                  <w:sz w:val="28"/>
                                  <w:szCs w:val="28"/>
                                </w:rPr>
                                <w:t>роблема знищення та скорочення площ лісів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Скругленный прямоугольник 70"/>
                        <wps:cNvSpPr/>
                        <wps:spPr>
                          <a:xfrm>
                            <a:off x="0" y="5377883"/>
                            <a:ext cx="5810250" cy="11422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A634B0" w:rsidRDefault="009E7CA0" w:rsidP="00372179">
                              <w:pPr>
                                <w:spacing w:after="160" w:line="259" w:lineRule="auto"/>
                                <w:jc w:val="center"/>
                                <w:rPr>
                                  <w:b/>
                                  <w:color w:val="000000" w:themeColor="text1"/>
                                  <w:sz w:val="28"/>
                                  <w:szCs w:val="28"/>
                                </w:rPr>
                              </w:pPr>
                              <w:r w:rsidRPr="00A634B0">
                                <w:rPr>
                                  <w:b/>
                                  <w:color w:val="000000" w:themeColor="text1"/>
                                  <w:sz w:val="28"/>
                                  <w:szCs w:val="28"/>
                                  <w:lang w:val="uk-UA"/>
                                </w:rPr>
                                <w:t xml:space="preserve">Порушення положень </w:t>
                              </w:r>
                              <w:r w:rsidRPr="00A634B0">
                                <w:rPr>
                                  <w:b/>
                                  <w:color w:val="000000" w:themeColor="text1"/>
                                  <w:sz w:val="28"/>
                                  <w:szCs w:val="28"/>
                                </w:rPr>
                                <w:t>Орхуськ</w:t>
                              </w:r>
                              <w:r w:rsidRPr="00A634B0">
                                <w:rPr>
                                  <w:b/>
                                  <w:color w:val="000000" w:themeColor="text1"/>
                                  <w:sz w:val="28"/>
                                  <w:szCs w:val="28"/>
                                  <w:lang w:val="uk-UA"/>
                                </w:rPr>
                                <w:t xml:space="preserve">ої </w:t>
                              </w:r>
                              <w:r w:rsidRPr="00A634B0">
                                <w:rPr>
                                  <w:b/>
                                  <w:color w:val="000000" w:themeColor="text1"/>
                                  <w:sz w:val="28"/>
                                  <w:szCs w:val="28"/>
                                </w:rPr>
                                <w:t xml:space="preserve"> </w:t>
                              </w:r>
                              <w:r w:rsidRPr="00A634B0">
                                <w:rPr>
                                  <w:b/>
                                  <w:color w:val="000000" w:themeColor="text1"/>
                                  <w:sz w:val="28"/>
                                  <w:szCs w:val="28"/>
                                  <w:lang w:val="uk-UA"/>
                                </w:rPr>
                                <w:t>К</w:t>
                              </w:r>
                              <w:r w:rsidRPr="00A634B0">
                                <w:rPr>
                                  <w:b/>
                                  <w:color w:val="000000" w:themeColor="text1"/>
                                  <w:sz w:val="28"/>
                                  <w:szCs w:val="28"/>
                                </w:rPr>
                                <w:t>онвенці</w:t>
                              </w:r>
                              <w:r w:rsidRPr="00A634B0">
                                <w:rPr>
                                  <w:b/>
                                  <w:color w:val="000000" w:themeColor="text1"/>
                                  <w:sz w:val="28"/>
                                  <w:szCs w:val="28"/>
                                  <w:lang w:val="uk-UA"/>
                                </w:rPr>
                                <w:t>ї</w:t>
                              </w:r>
                              <w:r w:rsidRPr="00A634B0">
                                <w:rPr>
                                  <w:b/>
                                  <w:color w:val="000000" w:themeColor="text1"/>
                                  <w:sz w:val="28"/>
                                  <w:szCs w:val="28"/>
                                </w:rPr>
                                <w:t xml:space="preserve"> про доступ до інформації, участь громадськості в процесі прийняття рішень та доступ до правосуддя з питань, що стосуються довкілля</w:t>
                              </w:r>
                            </w:p>
                            <w:p w:rsidR="009E7CA0" w:rsidRPr="00C4320B" w:rsidRDefault="009E7CA0" w:rsidP="00372179">
                              <w:pPr>
                                <w:spacing w:after="160" w:line="259" w:lineRule="auto"/>
                                <w:jc w:val="center"/>
                                <w:rPr>
                                  <w:color w:val="000000" w:themeColor="text1"/>
                                  <w:sz w:val="28"/>
                                  <w:szCs w:val="28"/>
                                </w:rPr>
                              </w:pPr>
                              <w:r>
                                <w:rPr>
                                  <w:color w:val="000000" w:themeColor="text1"/>
                                  <w:sz w:val="28"/>
                                  <w:szCs w:val="28"/>
                                  <w:lang w:val="uk-UA"/>
                                </w:rPr>
                                <w:t>(</w:t>
                              </w:r>
                              <w:r w:rsidRPr="00C4320B">
                                <w:rPr>
                                  <w:color w:val="000000" w:themeColor="text1"/>
                                  <w:sz w:val="28"/>
                                  <w:szCs w:val="28"/>
                                </w:rPr>
                                <w:t>ратифікован</w:t>
                              </w:r>
                              <w:r>
                                <w:rPr>
                                  <w:color w:val="000000" w:themeColor="text1"/>
                                  <w:sz w:val="28"/>
                                  <w:szCs w:val="28"/>
                                  <w:lang w:val="uk-UA"/>
                                </w:rPr>
                                <w:t>а</w:t>
                              </w:r>
                              <w:r w:rsidRPr="00C4320B">
                                <w:rPr>
                                  <w:color w:val="000000" w:themeColor="text1"/>
                                  <w:sz w:val="28"/>
                                  <w:szCs w:val="28"/>
                                </w:rPr>
                                <w:t xml:space="preserve"> Верховною Радою України 06.07.1999</w:t>
                              </w:r>
                              <w:r>
                                <w:rPr>
                                  <w:color w:val="000000" w:themeColor="text1"/>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Скругленный прямоугольник 71"/>
                        <wps:cNvSpPr/>
                        <wps:spPr>
                          <a:xfrm>
                            <a:off x="0" y="6564770"/>
                            <a:ext cx="5871942" cy="10649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A634B0" w:rsidRDefault="009E7CA0" w:rsidP="00372179">
                              <w:pPr>
                                <w:spacing w:after="160" w:line="259" w:lineRule="auto"/>
                                <w:jc w:val="center"/>
                                <w:rPr>
                                  <w:b/>
                                  <w:color w:val="000000" w:themeColor="text1"/>
                                  <w:sz w:val="28"/>
                                  <w:szCs w:val="28"/>
                                </w:rPr>
                              </w:pPr>
                              <w:r w:rsidRPr="00A634B0">
                                <w:rPr>
                                  <w:b/>
                                  <w:color w:val="000000" w:themeColor="text1"/>
                                  <w:sz w:val="28"/>
                                  <w:szCs w:val="28"/>
                                  <w:lang w:val="uk-UA"/>
                                </w:rPr>
                                <w:t xml:space="preserve">Неналежне </w:t>
                              </w:r>
                              <w:r w:rsidRPr="00A634B0">
                                <w:rPr>
                                  <w:b/>
                                  <w:color w:val="000000" w:themeColor="text1"/>
                                  <w:sz w:val="28"/>
                                  <w:szCs w:val="28"/>
                                </w:rPr>
                                <w:t>поводження з відходами та сміттям.</w:t>
                              </w:r>
                            </w:p>
                            <w:p w:rsidR="009E7CA0" w:rsidRPr="00A634B0" w:rsidRDefault="009E7CA0" w:rsidP="00372179">
                              <w:pPr>
                                <w:spacing w:after="160" w:line="259" w:lineRule="auto"/>
                                <w:jc w:val="center"/>
                                <w:rPr>
                                  <w:color w:val="000000" w:themeColor="text1"/>
                                  <w:sz w:val="28"/>
                                  <w:szCs w:val="28"/>
                                </w:rPr>
                              </w:pPr>
                              <w:r w:rsidRPr="00A634B0">
                                <w:rPr>
                                  <w:color w:val="000000" w:themeColor="text1"/>
                                  <w:sz w:val="28"/>
                                  <w:szCs w:val="28"/>
                                </w:rPr>
                                <w:t xml:space="preserve">Протягом минулих років Україною не зроблено вагомих кроків і в цьому напрямі. </w:t>
                              </w:r>
                              <w:r>
                                <w:rPr>
                                  <w:color w:val="000000" w:themeColor="text1"/>
                                  <w:sz w:val="28"/>
                                  <w:szCs w:val="28"/>
                                  <w:lang w:val="uk-UA"/>
                                </w:rPr>
                                <w:t>В</w:t>
                              </w:r>
                              <w:r w:rsidRPr="00A634B0">
                                <w:rPr>
                                  <w:color w:val="000000" w:themeColor="text1"/>
                                  <w:sz w:val="28"/>
                                  <w:szCs w:val="28"/>
                                </w:rPr>
                                <w:t xml:space="preserve"> країні щороку утворюється близько 350–400 млн. т відходів, з них побутових та подібних відходів 9,5–13,2 млн. 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2BC79" id="Группа 50" o:spid="_x0000_s1051" style="position:absolute;margin-left:419.25pt;margin-top:-40.95pt;width:470.45pt;height:758.25pt;z-index:251709440;mso-position-horizontal:right;mso-position-horizontal-relative:margin;mso-width-relative:margin;mso-height-relative:margin" coordorigin="-476,-2150" coordsize="59747,8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">
                <v:rect id="Прямоугольник 51" o:spid="_x0000_s1052" style="position:absolute;left:-476;top:-2150;width:59531;height:86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ADcQA&#10;AADbAAAADwAAAGRycy9kb3ducmV2LnhtbESPQWsCMRSE74L/IbxCL6VmVSxlaxRRC0pPbvfQ4+vm&#10;Nbt087IkUXf/vSkUPA4z8w2zXPe2FRfyoXGsYDrJQBBXTjdsFJSf78+vIEJE1tg6JgUDBVivxqMl&#10;5tpd+USXIhqRIBxyVFDH2OVShqomi2HiOuLk/ThvMSbpjdQerwluWznLshdpseG0UGNH25qq3+Js&#10;FewX3z4MTzvPs4+hOO6/zLzcGKUeH/rNG4hIfbyH/9sHrWAxhb8v6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wA3EAAAA2wAAAA8AAAAAAAAAAAAAAAAAmAIAAGRycy9k&#10;b3ducmV2LnhtbFBLBQYAAAAABAAEAPUAAACJAwAAAAA=&#10;" fillcolor="white [3212]" strokecolor="#1f4d78 [1604]" strokeweight="1pt"/>
                <v:roundrect id="Скругленный прямоугольник 52" o:spid="_x0000_s1053" style="position:absolute;left:-476;top:1981;width:59746;height:116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mE8MA&#10;AADbAAAADwAAAGRycy9kb3ducmV2LnhtbESPT2sCMRTE7wW/Q3iCt5pVscjWKP5BEHrqthdvr5vX&#10;zdbNy5JEjd/eFAo9DjPzG2a5TrYTV/KhdaxgMi5AENdOt9wo+Pw4PC9AhIissXNMCu4UYL0aPC2x&#10;1O7G73StYiMyhEOJCkyMfSllqA1ZDGPXE2fv23mLMUvfSO3xluG2k9OieJEWW84LBnvaGarP1cUq&#10;sHqW9j+4OdFhUW1P8/S29+ZLqdEwbV5BRErxP/zXPmoF8yn8fs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kmE8MAAADbAAAADwAAAAAAAAAAAAAAAACYAgAAZHJzL2Rv&#10;d25yZXYueG1sUEsFBgAAAAAEAAQA9QAAAIgDAAAAAA==&#10;" fillcolor="#5b9bd5 [3204]" strokecolor="#1f4d78 [1604]" strokeweight="1pt">
                  <v:stroke joinstyle="miter"/>
                  <v:textbox>
                    <w:txbxContent>
                      <w:p w:rsidR="009E7CA0" w:rsidRPr="00C4320B" w:rsidRDefault="009E7CA0" w:rsidP="00372179">
                        <w:pPr>
                          <w:jc w:val="center"/>
                          <w:rPr>
                            <w:color w:val="000000" w:themeColor="text1"/>
                            <w:sz w:val="28"/>
                            <w:szCs w:val="28"/>
                          </w:rPr>
                        </w:pPr>
                        <w:r w:rsidRPr="00C4320B">
                          <w:rPr>
                            <w:color w:val="000000" w:themeColor="text1"/>
                            <w:sz w:val="28"/>
                            <w:szCs w:val="28"/>
                          </w:rPr>
                          <w:t>засмічення навколишнього середовища твердими побутовими відходами, забруднення атмосферного повітря шкідливими небезпечними викидами, неякісна питна вода та антисанітарія, знищення та скорочення площ лісів, незабезпечення права громадськості на участь у прийнятті рішень, що впливають на стан довкілля</w:t>
                        </w:r>
                      </w:p>
                    </w:txbxContent>
                  </v:textbox>
                </v:roundrect>
                <v:roundrect id="Скругленный прямоугольник 61" o:spid="_x0000_s1054" style="position:absolute;left:-214;top:12764;width:58792;height:19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y2cIA&#10;AADbAAAADwAAAGRycy9kb3ducmV2LnhtbESPQWsCMRSE7wX/Q3hCbzVriyKrUbQiFDx124u35+a5&#10;Wd28LEmq8d+bQqHHYWa+YRarZDtxJR9axwrGowIEce10y42C76/dywxEiMgaO8ek4E4BVsvB0wJL&#10;7W78SdcqNiJDOJSowMTYl1KG2pDFMHI9cfZOzluMWfpGao+3DLedfC2KqbTYcl4w2NO7ofpS/VgF&#10;Vr+l7RnXB9rNqs1hkvZbb45KPQ/Teg4iUor/4b/2h1YwHcPvl/w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3LZwgAAANsAAAAPAAAAAAAAAAAAAAAAAJgCAABkcnMvZG93&#10;bnJldi54bWxQSwUGAAAAAAQABAD1AAAAhwMAAAAA&#10;" fillcolor="#5b9bd5 [3204]" strokecolor="#1f4d78 [1604]" strokeweight="1pt">
                  <v:stroke joinstyle="miter"/>
                  <v:textbox>
                    <w:txbxContent>
                      <w:p w:rsidR="009E7CA0" w:rsidRPr="00C4320B" w:rsidRDefault="009E7CA0" w:rsidP="00372179">
                        <w:pPr>
                          <w:jc w:val="center"/>
                          <w:rPr>
                            <w:b/>
                            <w:color w:val="000000" w:themeColor="text1"/>
                            <w:sz w:val="28"/>
                            <w:szCs w:val="28"/>
                          </w:rPr>
                        </w:pPr>
                        <w:r>
                          <w:rPr>
                            <w:b/>
                            <w:color w:val="000000" w:themeColor="text1"/>
                            <w:sz w:val="28"/>
                            <w:szCs w:val="28"/>
                            <w:lang w:val="uk-UA"/>
                          </w:rPr>
                          <w:t>Порушення п</w:t>
                        </w:r>
                        <w:r w:rsidRPr="00C4320B">
                          <w:rPr>
                            <w:b/>
                            <w:color w:val="000000" w:themeColor="text1"/>
                            <w:sz w:val="28"/>
                            <w:szCs w:val="28"/>
                          </w:rPr>
                          <w:t>рав</w:t>
                        </w:r>
                        <w:r>
                          <w:rPr>
                            <w:b/>
                            <w:color w:val="000000" w:themeColor="text1"/>
                            <w:sz w:val="28"/>
                            <w:szCs w:val="28"/>
                            <w:lang w:val="uk-UA"/>
                          </w:rPr>
                          <w:t>а</w:t>
                        </w:r>
                        <w:r w:rsidRPr="00C4320B">
                          <w:rPr>
                            <w:b/>
                            <w:color w:val="000000" w:themeColor="text1"/>
                            <w:sz w:val="28"/>
                            <w:szCs w:val="28"/>
                          </w:rPr>
                          <w:t xml:space="preserve"> на чисте атмосферне повітря</w:t>
                        </w:r>
                      </w:p>
                      <w:p w:rsidR="009E7CA0" w:rsidRPr="00C4320B" w:rsidRDefault="009E7CA0" w:rsidP="00372179">
                        <w:pPr>
                          <w:jc w:val="center"/>
                          <w:rPr>
                            <w:color w:val="000000" w:themeColor="text1"/>
                            <w:sz w:val="28"/>
                            <w:szCs w:val="28"/>
                          </w:rPr>
                        </w:pPr>
                        <w:r w:rsidRPr="00C4320B">
                          <w:rPr>
                            <w:color w:val="000000" w:themeColor="text1"/>
                            <w:sz w:val="28"/>
                            <w:szCs w:val="28"/>
                          </w:rPr>
                          <w:t>за даними Державної служби статистики України, щороку в атмосферне повітря потрапляє 72–150 кг забруднюючих речовин на одну особу, у т.ч. найбільш небезпечних: діоксиду сірки 20–32 кг, діоксиду азоту 5,6–13,6 кг, оксиду вуглецю 20–62 кг, неметанових легких органічних сполук 1,2–7,5 кг на одну особу. При цьому мінімальні показники основних забруднюючих речовин у повітря наведені без розрахунків обсягів викидів забруднюючих речовин від пересувних джерел забруднення</w:t>
                        </w:r>
                      </w:p>
                    </w:txbxContent>
                  </v:textbox>
                </v:roundrect>
                <v:roundrect id="Скругленный прямоугольник 67" o:spid="_x0000_s1055" style="position:absolute;left:145;top:30913;width:58088;height:181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NsMA&#10;AADbAAAADwAAAGRycy9kb3ducmV2LnhtbESPT2sCMRTE74LfITyhN83WUitbo/gHoeCpay/eXjev&#10;m203L0sSNf32jVDwOMzMb5jFKtlOXMiH1rGCx0kBgrh2uuVGwcdxP56DCBFZY+eYFPxSgNVyOFhg&#10;qd2V3+lSxUZkCIcSFZgY+1LKUBuyGCauJ87el/MWY5a+kdrjNcNtJ6dFMZMWW84LBnvaGqp/qrNV&#10;YPVT2n3j+kT7ebU5PafDzptPpR5Gaf0KIlKK9/B/+00rmL3A7U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NsMAAADbAAAADwAAAAAAAAAAAAAAAACYAgAAZHJzL2Rv&#10;d25yZXYueG1sUEsFBgAAAAAEAAQA9QAAAIgDAAAAAA==&#10;" fillcolor="#5b9bd5 [3204]" strokecolor="#1f4d78 [1604]" strokeweight="1pt">
                  <v:stroke joinstyle="miter"/>
                  <v:textbox>
                    <w:txbxContent>
                      <w:p w:rsidR="009E7CA0" w:rsidRPr="00C4320B" w:rsidRDefault="009E7CA0" w:rsidP="00372179">
                        <w:pPr>
                          <w:spacing w:after="160" w:line="259" w:lineRule="auto"/>
                          <w:jc w:val="center"/>
                          <w:rPr>
                            <w:b/>
                            <w:color w:val="000000" w:themeColor="text1"/>
                            <w:sz w:val="28"/>
                            <w:szCs w:val="28"/>
                          </w:rPr>
                        </w:pPr>
                        <w:r>
                          <w:rPr>
                            <w:b/>
                            <w:color w:val="000000" w:themeColor="text1"/>
                            <w:sz w:val="28"/>
                            <w:szCs w:val="28"/>
                            <w:lang w:val="uk-UA"/>
                          </w:rPr>
                          <w:t>Проблеми з</w:t>
                        </w:r>
                        <w:r w:rsidRPr="00C4320B">
                          <w:rPr>
                            <w:b/>
                            <w:color w:val="000000" w:themeColor="text1"/>
                            <w:sz w:val="28"/>
                            <w:szCs w:val="28"/>
                          </w:rPr>
                          <w:t>абезпечення людей якісною питною водою, централізованим водопостачанням та належними санітарно-гігієнічними умовами</w:t>
                        </w:r>
                      </w:p>
                      <w:p w:rsidR="009E7CA0" w:rsidRDefault="009E7CA0" w:rsidP="00372179">
                        <w:pPr>
                          <w:spacing w:after="160" w:line="259" w:lineRule="auto"/>
                          <w:jc w:val="center"/>
                          <w:rPr>
                            <w:color w:val="000000" w:themeColor="text1"/>
                            <w:sz w:val="28"/>
                            <w:szCs w:val="28"/>
                          </w:rPr>
                        </w:pPr>
                        <w:r w:rsidRPr="00C4320B">
                          <w:rPr>
                            <w:color w:val="000000" w:themeColor="text1"/>
                            <w:sz w:val="28"/>
                            <w:szCs w:val="28"/>
                          </w:rPr>
                          <w:t xml:space="preserve">Наказ Міністерства екології та природних ресурсів України від 14.09.2011 р. </w:t>
                        </w:r>
                        <w:r>
                          <w:rPr>
                            <w:color w:val="000000" w:themeColor="text1"/>
                            <w:sz w:val="28"/>
                            <w:szCs w:val="28"/>
                            <w:lang w:val="uk-UA"/>
                          </w:rPr>
                          <w:t>«</w:t>
                        </w:r>
                        <w:r w:rsidRPr="00C4320B">
                          <w:rPr>
                            <w:color w:val="000000" w:themeColor="text1"/>
                            <w:sz w:val="28"/>
                            <w:szCs w:val="28"/>
                          </w:rPr>
                          <w:t>Національні цільові показники України до Протоколу про воду та здоров’я</w:t>
                        </w:r>
                        <w:r>
                          <w:rPr>
                            <w:color w:val="000000" w:themeColor="text1"/>
                            <w:sz w:val="28"/>
                            <w:szCs w:val="28"/>
                            <w:lang w:val="uk-UA"/>
                          </w:rPr>
                          <w:t>»</w:t>
                        </w:r>
                        <w:r w:rsidRPr="00C4320B">
                          <w:rPr>
                            <w:color w:val="000000" w:themeColor="text1"/>
                            <w:sz w:val="28"/>
                            <w:szCs w:val="28"/>
                          </w:rPr>
                          <w:t>.</w:t>
                        </w:r>
                      </w:p>
                      <w:p w:rsidR="009E7CA0" w:rsidRPr="00C4320B" w:rsidRDefault="009E7CA0" w:rsidP="00372179">
                        <w:pPr>
                          <w:spacing w:after="160" w:line="259" w:lineRule="auto"/>
                          <w:jc w:val="center"/>
                          <w:rPr>
                            <w:color w:val="000000" w:themeColor="text1"/>
                            <w:sz w:val="28"/>
                            <w:szCs w:val="28"/>
                          </w:rPr>
                        </w:pPr>
                        <w:r w:rsidRPr="00C4320B">
                          <w:rPr>
                            <w:color w:val="000000" w:themeColor="text1"/>
                            <w:sz w:val="28"/>
                            <w:szCs w:val="28"/>
                          </w:rPr>
                          <w:t>Усього затверджено 15 Національних цільових показників</w:t>
                        </w:r>
                      </w:p>
                    </w:txbxContent>
                  </v:textbox>
                </v:roundrect>
                <v:rect id="Прямоугольник 68" o:spid="_x0000_s1056" style="position:absolute;left:4572;top:-2150;width:49599;height:4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ob0A&#10;AADbAAAADwAAAGRycy9kb3ducmV2LnhtbERPzYrCMBC+L/gOYQRva+oeXKlGEUFYBA+6PsDQjE21&#10;mZQm2vbtnYPg8eP7X216X6sntbEKbGA2zUARF8FWXBq4/O+/F6BiQrZYByYDA0XYrEdfK8xt6PhE&#10;z3MqlYRwzNGAS6nJtY6FI49xGhpi4a6h9ZgEtqW2LXYS7mv9k2Vz7bFiaXDY0M5RcT8/vJQgnYbZ&#10;b7e7H11/qKgebvQYjJmM++0SVKI+fcRv9581MJex8kV+gF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tq/ob0AAADbAAAADwAAAAAAAAAAAAAAAACYAgAAZHJzL2Rvd25yZXYu&#10;eG1sUEsFBgAAAAAEAAQA9QAAAIIDAAAAAA==&#10;" fillcolor="#5b9bd5 [3204]" strokecolor="#1f4d78 [1604]" strokeweight="1pt">
                  <v:textbox>
                    <w:txbxContent>
                      <w:p w:rsidR="009E7CA0" w:rsidRPr="00A0249F" w:rsidRDefault="009E7CA0" w:rsidP="00372179">
                        <w:pPr>
                          <w:spacing w:after="160" w:line="259" w:lineRule="auto"/>
                          <w:jc w:val="center"/>
                          <w:rPr>
                            <w:b/>
                            <w:color w:val="000000" w:themeColor="text1"/>
                            <w:sz w:val="28"/>
                            <w:szCs w:val="28"/>
                          </w:rPr>
                        </w:pPr>
                        <w:r w:rsidRPr="00A0249F">
                          <w:rPr>
                            <w:b/>
                            <w:color w:val="000000" w:themeColor="text1"/>
                            <w:sz w:val="28"/>
                            <w:szCs w:val="28"/>
                            <w:lang w:val="uk-UA"/>
                          </w:rPr>
                          <w:t>П</w:t>
                        </w:r>
                        <w:r w:rsidRPr="00A0249F">
                          <w:rPr>
                            <w:b/>
                            <w:color w:val="000000" w:themeColor="text1"/>
                            <w:sz w:val="28"/>
                            <w:szCs w:val="28"/>
                          </w:rPr>
                          <w:t>роблемні питання у сфері дотримання права людини на безпечне для життя і здоров’я довкілля</w:t>
                        </w:r>
                      </w:p>
                      <w:p w:rsidR="009E7CA0" w:rsidRDefault="009E7CA0" w:rsidP="00372179">
                        <w:pPr>
                          <w:jc w:val="center"/>
                        </w:pPr>
                      </w:p>
                    </w:txbxContent>
                  </v:textbox>
                </v:rect>
                <v:roundrect id="Скругленный прямоугольник 69" o:spid="_x0000_s1057" style="position:absolute;left:-214;top:49234;width:58578;height:42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38MA&#10;AADbAAAADwAAAGRycy9kb3ducmV2LnhtbESPT2sCMRTE74LfITyhN83WUrFbo/gHoeCpay/eXjev&#10;m203L0sSNf32jVDwOMzMb5jFKtlOXMiH1rGCx0kBgrh2uuVGwcdxP56DCBFZY+eYFPxSgNVyOFhg&#10;qd2V3+lSxUZkCIcSFZgY+1LKUBuyGCauJ87el/MWY5a+kdrjNcNtJ6dFMZMWW84LBnvaGqp/qrNV&#10;YPVT2n3j+kT7ebU5PafDzptPpR5Gaf0KIlKK9/B/+00rmL3A7U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F+38MAAADbAAAADwAAAAAAAAAAAAAAAACYAgAAZHJzL2Rv&#10;d25yZXYueG1sUEsFBgAAAAAEAAQA9QAAAIgDAAAAAA==&#10;" fillcolor="#5b9bd5 [3204]" strokecolor="#1f4d78 [1604]" strokeweight="1pt">
                  <v:stroke joinstyle="miter"/>
                  <v:textbox>
                    <w:txbxContent>
                      <w:p w:rsidR="009E7CA0" w:rsidRPr="00C4320B" w:rsidRDefault="009E7CA0" w:rsidP="00372179">
                        <w:pPr>
                          <w:spacing w:after="160" w:line="259" w:lineRule="auto"/>
                          <w:jc w:val="center"/>
                          <w:rPr>
                            <w:color w:val="000000" w:themeColor="text1"/>
                            <w:sz w:val="28"/>
                            <w:szCs w:val="28"/>
                          </w:rPr>
                        </w:pPr>
                        <w:r w:rsidRPr="00C4320B">
                          <w:rPr>
                            <w:b/>
                            <w:color w:val="000000" w:themeColor="text1"/>
                            <w:sz w:val="28"/>
                            <w:szCs w:val="28"/>
                            <w:lang w:val="uk-UA"/>
                          </w:rPr>
                          <w:t>П</w:t>
                        </w:r>
                        <w:r w:rsidRPr="00C4320B">
                          <w:rPr>
                            <w:b/>
                            <w:color w:val="000000" w:themeColor="text1"/>
                            <w:sz w:val="28"/>
                            <w:szCs w:val="28"/>
                          </w:rPr>
                          <w:t>роблема знищення та скорочення площ лісів</w:t>
                        </w:r>
                      </w:p>
                    </w:txbxContent>
                  </v:textbox>
                </v:roundrect>
                <v:roundrect id="Скругленный прямоугольник 70" o:spid="_x0000_s1058" style="position:absolute;top:53778;width:58102;height:114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Bn8AA&#10;AADbAAAADwAAAGRycy9kb3ducmV2LnhtbERPTWsCMRC9F/wPYYTeatZKW1mNohWh4KlbL97GzbhZ&#10;3UyWJGr6782h0OPjfc+XyXbiRj60jhWMRwUI4trplhsF+5/tyxREiMgaO8ek4JcCLBeDpzmW2t35&#10;m25VbEQO4VCiAhNjX0oZakMWw8j1xJk7OW8xZugbqT3ec7jt5GtRvEuLLecGgz19Gqov1dUqsHqS&#10;NmdcHWg7rdaHt7TbeHNU6nmYVjMQkVL8F/+5v7SCj7w+f8k/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JBn8AAAADbAAAADwAAAAAAAAAAAAAAAACYAgAAZHJzL2Rvd25y&#10;ZXYueG1sUEsFBgAAAAAEAAQA9QAAAIUDAAAAAA==&#10;" fillcolor="#5b9bd5 [3204]" strokecolor="#1f4d78 [1604]" strokeweight="1pt">
                  <v:stroke joinstyle="miter"/>
                  <v:textbox>
                    <w:txbxContent>
                      <w:p w:rsidR="009E7CA0" w:rsidRPr="00A634B0" w:rsidRDefault="009E7CA0" w:rsidP="00372179">
                        <w:pPr>
                          <w:spacing w:after="160" w:line="259" w:lineRule="auto"/>
                          <w:jc w:val="center"/>
                          <w:rPr>
                            <w:b/>
                            <w:color w:val="000000" w:themeColor="text1"/>
                            <w:sz w:val="28"/>
                            <w:szCs w:val="28"/>
                          </w:rPr>
                        </w:pPr>
                        <w:r w:rsidRPr="00A634B0">
                          <w:rPr>
                            <w:b/>
                            <w:color w:val="000000" w:themeColor="text1"/>
                            <w:sz w:val="28"/>
                            <w:szCs w:val="28"/>
                            <w:lang w:val="uk-UA"/>
                          </w:rPr>
                          <w:t xml:space="preserve">Порушення положень </w:t>
                        </w:r>
                        <w:r w:rsidRPr="00A634B0">
                          <w:rPr>
                            <w:b/>
                            <w:color w:val="000000" w:themeColor="text1"/>
                            <w:sz w:val="28"/>
                            <w:szCs w:val="28"/>
                          </w:rPr>
                          <w:t>Орхуськ</w:t>
                        </w:r>
                        <w:r w:rsidRPr="00A634B0">
                          <w:rPr>
                            <w:b/>
                            <w:color w:val="000000" w:themeColor="text1"/>
                            <w:sz w:val="28"/>
                            <w:szCs w:val="28"/>
                            <w:lang w:val="uk-UA"/>
                          </w:rPr>
                          <w:t xml:space="preserve">ої </w:t>
                        </w:r>
                        <w:r w:rsidRPr="00A634B0">
                          <w:rPr>
                            <w:b/>
                            <w:color w:val="000000" w:themeColor="text1"/>
                            <w:sz w:val="28"/>
                            <w:szCs w:val="28"/>
                          </w:rPr>
                          <w:t xml:space="preserve"> </w:t>
                        </w:r>
                        <w:r w:rsidRPr="00A634B0">
                          <w:rPr>
                            <w:b/>
                            <w:color w:val="000000" w:themeColor="text1"/>
                            <w:sz w:val="28"/>
                            <w:szCs w:val="28"/>
                            <w:lang w:val="uk-UA"/>
                          </w:rPr>
                          <w:t>К</w:t>
                        </w:r>
                        <w:r w:rsidRPr="00A634B0">
                          <w:rPr>
                            <w:b/>
                            <w:color w:val="000000" w:themeColor="text1"/>
                            <w:sz w:val="28"/>
                            <w:szCs w:val="28"/>
                          </w:rPr>
                          <w:t>онвенці</w:t>
                        </w:r>
                        <w:r w:rsidRPr="00A634B0">
                          <w:rPr>
                            <w:b/>
                            <w:color w:val="000000" w:themeColor="text1"/>
                            <w:sz w:val="28"/>
                            <w:szCs w:val="28"/>
                            <w:lang w:val="uk-UA"/>
                          </w:rPr>
                          <w:t>ї</w:t>
                        </w:r>
                        <w:r w:rsidRPr="00A634B0">
                          <w:rPr>
                            <w:b/>
                            <w:color w:val="000000" w:themeColor="text1"/>
                            <w:sz w:val="28"/>
                            <w:szCs w:val="28"/>
                          </w:rPr>
                          <w:t xml:space="preserve"> про доступ до інформації, участь громадськості в процесі прийняття рішень та доступ до правосуддя з питань, що стосуються довкілля</w:t>
                        </w:r>
                      </w:p>
                      <w:p w:rsidR="009E7CA0" w:rsidRPr="00C4320B" w:rsidRDefault="009E7CA0" w:rsidP="00372179">
                        <w:pPr>
                          <w:spacing w:after="160" w:line="259" w:lineRule="auto"/>
                          <w:jc w:val="center"/>
                          <w:rPr>
                            <w:color w:val="000000" w:themeColor="text1"/>
                            <w:sz w:val="28"/>
                            <w:szCs w:val="28"/>
                          </w:rPr>
                        </w:pPr>
                        <w:r>
                          <w:rPr>
                            <w:color w:val="000000" w:themeColor="text1"/>
                            <w:sz w:val="28"/>
                            <w:szCs w:val="28"/>
                            <w:lang w:val="uk-UA"/>
                          </w:rPr>
                          <w:t>(</w:t>
                        </w:r>
                        <w:r w:rsidRPr="00C4320B">
                          <w:rPr>
                            <w:color w:val="000000" w:themeColor="text1"/>
                            <w:sz w:val="28"/>
                            <w:szCs w:val="28"/>
                          </w:rPr>
                          <w:t>ратифікован</w:t>
                        </w:r>
                        <w:r>
                          <w:rPr>
                            <w:color w:val="000000" w:themeColor="text1"/>
                            <w:sz w:val="28"/>
                            <w:szCs w:val="28"/>
                            <w:lang w:val="uk-UA"/>
                          </w:rPr>
                          <w:t>а</w:t>
                        </w:r>
                        <w:r w:rsidRPr="00C4320B">
                          <w:rPr>
                            <w:color w:val="000000" w:themeColor="text1"/>
                            <w:sz w:val="28"/>
                            <w:szCs w:val="28"/>
                          </w:rPr>
                          <w:t xml:space="preserve"> Верховною Радою України 06.07.1999</w:t>
                        </w:r>
                        <w:r>
                          <w:rPr>
                            <w:color w:val="000000" w:themeColor="text1"/>
                            <w:sz w:val="28"/>
                            <w:szCs w:val="28"/>
                            <w:lang w:val="uk-UA"/>
                          </w:rPr>
                          <w:t xml:space="preserve">). </w:t>
                        </w:r>
                      </w:p>
                    </w:txbxContent>
                  </v:textbox>
                </v:roundrect>
                <v:roundrect id="Скругленный прямоугольник 71" o:spid="_x0000_s1059" style="position:absolute;top:65647;width:58719;height:106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kBMMA&#10;AADbAAAADwAAAGRycy9kb3ducmV2LnhtbESPT2sCMRTE7wW/Q3hCbzWrpa2sRvEPQsFTt714e26e&#10;m9XNy5Kkmn57Uyj0OMzMb5j5MtlOXMmH1rGC8agAQVw73XKj4Otz9zQFESKyxs4xKfihAMvF4GGO&#10;pXY3/qBrFRuRIRxKVGBi7EspQ23IYhi5njh7J+ctxix9I7XHW4bbTk6K4lVabDkvGOxpY6i+VN9W&#10;gdXPaXvG1YF202p9eEn7rTdHpR6HaTUDESnF//Bf+10reBvD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kBMMAAADbAAAADwAAAAAAAAAAAAAAAACYAgAAZHJzL2Rv&#10;d25yZXYueG1sUEsFBgAAAAAEAAQA9QAAAIgDAAAAAA==&#10;" fillcolor="#5b9bd5 [3204]" strokecolor="#1f4d78 [1604]" strokeweight="1pt">
                  <v:stroke joinstyle="miter"/>
                  <v:textbox>
                    <w:txbxContent>
                      <w:p w:rsidR="009E7CA0" w:rsidRPr="00A634B0" w:rsidRDefault="009E7CA0" w:rsidP="00372179">
                        <w:pPr>
                          <w:spacing w:after="160" w:line="259" w:lineRule="auto"/>
                          <w:jc w:val="center"/>
                          <w:rPr>
                            <w:b/>
                            <w:color w:val="000000" w:themeColor="text1"/>
                            <w:sz w:val="28"/>
                            <w:szCs w:val="28"/>
                          </w:rPr>
                        </w:pPr>
                        <w:r w:rsidRPr="00A634B0">
                          <w:rPr>
                            <w:b/>
                            <w:color w:val="000000" w:themeColor="text1"/>
                            <w:sz w:val="28"/>
                            <w:szCs w:val="28"/>
                            <w:lang w:val="uk-UA"/>
                          </w:rPr>
                          <w:t xml:space="preserve">Неналежне </w:t>
                        </w:r>
                        <w:r w:rsidRPr="00A634B0">
                          <w:rPr>
                            <w:b/>
                            <w:color w:val="000000" w:themeColor="text1"/>
                            <w:sz w:val="28"/>
                            <w:szCs w:val="28"/>
                          </w:rPr>
                          <w:t>поводження з відходами та сміттям.</w:t>
                        </w:r>
                      </w:p>
                      <w:p w:rsidR="009E7CA0" w:rsidRPr="00A634B0" w:rsidRDefault="009E7CA0" w:rsidP="00372179">
                        <w:pPr>
                          <w:spacing w:after="160" w:line="259" w:lineRule="auto"/>
                          <w:jc w:val="center"/>
                          <w:rPr>
                            <w:color w:val="000000" w:themeColor="text1"/>
                            <w:sz w:val="28"/>
                            <w:szCs w:val="28"/>
                          </w:rPr>
                        </w:pPr>
                        <w:r w:rsidRPr="00A634B0">
                          <w:rPr>
                            <w:color w:val="000000" w:themeColor="text1"/>
                            <w:sz w:val="28"/>
                            <w:szCs w:val="28"/>
                          </w:rPr>
                          <w:t xml:space="preserve">Протягом минулих років Україною не зроблено вагомих кроків і в цьому напрямі. </w:t>
                        </w:r>
                        <w:r>
                          <w:rPr>
                            <w:color w:val="000000" w:themeColor="text1"/>
                            <w:sz w:val="28"/>
                            <w:szCs w:val="28"/>
                            <w:lang w:val="uk-UA"/>
                          </w:rPr>
                          <w:t>В</w:t>
                        </w:r>
                        <w:r w:rsidRPr="00A634B0">
                          <w:rPr>
                            <w:color w:val="000000" w:themeColor="text1"/>
                            <w:sz w:val="28"/>
                            <w:szCs w:val="28"/>
                          </w:rPr>
                          <w:t xml:space="preserve"> країні щороку утворюється близько 350–400 млн. т відходів, з них побутових та подібних відходів 9,5–13,2 млн. т. </w:t>
                        </w:r>
                      </w:p>
                    </w:txbxContent>
                  </v:textbox>
                </v:roundrect>
                <w10:wrap anchorx="margin"/>
              </v:group>
            </w:pict>
          </mc:Fallback>
        </mc:AlternateContent>
      </w: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left"/>
      </w:pPr>
      <w:r>
        <w:rPr>
          <w:noProof/>
        </w:rPr>
        <mc:AlternateContent>
          <mc:Choice Requires="wps">
            <w:drawing>
              <wp:anchor distT="0" distB="0" distL="114300" distR="114300" simplePos="0" relativeHeight="251710464" behindDoc="0" locked="0" layoutInCell="1" allowOverlap="1" wp14:anchorId="4F9A5415" wp14:editId="6E989287">
                <wp:simplePos x="0" y="0"/>
                <wp:positionH relativeFrom="column">
                  <wp:posOffset>513715</wp:posOffset>
                </wp:positionH>
                <wp:positionV relativeFrom="paragraph">
                  <wp:posOffset>217170</wp:posOffset>
                </wp:positionV>
                <wp:extent cx="5871942" cy="628650"/>
                <wp:effectExtent l="0" t="0" r="14605" b="1905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5871942"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372179" w:rsidRDefault="009E7CA0" w:rsidP="00372179">
                            <w:pPr>
                              <w:spacing w:after="160" w:line="259" w:lineRule="auto"/>
                              <w:jc w:val="center"/>
                              <w:rPr>
                                <w:b/>
                                <w:color w:val="000000" w:themeColor="text1"/>
                                <w:sz w:val="28"/>
                                <w:szCs w:val="28"/>
                              </w:rPr>
                            </w:pPr>
                            <w:r w:rsidRPr="00372179">
                              <w:rPr>
                                <w:b/>
                                <w:color w:val="000000" w:themeColor="text1"/>
                                <w:sz w:val="28"/>
                                <w:szCs w:val="28"/>
                                <w:lang w:val="uk-UA"/>
                              </w:rPr>
                              <w:t>Забруднення  грунтів важкими металами</w:t>
                            </w:r>
                            <w:r w:rsidRPr="00372179">
                              <w:rPr>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9A5415" id="Скругленный прямоугольник 78" o:spid="_x0000_s1060" style="position:absolute;margin-left:40.45pt;margin-top:17.1pt;width:462.35pt;height:4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" fillcolor="#5b9bd5 [3204]" strokecolor="#1f4d78 [1604]" strokeweight="1pt">
                <v:stroke joinstyle="miter"/>
                <v:textbox>
                  <w:txbxContent>
                    <w:p w:rsidR="009E7CA0" w:rsidRPr="00372179" w:rsidRDefault="009E7CA0" w:rsidP="00372179">
                      <w:pPr>
                        <w:spacing w:after="160" w:line="259" w:lineRule="auto"/>
                        <w:jc w:val="center"/>
                        <w:rPr>
                          <w:b/>
                          <w:color w:val="000000" w:themeColor="text1"/>
                          <w:sz w:val="28"/>
                          <w:szCs w:val="28"/>
                        </w:rPr>
                      </w:pPr>
                      <w:r w:rsidRPr="00372179">
                        <w:rPr>
                          <w:b/>
                          <w:color w:val="000000" w:themeColor="text1"/>
                          <w:sz w:val="28"/>
                          <w:szCs w:val="28"/>
                          <w:lang w:val="uk-UA"/>
                        </w:rPr>
                        <w:t>Забруднення  грунтів важкими металами</w:t>
                      </w:r>
                      <w:r w:rsidRPr="00372179">
                        <w:rPr>
                          <w:b/>
                          <w:color w:val="000000" w:themeColor="text1"/>
                          <w:sz w:val="28"/>
                          <w:szCs w:val="28"/>
                        </w:rPr>
                        <w:t xml:space="preserve"> </w:t>
                      </w:r>
                    </w:p>
                  </w:txbxContent>
                </v:textbox>
              </v:roundrect>
            </w:pict>
          </mc:Fallback>
        </mc:AlternateContent>
      </w:r>
    </w:p>
    <w:p w:rsidR="00372179" w:rsidRDefault="00372179" w:rsidP="00372179">
      <w:pPr>
        <w:spacing w:after="160" w:line="259" w:lineRule="auto"/>
        <w:jc w:val="left"/>
      </w:pPr>
    </w:p>
    <w:p w:rsidR="00372179" w:rsidRDefault="00372179" w:rsidP="00372179">
      <w:pPr>
        <w:spacing w:after="160" w:line="259" w:lineRule="auto"/>
        <w:jc w:val="left"/>
      </w:pPr>
    </w:p>
    <w:p w:rsidR="00372179" w:rsidRDefault="00372179" w:rsidP="00372179">
      <w:pPr>
        <w:spacing w:after="160" w:line="259" w:lineRule="auto"/>
        <w:jc w:val="center"/>
        <w:rPr>
          <w:b/>
          <w:sz w:val="28"/>
          <w:szCs w:val="28"/>
          <w:lang w:val="uk-UA"/>
        </w:rPr>
      </w:pPr>
      <w:r>
        <w:rPr>
          <w:b/>
          <w:sz w:val="28"/>
          <w:szCs w:val="28"/>
          <w:lang w:val="uk-UA"/>
        </w:rPr>
        <w:t>Охорона середовища</w:t>
      </w:r>
    </w:p>
    <w:p w:rsidR="00372179" w:rsidRDefault="00372179" w:rsidP="00372179">
      <w:pPr>
        <w:spacing w:after="160" w:line="259" w:lineRule="auto"/>
        <w:jc w:val="center"/>
        <w:rPr>
          <w:b/>
          <w:sz w:val="28"/>
          <w:szCs w:val="28"/>
          <w:lang w:val="uk-UA"/>
        </w:rPr>
      </w:pPr>
      <w:r>
        <w:rPr>
          <w:b/>
          <w:noProof/>
          <w:sz w:val="28"/>
          <w:szCs w:val="28"/>
        </w:rPr>
        <w:drawing>
          <wp:inline distT="0" distB="0" distL="0" distR="0" wp14:anchorId="20293821" wp14:editId="685B0CE6">
            <wp:extent cx="6105525" cy="74866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4.jpg"/>
                    <pic:cNvPicPr/>
                  </pic:nvPicPr>
                  <pic:blipFill>
                    <a:blip r:embed="rId21">
                      <a:extLst>
                        <a:ext uri="{28A0092B-C50C-407E-A947-70E740481C1C}">
                          <a14:useLocalDpi xmlns:a14="http://schemas.microsoft.com/office/drawing/2010/main" val="0"/>
                        </a:ext>
                      </a:extLst>
                    </a:blip>
                    <a:stretch>
                      <a:fillRect/>
                    </a:stretch>
                  </pic:blipFill>
                  <pic:spPr>
                    <a:xfrm>
                      <a:off x="0" y="0"/>
                      <a:ext cx="6105525" cy="7486650"/>
                    </a:xfrm>
                    <a:prstGeom prst="rect">
                      <a:avLst/>
                    </a:prstGeom>
                  </pic:spPr>
                </pic:pic>
              </a:graphicData>
            </a:graphic>
          </wp:inline>
        </w:drawing>
      </w:r>
    </w:p>
    <w:p w:rsidR="00372179" w:rsidRDefault="00372179" w:rsidP="00372179">
      <w:pPr>
        <w:spacing w:after="160" w:line="259" w:lineRule="auto"/>
        <w:jc w:val="left"/>
        <w:rPr>
          <w:b/>
          <w:sz w:val="28"/>
          <w:szCs w:val="28"/>
          <w:lang w:val="uk-UA"/>
        </w:rPr>
      </w:pPr>
    </w:p>
    <w:p w:rsidR="00372179" w:rsidRDefault="00372179" w:rsidP="00372179">
      <w:pPr>
        <w:spacing w:after="160" w:line="259" w:lineRule="auto"/>
        <w:jc w:val="center"/>
        <w:rPr>
          <w:b/>
          <w:sz w:val="28"/>
          <w:szCs w:val="28"/>
          <w:lang w:val="uk-UA"/>
        </w:rPr>
      </w:pPr>
    </w:p>
    <w:p w:rsidR="00372179" w:rsidRDefault="00372179" w:rsidP="00372179">
      <w:pPr>
        <w:spacing w:after="160" w:line="259" w:lineRule="auto"/>
        <w:jc w:val="center"/>
        <w:rPr>
          <w:b/>
          <w:sz w:val="28"/>
          <w:szCs w:val="28"/>
          <w:lang w:val="uk-UA"/>
        </w:rPr>
      </w:pPr>
    </w:p>
    <w:p w:rsidR="00372179" w:rsidRDefault="00372179" w:rsidP="00372179">
      <w:pPr>
        <w:spacing w:after="160" w:line="259" w:lineRule="auto"/>
        <w:jc w:val="center"/>
        <w:rPr>
          <w:b/>
          <w:sz w:val="28"/>
          <w:szCs w:val="28"/>
          <w:lang w:val="uk-UA"/>
        </w:rPr>
      </w:pPr>
      <w:r>
        <w:rPr>
          <w:b/>
          <w:sz w:val="28"/>
          <w:szCs w:val="28"/>
          <w:lang w:val="uk-UA"/>
        </w:rPr>
        <w:t>Вплив забруднень грунтів важкими металами на біосистему</w:t>
      </w:r>
    </w:p>
    <w:p w:rsidR="00372179" w:rsidRDefault="00372179" w:rsidP="00372179">
      <w:pPr>
        <w:spacing w:after="160" w:line="259" w:lineRule="auto"/>
        <w:jc w:val="center"/>
        <w:rPr>
          <w:b/>
          <w:sz w:val="28"/>
          <w:szCs w:val="28"/>
          <w:lang w:val="uk-UA"/>
        </w:rPr>
      </w:pPr>
    </w:p>
    <w:p w:rsidR="00372179" w:rsidRDefault="00372179" w:rsidP="00372179">
      <w:pPr>
        <w:spacing w:after="160" w:line="259" w:lineRule="auto"/>
        <w:jc w:val="left"/>
      </w:pPr>
      <w:r>
        <w:rPr>
          <w:noProof/>
        </w:rPr>
        <w:drawing>
          <wp:inline distT="0" distB="0" distL="0" distR="0" wp14:anchorId="38B365A5" wp14:editId="554F4E98">
            <wp:extent cx="6480175" cy="513207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5132070"/>
                    </a:xfrm>
                    <a:prstGeom prst="rect">
                      <a:avLst/>
                    </a:prstGeom>
                  </pic:spPr>
                </pic:pic>
              </a:graphicData>
            </a:graphic>
          </wp:inline>
        </w:drawing>
      </w:r>
    </w:p>
    <w:p w:rsidR="00372179" w:rsidRDefault="00372179" w:rsidP="00372179">
      <w:pPr>
        <w:spacing w:after="160" w:line="259" w:lineRule="auto"/>
        <w:jc w:val="left"/>
      </w:pPr>
    </w:p>
    <w:p w:rsidR="00372179" w:rsidRDefault="00372179" w:rsidP="00372179">
      <w:pPr>
        <w:spacing w:after="160" w:line="259" w:lineRule="auto"/>
        <w:jc w:val="left"/>
      </w:pPr>
    </w:p>
    <w:p w:rsidR="0068042A" w:rsidRDefault="00372179">
      <w:pPr>
        <w:spacing w:after="160" w:line="259" w:lineRule="auto"/>
        <w:jc w:val="left"/>
      </w:pPr>
      <w:r>
        <w:br w:type="page"/>
      </w:r>
    </w:p>
    <w:p w:rsidR="0068042A" w:rsidRDefault="0068042A" w:rsidP="00372179">
      <w:pPr>
        <w:spacing w:after="160" w:line="259" w:lineRule="auto"/>
        <w:jc w:val="left"/>
      </w:pPr>
      <w:r>
        <w:rPr>
          <w:noProof/>
        </w:rPr>
        <w:lastRenderedPageBreak/>
        <w:drawing>
          <wp:inline distT="0" distB="0" distL="0" distR="0">
            <wp:extent cx="6480175" cy="3949065"/>
            <wp:effectExtent l="0" t="0" r="0" b="0"/>
            <wp:docPr id="15403" name="Рисунок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 name="8.jpg"/>
                    <pic:cNvPicPr/>
                  </pic:nvPicPr>
                  <pic:blipFill>
                    <a:blip r:embed="rId23">
                      <a:extLst>
                        <a:ext uri="{28A0092B-C50C-407E-A947-70E740481C1C}">
                          <a14:useLocalDpi xmlns:a14="http://schemas.microsoft.com/office/drawing/2010/main" val="0"/>
                        </a:ext>
                      </a:extLst>
                    </a:blip>
                    <a:stretch>
                      <a:fillRect/>
                    </a:stretch>
                  </pic:blipFill>
                  <pic:spPr>
                    <a:xfrm>
                      <a:off x="0" y="0"/>
                      <a:ext cx="6480175" cy="3949065"/>
                    </a:xfrm>
                    <a:prstGeom prst="rect">
                      <a:avLst/>
                    </a:prstGeom>
                  </pic:spPr>
                </pic:pic>
              </a:graphicData>
            </a:graphic>
          </wp:inline>
        </w:drawing>
      </w:r>
    </w:p>
    <w:p w:rsidR="00A659D2" w:rsidRDefault="0068042A" w:rsidP="00A659D2">
      <w:pPr>
        <w:spacing w:after="160" w:line="259" w:lineRule="auto"/>
        <w:jc w:val="center"/>
        <w:rPr>
          <w:b/>
          <w:sz w:val="28"/>
          <w:szCs w:val="28"/>
          <w:lang w:val="uk-UA"/>
        </w:rPr>
      </w:pPr>
      <w:r>
        <w:br w:type="page"/>
      </w:r>
      <w:r w:rsidR="00A659D2" w:rsidRPr="00A659D2">
        <w:rPr>
          <w:b/>
          <w:sz w:val="28"/>
          <w:szCs w:val="28"/>
          <w:lang w:val="uk-UA"/>
        </w:rPr>
        <w:lastRenderedPageBreak/>
        <w:t xml:space="preserve">Дія </w:t>
      </w:r>
      <w:r w:rsidR="00A659D2">
        <w:rPr>
          <w:b/>
          <w:sz w:val="28"/>
          <w:szCs w:val="28"/>
          <w:lang w:val="uk-UA"/>
        </w:rPr>
        <w:t>важких металів</w:t>
      </w:r>
      <w:r w:rsidR="00A659D2" w:rsidRPr="00A659D2">
        <w:rPr>
          <w:b/>
          <w:sz w:val="28"/>
          <w:szCs w:val="28"/>
          <w:lang w:val="uk-UA"/>
        </w:rPr>
        <w:t xml:space="preserve"> на стан здоров’я людини</w:t>
      </w:r>
    </w:p>
    <w:p w:rsidR="00A659D2" w:rsidRPr="00A659D2" w:rsidRDefault="00A659D2" w:rsidP="00A659D2">
      <w:pPr>
        <w:spacing w:after="160" w:line="259" w:lineRule="auto"/>
        <w:jc w:val="center"/>
        <w:rPr>
          <w:b/>
          <w:sz w:val="28"/>
          <w:szCs w:val="28"/>
          <w:lang w:val="uk-UA"/>
        </w:rPr>
      </w:pPr>
    </w:p>
    <w:p w:rsidR="00A659D2" w:rsidRDefault="00A659D2">
      <w:pPr>
        <w:spacing w:after="160" w:line="259" w:lineRule="auto"/>
        <w:jc w:val="left"/>
      </w:pPr>
      <w:r>
        <w:rPr>
          <w:noProof/>
        </w:rPr>
        <w:drawing>
          <wp:inline distT="0" distB="0" distL="0" distR="0">
            <wp:extent cx="6492240" cy="4206240"/>
            <wp:effectExtent l="0" t="0" r="3810" b="3810"/>
            <wp:docPr id="15405" name="Рисунок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2240" cy="4206240"/>
                    </a:xfrm>
                    <a:prstGeom prst="rect">
                      <a:avLst/>
                    </a:prstGeom>
                    <a:noFill/>
                    <a:ln>
                      <a:noFill/>
                    </a:ln>
                  </pic:spPr>
                </pic:pic>
              </a:graphicData>
            </a:graphic>
          </wp:inline>
        </w:drawing>
      </w:r>
    </w:p>
    <w:p w:rsidR="00A659D2" w:rsidRDefault="00A659D2">
      <w:pPr>
        <w:spacing w:after="160" w:line="259" w:lineRule="auto"/>
        <w:jc w:val="left"/>
      </w:pPr>
      <w:r>
        <w:br w:type="page"/>
      </w:r>
    </w:p>
    <w:p w:rsidR="00DA2440" w:rsidRPr="00DA2440" w:rsidRDefault="00DA2440" w:rsidP="00DA2440">
      <w:pPr>
        <w:spacing w:after="160" w:line="259" w:lineRule="auto"/>
        <w:ind w:firstLine="709"/>
        <w:rPr>
          <w:noProof/>
          <w:sz w:val="28"/>
          <w:szCs w:val="28"/>
        </w:rPr>
      </w:pPr>
      <w:r w:rsidRPr="00DA2440">
        <w:rPr>
          <w:sz w:val="28"/>
          <w:szCs w:val="28"/>
          <w:lang w:val="uk-UA"/>
        </w:rPr>
        <w:lastRenderedPageBreak/>
        <w:t>2.3.</w:t>
      </w:r>
      <w:r w:rsidRPr="00DA2440">
        <w:rPr>
          <w:noProof/>
          <w:sz w:val="28"/>
          <w:szCs w:val="28"/>
          <w:lang w:val="uk-UA"/>
        </w:rPr>
        <w:t xml:space="preserve"> Стан захворюваності населення в Україні</w:t>
      </w:r>
      <w:r w:rsidRPr="00DA2440">
        <w:rPr>
          <w:noProof/>
          <w:sz w:val="28"/>
          <w:szCs w:val="28"/>
        </w:rPr>
        <w:t xml:space="preserve"> </w:t>
      </w:r>
    </w:p>
    <w:p w:rsidR="00372179" w:rsidRDefault="00372179" w:rsidP="00372179">
      <w:pPr>
        <w:spacing w:after="160" w:line="259" w:lineRule="auto"/>
        <w:jc w:val="left"/>
        <w:rPr>
          <w:b/>
          <w:sz w:val="26"/>
          <w:szCs w:val="26"/>
          <w:lang w:val="uk-UA"/>
        </w:rPr>
      </w:pPr>
      <w:r>
        <w:rPr>
          <w:b/>
          <w:noProof/>
          <w:sz w:val="26"/>
          <w:szCs w:val="26"/>
        </w:rPr>
        <w:drawing>
          <wp:inline distT="0" distB="0" distL="0" distR="0" wp14:anchorId="42624243" wp14:editId="4E94E0A7">
            <wp:extent cx="6480175" cy="38760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25">
                      <a:extLst>
                        <a:ext uri="{28A0092B-C50C-407E-A947-70E740481C1C}">
                          <a14:useLocalDpi xmlns:a14="http://schemas.microsoft.com/office/drawing/2010/main" val="0"/>
                        </a:ext>
                      </a:extLst>
                    </a:blip>
                    <a:stretch>
                      <a:fillRect/>
                    </a:stretch>
                  </pic:blipFill>
                  <pic:spPr>
                    <a:xfrm>
                      <a:off x="0" y="0"/>
                      <a:ext cx="6480175" cy="3876040"/>
                    </a:xfrm>
                    <a:prstGeom prst="rect">
                      <a:avLst/>
                    </a:prstGeom>
                  </pic:spPr>
                </pic:pic>
              </a:graphicData>
            </a:graphic>
          </wp:inline>
        </w:drawing>
      </w:r>
    </w:p>
    <w:p w:rsidR="00372179" w:rsidRDefault="00372179" w:rsidP="00372179">
      <w:pPr>
        <w:pStyle w:val="rvps2"/>
        <w:shd w:val="clear" w:color="auto" w:fill="FFFFFF"/>
        <w:spacing w:before="0" w:beforeAutospacing="0" w:after="0" w:afterAutospacing="0"/>
        <w:jc w:val="center"/>
        <w:textAlignment w:val="baseline"/>
        <w:rPr>
          <w:b/>
          <w:sz w:val="26"/>
          <w:szCs w:val="26"/>
          <w:lang w:val="uk-UA"/>
        </w:rPr>
      </w:pPr>
    </w:p>
    <w:p w:rsidR="00372179" w:rsidRDefault="00372179" w:rsidP="00372179">
      <w:pPr>
        <w:pStyle w:val="rvps2"/>
        <w:shd w:val="clear" w:color="auto" w:fill="FFFFFF"/>
        <w:spacing w:before="0" w:beforeAutospacing="0" w:after="0" w:afterAutospacing="0"/>
        <w:jc w:val="center"/>
        <w:textAlignment w:val="baseline"/>
        <w:rPr>
          <w:b/>
          <w:sz w:val="26"/>
          <w:szCs w:val="26"/>
          <w:lang w:val="uk-UA"/>
        </w:rPr>
      </w:pPr>
      <w:r>
        <w:rPr>
          <w:b/>
          <w:noProof/>
          <w:sz w:val="26"/>
          <w:szCs w:val="26"/>
        </w:rPr>
        <w:drawing>
          <wp:inline distT="0" distB="0" distL="0" distR="0" wp14:anchorId="407B381E" wp14:editId="52249B62">
            <wp:extent cx="6480175" cy="43541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26">
                      <a:extLst>
                        <a:ext uri="{28A0092B-C50C-407E-A947-70E740481C1C}">
                          <a14:useLocalDpi xmlns:a14="http://schemas.microsoft.com/office/drawing/2010/main" val="0"/>
                        </a:ext>
                      </a:extLst>
                    </a:blip>
                    <a:stretch>
                      <a:fillRect/>
                    </a:stretch>
                  </pic:blipFill>
                  <pic:spPr>
                    <a:xfrm>
                      <a:off x="0" y="0"/>
                      <a:ext cx="6480175" cy="4354195"/>
                    </a:xfrm>
                    <a:prstGeom prst="rect">
                      <a:avLst/>
                    </a:prstGeom>
                  </pic:spPr>
                </pic:pic>
              </a:graphicData>
            </a:graphic>
          </wp:inline>
        </w:drawing>
      </w:r>
    </w:p>
    <w:p w:rsidR="00372179" w:rsidRDefault="00372179" w:rsidP="00372179">
      <w:pPr>
        <w:pStyle w:val="rvps2"/>
        <w:shd w:val="clear" w:color="auto" w:fill="FFFFFF"/>
        <w:spacing w:before="0" w:beforeAutospacing="0" w:after="0" w:afterAutospacing="0"/>
        <w:jc w:val="center"/>
        <w:textAlignment w:val="baseline"/>
        <w:rPr>
          <w:b/>
          <w:sz w:val="26"/>
          <w:szCs w:val="26"/>
          <w:lang w:val="uk-UA"/>
        </w:rPr>
      </w:pPr>
    </w:p>
    <w:p w:rsidR="00372179" w:rsidRDefault="00372179" w:rsidP="00372179">
      <w:pPr>
        <w:pStyle w:val="rvps2"/>
        <w:shd w:val="clear" w:color="auto" w:fill="FFFFFF"/>
        <w:spacing w:before="0" w:beforeAutospacing="0" w:after="0" w:afterAutospacing="0"/>
        <w:jc w:val="center"/>
        <w:textAlignment w:val="baseline"/>
        <w:rPr>
          <w:b/>
          <w:sz w:val="26"/>
          <w:szCs w:val="26"/>
          <w:lang w:val="uk-UA"/>
        </w:rPr>
      </w:pPr>
    </w:p>
    <w:tbl>
      <w:tblPr>
        <w:tblpPr w:leftFromText="180" w:rightFromText="180" w:horzAnchor="page" w:tblpX="2086" w:tblpY="-381"/>
        <w:tblW w:w="8018" w:type="dxa"/>
        <w:tblLook w:val="04A0" w:firstRow="1" w:lastRow="0" w:firstColumn="1" w:lastColumn="0" w:noHBand="0" w:noVBand="1"/>
      </w:tblPr>
      <w:tblGrid>
        <w:gridCol w:w="938"/>
        <w:gridCol w:w="1531"/>
        <w:gridCol w:w="1469"/>
        <w:gridCol w:w="1360"/>
        <w:gridCol w:w="1360"/>
        <w:gridCol w:w="1360"/>
      </w:tblGrid>
      <w:tr w:rsidR="00372179" w:rsidRPr="00AF13E7" w:rsidTr="003906EE">
        <w:trPr>
          <w:trHeight w:val="255"/>
        </w:trPr>
        <w:tc>
          <w:tcPr>
            <w:tcW w:w="8018" w:type="dxa"/>
            <w:gridSpan w:val="6"/>
            <w:tcBorders>
              <w:top w:val="nil"/>
              <w:left w:val="nil"/>
              <w:bottom w:val="nil"/>
              <w:right w:val="nil"/>
            </w:tcBorders>
            <w:shd w:val="clear" w:color="auto" w:fill="auto"/>
            <w:noWrap/>
            <w:vAlign w:val="center"/>
            <w:hideMark/>
          </w:tcPr>
          <w:p w:rsidR="00372179" w:rsidRPr="00AF13E7" w:rsidRDefault="00372179" w:rsidP="003906EE">
            <w:pPr>
              <w:jc w:val="center"/>
              <w:rPr>
                <w:rFonts w:ascii="Verdana" w:hAnsi="Verdana"/>
                <w:b/>
                <w:bCs/>
                <w:color w:val="000000"/>
              </w:rPr>
            </w:pPr>
            <w:r w:rsidRPr="00AF13E7">
              <w:rPr>
                <w:rFonts w:ascii="Verdana" w:hAnsi="Verdana"/>
                <w:b/>
                <w:bCs/>
                <w:color w:val="000000"/>
              </w:rPr>
              <w:t>Захворюваність населення</w:t>
            </w:r>
          </w:p>
        </w:tc>
      </w:tr>
      <w:tr w:rsidR="00372179" w:rsidRPr="00AF13E7" w:rsidTr="003906EE">
        <w:trPr>
          <w:trHeight w:val="225"/>
        </w:trPr>
        <w:tc>
          <w:tcPr>
            <w:tcW w:w="938" w:type="dxa"/>
            <w:tcBorders>
              <w:top w:val="nil"/>
              <w:left w:val="nil"/>
              <w:bottom w:val="nil"/>
              <w:right w:val="nil"/>
            </w:tcBorders>
            <w:shd w:val="clear" w:color="auto" w:fill="auto"/>
            <w:noWrap/>
            <w:vAlign w:val="center"/>
            <w:hideMark/>
          </w:tcPr>
          <w:p w:rsidR="00372179" w:rsidRPr="00AF13E7" w:rsidRDefault="00372179" w:rsidP="003906EE">
            <w:pPr>
              <w:jc w:val="center"/>
              <w:rPr>
                <w:rFonts w:ascii="Verdana" w:hAnsi="Verdana"/>
                <w:b/>
                <w:bCs/>
                <w:color w:val="000000"/>
              </w:rPr>
            </w:pPr>
          </w:p>
        </w:tc>
        <w:tc>
          <w:tcPr>
            <w:tcW w:w="1531" w:type="dxa"/>
            <w:tcBorders>
              <w:top w:val="nil"/>
              <w:left w:val="nil"/>
              <w:bottom w:val="nil"/>
              <w:right w:val="nil"/>
            </w:tcBorders>
            <w:shd w:val="clear" w:color="auto" w:fill="auto"/>
            <w:noWrap/>
            <w:vAlign w:val="bottom"/>
            <w:hideMark/>
          </w:tcPr>
          <w:p w:rsidR="00372179" w:rsidRPr="00AF13E7" w:rsidRDefault="00372179" w:rsidP="003906EE">
            <w:pPr>
              <w:jc w:val="left"/>
            </w:pPr>
          </w:p>
        </w:tc>
        <w:tc>
          <w:tcPr>
            <w:tcW w:w="1469" w:type="dxa"/>
            <w:tcBorders>
              <w:top w:val="nil"/>
              <w:left w:val="nil"/>
              <w:bottom w:val="nil"/>
              <w:right w:val="nil"/>
            </w:tcBorders>
            <w:shd w:val="clear" w:color="auto" w:fill="auto"/>
            <w:noWrap/>
            <w:vAlign w:val="bottom"/>
            <w:hideMark/>
          </w:tcPr>
          <w:p w:rsidR="00372179" w:rsidRPr="00AF13E7" w:rsidRDefault="00372179" w:rsidP="003906EE">
            <w:pPr>
              <w:jc w:val="left"/>
            </w:pPr>
          </w:p>
        </w:tc>
        <w:tc>
          <w:tcPr>
            <w:tcW w:w="1360" w:type="dxa"/>
            <w:tcBorders>
              <w:top w:val="nil"/>
              <w:left w:val="nil"/>
              <w:bottom w:val="nil"/>
              <w:right w:val="nil"/>
            </w:tcBorders>
            <w:shd w:val="clear" w:color="auto" w:fill="auto"/>
            <w:noWrap/>
            <w:vAlign w:val="bottom"/>
            <w:hideMark/>
          </w:tcPr>
          <w:p w:rsidR="00372179" w:rsidRPr="00AF13E7" w:rsidRDefault="00372179" w:rsidP="003906EE">
            <w:pPr>
              <w:jc w:val="left"/>
            </w:pPr>
          </w:p>
        </w:tc>
        <w:tc>
          <w:tcPr>
            <w:tcW w:w="1360" w:type="dxa"/>
            <w:tcBorders>
              <w:top w:val="nil"/>
              <w:left w:val="nil"/>
              <w:bottom w:val="nil"/>
              <w:right w:val="nil"/>
            </w:tcBorders>
            <w:shd w:val="clear" w:color="auto" w:fill="auto"/>
            <w:noWrap/>
            <w:vAlign w:val="bottom"/>
            <w:hideMark/>
          </w:tcPr>
          <w:p w:rsidR="00372179" w:rsidRPr="00AF13E7" w:rsidRDefault="00372179" w:rsidP="003906EE">
            <w:pPr>
              <w:jc w:val="left"/>
            </w:pPr>
          </w:p>
        </w:tc>
        <w:tc>
          <w:tcPr>
            <w:tcW w:w="1360" w:type="dxa"/>
            <w:tcBorders>
              <w:top w:val="nil"/>
              <w:left w:val="nil"/>
              <w:bottom w:val="nil"/>
              <w:right w:val="nil"/>
            </w:tcBorders>
            <w:shd w:val="clear" w:color="auto" w:fill="auto"/>
            <w:noWrap/>
            <w:vAlign w:val="bottom"/>
            <w:hideMark/>
          </w:tcPr>
          <w:p w:rsidR="00372179" w:rsidRPr="00AF13E7" w:rsidRDefault="00372179" w:rsidP="003906EE">
            <w:pPr>
              <w:jc w:val="left"/>
            </w:pPr>
          </w:p>
        </w:tc>
      </w:tr>
      <w:tr w:rsidR="00372179" w:rsidRPr="00AF13E7" w:rsidTr="003906EE">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center"/>
              <w:rPr>
                <w:rFonts w:ascii="Verdana" w:hAnsi="Verdana"/>
                <w:color w:val="000000"/>
                <w:sz w:val="15"/>
                <w:szCs w:val="15"/>
              </w:rPr>
            </w:pPr>
            <w:r w:rsidRPr="00AF13E7">
              <w:rPr>
                <w:rFonts w:ascii="Verdana" w:hAnsi="Verdana"/>
                <w:color w:val="000000"/>
                <w:sz w:val="15"/>
                <w:szCs w:val="15"/>
              </w:rPr>
              <w:t> </w:t>
            </w:r>
          </w:p>
        </w:tc>
        <w:tc>
          <w:tcPr>
            <w:tcW w:w="1531"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372179" w:rsidRPr="00AF13E7" w:rsidRDefault="00372179" w:rsidP="003906EE">
            <w:pPr>
              <w:jc w:val="center"/>
              <w:rPr>
                <w:rFonts w:ascii="Verdana" w:hAnsi="Verdana"/>
                <w:color w:val="000000"/>
                <w:sz w:val="16"/>
                <w:szCs w:val="16"/>
              </w:rPr>
            </w:pPr>
            <w:r w:rsidRPr="00AF13E7">
              <w:rPr>
                <w:rFonts w:ascii="Verdana" w:hAnsi="Verdana"/>
                <w:color w:val="000000"/>
                <w:sz w:val="16"/>
                <w:szCs w:val="16"/>
              </w:rPr>
              <w:t>Кількість уперше зареєстрованих випадків захворювань, тис. - усього</w:t>
            </w:r>
          </w:p>
        </w:tc>
        <w:tc>
          <w:tcPr>
            <w:tcW w:w="1469" w:type="dxa"/>
            <w:tcBorders>
              <w:top w:val="single" w:sz="4" w:space="0" w:color="auto"/>
              <w:left w:val="nil"/>
              <w:bottom w:val="single" w:sz="4" w:space="0" w:color="auto"/>
              <w:right w:val="nil"/>
            </w:tcBorders>
            <w:shd w:val="clear" w:color="000000" w:fill="FFFF00"/>
            <w:vAlign w:val="center"/>
            <w:hideMark/>
          </w:tcPr>
          <w:p w:rsidR="00372179" w:rsidRPr="00AF13E7" w:rsidRDefault="00372179" w:rsidP="003906EE">
            <w:pPr>
              <w:jc w:val="left"/>
              <w:rPr>
                <w:rFonts w:ascii="Verdana" w:hAnsi="Verdana"/>
                <w:color w:val="000000"/>
                <w:sz w:val="16"/>
                <w:szCs w:val="16"/>
              </w:rPr>
            </w:pPr>
            <w:r w:rsidRPr="00AF13E7">
              <w:rPr>
                <w:rFonts w:ascii="Verdana" w:hAnsi="Verdana"/>
                <w:color w:val="000000"/>
                <w:sz w:val="16"/>
                <w:szCs w:val="16"/>
              </w:rPr>
              <w:t>У тому числі</w:t>
            </w:r>
          </w:p>
        </w:tc>
        <w:tc>
          <w:tcPr>
            <w:tcW w:w="1360" w:type="dxa"/>
            <w:tcBorders>
              <w:top w:val="single" w:sz="4" w:space="0" w:color="auto"/>
              <w:left w:val="nil"/>
              <w:bottom w:val="single" w:sz="4" w:space="0" w:color="auto"/>
              <w:right w:val="nil"/>
            </w:tcBorders>
            <w:shd w:val="clear" w:color="000000" w:fill="FFFF00"/>
            <w:vAlign w:val="center"/>
            <w:hideMark/>
          </w:tcPr>
          <w:p w:rsidR="00372179" w:rsidRPr="00AF13E7" w:rsidRDefault="00372179" w:rsidP="003906EE">
            <w:pPr>
              <w:jc w:val="left"/>
              <w:rPr>
                <w:rFonts w:ascii="Verdana" w:hAnsi="Verdana"/>
                <w:color w:val="000000"/>
                <w:sz w:val="16"/>
                <w:szCs w:val="16"/>
              </w:rPr>
            </w:pPr>
            <w:r w:rsidRPr="00AF13E7">
              <w:rPr>
                <w:rFonts w:ascii="Verdana" w:hAnsi="Verdana"/>
                <w:color w:val="000000"/>
                <w:sz w:val="16"/>
                <w:szCs w:val="16"/>
              </w:rPr>
              <w:t> </w:t>
            </w:r>
          </w:p>
        </w:tc>
        <w:tc>
          <w:tcPr>
            <w:tcW w:w="1360" w:type="dxa"/>
            <w:tcBorders>
              <w:top w:val="single" w:sz="4" w:space="0" w:color="auto"/>
              <w:left w:val="nil"/>
              <w:bottom w:val="single" w:sz="4" w:space="0" w:color="auto"/>
              <w:right w:val="nil"/>
            </w:tcBorders>
            <w:shd w:val="clear" w:color="000000" w:fill="FFFF00"/>
            <w:vAlign w:val="center"/>
            <w:hideMark/>
          </w:tcPr>
          <w:p w:rsidR="00372179" w:rsidRPr="00AF13E7" w:rsidRDefault="00372179" w:rsidP="003906EE">
            <w:pPr>
              <w:jc w:val="left"/>
              <w:rPr>
                <w:rFonts w:ascii="Verdana" w:hAnsi="Verdana"/>
                <w:color w:val="000000"/>
                <w:sz w:val="16"/>
                <w:szCs w:val="16"/>
              </w:rPr>
            </w:pPr>
            <w:r w:rsidRPr="00AF13E7">
              <w:rPr>
                <w:rFonts w:ascii="Verdana" w:hAnsi="Verdana"/>
                <w:color w:val="000000"/>
                <w:sz w:val="16"/>
                <w:szCs w:val="16"/>
              </w:rPr>
              <w:t> </w:t>
            </w:r>
          </w:p>
        </w:tc>
        <w:tc>
          <w:tcPr>
            <w:tcW w:w="1360" w:type="dxa"/>
            <w:tcBorders>
              <w:top w:val="single" w:sz="4" w:space="0" w:color="auto"/>
              <w:left w:val="nil"/>
              <w:bottom w:val="single" w:sz="4" w:space="0" w:color="auto"/>
              <w:right w:val="nil"/>
            </w:tcBorders>
            <w:shd w:val="clear" w:color="000000" w:fill="FFFF00"/>
            <w:vAlign w:val="center"/>
            <w:hideMark/>
          </w:tcPr>
          <w:p w:rsidR="00372179" w:rsidRPr="00AF13E7" w:rsidRDefault="00372179" w:rsidP="003906EE">
            <w:pPr>
              <w:jc w:val="left"/>
              <w:rPr>
                <w:rFonts w:ascii="Verdana" w:hAnsi="Verdana"/>
                <w:color w:val="000000"/>
                <w:sz w:val="16"/>
                <w:szCs w:val="16"/>
              </w:rPr>
            </w:pPr>
            <w:r w:rsidRPr="00AF13E7">
              <w:rPr>
                <w:rFonts w:ascii="Verdana" w:hAnsi="Verdana"/>
                <w:color w:val="000000"/>
                <w:sz w:val="16"/>
                <w:szCs w:val="16"/>
              </w:rPr>
              <w:t> </w:t>
            </w:r>
          </w:p>
        </w:tc>
      </w:tr>
      <w:tr w:rsidR="00372179" w:rsidRPr="00AF13E7" w:rsidTr="003906EE">
        <w:trPr>
          <w:trHeight w:val="1485"/>
        </w:trPr>
        <w:tc>
          <w:tcPr>
            <w:tcW w:w="938" w:type="dxa"/>
            <w:vMerge/>
            <w:tcBorders>
              <w:top w:val="single" w:sz="4" w:space="0" w:color="auto"/>
              <w:left w:val="single" w:sz="4" w:space="0" w:color="auto"/>
              <w:bottom w:val="single" w:sz="4" w:space="0" w:color="auto"/>
              <w:right w:val="single" w:sz="4" w:space="0" w:color="auto"/>
            </w:tcBorders>
            <w:vAlign w:val="center"/>
            <w:hideMark/>
          </w:tcPr>
          <w:p w:rsidR="00372179" w:rsidRPr="00AF13E7" w:rsidRDefault="00372179" w:rsidP="003906EE">
            <w:pPr>
              <w:jc w:val="left"/>
              <w:rPr>
                <w:rFonts w:ascii="Verdana" w:hAnsi="Verdana"/>
                <w:color w:val="000000"/>
                <w:sz w:val="15"/>
                <w:szCs w:val="15"/>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372179" w:rsidRPr="00AF13E7" w:rsidRDefault="00372179" w:rsidP="003906EE">
            <w:pPr>
              <w:jc w:val="left"/>
              <w:rPr>
                <w:rFonts w:ascii="Verdana" w:hAnsi="Verdana"/>
                <w:color w:val="000000"/>
                <w:sz w:val="16"/>
                <w:szCs w:val="16"/>
              </w:rPr>
            </w:pP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center"/>
              <w:rPr>
                <w:rFonts w:ascii="Verdana" w:hAnsi="Verdana"/>
                <w:color w:val="000000"/>
                <w:sz w:val="16"/>
                <w:szCs w:val="16"/>
              </w:rPr>
            </w:pPr>
            <w:r w:rsidRPr="00AF13E7">
              <w:rPr>
                <w:rFonts w:ascii="Verdana" w:hAnsi="Verdana"/>
                <w:color w:val="000000"/>
                <w:sz w:val="16"/>
                <w:szCs w:val="16"/>
              </w:rPr>
              <w:t>новоутворення</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center"/>
              <w:rPr>
                <w:rFonts w:ascii="Verdana" w:hAnsi="Verdana"/>
                <w:color w:val="000000"/>
                <w:sz w:val="16"/>
                <w:szCs w:val="16"/>
              </w:rPr>
            </w:pPr>
            <w:r w:rsidRPr="00AF13E7">
              <w:rPr>
                <w:rFonts w:ascii="Verdana" w:hAnsi="Verdana"/>
                <w:color w:val="000000"/>
                <w:sz w:val="16"/>
                <w:szCs w:val="16"/>
              </w:rPr>
              <w:t>хвороби нервової системи</w:t>
            </w:r>
            <w:r w:rsidRPr="00AF13E7">
              <w:rPr>
                <w:rFonts w:ascii="Verdana" w:hAnsi="Verdana"/>
                <w:color w:val="000000"/>
                <w:sz w:val="16"/>
                <w:szCs w:val="16"/>
                <w:vertAlign w:val="superscript"/>
              </w:rPr>
              <w:t>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center"/>
              <w:rPr>
                <w:rFonts w:ascii="Verdana" w:hAnsi="Verdana"/>
                <w:color w:val="000000"/>
                <w:sz w:val="16"/>
                <w:szCs w:val="16"/>
              </w:rPr>
            </w:pPr>
            <w:r w:rsidRPr="00AF13E7">
              <w:rPr>
                <w:rFonts w:ascii="Verdana" w:hAnsi="Verdana"/>
                <w:color w:val="000000"/>
                <w:sz w:val="16"/>
                <w:szCs w:val="16"/>
              </w:rPr>
              <w:t>хвороби системи кровообігу</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center"/>
              <w:rPr>
                <w:rFonts w:ascii="Verdana" w:hAnsi="Verdana"/>
                <w:color w:val="000000"/>
                <w:sz w:val="16"/>
                <w:szCs w:val="16"/>
              </w:rPr>
            </w:pPr>
            <w:r w:rsidRPr="00AF13E7">
              <w:rPr>
                <w:rFonts w:ascii="Verdana" w:hAnsi="Verdana"/>
                <w:color w:val="000000"/>
                <w:sz w:val="16"/>
                <w:szCs w:val="16"/>
              </w:rPr>
              <w:t>хвороби органів дихання</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1990</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32188</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2640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1149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17021</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1992</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33214</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3005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1412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16226</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1993</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33833</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3045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1412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16671</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1994</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31455</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3024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1401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14499</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1995</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32547</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3037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1390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15705</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1996</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30169</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3067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1412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13221</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1997</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31158</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348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3104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1497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14129</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1998</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31974</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372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3331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1690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13877</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1999</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32959</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382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767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1950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14485</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2000</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33471</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382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748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2338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14639</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33192</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394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745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2384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14213</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2002</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32233</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382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748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2370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13372</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2003</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32585</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395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751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2386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13835</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2004</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32573</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406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755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2498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13511</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2005</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32912</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408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754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2430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13894</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2006 </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32240</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414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764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2431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13308</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2007</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32807</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407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752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2437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13946</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2008</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32467</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406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753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2478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13671</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2009</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33032</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407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754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2423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14528</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2010</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33080</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418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750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2390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14595</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2011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32381</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423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744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2346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14148</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2012</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31162</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433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724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2318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13220</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2013</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31024</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440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704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2256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13293</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 2014</w:t>
            </w:r>
            <w:r w:rsidRPr="00AF13E7">
              <w:rPr>
                <w:rFonts w:ascii="Verdana" w:hAnsi="Verdana"/>
                <w:b/>
                <w:bCs/>
                <w:color w:val="000000"/>
                <w:sz w:val="16"/>
                <w:szCs w:val="16"/>
                <w:vertAlign w:val="superscript"/>
              </w:rPr>
              <w:t>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26881</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363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651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1880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11839</w:t>
            </w:r>
          </w:p>
        </w:tc>
      </w:tr>
      <w:tr w:rsidR="00372179" w:rsidRPr="00AF13E7" w:rsidTr="003906EE">
        <w:trPr>
          <w:trHeight w:val="240"/>
        </w:trPr>
        <w:tc>
          <w:tcPr>
            <w:tcW w:w="938" w:type="dxa"/>
            <w:tcBorders>
              <w:top w:val="nil"/>
              <w:left w:val="single" w:sz="4" w:space="0" w:color="000000"/>
              <w:bottom w:val="nil"/>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 2015</w:t>
            </w:r>
            <w:r w:rsidRPr="00AF13E7">
              <w:rPr>
                <w:rFonts w:ascii="Verdana" w:hAnsi="Verdana"/>
                <w:b/>
                <w:bCs/>
                <w:color w:val="000000"/>
                <w:sz w:val="16"/>
                <w:szCs w:val="16"/>
                <w:vertAlign w:val="superscript"/>
              </w:rPr>
              <w:t>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26789</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366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653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1844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11862</w:t>
            </w:r>
          </w:p>
        </w:tc>
      </w:tr>
      <w:tr w:rsidR="00372179" w:rsidRPr="00AF13E7" w:rsidTr="003906EE">
        <w:trPr>
          <w:trHeight w:val="240"/>
        </w:trPr>
        <w:tc>
          <w:tcPr>
            <w:tcW w:w="938" w:type="dxa"/>
            <w:tcBorders>
              <w:top w:val="single" w:sz="4" w:space="0" w:color="auto"/>
              <w:left w:val="single" w:sz="4" w:space="0" w:color="auto"/>
              <w:bottom w:val="single" w:sz="4" w:space="0" w:color="auto"/>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 2016</w:t>
            </w:r>
            <w:r w:rsidRPr="00AF13E7">
              <w:rPr>
                <w:rFonts w:ascii="Verdana" w:hAnsi="Verdana"/>
                <w:b/>
                <w:bCs/>
                <w:color w:val="000000"/>
                <w:sz w:val="16"/>
                <w:szCs w:val="16"/>
                <w:vertAlign w:val="superscript"/>
              </w:rPr>
              <w:t>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27361</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369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647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1826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12582</w:t>
            </w:r>
          </w:p>
        </w:tc>
      </w:tr>
      <w:tr w:rsidR="00372179" w:rsidRPr="00AF13E7" w:rsidTr="003906EE">
        <w:trPr>
          <w:trHeight w:val="240"/>
        </w:trPr>
        <w:tc>
          <w:tcPr>
            <w:tcW w:w="938" w:type="dxa"/>
            <w:tcBorders>
              <w:top w:val="nil"/>
              <w:left w:val="single" w:sz="4" w:space="0" w:color="auto"/>
              <w:bottom w:val="single" w:sz="4" w:space="0" w:color="auto"/>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 2017</w:t>
            </w:r>
            <w:r w:rsidRPr="00AF13E7">
              <w:rPr>
                <w:rFonts w:ascii="Verdana" w:hAnsi="Verdana"/>
                <w:b/>
                <w:bCs/>
                <w:color w:val="000000"/>
                <w:sz w:val="16"/>
                <w:szCs w:val="16"/>
                <w:vertAlign w:val="superscript"/>
              </w:rPr>
              <w:t>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26615</w:t>
            </w:r>
          </w:p>
        </w:tc>
        <w:tc>
          <w:tcPr>
            <w:tcW w:w="1469"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366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636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1781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12037</w:t>
            </w:r>
          </w:p>
        </w:tc>
      </w:tr>
      <w:tr w:rsidR="00372179" w:rsidRPr="00AF13E7" w:rsidTr="003906EE">
        <w:trPr>
          <w:trHeight w:val="510"/>
        </w:trPr>
        <w:tc>
          <w:tcPr>
            <w:tcW w:w="8018" w:type="dxa"/>
            <w:gridSpan w:val="6"/>
            <w:tcBorders>
              <w:top w:val="single" w:sz="4" w:space="0" w:color="auto"/>
              <w:left w:val="nil"/>
              <w:bottom w:val="nil"/>
              <w:right w:val="nil"/>
            </w:tcBorders>
            <w:shd w:val="clear" w:color="000000" w:fill="FFFF00"/>
            <w:vAlign w:val="center"/>
            <w:hideMark/>
          </w:tcPr>
          <w:p w:rsidR="00372179" w:rsidRPr="00AF13E7" w:rsidRDefault="00372179" w:rsidP="003906EE">
            <w:pPr>
              <w:jc w:val="center"/>
              <w:rPr>
                <w:rFonts w:ascii="Verdana" w:hAnsi="Verdana"/>
                <w:color w:val="000000"/>
                <w:sz w:val="15"/>
                <w:szCs w:val="15"/>
              </w:rPr>
            </w:pPr>
            <w:r w:rsidRPr="00AF13E7">
              <w:rPr>
                <w:rFonts w:ascii="Verdana" w:hAnsi="Verdana"/>
                <w:color w:val="000000"/>
                <w:sz w:val="15"/>
                <w:szCs w:val="15"/>
                <w:vertAlign w:val="superscript"/>
              </w:rPr>
              <w:t xml:space="preserve">1 </w:t>
            </w:r>
            <w:r w:rsidRPr="00AF13E7">
              <w:rPr>
                <w:rFonts w:ascii="Verdana" w:hAnsi="Verdana"/>
                <w:color w:val="000000"/>
                <w:sz w:val="15"/>
                <w:szCs w:val="15"/>
              </w:rPr>
              <w:t>Без урахування тимчасово окупованої території Автономної Республіки Крим, м.Севастополя та тимчасово окупованих територій у Донецькій та Луганській областях.</w:t>
            </w:r>
          </w:p>
        </w:tc>
      </w:tr>
      <w:tr w:rsidR="00372179" w:rsidRPr="00AF13E7" w:rsidTr="003906EE">
        <w:trPr>
          <w:trHeight w:val="780"/>
        </w:trPr>
        <w:tc>
          <w:tcPr>
            <w:tcW w:w="8018" w:type="dxa"/>
            <w:gridSpan w:val="6"/>
            <w:tcBorders>
              <w:top w:val="nil"/>
              <w:left w:val="nil"/>
              <w:bottom w:val="nil"/>
              <w:right w:val="nil"/>
            </w:tcBorders>
            <w:shd w:val="clear" w:color="auto" w:fill="auto"/>
            <w:vAlign w:val="center"/>
            <w:hideMark/>
          </w:tcPr>
          <w:p w:rsidR="00372179" w:rsidRPr="00AF13E7" w:rsidRDefault="00372179" w:rsidP="003906EE">
            <w:pPr>
              <w:jc w:val="center"/>
              <w:rPr>
                <w:rFonts w:ascii="Verdana" w:hAnsi="Verdana"/>
                <w:color w:val="000000"/>
                <w:sz w:val="15"/>
                <w:szCs w:val="15"/>
              </w:rPr>
            </w:pPr>
            <w:r w:rsidRPr="00AF13E7">
              <w:rPr>
                <w:rFonts w:ascii="Verdana" w:hAnsi="Verdana"/>
                <w:color w:val="000000"/>
                <w:sz w:val="15"/>
                <w:szCs w:val="15"/>
                <w:vertAlign w:val="superscript"/>
              </w:rPr>
              <w:t xml:space="preserve">2 </w:t>
            </w:r>
            <w:r w:rsidRPr="00AF13E7">
              <w:rPr>
                <w:rFonts w:ascii="Verdana" w:hAnsi="Verdana"/>
                <w:color w:val="000000"/>
                <w:sz w:val="15"/>
                <w:szCs w:val="15"/>
              </w:rPr>
              <w:t>Згідно з МКХ-10, починаючи з 1999 р., з класу хвороб нервової системи і органів чуття вилучені і сформовані в окремі класи хвороби ока та його придаткового апарату і хвороби вуха та соскоподібного відростка.</w:t>
            </w:r>
          </w:p>
        </w:tc>
      </w:tr>
    </w:tbl>
    <w:p w:rsidR="00372179" w:rsidRPr="00A46735" w:rsidRDefault="00372179" w:rsidP="00372179">
      <w:pPr>
        <w:pStyle w:val="rvps2"/>
        <w:shd w:val="clear" w:color="auto" w:fill="FFFFFF"/>
        <w:spacing w:before="0" w:beforeAutospacing="0" w:after="0" w:afterAutospacing="0"/>
        <w:jc w:val="center"/>
        <w:textAlignment w:val="baseline"/>
        <w:rPr>
          <w:b/>
          <w:sz w:val="28"/>
          <w:szCs w:val="28"/>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pStyle w:val="rvps2"/>
        <w:shd w:val="clear" w:color="auto" w:fill="FFFFFF"/>
        <w:spacing w:before="0" w:beforeAutospacing="0" w:after="0" w:afterAutospacing="0"/>
        <w:jc w:val="center"/>
        <w:textAlignment w:val="baseline"/>
        <w:rPr>
          <w:b/>
          <w:sz w:val="28"/>
          <w:szCs w:val="28"/>
          <w:lang w:val="uk-UA"/>
        </w:rPr>
      </w:pPr>
    </w:p>
    <w:p w:rsidR="00372179" w:rsidRDefault="00372179" w:rsidP="00372179">
      <w:pPr>
        <w:spacing w:after="160" w:line="259" w:lineRule="auto"/>
        <w:jc w:val="left"/>
        <w:rPr>
          <w:b/>
          <w:sz w:val="28"/>
          <w:szCs w:val="28"/>
          <w:lang w:val="uk-UA"/>
        </w:rPr>
      </w:pPr>
      <w:r>
        <w:rPr>
          <w:b/>
          <w:sz w:val="28"/>
          <w:szCs w:val="28"/>
          <w:lang w:val="uk-UA"/>
        </w:rPr>
        <w:br w:type="page"/>
      </w:r>
    </w:p>
    <w:tbl>
      <w:tblPr>
        <w:tblpPr w:leftFromText="180" w:rightFromText="180" w:vertAnchor="page" w:horzAnchor="page" w:tblpX="1561" w:tblpY="1315"/>
        <w:tblW w:w="9269" w:type="dxa"/>
        <w:tblLook w:val="04A0" w:firstRow="1" w:lastRow="0" w:firstColumn="1" w:lastColumn="0" w:noHBand="0" w:noVBand="1"/>
      </w:tblPr>
      <w:tblGrid>
        <w:gridCol w:w="938"/>
        <w:gridCol w:w="1531"/>
        <w:gridCol w:w="1360"/>
        <w:gridCol w:w="1360"/>
        <w:gridCol w:w="1360"/>
        <w:gridCol w:w="1360"/>
        <w:gridCol w:w="1360"/>
      </w:tblGrid>
      <w:tr w:rsidR="00372179" w:rsidRPr="00AF13E7" w:rsidTr="003906EE">
        <w:trPr>
          <w:trHeight w:val="255"/>
        </w:trPr>
        <w:tc>
          <w:tcPr>
            <w:tcW w:w="7909" w:type="dxa"/>
            <w:gridSpan w:val="6"/>
            <w:tcBorders>
              <w:top w:val="nil"/>
              <w:left w:val="nil"/>
              <w:bottom w:val="nil"/>
              <w:right w:val="nil"/>
            </w:tcBorders>
            <w:shd w:val="clear" w:color="auto" w:fill="auto"/>
            <w:noWrap/>
            <w:vAlign w:val="center"/>
            <w:hideMark/>
          </w:tcPr>
          <w:p w:rsidR="00372179" w:rsidRPr="00AF13E7" w:rsidRDefault="00372179" w:rsidP="003906EE">
            <w:pPr>
              <w:jc w:val="center"/>
              <w:rPr>
                <w:rFonts w:ascii="Verdana" w:hAnsi="Verdana"/>
                <w:b/>
                <w:bCs/>
                <w:color w:val="000000"/>
              </w:rPr>
            </w:pPr>
            <w:r w:rsidRPr="00AF13E7">
              <w:rPr>
                <w:rFonts w:ascii="Verdana" w:hAnsi="Verdana"/>
                <w:b/>
                <w:bCs/>
                <w:color w:val="000000"/>
              </w:rPr>
              <w:lastRenderedPageBreak/>
              <w:t>Захворюваність населення</w:t>
            </w:r>
          </w:p>
        </w:tc>
        <w:tc>
          <w:tcPr>
            <w:tcW w:w="1360" w:type="dxa"/>
            <w:tcBorders>
              <w:top w:val="nil"/>
              <w:left w:val="nil"/>
              <w:bottom w:val="nil"/>
              <w:right w:val="nil"/>
            </w:tcBorders>
            <w:shd w:val="clear" w:color="auto" w:fill="auto"/>
            <w:noWrap/>
            <w:vAlign w:val="center"/>
            <w:hideMark/>
          </w:tcPr>
          <w:p w:rsidR="00372179" w:rsidRPr="00AF13E7" w:rsidRDefault="00372179" w:rsidP="003906EE">
            <w:pPr>
              <w:jc w:val="center"/>
              <w:rPr>
                <w:rFonts w:ascii="Verdana" w:hAnsi="Verdana"/>
                <w:b/>
                <w:bCs/>
                <w:color w:val="000000"/>
              </w:rPr>
            </w:pPr>
          </w:p>
        </w:tc>
      </w:tr>
      <w:tr w:rsidR="00372179" w:rsidRPr="00AF13E7" w:rsidTr="003906EE">
        <w:trPr>
          <w:trHeight w:val="225"/>
        </w:trPr>
        <w:tc>
          <w:tcPr>
            <w:tcW w:w="938" w:type="dxa"/>
            <w:tcBorders>
              <w:top w:val="nil"/>
              <w:left w:val="nil"/>
              <w:bottom w:val="nil"/>
              <w:right w:val="nil"/>
            </w:tcBorders>
            <w:shd w:val="clear" w:color="auto" w:fill="auto"/>
            <w:noWrap/>
            <w:vAlign w:val="center"/>
            <w:hideMark/>
          </w:tcPr>
          <w:p w:rsidR="00372179" w:rsidRPr="00AF13E7" w:rsidRDefault="00372179" w:rsidP="003906EE">
            <w:pPr>
              <w:jc w:val="left"/>
            </w:pPr>
          </w:p>
        </w:tc>
        <w:tc>
          <w:tcPr>
            <w:tcW w:w="1531" w:type="dxa"/>
            <w:tcBorders>
              <w:top w:val="nil"/>
              <w:left w:val="nil"/>
              <w:bottom w:val="nil"/>
              <w:right w:val="nil"/>
            </w:tcBorders>
            <w:shd w:val="clear" w:color="auto" w:fill="auto"/>
            <w:noWrap/>
            <w:vAlign w:val="bottom"/>
            <w:hideMark/>
          </w:tcPr>
          <w:p w:rsidR="00372179" w:rsidRPr="00AF13E7" w:rsidRDefault="00372179" w:rsidP="003906EE">
            <w:pPr>
              <w:jc w:val="left"/>
            </w:pPr>
          </w:p>
        </w:tc>
        <w:tc>
          <w:tcPr>
            <w:tcW w:w="1360" w:type="dxa"/>
            <w:tcBorders>
              <w:top w:val="nil"/>
              <w:left w:val="nil"/>
              <w:bottom w:val="nil"/>
              <w:right w:val="nil"/>
            </w:tcBorders>
            <w:shd w:val="clear" w:color="auto" w:fill="auto"/>
            <w:noWrap/>
            <w:vAlign w:val="bottom"/>
            <w:hideMark/>
          </w:tcPr>
          <w:p w:rsidR="00372179" w:rsidRPr="00AF13E7" w:rsidRDefault="00372179" w:rsidP="003906EE">
            <w:pPr>
              <w:jc w:val="left"/>
            </w:pPr>
          </w:p>
        </w:tc>
        <w:tc>
          <w:tcPr>
            <w:tcW w:w="1360" w:type="dxa"/>
            <w:tcBorders>
              <w:top w:val="nil"/>
              <w:left w:val="nil"/>
              <w:bottom w:val="nil"/>
              <w:right w:val="nil"/>
            </w:tcBorders>
            <w:shd w:val="clear" w:color="auto" w:fill="auto"/>
            <w:noWrap/>
            <w:vAlign w:val="bottom"/>
            <w:hideMark/>
          </w:tcPr>
          <w:p w:rsidR="00372179" w:rsidRPr="00AF13E7" w:rsidRDefault="00372179" w:rsidP="003906EE">
            <w:pPr>
              <w:jc w:val="left"/>
            </w:pPr>
          </w:p>
        </w:tc>
        <w:tc>
          <w:tcPr>
            <w:tcW w:w="1360" w:type="dxa"/>
            <w:tcBorders>
              <w:top w:val="nil"/>
              <w:left w:val="nil"/>
              <w:bottom w:val="nil"/>
              <w:right w:val="nil"/>
            </w:tcBorders>
            <w:shd w:val="clear" w:color="auto" w:fill="auto"/>
            <w:noWrap/>
            <w:vAlign w:val="bottom"/>
            <w:hideMark/>
          </w:tcPr>
          <w:p w:rsidR="00372179" w:rsidRPr="00AF13E7" w:rsidRDefault="00372179" w:rsidP="003906EE">
            <w:pPr>
              <w:jc w:val="left"/>
            </w:pPr>
          </w:p>
        </w:tc>
        <w:tc>
          <w:tcPr>
            <w:tcW w:w="1360" w:type="dxa"/>
            <w:tcBorders>
              <w:top w:val="nil"/>
              <w:left w:val="nil"/>
              <w:bottom w:val="nil"/>
              <w:right w:val="nil"/>
            </w:tcBorders>
            <w:shd w:val="clear" w:color="auto" w:fill="auto"/>
            <w:noWrap/>
            <w:vAlign w:val="bottom"/>
            <w:hideMark/>
          </w:tcPr>
          <w:p w:rsidR="00372179" w:rsidRPr="00AF13E7" w:rsidRDefault="00372179" w:rsidP="003906EE">
            <w:pPr>
              <w:jc w:val="left"/>
            </w:pPr>
          </w:p>
        </w:tc>
        <w:tc>
          <w:tcPr>
            <w:tcW w:w="1360" w:type="dxa"/>
            <w:tcBorders>
              <w:top w:val="nil"/>
              <w:left w:val="nil"/>
              <w:bottom w:val="nil"/>
              <w:right w:val="nil"/>
            </w:tcBorders>
            <w:shd w:val="clear" w:color="auto" w:fill="auto"/>
            <w:noWrap/>
            <w:vAlign w:val="bottom"/>
            <w:hideMark/>
          </w:tcPr>
          <w:p w:rsidR="00372179" w:rsidRPr="00AF13E7" w:rsidRDefault="00372179" w:rsidP="003906EE">
            <w:pPr>
              <w:jc w:val="left"/>
            </w:pPr>
          </w:p>
        </w:tc>
      </w:tr>
      <w:tr w:rsidR="00372179" w:rsidRPr="00AF13E7" w:rsidTr="003906EE">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center"/>
              <w:rPr>
                <w:rFonts w:ascii="Verdana" w:hAnsi="Verdana"/>
                <w:color w:val="000000"/>
                <w:sz w:val="15"/>
                <w:szCs w:val="15"/>
              </w:rPr>
            </w:pPr>
            <w:r w:rsidRPr="00AF13E7">
              <w:rPr>
                <w:rFonts w:ascii="Verdana" w:hAnsi="Verdana"/>
                <w:color w:val="000000"/>
                <w:sz w:val="15"/>
                <w:szCs w:val="15"/>
              </w:rPr>
              <w:t> </w:t>
            </w:r>
          </w:p>
        </w:tc>
        <w:tc>
          <w:tcPr>
            <w:tcW w:w="1531"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372179" w:rsidRPr="00AF13E7" w:rsidRDefault="00372179" w:rsidP="003906EE">
            <w:pPr>
              <w:jc w:val="center"/>
              <w:rPr>
                <w:rFonts w:ascii="Verdana" w:hAnsi="Verdana"/>
                <w:color w:val="000000"/>
                <w:sz w:val="16"/>
                <w:szCs w:val="16"/>
              </w:rPr>
            </w:pPr>
            <w:r w:rsidRPr="00AF13E7">
              <w:rPr>
                <w:rFonts w:ascii="Verdana" w:hAnsi="Verdana"/>
                <w:color w:val="000000"/>
                <w:sz w:val="16"/>
                <w:szCs w:val="16"/>
              </w:rPr>
              <w:t>Кількість уперше зареєстрованих випадків захворювань, тис. - усього</w:t>
            </w:r>
          </w:p>
        </w:tc>
        <w:tc>
          <w:tcPr>
            <w:tcW w:w="1360" w:type="dxa"/>
            <w:tcBorders>
              <w:top w:val="single" w:sz="4" w:space="0" w:color="auto"/>
              <w:left w:val="nil"/>
              <w:bottom w:val="single" w:sz="4" w:space="0" w:color="auto"/>
              <w:right w:val="nil"/>
            </w:tcBorders>
            <w:shd w:val="clear" w:color="000000" w:fill="FFFF00"/>
            <w:vAlign w:val="center"/>
            <w:hideMark/>
          </w:tcPr>
          <w:p w:rsidR="00372179" w:rsidRPr="00AF13E7" w:rsidRDefault="00372179" w:rsidP="003906EE">
            <w:pPr>
              <w:jc w:val="left"/>
              <w:rPr>
                <w:rFonts w:ascii="Verdana" w:hAnsi="Verdana"/>
                <w:color w:val="000000"/>
                <w:sz w:val="16"/>
                <w:szCs w:val="16"/>
              </w:rPr>
            </w:pPr>
            <w:r w:rsidRPr="00AF13E7">
              <w:rPr>
                <w:rFonts w:ascii="Verdana" w:hAnsi="Verdana"/>
                <w:color w:val="000000"/>
                <w:sz w:val="16"/>
                <w:szCs w:val="16"/>
              </w:rPr>
              <w:t>У тому числі</w:t>
            </w:r>
          </w:p>
        </w:tc>
        <w:tc>
          <w:tcPr>
            <w:tcW w:w="1360" w:type="dxa"/>
            <w:tcBorders>
              <w:top w:val="single" w:sz="4" w:space="0" w:color="auto"/>
              <w:left w:val="nil"/>
              <w:bottom w:val="single" w:sz="4" w:space="0" w:color="auto"/>
              <w:right w:val="nil"/>
            </w:tcBorders>
            <w:shd w:val="clear" w:color="000000" w:fill="FFFF00"/>
            <w:vAlign w:val="center"/>
            <w:hideMark/>
          </w:tcPr>
          <w:p w:rsidR="00372179" w:rsidRPr="00AF13E7" w:rsidRDefault="00372179" w:rsidP="003906EE">
            <w:pPr>
              <w:jc w:val="left"/>
              <w:rPr>
                <w:rFonts w:ascii="Verdana" w:hAnsi="Verdana"/>
                <w:color w:val="000000"/>
                <w:sz w:val="16"/>
                <w:szCs w:val="16"/>
              </w:rPr>
            </w:pPr>
            <w:r w:rsidRPr="00AF13E7">
              <w:rPr>
                <w:rFonts w:ascii="Verdana" w:hAnsi="Verdana"/>
                <w:color w:val="000000"/>
                <w:sz w:val="16"/>
                <w:szCs w:val="16"/>
              </w:rPr>
              <w:t> </w:t>
            </w:r>
          </w:p>
        </w:tc>
        <w:tc>
          <w:tcPr>
            <w:tcW w:w="1360" w:type="dxa"/>
            <w:tcBorders>
              <w:top w:val="single" w:sz="4" w:space="0" w:color="auto"/>
              <w:left w:val="nil"/>
              <w:bottom w:val="single" w:sz="4" w:space="0" w:color="auto"/>
              <w:right w:val="nil"/>
            </w:tcBorders>
            <w:shd w:val="clear" w:color="000000" w:fill="FFFF00"/>
            <w:vAlign w:val="center"/>
            <w:hideMark/>
          </w:tcPr>
          <w:p w:rsidR="00372179" w:rsidRPr="00AF13E7" w:rsidRDefault="00372179" w:rsidP="003906EE">
            <w:pPr>
              <w:jc w:val="left"/>
              <w:rPr>
                <w:rFonts w:ascii="Verdana" w:hAnsi="Verdana"/>
                <w:color w:val="000000"/>
                <w:sz w:val="16"/>
                <w:szCs w:val="16"/>
              </w:rPr>
            </w:pPr>
            <w:r w:rsidRPr="00AF13E7">
              <w:rPr>
                <w:rFonts w:ascii="Verdana" w:hAnsi="Verdana"/>
                <w:color w:val="000000"/>
                <w:sz w:val="16"/>
                <w:szCs w:val="16"/>
              </w:rPr>
              <w:t> </w:t>
            </w:r>
          </w:p>
        </w:tc>
        <w:tc>
          <w:tcPr>
            <w:tcW w:w="1360" w:type="dxa"/>
            <w:tcBorders>
              <w:top w:val="single" w:sz="4" w:space="0" w:color="auto"/>
              <w:left w:val="nil"/>
              <w:bottom w:val="single" w:sz="4" w:space="0" w:color="auto"/>
              <w:right w:val="nil"/>
            </w:tcBorders>
            <w:shd w:val="clear" w:color="000000" w:fill="FFFF00"/>
            <w:vAlign w:val="center"/>
            <w:hideMark/>
          </w:tcPr>
          <w:p w:rsidR="00372179" w:rsidRPr="00AF13E7" w:rsidRDefault="00372179" w:rsidP="003906EE">
            <w:pPr>
              <w:jc w:val="left"/>
              <w:rPr>
                <w:rFonts w:ascii="Verdana" w:hAnsi="Verdana"/>
                <w:color w:val="000000"/>
                <w:sz w:val="16"/>
                <w:szCs w:val="16"/>
              </w:rPr>
            </w:pPr>
            <w:r w:rsidRPr="00AF13E7">
              <w:rPr>
                <w:rFonts w:ascii="Verdana" w:hAnsi="Verdana"/>
                <w:color w:val="000000"/>
                <w:sz w:val="16"/>
                <w:szCs w:val="16"/>
              </w:rPr>
              <w:t> </w:t>
            </w:r>
          </w:p>
        </w:tc>
        <w:tc>
          <w:tcPr>
            <w:tcW w:w="1360" w:type="dxa"/>
            <w:tcBorders>
              <w:top w:val="single" w:sz="4" w:space="0" w:color="auto"/>
              <w:left w:val="nil"/>
              <w:bottom w:val="single" w:sz="4" w:space="0" w:color="auto"/>
              <w:right w:val="nil"/>
            </w:tcBorders>
            <w:shd w:val="clear" w:color="000000" w:fill="FFFF00"/>
            <w:vAlign w:val="center"/>
            <w:hideMark/>
          </w:tcPr>
          <w:p w:rsidR="00372179" w:rsidRPr="00AF13E7" w:rsidRDefault="00372179" w:rsidP="003906EE">
            <w:pPr>
              <w:jc w:val="left"/>
              <w:rPr>
                <w:rFonts w:ascii="Verdana" w:hAnsi="Verdana"/>
                <w:color w:val="000000"/>
                <w:sz w:val="16"/>
                <w:szCs w:val="16"/>
              </w:rPr>
            </w:pPr>
            <w:r w:rsidRPr="00AF13E7">
              <w:rPr>
                <w:rFonts w:ascii="Verdana" w:hAnsi="Verdana"/>
                <w:color w:val="000000"/>
                <w:sz w:val="16"/>
                <w:szCs w:val="16"/>
              </w:rPr>
              <w:t> </w:t>
            </w:r>
          </w:p>
        </w:tc>
      </w:tr>
      <w:tr w:rsidR="00372179" w:rsidRPr="00AF13E7" w:rsidTr="003906EE">
        <w:trPr>
          <w:trHeight w:val="1485"/>
        </w:trPr>
        <w:tc>
          <w:tcPr>
            <w:tcW w:w="938" w:type="dxa"/>
            <w:vMerge/>
            <w:tcBorders>
              <w:top w:val="single" w:sz="4" w:space="0" w:color="auto"/>
              <w:left w:val="single" w:sz="4" w:space="0" w:color="auto"/>
              <w:bottom w:val="single" w:sz="4" w:space="0" w:color="auto"/>
              <w:right w:val="single" w:sz="4" w:space="0" w:color="auto"/>
            </w:tcBorders>
            <w:vAlign w:val="center"/>
            <w:hideMark/>
          </w:tcPr>
          <w:p w:rsidR="00372179" w:rsidRPr="00AF13E7" w:rsidRDefault="00372179" w:rsidP="003906EE">
            <w:pPr>
              <w:jc w:val="left"/>
              <w:rPr>
                <w:rFonts w:ascii="Verdana" w:hAnsi="Verdana"/>
                <w:color w:val="000000"/>
                <w:sz w:val="15"/>
                <w:szCs w:val="15"/>
              </w:rPr>
            </w:pPr>
          </w:p>
        </w:tc>
        <w:tc>
          <w:tcPr>
            <w:tcW w:w="1531" w:type="dxa"/>
            <w:vMerge/>
            <w:tcBorders>
              <w:top w:val="single" w:sz="4" w:space="0" w:color="auto"/>
              <w:left w:val="single" w:sz="4" w:space="0" w:color="auto"/>
              <w:bottom w:val="single" w:sz="4" w:space="0" w:color="000000"/>
              <w:right w:val="single" w:sz="4" w:space="0" w:color="auto"/>
            </w:tcBorders>
            <w:vAlign w:val="center"/>
            <w:hideMark/>
          </w:tcPr>
          <w:p w:rsidR="00372179" w:rsidRPr="00AF13E7" w:rsidRDefault="00372179" w:rsidP="003906EE">
            <w:pPr>
              <w:jc w:val="left"/>
              <w:rPr>
                <w:rFonts w:ascii="Verdana" w:hAnsi="Verdana"/>
                <w:color w:val="000000"/>
                <w:sz w:val="16"/>
                <w:szCs w:val="16"/>
              </w:rPr>
            </w:pP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center"/>
              <w:rPr>
                <w:rFonts w:ascii="Verdana" w:hAnsi="Verdana"/>
                <w:color w:val="000000"/>
                <w:sz w:val="16"/>
                <w:szCs w:val="16"/>
              </w:rPr>
            </w:pPr>
            <w:r w:rsidRPr="00AF13E7">
              <w:rPr>
                <w:rFonts w:ascii="Verdana" w:hAnsi="Verdana"/>
                <w:color w:val="000000"/>
                <w:sz w:val="16"/>
                <w:szCs w:val="16"/>
              </w:rPr>
              <w:t>хвороби шкіри та підшкірної клітковини</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center"/>
              <w:rPr>
                <w:rFonts w:ascii="Calibri" w:hAnsi="Calibri"/>
                <w:color w:val="000000"/>
                <w:sz w:val="16"/>
                <w:szCs w:val="16"/>
              </w:rPr>
            </w:pPr>
            <w:r w:rsidRPr="00AF13E7">
              <w:rPr>
                <w:rFonts w:ascii="Calibri" w:hAnsi="Calibri"/>
                <w:color w:val="000000"/>
                <w:sz w:val="16"/>
                <w:szCs w:val="16"/>
              </w:rPr>
              <w:t>хвороби кістково-м’язової системи і сполучної тканини</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center"/>
              <w:rPr>
                <w:rFonts w:ascii="Calibri" w:hAnsi="Calibri"/>
                <w:color w:val="000000"/>
                <w:sz w:val="16"/>
                <w:szCs w:val="16"/>
              </w:rPr>
            </w:pPr>
            <w:r w:rsidRPr="00AF13E7">
              <w:rPr>
                <w:rFonts w:ascii="Calibri" w:hAnsi="Calibri"/>
                <w:color w:val="000000"/>
                <w:sz w:val="16"/>
                <w:szCs w:val="16"/>
              </w:rPr>
              <w:t>хвороби сечостатевої системи</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center"/>
              <w:rPr>
                <w:rFonts w:ascii="Calibri" w:hAnsi="Calibri"/>
                <w:color w:val="000000"/>
                <w:sz w:val="16"/>
                <w:szCs w:val="16"/>
              </w:rPr>
            </w:pPr>
            <w:r w:rsidRPr="00AF13E7">
              <w:rPr>
                <w:rFonts w:ascii="Calibri" w:hAnsi="Calibri"/>
                <w:color w:val="000000"/>
                <w:sz w:val="16"/>
                <w:szCs w:val="16"/>
              </w:rPr>
              <w:t>уроджені аномалії (вади розвитку), деформації та хромосомні порушення</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center"/>
              <w:rPr>
                <w:rFonts w:ascii="Calibri" w:hAnsi="Calibri"/>
                <w:color w:val="000000"/>
                <w:sz w:val="16"/>
                <w:szCs w:val="16"/>
              </w:rPr>
            </w:pPr>
            <w:r w:rsidRPr="00AF13E7">
              <w:rPr>
                <w:rFonts w:ascii="Calibri" w:hAnsi="Calibri"/>
                <w:color w:val="000000"/>
                <w:sz w:val="16"/>
                <w:szCs w:val="16"/>
              </w:rPr>
              <w:t>травми, отруєння та деякі інші наслідки дії зовнішніх причин</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1990</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32188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1799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1374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1224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2866</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1992</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33214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1999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1529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1459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3018</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1993</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33833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2037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1543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1519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2878</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1994</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31455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2135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1439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1489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2704</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1995</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32547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2144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1416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1544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2647</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1996</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30169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2090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1431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1623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2603</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1997</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31158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2051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1476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1711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2484</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1998</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31974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2122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1600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1881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2465</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1999</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32959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2037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1548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1886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61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2401</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2000</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33471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1996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1571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1939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62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2339</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33192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2008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1593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2049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2239</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2002</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32233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1950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1598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2039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2244</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2003</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32585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1915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1572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2077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2297</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2004</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32573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1917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1609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2153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2245</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2005</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32912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1936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1600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2185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2264</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2006 </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32240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1906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1597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2172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53</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2289</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2007</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32807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1952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1569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2132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2284</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2008</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32467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1911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1567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2136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2263</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2009</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33032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1890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1544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2140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2164</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2010</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33080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1921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1532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2138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2217</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2011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32381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1881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1490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2095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2136</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2012</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31162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1852</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1445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2047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2140</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2013</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31024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1856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1444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2046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55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2085</w:t>
            </w:r>
          </w:p>
        </w:tc>
      </w:tr>
      <w:tr w:rsidR="00372179" w:rsidRPr="00AF13E7" w:rsidTr="003906EE">
        <w:trPr>
          <w:trHeight w:val="240"/>
        </w:trPr>
        <w:tc>
          <w:tcPr>
            <w:tcW w:w="938" w:type="dxa"/>
            <w:tcBorders>
              <w:top w:val="nil"/>
              <w:left w:val="single" w:sz="4" w:space="0" w:color="000000"/>
              <w:bottom w:val="single" w:sz="4" w:space="0" w:color="000000"/>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 2014</w:t>
            </w:r>
            <w:r w:rsidRPr="00AF13E7">
              <w:rPr>
                <w:rFonts w:ascii="Verdana" w:hAnsi="Verdana"/>
                <w:b/>
                <w:bCs/>
                <w:color w:val="000000"/>
                <w:sz w:val="16"/>
                <w:szCs w:val="16"/>
                <w:vertAlign w:val="superscript"/>
              </w:rPr>
              <w:t>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26881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1570</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1247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1756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1723</w:t>
            </w:r>
          </w:p>
        </w:tc>
      </w:tr>
      <w:tr w:rsidR="00372179" w:rsidRPr="00AF13E7" w:rsidTr="003906EE">
        <w:trPr>
          <w:trHeight w:val="240"/>
        </w:trPr>
        <w:tc>
          <w:tcPr>
            <w:tcW w:w="938" w:type="dxa"/>
            <w:tcBorders>
              <w:top w:val="nil"/>
              <w:left w:val="single" w:sz="4" w:space="0" w:color="000000"/>
              <w:bottom w:val="nil"/>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 2015</w:t>
            </w:r>
            <w:r w:rsidRPr="00AF13E7">
              <w:rPr>
                <w:rFonts w:ascii="Verdana" w:hAnsi="Verdana"/>
                <w:b/>
                <w:bCs/>
                <w:color w:val="000000"/>
                <w:sz w:val="16"/>
                <w:szCs w:val="16"/>
                <w:vertAlign w:val="superscript"/>
              </w:rPr>
              <w:t>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26789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1567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1246</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1779</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1698</w:t>
            </w:r>
          </w:p>
        </w:tc>
      </w:tr>
      <w:tr w:rsidR="00372179" w:rsidRPr="00AF13E7" w:rsidTr="003906EE">
        <w:trPr>
          <w:trHeight w:val="240"/>
        </w:trPr>
        <w:tc>
          <w:tcPr>
            <w:tcW w:w="938" w:type="dxa"/>
            <w:tcBorders>
              <w:top w:val="single" w:sz="4" w:space="0" w:color="auto"/>
              <w:left w:val="single" w:sz="4" w:space="0" w:color="auto"/>
              <w:bottom w:val="single" w:sz="4" w:space="0" w:color="auto"/>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 2016</w:t>
            </w:r>
            <w:r w:rsidRPr="00AF13E7">
              <w:rPr>
                <w:rFonts w:ascii="Verdana" w:hAnsi="Verdana"/>
                <w:b/>
                <w:bCs/>
                <w:color w:val="000000"/>
                <w:sz w:val="16"/>
                <w:szCs w:val="16"/>
                <w:vertAlign w:val="superscript"/>
              </w:rPr>
              <w:t>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27361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1564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1241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1761</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1705</w:t>
            </w:r>
          </w:p>
        </w:tc>
      </w:tr>
      <w:tr w:rsidR="00372179" w:rsidRPr="00AF13E7" w:rsidTr="003906EE">
        <w:trPr>
          <w:trHeight w:val="240"/>
        </w:trPr>
        <w:tc>
          <w:tcPr>
            <w:tcW w:w="938" w:type="dxa"/>
            <w:tcBorders>
              <w:top w:val="nil"/>
              <w:left w:val="single" w:sz="4" w:space="0" w:color="auto"/>
              <w:bottom w:val="single" w:sz="4" w:space="0" w:color="auto"/>
              <w:right w:val="nil"/>
            </w:tcBorders>
            <w:shd w:val="clear" w:color="auto" w:fill="auto"/>
            <w:vAlign w:val="center"/>
            <w:hideMark/>
          </w:tcPr>
          <w:p w:rsidR="00372179" w:rsidRPr="00AF13E7" w:rsidRDefault="00372179" w:rsidP="003906EE">
            <w:pPr>
              <w:jc w:val="center"/>
              <w:rPr>
                <w:rFonts w:ascii="Verdana" w:hAnsi="Verdana"/>
                <w:b/>
                <w:bCs/>
                <w:color w:val="000000"/>
                <w:sz w:val="16"/>
                <w:szCs w:val="16"/>
              </w:rPr>
            </w:pPr>
            <w:r w:rsidRPr="00AF13E7">
              <w:rPr>
                <w:rFonts w:ascii="Verdana" w:hAnsi="Verdana"/>
                <w:b/>
                <w:bCs/>
                <w:color w:val="000000"/>
                <w:sz w:val="16"/>
                <w:szCs w:val="16"/>
              </w:rPr>
              <w:t xml:space="preserve"> 2017</w:t>
            </w:r>
            <w:r w:rsidRPr="00AF13E7">
              <w:rPr>
                <w:rFonts w:ascii="Verdana" w:hAnsi="Verdana"/>
                <w:b/>
                <w:bCs/>
                <w:color w:val="000000"/>
                <w:sz w:val="16"/>
                <w:szCs w:val="16"/>
                <w:vertAlign w:val="superscript"/>
              </w:rPr>
              <w:t>1</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26615</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1564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1218</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1724</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47</w:t>
            </w:r>
          </w:p>
        </w:tc>
        <w:tc>
          <w:tcPr>
            <w:tcW w:w="1360" w:type="dxa"/>
            <w:tcBorders>
              <w:top w:val="nil"/>
              <w:left w:val="nil"/>
              <w:bottom w:val="single" w:sz="4" w:space="0" w:color="auto"/>
              <w:right w:val="single" w:sz="4" w:space="0" w:color="auto"/>
            </w:tcBorders>
            <w:shd w:val="clear" w:color="auto" w:fill="auto"/>
            <w:vAlign w:val="center"/>
            <w:hideMark/>
          </w:tcPr>
          <w:p w:rsidR="00372179" w:rsidRPr="00AF13E7" w:rsidRDefault="00372179" w:rsidP="003906EE">
            <w:pPr>
              <w:jc w:val="right"/>
              <w:rPr>
                <w:rFonts w:ascii="Verdana" w:hAnsi="Verdana"/>
                <w:color w:val="000000"/>
                <w:sz w:val="16"/>
                <w:szCs w:val="16"/>
              </w:rPr>
            </w:pPr>
            <w:r w:rsidRPr="00AF13E7">
              <w:rPr>
                <w:rFonts w:ascii="Verdana" w:hAnsi="Verdana"/>
                <w:color w:val="000000"/>
                <w:sz w:val="16"/>
                <w:szCs w:val="16"/>
              </w:rPr>
              <w:t>1697</w:t>
            </w:r>
          </w:p>
        </w:tc>
      </w:tr>
      <w:tr w:rsidR="00372179" w:rsidRPr="00AF13E7" w:rsidTr="003906EE">
        <w:trPr>
          <w:trHeight w:val="510"/>
        </w:trPr>
        <w:tc>
          <w:tcPr>
            <w:tcW w:w="7909" w:type="dxa"/>
            <w:gridSpan w:val="6"/>
            <w:tcBorders>
              <w:top w:val="single" w:sz="4" w:space="0" w:color="auto"/>
              <w:left w:val="nil"/>
              <w:bottom w:val="nil"/>
              <w:right w:val="nil"/>
            </w:tcBorders>
            <w:shd w:val="clear" w:color="000000" w:fill="FFFF00"/>
            <w:vAlign w:val="center"/>
            <w:hideMark/>
          </w:tcPr>
          <w:p w:rsidR="00372179" w:rsidRPr="00AF13E7" w:rsidRDefault="00372179" w:rsidP="003906EE">
            <w:pPr>
              <w:jc w:val="center"/>
              <w:rPr>
                <w:rFonts w:ascii="Verdana" w:hAnsi="Verdana"/>
                <w:color w:val="000000"/>
                <w:sz w:val="15"/>
                <w:szCs w:val="15"/>
              </w:rPr>
            </w:pPr>
            <w:r w:rsidRPr="00AF13E7">
              <w:rPr>
                <w:rFonts w:ascii="Verdana" w:hAnsi="Verdana"/>
                <w:color w:val="000000"/>
                <w:sz w:val="15"/>
                <w:szCs w:val="15"/>
                <w:vertAlign w:val="superscript"/>
              </w:rPr>
              <w:t xml:space="preserve">1 </w:t>
            </w:r>
            <w:r w:rsidRPr="00AF13E7">
              <w:rPr>
                <w:rFonts w:ascii="Verdana" w:hAnsi="Verdana"/>
                <w:color w:val="000000"/>
                <w:sz w:val="15"/>
                <w:szCs w:val="15"/>
              </w:rPr>
              <w:t>Без урахування тимчасово окупованої території Автономної Республіки Крим, м.Севастополя та тимчасово окупованих територій у Донецькій та Луганській областях.</w:t>
            </w:r>
          </w:p>
        </w:tc>
        <w:tc>
          <w:tcPr>
            <w:tcW w:w="1360" w:type="dxa"/>
            <w:tcBorders>
              <w:top w:val="nil"/>
              <w:left w:val="nil"/>
              <w:bottom w:val="nil"/>
              <w:right w:val="nil"/>
            </w:tcBorders>
            <w:shd w:val="clear" w:color="000000" w:fill="FFFF00"/>
            <w:vAlign w:val="center"/>
            <w:hideMark/>
          </w:tcPr>
          <w:p w:rsidR="00372179" w:rsidRPr="00AF13E7" w:rsidRDefault="00372179" w:rsidP="003906EE">
            <w:pPr>
              <w:jc w:val="left"/>
              <w:rPr>
                <w:rFonts w:ascii="Verdana" w:hAnsi="Verdana"/>
                <w:color w:val="000000"/>
                <w:sz w:val="15"/>
                <w:szCs w:val="15"/>
              </w:rPr>
            </w:pPr>
            <w:r w:rsidRPr="00AF13E7">
              <w:rPr>
                <w:rFonts w:ascii="Verdana" w:hAnsi="Verdana"/>
                <w:color w:val="000000"/>
                <w:sz w:val="15"/>
                <w:szCs w:val="15"/>
                <w:vertAlign w:val="superscript"/>
              </w:rPr>
              <w:t> </w:t>
            </w:r>
          </w:p>
        </w:tc>
      </w:tr>
      <w:tr w:rsidR="00372179" w:rsidRPr="00AF13E7" w:rsidTr="003906EE">
        <w:trPr>
          <w:trHeight w:val="780"/>
        </w:trPr>
        <w:tc>
          <w:tcPr>
            <w:tcW w:w="7909" w:type="dxa"/>
            <w:gridSpan w:val="6"/>
            <w:tcBorders>
              <w:top w:val="nil"/>
              <w:left w:val="nil"/>
              <w:bottom w:val="nil"/>
              <w:right w:val="nil"/>
            </w:tcBorders>
            <w:shd w:val="clear" w:color="auto" w:fill="auto"/>
            <w:vAlign w:val="center"/>
            <w:hideMark/>
          </w:tcPr>
          <w:p w:rsidR="00372179" w:rsidRPr="00AF13E7" w:rsidRDefault="00372179" w:rsidP="003906EE">
            <w:pPr>
              <w:jc w:val="center"/>
              <w:rPr>
                <w:rFonts w:ascii="Verdana" w:hAnsi="Verdana"/>
                <w:color w:val="000000"/>
                <w:sz w:val="15"/>
                <w:szCs w:val="15"/>
              </w:rPr>
            </w:pPr>
            <w:r w:rsidRPr="00AF13E7">
              <w:rPr>
                <w:rFonts w:ascii="Verdana" w:hAnsi="Verdana"/>
                <w:color w:val="000000"/>
                <w:sz w:val="15"/>
                <w:szCs w:val="15"/>
                <w:vertAlign w:val="superscript"/>
              </w:rPr>
              <w:t xml:space="preserve">2 </w:t>
            </w:r>
            <w:r w:rsidRPr="00AF13E7">
              <w:rPr>
                <w:rFonts w:ascii="Verdana" w:hAnsi="Verdana"/>
                <w:color w:val="000000"/>
                <w:sz w:val="15"/>
                <w:szCs w:val="15"/>
              </w:rPr>
              <w:t>Згідно з МКХ-10, починаючи з 1999 р., з класу хвороб нервової системи і органів чуття вилучені і сформовані в окремі класи хвороби ока та його придаткового апарату і хвороби вуха та соскоподібного відростка.</w:t>
            </w:r>
          </w:p>
        </w:tc>
        <w:tc>
          <w:tcPr>
            <w:tcW w:w="1360" w:type="dxa"/>
            <w:tcBorders>
              <w:top w:val="nil"/>
              <w:left w:val="nil"/>
              <w:bottom w:val="nil"/>
              <w:right w:val="nil"/>
            </w:tcBorders>
            <w:shd w:val="clear" w:color="auto" w:fill="auto"/>
            <w:vAlign w:val="center"/>
            <w:hideMark/>
          </w:tcPr>
          <w:p w:rsidR="00372179" w:rsidRPr="00AF13E7" w:rsidRDefault="00372179" w:rsidP="003906EE">
            <w:pPr>
              <w:jc w:val="center"/>
              <w:rPr>
                <w:rFonts w:ascii="Verdana" w:hAnsi="Verdana"/>
                <w:color w:val="000000"/>
                <w:sz w:val="15"/>
                <w:szCs w:val="15"/>
              </w:rPr>
            </w:pPr>
          </w:p>
        </w:tc>
      </w:tr>
    </w:tbl>
    <w:p w:rsidR="00372179" w:rsidRPr="00A46735" w:rsidRDefault="00372179" w:rsidP="00372179">
      <w:pPr>
        <w:pStyle w:val="rvps2"/>
        <w:shd w:val="clear" w:color="auto" w:fill="FFFFFF"/>
        <w:spacing w:before="0" w:beforeAutospacing="0" w:after="0" w:afterAutospacing="0"/>
        <w:jc w:val="center"/>
        <w:textAlignment w:val="baseline"/>
        <w:rPr>
          <w:b/>
          <w:sz w:val="28"/>
          <w:szCs w:val="28"/>
        </w:rPr>
      </w:pPr>
    </w:p>
    <w:p w:rsidR="00372179" w:rsidRDefault="00372179" w:rsidP="00372179">
      <w:pPr>
        <w:spacing w:after="160" w:line="259" w:lineRule="auto"/>
        <w:jc w:val="left"/>
        <w:rPr>
          <w:b/>
          <w:sz w:val="28"/>
          <w:szCs w:val="28"/>
          <w:lang w:val="uk-UA"/>
        </w:rPr>
      </w:pPr>
      <w:r>
        <w:rPr>
          <w:b/>
          <w:sz w:val="28"/>
          <w:szCs w:val="28"/>
          <w:lang w:val="uk-UA"/>
        </w:rPr>
        <w:br w:type="page"/>
      </w:r>
    </w:p>
    <w:p w:rsidR="00372179" w:rsidRPr="00372179" w:rsidRDefault="00372179">
      <w:pPr>
        <w:spacing w:after="160" w:line="259" w:lineRule="auto"/>
        <w:jc w:val="left"/>
        <w:rPr>
          <w:b/>
          <w:sz w:val="28"/>
          <w:szCs w:val="28"/>
          <w:lang w:val="uk-UA"/>
        </w:rPr>
      </w:pPr>
    </w:p>
    <w:p w:rsidR="00D0513B" w:rsidRPr="0024568E" w:rsidRDefault="00D0513B" w:rsidP="0024568E">
      <w:pPr>
        <w:spacing w:after="160" w:line="259" w:lineRule="auto"/>
        <w:jc w:val="center"/>
        <w:rPr>
          <w:b/>
          <w:sz w:val="28"/>
          <w:szCs w:val="28"/>
          <w:lang w:val="uk-UA"/>
        </w:rPr>
      </w:pPr>
      <w:r w:rsidRPr="0024568E">
        <w:rPr>
          <w:b/>
          <w:sz w:val="28"/>
          <w:szCs w:val="28"/>
        </w:rPr>
        <w:t>Інфекційна захворюваність населення по Україні</w:t>
      </w:r>
    </w:p>
    <w:p w:rsidR="00D0513B" w:rsidRPr="0024568E" w:rsidRDefault="00D0513B" w:rsidP="00D0513B">
      <w:pPr>
        <w:jc w:val="center"/>
        <w:rPr>
          <w:b/>
          <w:sz w:val="28"/>
          <w:szCs w:val="28"/>
        </w:rPr>
      </w:pPr>
      <w:r w:rsidRPr="0024568E">
        <w:rPr>
          <w:b/>
          <w:sz w:val="28"/>
          <w:szCs w:val="28"/>
        </w:rPr>
        <w:t xml:space="preserve">згідно звіту по Ф.№ 1 за вересень і 9 місяців 2018–2019 рр. </w:t>
      </w:r>
    </w:p>
    <w:p w:rsidR="00D0513B" w:rsidRPr="0024568E" w:rsidRDefault="00D0513B" w:rsidP="00D0513B">
      <w:pPr>
        <w:jc w:val="center"/>
        <w:rPr>
          <w:b/>
          <w:sz w:val="28"/>
          <w:szCs w:val="28"/>
        </w:rPr>
      </w:pPr>
      <w:r w:rsidRPr="0024568E">
        <w:rPr>
          <w:b/>
          <w:sz w:val="28"/>
          <w:szCs w:val="28"/>
        </w:rPr>
        <w:t>(в абс.чис. та інтенсивних показниках на 100 тис. населення)</w:t>
      </w:r>
    </w:p>
    <w:tbl>
      <w:tblPr>
        <w:tblpPr w:leftFromText="180" w:rightFromText="180" w:vertAnchor="text" w:horzAnchor="margin" w:tblpXSpec="center" w:tblpY="374"/>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88"/>
        <w:gridCol w:w="567"/>
        <w:gridCol w:w="567"/>
        <w:gridCol w:w="567"/>
        <w:gridCol w:w="567"/>
        <w:gridCol w:w="851"/>
        <w:gridCol w:w="708"/>
        <w:gridCol w:w="567"/>
        <w:gridCol w:w="567"/>
        <w:gridCol w:w="567"/>
        <w:gridCol w:w="817"/>
      </w:tblGrid>
      <w:tr w:rsidR="0024568E" w:rsidRPr="00551B53" w:rsidTr="00BE5237">
        <w:trPr>
          <w:cantSplit/>
        </w:trPr>
        <w:tc>
          <w:tcPr>
            <w:tcW w:w="426" w:type="dxa"/>
            <w:vMerge w:val="restart"/>
          </w:tcPr>
          <w:p w:rsidR="0024568E" w:rsidRPr="0024568E" w:rsidRDefault="0024568E" w:rsidP="00BE5237">
            <w:pPr>
              <w:jc w:val="center"/>
              <w:rPr>
                <w:b/>
                <w:sz w:val="16"/>
                <w:szCs w:val="16"/>
              </w:rPr>
            </w:pPr>
          </w:p>
          <w:p w:rsidR="0024568E" w:rsidRPr="0024568E" w:rsidRDefault="0024568E" w:rsidP="00BE5237">
            <w:pPr>
              <w:jc w:val="center"/>
              <w:rPr>
                <w:b/>
                <w:sz w:val="16"/>
                <w:szCs w:val="16"/>
              </w:rPr>
            </w:pPr>
            <w:r w:rsidRPr="0024568E">
              <w:rPr>
                <w:b/>
                <w:sz w:val="16"/>
                <w:szCs w:val="16"/>
              </w:rPr>
              <w:t>№п/п</w:t>
            </w:r>
          </w:p>
        </w:tc>
        <w:tc>
          <w:tcPr>
            <w:tcW w:w="1588" w:type="dxa"/>
            <w:vMerge w:val="restart"/>
          </w:tcPr>
          <w:p w:rsidR="0024568E" w:rsidRPr="0024568E" w:rsidRDefault="0024568E" w:rsidP="00BE5237">
            <w:pPr>
              <w:jc w:val="center"/>
              <w:rPr>
                <w:b/>
                <w:sz w:val="16"/>
                <w:szCs w:val="16"/>
                <w:lang w:val="en-US"/>
              </w:rPr>
            </w:pPr>
          </w:p>
          <w:p w:rsidR="0024568E" w:rsidRPr="0024568E" w:rsidRDefault="0024568E" w:rsidP="00BE5237">
            <w:pPr>
              <w:jc w:val="center"/>
              <w:rPr>
                <w:b/>
                <w:sz w:val="16"/>
                <w:szCs w:val="16"/>
                <w:lang w:val="en-US"/>
              </w:rPr>
            </w:pPr>
          </w:p>
          <w:p w:rsidR="0024568E" w:rsidRPr="0024568E" w:rsidRDefault="0024568E" w:rsidP="00BE5237">
            <w:pPr>
              <w:jc w:val="center"/>
              <w:rPr>
                <w:b/>
                <w:sz w:val="16"/>
                <w:szCs w:val="16"/>
              </w:rPr>
            </w:pPr>
            <w:r w:rsidRPr="0024568E">
              <w:rPr>
                <w:b/>
                <w:sz w:val="16"/>
                <w:szCs w:val="16"/>
              </w:rPr>
              <w:t>Найменування</w:t>
            </w:r>
          </w:p>
          <w:p w:rsidR="0024568E" w:rsidRPr="0024568E" w:rsidRDefault="0024568E" w:rsidP="00BE5237">
            <w:pPr>
              <w:jc w:val="center"/>
              <w:rPr>
                <w:b/>
                <w:sz w:val="16"/>
                <w:szCs w:val="16"/>
              </w:rPr>
            </w:pPr>
            <w:r w:rsidRPr="0024568E">
              <w:rPr>
                <w:b/>
                <w:sz w:val="16"/>
                <w:szCs w:val="16"/>
              </w:rPr>
              <w:t>захворювань</w:t>
            </w:r>
          </w:p>
        </w:tc>
        <w:tc>
          <w:tcPr>
            <w:tcW w:w="2268" w:type="dxa"/>
            <w:gridSpan w:val="4"/>
          </w:tcPr>
          <w:p w:rsidR="0024568E" w:rsidRPr="0024568E" w:rsidRDefault="0024568E" w:rsidP="00BE5237">
            <w:pPr>
              <w:jc w:val="center"/>
              <w:rPr>
                <w:b/>
                <w:sz w:val="16"/>
                <w:szCs w:val="16"/>
              </w:rPr>
            </w:pPr>
            <w:r w:rsidRPr="0024568E">
              <w:rPr>
                <w:b/>
                <w:sz w:val="16"/>
                <w:szCs w:val="16"/>
              </w:rPr>
              <w:t>Зареєстровано</w:t>
            </w:r>
          </w:p>
        </w:tc>
        <w:tc>
          <w:tcPr>
            <w:tcW w:w="851" w:type="dxa"/>
            <w:vMerge w:val="restart"/>
          </w:tcPr>
          <w:p w:rsidR="0024568E" w:rsidRPr="0024568E" w:rsidRDefault="0024568E" w:rsidP="00BE5237">
            <w:pPr>
              <w:jc w:val="center"/>
              <w:rPr>
                <w:b/>
                <w:sz w:val="16"/>
                <w:szCs w:val="16"/>
              </w:rPr>
            </w:pPr>
            <w:r w:rsidRPr="0024568E">
              <w:rPr>
                <w:b/>
                <w:sz w:val="16"/>
                <w:szCs w:val="16"/>
              </w:rPr>
              <w:t>Зростання</w:t>
            </w:r>
          </w:p>
          <w:p w:rsidR="0024568E" w:rsidRPr="0024568E" w:rsidRDefault="0024568E" w:rsidP="00BE5237">
            <w:pPr>
              <w:jc w:val="center"/>
              <w:rPr>
                <w:b/>
                <w:sz w:val="16"/>
                <w:szCs w:val="16"/>
              </w:rPr>
            </w:pPr>
            <w:r w:rsidRPr="0024568E">
              <w:rPr>
                <w:b/>
                <w:sz w:val="16"/>
                <w:szCs w:val="16"/>
              </w:rPr>
              <w:t>або зниження в %, р., вип. (+/-)</w:t>
            </w:r>
          </w:p>
        </w:tc>
        <w:tc>
          <w:tcPr>
            <w:tcW w:w="2409" w:type="dxa"/>
            <w:gridSpan w:val="4"/>
          </w:tcPr>
          <w:p w:rsidR="0024568E" w:rsidRPr="0024568E" w:rsidRDefault="0024568E" w:rsidP="00BE5237">
            <w:pPr>
              <w:pStyle w:val="5"/>
              <w:jc w:val="center"/>
              <w:rPr>
                <w:rFonts w:ascii="Times New Roman" w:hAnsi="Times New Roman" w:cs="Times New Roman"/>
                <w:b/>
                <w:sz w:val="16"/>
                <w:szCs w:val="16"/>
              </w:rPr>
            </w:pPr>
            <w:r w:rsidRPr="0024568E">
              <w:rPr>
                <w:rFonts w:ascii="Times New Roman" w:hAnsi="Times New Roman" w:cs="Times New Roman"/>
                <w:b/>
                <w:color w:val="000000" w:themeColor="text1"/>
                <w:sz w:val="16"/>
                <w:szCs w:val="16"/>
              </w:rPr>
              <w:t>Зареєстровано</w:t>
            </w:r>
          </w:p>
        </w:tc>
        <w:tc>
          <w:tcPr>
            <w:tcW w:w="817" w:type="dxa"/>
            <w:vMerge w:val="restart"/>
          </w:tcPr>
          <w:p w:rsidR="0024568E" w:rsidRPr="0024568E" w:rsidRDefault="0024568E" w:rsidP="00BE5237">
            <w:pPr>
              <w:jc w:val="center"/>
              <w:rPr>
                <w:b/>
                <w:sz w:val="16"/>
                <w:szCs w:val="16"/>
              </w:rPr>
            </w:pPr>
            <w:r w:rsidRPr="0024568E">
              <w:rPr>
                <w:b/>
                <w:sz w:val="16"/>
                <w:szCs w:val="16"/>
              </w:rPr>
              <w:t>Зростання</w:t>
            </w:r>
          </w:p>
          <w:p w:rsidR="0024568E" w:rsidRPr="0024568E" w:rsidRDefault="0024568E" w:rsidP="00BE5237">
            <w:pPr>
              <w:jc w:val="center"/>
              <w:rPr>
                <w:b/>
                <w:sz w:val="16"/>
                <w:szCs w:val="16"/>
              </w:rPr>
            </w:pPr>
            <w:r w:rsidRPr="0024568E">
              <w:rPr>
                <w:b/>
                <w:sz w:val="16"/>
                <w:szCs w:val="16"/>
              </w:rPr>
              <w:t>або зниження в %, р., вип. (+/-)</w:t>
            </w:r>
          </w:p>
        </w:tc>
      </w:tr>
      <w:tr w:rsidR="0024568E" w:rsidRPr="00551B53" w:rsidTr="00BE5237">
        <w:trPr>
          <w:cantSplit/>
        </w:trPr>
        <w:tc>
          <w:tcPr>
            <w:tcW w:w="426" w:type="dxa"/>
            <w:vMerge/>
          </w:tcPr>
          <w:p w:rsidR="0024568E" w:rsidRPr="0024568E" w:rsidRDefault="0024568E" w:rsidP="00BE5237">
            <w:pPr>
              <w:jc w:val="center"/>
              <w:rPr>
                <w:b/>
                <w:sz w:val="16"/>
                <w:szCs w:val="16"/>
              </w:rPr>
            </w:pPr>
          </w:p>
        </w:tc>
        <w:tc>
          <w:tcPr>
            <w:tcW w:w="1588" w:type="dxa"/>
            <w:vMerge/>
          </w:tcPr>
          <w:p w:rsidR="0024568E" w:rsidRPr="0024568E" w:rsidRDefault="0024568E" w:rsidP="00BE5237">
            <w:pPr>
              <w:jc w:val="center"/>
              <w:rPr>
                <w:b/>
                <w:sz w:val="16"/>
                <w:szCs w:val="16"/>
              </w:rPr>
            </w:pPr>
          </w:p>
        </w:tc>
        <w:tc>
          <w:tcPr>
            <w:tcW w:w="1134" w:type="dxa"/>
            <w:gridSpan w:val="2"/>
          </w:tcPr>
          <w:p w:rsidR="0024568E" w:rsidRPr="0024568E" w:rsidRDefault="0024568E" w:rsidP="00BE5237">
            <w:pPr>
              <w:jc w:val="center"/>
              <w:rPr>
                <w:b/>
                <w:sz w:val="16"/>
                <w:szCs w:val="16"/>
                <w:lang w:val="en-US"/>
              </w:rPr>
            </w:pPr>
            <w:r w:rsidRPr="0024568E">
              <w:rPr>
                <w:b/>
                <w:sz w:val="16"/>
                <w:szCs w:val="16"/>
              </w:rPr>
              <w:t>вересень</w:t>
            </w:r>
          </w:p>
          <w:p w:rsidR="0024568E" w:rsidRPr="0024568E" w:rsidRDefault="0024568E" w:rsidP="00BE5237">
            <w:pPr>
              <w:jc w:val="center"/>
              <w:rPr>
                <w:b/>
                <w:sz w:val="16"/>
                <w:szCs w:val="16"/>
              </w:rPr>
            </w:pPr>
            <w:r w:rsidRPr="0024568E">
              <w:rPr>
                <w:b/>
                <w:sz w:val="16"/>
                <w:szCs w:val="16"/>
              </w:rPr>
              <w:t>2018</w:t>
            </w:r>
            <w:r w:rsidRPr="0024568E">
              <w:rPr>
                <w:b/>
                <w:sz w:val="16"/>
                <w:szCs w:val="16"/>
                <w:lang w:val="en-US"/>
              </w:rPr>
              <w:t xml:space="preserve"> </w:t>
            </w:r>
            <w:r w:rsidRPr="0024568E">
              <w:rPr>
                <w:b/>
                <w:sz w:val="16"/>
                <w:szCs w:val="16"/>
              </w:rPr>
              <w:t>р.</w:t>
            </w:r>
          </w:p>
        </w:tc>
        <w:tc>
          <w:tcPr>
            <w:tcW w:w="1134" w:type="dxa"/>
            <w:gridSpan w:val="2"/>
          </w:tcPr>
          <w:p w:rsidR="0024568E" w:rsidRPr="0024568E" w:rsidRDefault="0024568E" w:rsidP="00BE5237">
            <w:pPr>
              <w:jc w:val="center"/>
              <w:rPr>
                <w:b/>
                <w:sz w:val="16"/>
                <w:szCs w:val="16"/>
              </w:rPr>
            </w:pPr>
            <w:r w:rsidRPr="0024568E">
              <w:rPr>
                <w:b/>
                <w:sz w:val="16"/>
                <w:szCs w:val="16"/>
              </w:rPr>
              <w:t>вересень</w:t>
            </w:r>
          </w:p>
          <w:p w:rsidR="0024568E" w:rsidRPr="0024568E" w:rsidRDefault="0024568E" w:rsidP="00BE5237">
            <w:pPr>
              <w:jc w:val="center"/>
              <w:rPr>
                <w:b/>
                <w:sz w:val="16"/>
                <w:szCs w:val="16"/>
              </w:rPr>
            </w:pPr>
            <w:r w:rsidRPr="0024568E">
              <w:rPr>
                <w:b/>
                <w:sz w:val="16"/>
                <w:szCs w:val="16"/>
              </w:rPr>
              <w:t>2019</w:t>
            </w:r>
            <w:r w:rsidRPr="0024568E">
              <w:rPr>
                <w:b/>
                <w:sz w:val="16"/>
                <w:szCs w:val="16"/>
                <w:lang w:val="en-US"/>
              </w:rPr>
              <w:t xml:space="preserve"> </w:t>
            </w:r>
            <w:r w:rsidRPr="0024568E">
              <w:rPr>
                <w:b/>
                <w:sz w:val="16"/>
                <w:szCs w:val="16"/>
              </w:rPr>
              <w:t>р.</w:t>
            </w:r>
          </w:p>
        </w:tc>
        <w:tc>
          <w:tcPr>
            <w:tcW w:w="851" w:type="dxa"/>
            <w:vMerge/>
          </w:tcPr>
          <w:p w:rsidR="0024568E" w:rsidRPr="0024568E" w:rsidRDefault="0024568E" w:rsidP="00BE5237">
            <w:pPr>
              <w:jc w:val="center"/>
              <w:rPr>
                <w:b/>
                <w:sz w:val="16"/>
                <w:szCs w:val="16"/>
              </w:rPr>
            </w:pPr>
          </w:p>
        </w:tc>
        <w:tc>
          <w:tcPr>
            <w:tcW w:w="1275" w:type="dxa"/>
            <w:gridSpan w:val="2"/>
          </w:tcPr>
          <w:p w:rsidR="0024568E" w:rsidRPr="0024568E" w:rsidRDefault="0024568E" w:rsidP="00BE5237">
            <w:pPr>
              <w:jc w:val="center"/>
              <w:rPr>
                <w:b/>
                <w:sz w:val="16"/>
                <w:szCs w:val="16"/>
              </w:rPr>
            </w:pPr>
            <w:r w:rsidRPr="0024568E">
              <w:rPr>
                <w:b/>
                <w:sz w:val="16"/>
                <w:szCs w:val="16"/>
              </w:rPr>
              <w:t>за 9 місяців</w:t>
            </w:r>
          </w:p>
          <w:p w:rsidR="0024568E" w:rsidRPr="0024568E" w:rsidRDefault="0024568E" w:rsidP="00BE5237">
            <w:pPr>
              <w:jc w:val="center"/>
              <w:rPr>
                <w:b/>
                <w:sz w:val="16"/>
                <w:szCs w:val="16"/>
              </w:rPr>
            </w:pPr>
            <w:r w:rsidRPr="0024568E">
              <w:rPr>
                <w:b/>
                <w:sz w:val="16"/>
                <w:szCs w:val="16"/>
              </w:rPr>
              <w:t xml:space="preserve"> 2018</w:t>
            </w:r>
            <w:r w:rsidRPr="0024568E">
              <w:rPr>
                <w:b/>
                <w:sz w:val="16"/>
                <w:szCs w:val="16"/>
                <w:lang w:val="en-US"/>
              </w:rPr>
              <w:t xml:space="preserve"> </w:t>
            </w:r>
            <w:r w:rsidRPr="0024568E">
              <w:rPr>
                <w:b/>
                <w:sz w:val="16"/>
                <w:szCs w:val="16"/>
              </w:rPr>
              <w:t>р.</w:t>
            </w:r>
          </w:p>
        </w:tc>
        <w:tc>
          <w:tcPr>
            <w:tcW w:w="1134" w:type="dxa"/>
            <w:gridSpan w:val="2"/>
          </w:tcPr>
          <w:p w:rsidR="0024568E" w:rsidRPr="0024568E" w:rsidRDefault="0024568E" w:rsidP="00BE5237">
            <w:pPr>
              <w:jc w:val="center"/>
              <w:rPr>
                <w:b/>
                <w:sz w:val="16"/>
                <w:szCs w:val="16"/>
              </w:rPr>
            </w:pPr>
            <w:r w:rsidRPr="0024568E">
              <w:rPr>
                <w:b/>
                <w:sz w:val="16"/>
                <w:szCs w:val="16"/>
              </w:rPr>
              <w:t>за 9 місяців</w:t>
            </w:r>
          </w:p>
          <w:p w:rsidR="0024568E" w:rsidRPr="0024568E" w:rsidRDefault="0024568E" w:rsidP="00BE5237">
            <w:pPr>
              <w:jc w:val="center"/>
              <w:rPr>
                <w:b/>
                <w:sz w:val="16"/>
                <w:szCs w:val="16"/>
              </w:rPr>
            </w:pPr>
            <w:r w:rsidRPr="0024568E">
              <w:rPr>
                <w:b/>
                <w:sz w:val="16"/>
                <w:szCs w:val="16"/>
              </w:rPr>
              <w:t xml:space="preserve"> 2019</w:t>
            </w:r>
            <w:r w:rsidRPr="0024568E">
              <w:rPr>
                <w:b/>
                <w:sz w:val="16"/>
                <w:szCs w:val="16"/>
                <w:lang w:val="en-US"/>
              </w:rPr>
              <w:t xml:space="preserve"> </w:t>
            </w:r>
            <w:r w:rsidRPr="0024568E">
              <w:rPr>
                <w:b/>
                <w:sz w:val="16"/>
                <w:szCs w:val="16"/>
              </w:rPr>
              <w:t>р.</w:t>
            </w:r>
          </w:p>
        </w:tc>
        <w:tc>
          <w:tcPr>
            <w:tcW w:w="817" w:type="dxa"/>
            <w:vMerge/>
          </w:tcPr>
          <w:p w:rsidR="0024568E" w:rsidRPr="0024568E" w:rsidRDefault="0024568E" w:rsidP="00BE5237">
            <w:pPr>
              <w:jc w:val="center"/>
              <w:rPr>
                <w:b/>
                <w:sz w:val="16"/>
                <w:szCs w:val="16"/>
              </w:rPr>
            </w:pPr>
          </w:p>
        </w:tc>
      </w:tr>
      <w:tr w:rsidR="0024568E" w:rsidRPr="00551B53" w:rsidTr="00BE5237">
        <w:trPr>
          <w:cantSplit/>
        </w:trPr>
        <w:tc>
          <w:tcPr>
            <w:tcW w:w="426" w:type="dxa"/>
            <w:vMerge/>
          </w:tcPr>
          <w:p w:rsidR="0024568E" w:rsidRPr="0024568E" w:rsidRDefault="0024568E" w:rsidP="00BE5237">
            <w:pPr>
              <w:jc w:val="center"/>
              <w:rPr>
                <w:b/>
                <w:sz w:val="16"/>
                <w:szCs w:val="16"/>
              </w:rPr>
            </w:pPr>
          </w:p>
        </w:tc>
        <w:tc>
          <w:tcPr>
            <w:tcW w:w="1588" w:type="dxa"/>
            <w:vMerge/>
          </w:tcPr>
          <w:p w:rsidR="0024568E" w:rsidRPr="0024568E" w:rsidRDefault="0024568E" w:rsidP="00BE5237">
            <w:pPr>
              <w:jc w:val="center"/>
              <w:rPr>
                <w:b/>
                <w:sz w:val="16"/>
                <w:szCs w:val="16"/>
              </w:rPr>
            </w:pPr>
          </w:p>
        </w:tc>
        <w:tc>
          <w:tcPr>
            <w:tcW w:w="567" w:type="dxa"/>
          </w:tcPr>
          <w:p w:rsidR="0024568E" w:rsidRPr="0024568E" w:rsidRDefault="0024568E" w:rsidP="00BE5237">
            <w:pPr>
              <w:jc w:val="center"/>
              <w:rPr>
                <w:b/>
                <w:sz w:val="16"/>
                <w:szCs w:val="16"/>
                <w:lang w:val="en-US"/>
              </w:rPr>
            </w:pPr>
          </w:p>
          <w:p w:rsidR="0024568E" w:rsidRPr="0024568E" w:rsidRDefault="0024568E" w:rsidP="00BE5237">
            <w:pPr>
              <w:jc w:val="center"/>
              <w:rPr>
                <w:b/>
                <w:sz w:val="16"/>
                <w:szCs w:val="16"/>
                <w:lang w:val="en-US"/>
              </w:rPr>
            </w:pPr>
            <w:r w:rsidRPr="0024568E">
              <w:rPr>
                <w:b/>
                <w:sz w:val="16"/>
                <w:szCs w:val="16"/>
              </w:rPr>
              <w:t>абс.</w:t>
            </w:r>
          </w:p>
          <w:p w:rsidR="0024568E" w:rsidRPr="0024568E" w:rsidRDefault="0024568E" w:rsidP="00BE5237">
            <w:pPr>
              <w:jc w:val="center"/>
              <w:rPr>
                <w:b/>
                <w:sz w:val="16"/>
                <w:szCs w:val="16"/>
              </w:rPr>
            </w:pPr>
            <w:r w:rsidRPr="0024568E">
              <w:rPr>
                <w:b/>
                <w:sz w:val="16"/>
                <w:szCs w:val="16"/>
              </w:rPr>
              <w:t>чис</w:t>
            </w:r>
          </w:p>
        </w:tc>
        <w:tc>
          <w:tcPr>
            <w:tcW w:w="567" w:type="dxa"/>
          </w:tcPr>
          <w:p w:rsidR="0024568E" w:rsidRPr="0024568E" w:rsidRDefault="0024568E" w:rsidP="00BE5237">
            <w:pPr>
              <w:jc w:val="center"/>
              <w:rPr>
                <w:b/>
                <w:sz w:val="16"/>
                <w:szCs w:val="16"/>
                <w:lang w:val="en-US"/>
              </w:rPr>
            </w:pPr>
          </w:p>
          <w:p w:rsidR="0024568E" w:rsidRPr="0024568E" w:rsidRDefault="0024568E" w:rsidP="00BE5237">
            <w:pPr>
              <w:jc w:val="center"/>
              <w:rPr>
                <w:b/>
                <w:sz w:val="16"/>
                <w:szCs w:val="16"/>
                <w:lang w:val="en-US"/>
              </w:rPr>
            </w:pPr>
            <w:r w:rsidRPr="0024568E">
              <w:rPr>
                <w:b/>
                <w:sz w:val="16"/>
                <w:szCs w:val="16"/>
              </w:rPr>
              <w:t>інт.</w:t>
            </w:r>
          </w:p>
          <w:p w:rsidR="0024568E" w:rsidRPr="0024568E" w:rsidRDefault="0024568E" w:rsidP="00BE5237">
            <w:pPr>
              <w:jc w:val="center"/>
              <w:rPr>
                <w:b/>
                <w:sz w:val="16"/>
                <w:szCs w:val="16"/>
              </w:rPr>
            </w:pPr>
            <w:r w:rsidRPr="0024568E">
              <w:rPr>
                <w:b/>
                <w:sz w:val="16"/>
                <w:szCs w:val="16"/>
              </w:rPr>
              <w:t>пок</w:t>
            </w:r>
          </w:p>
        </w:tc>
        <w:tc>
          <w:tcPr>
            <w:tcW w:w="567" w:type="dxa"/>
          </w:tcPr>
          <w:p w:rsidR="0024568E" w:rsidRPr="0024568E" w:rsidRDefault="0024568E" w:rsidP="00BE5237">
            <w:pPr>
              <w:jc w:val="center"/>
              <w:rPr>
                <w:b/>
                <w:sz w:val="16"/>
                <w:szCs w:val="16"/>
                <w:lang w:val="en-US"/>
              </w:rPr>
            </w:pPr>
          </w:p>
          <w:p w:rsidR="0024568E" w:rsidRPr="0024568E" w:rsidRDefault="0024568E" w:rsidP="00BE5237">
            <w:pPr>
              <w:jc w:val="center"/>
              <w:rPr>
                <w:b/>
                <w:sz w:val="16"/>
                <w:szCs w:val="16"/>
                <w:lang w:val="en-US"/>
              </w:rPr>
            </w:pPr>
            <w:r w:rsidRPr="0024568E">
              <w:rPr>
                <w:b/>
                <w:sz w:val="16"/>
                <w:szCs w:val="16"/>
              </w:rPr>
              <w:t>абс.</w:t>
            </w:r>
          </w:p>
          <w:p w:rsidR="0024568E" w:rsidRPr="0024568E" w:rsidRDefault="0024568E" w:rsidP="00BE5237">
            <w:pPr>
              <w:jc w:val="center"/>
              <w:rPr>
                <w:b/>
                <w:sz w:val="16"/>
                <w:szCs w:val="16"/>
              </w:rPr>
            </w:pPr>
            <w:r w:rsidRPr="0024568E">
              <w:rPr>
                <w:b/>
                <w:sz w:val="16"/>
                <w:szCs w:val="16"/>
              </w:rPr>
              <w:t>чис</w:t>
            </w:r>
          </w:p>
        </w:tc>
        <w:tc>
          <w:tcPr>
            <w:tcW w:w="567" w:type="dxa"/>
          </w:tcPr>
          <w:p w:rsidR="0024568E" w:rsidRPr="0024568E" w:rsidRDefault="0024568E" w:rsidP="00BE5237">
            <w:pPr>
              <w:jc w:val="center"/>
              <w:rPr>
                <w:b/>
                <w:sz w:val="16"/>
                <w:szCs w:val="16"/>
                <w:lang w:val="en-US"/>
              </w:rPr>
            </w:pPr>
          </w:p>
          <w:p w:rsidR="0024568E" w:rsidRPr="0024568E" w:rsidRDefault="0024568E" w:rsidP="00BE5237">
            <w:pPr>
              <w:jc w:val="center"/>
              <w:rPr>
                <w:b/>
                <w:sz w:val="16"/>
                <w:szCs w:val="16"/>
                <w:lang w:val="en-US"/>
              </w:rPr>
            </w:pPr>
            <w:r w:rsidRPr="0024568E">
              <w:rPr>
                <w:b/>
                <w:sz w:val="16"/>
                <w:szCs w:val="16"/>
                <w:lang w:val="en-US"/>
              </w:rPr>
              <w:t>i</w:t>
            </w:r>
            <w:r w:rsidRPr="0024568E">
              <w:rPr>
                <w:b/>
                <w:sz w:val="16"/>
                <w:szCs w:val="16"/>
              </w:rPr>
              <w:t>нт</w:t>
            </w:r>
          </w:p>
          <w:p w:rsidR="0024568E" w:rsidRPr="0024568E" w:rsidRDefault="0024568E" w:rsidP="00BE5237">
            <w:pPr>
              <w:jc w:val="center"/>
              <w:rPr>
                <w:b/>
                <w:sz w:val="16"/>
                <w:szCs w:val="16"/>
              </w:rPr>
            </w:pPr>
            <w:r w:rsidRPr="0024568E">
              <w:rPr>
                <w:b/>
                <w:sz w:val="16"/>
                <w:szCs w:val="16"/>
              </w:rPr>
              <w:t>.пок</w:t>
            </w:r>
          </w:p>
        </w:tc>
        <w:tc>
          <w:tcPr>
            <w:tcW w:w="851" w:type="dxa"/>
            <w:vMerge/>
          </w:tcPr>
          <w:p w:rsidR="0024568E" w:rsidRPr="0024568E" w:rsidRDefault="0024568E" w:rsidP="00BE5237">
            <w:pPr>
              <w:jc w:val="center"/>
              <w:rPr>
                <w:b/>
                <w:sz w:val="16"/>
                <w:szCs w:val="16"/>
              </w:rPr>
            </w:pPr>
          </w:p>
        </w:tc>
        <w:tc>
          <w:tcPr>
            <w:tcW w:w="708" w:type="dxa"/>
          </w:tcPr>
          <w:p w:rsidR="0024568E" w:rsidRPr="0024568E" w:rsidRDefault="0024568E" w:rsidP="00BE5237">
            <w:pPr>
              <w:jc w:val="center"/>
              <w:rPr>
                <w:b/>
                <w:sz w:val="16"/>
                <w:szCs w:val="16"/>
                <w:lang w:val="en-US"/>
              </w:rPr>
            </w:pPr>
          </w:p>
          <w:p w:rsidR="0024568E" w:rsidRPr="0024568E" w:rsidRDefault="0024568E" w:rsidP="00BE5237">
            <w:pPr>
              <w:jc w:val="center"/>
              <w:rPr>
                <w:b/>
                <w:sz w:val="16"/>
                <w:szCs w:val="16"/>
                <w:lang w:val="en-US"/>
              </w:rPr>
            </w:pPr>
            <w:r w:rsidRPr="0024568E">
              <w:rPr>
                <w:b/>
                <w:sz w:val="16"/>
                <w:szCs w:val="16"/>
              </w:rPr>
              <w:t>абс.</w:t>
            </w:r>
          </w:p>
          <w:p w:rsidR="0024568E" w:rsidRPr="0024568E" w:rsidRDefault="0024568E" w:rsidP="00BE5237">
            <w:pPr>
              <w:jc w:val="center"/>
              <w:rPr>
                <w:b/>
                <w:sz w:val="16"/>
                <w:szCs w:val="16"/>
              </w:rPr>
            </w:pPr>
            <w:r w:rsidRPr="0024568E">
              <w:rPr>
                <w:b/>
                <w:sz w:val="16"/>
                <w:szCs w:val="16"/>
              </w:rPr>
              <w:t>чис</w:t>
            </w:r>
          </w:p>
        </w:tc>
        <w:tc>
          <w:tcPr>
            <w:tcW w:w="567" w:type="dxa"/>
          </w:tcPr>
          <w:p w:rsidR="0024568E" w:rsidRPr="0024568E" w:rsidRDefault="0024568E" w:rsidP="00BE5237">
            <w:pPr>
              <w:jc w:val="center"/>
              <w:rPr>
                <w:b/>
                <w:sz w:val="16"/>
                <w:szCs w:val="16"/>
                <w:lang w:val="en-US"/>
              </w:rPr>
            </w:pPr>
          </w:p>
          <w:p w:rsidR="0024568E" w:rsidRPr="0024568E" w:rsidRDefault="0024568E" w:rsidP="00BE5237">
            <w:pPr>
              <w:jc w:val="center"/>
              <w:rPr>
                <w:b/>
                <w:sz w:val="16"/>
                <w:szCs w:val="16"/>
                <w:lang w:val="en-US"/>
              </w:rPr>
            </w:pPr>
            <w:r w:rsidRPr="0024568E">
              <w:rPr>
                <w:b/>
                <w:sz w:val="16"/>
                <w:szCs w:val="16"/>
              </w:rPr>
              <w:t>інт.</w:t>
            </w:r>
          </w:p>
          <w:p w:rsidR="0024568E" w:rsidRPr="0024568E" w:rsidRDefault="0024568E" w:rsidP="00BE5237">
            <w:pPr>
              <w:jc w:val="center"/>
              <w:rPr>
                <w:b/>
                <w:sz w:val="16"/>
                <w:szCs w:val="16"/>
              </w:rPr>
            </w:pPr>
            <w:r w:rsidRPr="0024568E">
              <w:rPr>
                <w:b/>
                <w:sz w:val="16"/>
                <w:szCs w:val="16"/>
              </w:rPr>
              <w:t>пок</w:t>
            </w:r>
          </w:p>
        </w:tc>
        <w:tc>
          <w:tcPr>
            <w:tcW w:w="567" w:type="dxa"/>
          </w:tcPr>
          <w:p w:rsidR="0024568E" w:rsidRPr="0024568E" w:rsidRDefault="0024568E" w:rsidP="00BE5237">
            <w:pPr>
              <w:jc w:val="center"/>
              <w:rPr>
                <w:b/>
                <w:sz w:val="16"/>
                <w:szCs w:val="16"/>
                <w:lang w:val="en-US"/>
              </w:rPr>
            </w:pPr>
          </w:p>
          <w:p w:rsidR="0024568E" w:rsidRPr="0024568E" w:rsidRDefault="0024568E" w:rsidP="00BE5237">
            <w:pPr>
              <w:jc w:val="center"/>
              <w:rPr>
                <w:b/>
                <w:sz w:val="16"/>
                <w:szCs w:val="16"/>
                <w:lang w:val="en-US"/>
              </w:rPr>
            </w:pPr>
            <w:r w:rsidRPr="0024568E">
              <w:rPr>
                <w:b/>
                <w:sz w:val="16"/>
                <w:szCs w:val="16"/>
              </w:rPr>
              <w:t>абс.</w:t>
            </w:r>
          </w:p>
          <w:p w:rsidR="0024568E" w:rsidRPr="0024568E" w:rsidRDefault="0024568E" w:rsidP="00BE5237">
            <w:pPr>
              <w:jc w:val="center"/>
              <w:rPr>
                <w:b/>
                <w:sz w:val="16"/>
                <w:szCs w:val="16"/>
              </w:rPr>
            </w:pPr>
            <w:r w:rsidRPr="0024568E">
              <w:rPr>
                <w:b/>
                <w:sz w:val="16"/>
                <w:szCs w:val="16"/>
              </w:rPr>
              <w:t>чис</w:t>
            </w:r>
          </w:p>
        </w:tc>
        <w:tc>
          <w:tcPr>
            <w:tcW w:w="567" w:type="dxa"/>
          </w:tcPr>
          <w:p w:rsidR="0024568E" w:rsidRPr="0024568E" w:rsidRDefault="0024568E" w:rsidP="00BE5237">
            <w:pPr>
              <w:jc w:val="center"/>
              <w:rPr>
                <w:b/>
                <w:sz w:val="16"/>
                <w:szCs w:val="16"/>
                <w:lang w:val="en-US"/>
              </w:rPr>
            </w:pPr>
          </w:p>
          <w:p w:rsidR="0024568E" w:rsidRPr="0024568E" w:rsidRDefault="0024568E" w:rsidP="00BE5237">
            <w:pPr>
              <w:jc w:val="center"/>
              <w:rPr>
                <w:b/>
                <w:sz w:val="16"/>
                <w:szCs w:val="16"/>
                <w:lang w:val="en-US"/>
              </w:rPr>
            </w:pPr>
            <w:r w:rsidRPr="0024568E">
              <w:rPr>
                <w:b/>
                <w:sz w:val="16"/>
                <w:szCs w:val="16"/>
              </w:rPr>
              <w:t>інт.</w:t>
            </w:r>
          </w:p>
          <w:p w:rsidR="0024568E" w:rsidRPr="0024568E" w:rsidRDefault="0024568E" w:rsidP="00BE5237">
            <w:pPr>
              <w:jc w:val="center"/>
              <w:rPr>
                <w:b/>
                <w:sz w:val="16"/>
                <w:szCs w:val="16"/>
              </w:rPr>
            </w:pPr>
            <w:r w:rsidRPr="0024568E">
              <w:rPr>
                <w:b/>
                <w:sz w:val="16"/>
                <w:szCs w:val="16"/>
              </w:rPr>
              <w:t>пок</w:t>
            </w:r>
          </w:p>
        </w:tc>
        <w:tc>
          <w:tcPr>
            <w:tcW w:w="817" w:type="dxa"/>
            <w:vMerge/>
          </w:tcPr>
          <w:p w:rsidR="0024568E" w:rsidRPr="0024568E" w:rsidRDefault="0024568E" w:rsidP="00BE5237">
            <w:pPr>
              <w:jc w:val="center"/>
              <w:rPr>
                <w:b/>
                <w:sz w:val="16"/>
                <w:szCs w:val="16"/>
              </w:rPr>
            </w:pPr>
          </w:p>
        </w:tc>
      </w:tr>
      <w:tr w:rsidR="0024568E" w:rsidRPr="00551B53" w:rsidTr="00BE5237">
        <w:tc>
          <w:tcPr>
            <w:tcW w:w="426" w:type="dxa"/>
          </w:tcPr>
          <w:p w:rsidR="0024568E" w:rsidRPr="0024568E" w:rsidRDefault="0024568E" w:rsidP="00BE5237">
            <w:pPr>
              <w:rPr>
                <w:b/>
                <w:sz w:val="16"/>
                <w:szCs w:val="16"/>
              </w:rPr>
            </w:pPr>
            <w:r w:rsidRPr="0024568E">
              <w:rPr>
                <w:b/>
                <w:sz w:val="16"/>
                <w:szCs w:val="16"/>
              </w:rPr>
              <w:t>1</w:t>
            </w:r>
          </w:p>
        </w:tc>
        <w:tc>
          <w:tcPr>
            <w:tcW w:w="1588" w:type="dxa"/>
          </w:tcPr>
          <w:p w:rsidR="0024568E" w:rsidRPr="0024568E" w:rsidRDefault="0024568E" w:rsidP="00BE5237">
            <w:pPr>
              <w:pStyle w:val="2"/>
              <w:rPr>
                <w:rFonts w:ascii="Times New Roman" w:hAnsi="Times New Roman"/>
                <w:sz w:val="16"/>
                <w:szCs w:val="16"/>
              </w:rPr>
            </w:pPr>
            <w:r w:rsidRPr="0024568E">
              <w:rPr>
                <w:rFonts w:ascii="Times New Roman" w:hAnsi="Times New Roman"/>
                <w:sz w:val="16"/>
                <w:szCs w:val="16"/>
              </w:rPr>
              <w:t>Холера</w:t>
            </w:r>
          </w:p>
        </w:tc>
        <w:tc>
          <w:tcPr>
            <w:tcW w:w="567"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-1вип</w:t>
            </w:r>
          </w:p>
        </w:tc>
        <w:tc>
          <w:tcPr>
            <w:tcW w:w="708"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17" w:type="dxa"/>
          </w:tcPr>
          <w:p w:rsidR="0024568E" w:rsidRPr="0024568E" w:rsidRDefault="0024568E" w:rsidP="00BE5237">
            <w:pPr>
              <w:jc w:val="center"/>
              <w:rPr>
                <w:b/>
                <w:sz w:val="16"/>
                <w:szCs w:val="16"/>
              </w:rPr>
            </w:pPr>
            <w:r w:rsidRPr="0024568E">
              <w:rPr>
                <w:b/>
                <w:sz w:val="16"/>
                <w:szCs w:val="16"/>
              </w:rPr>
              <w:t>-1вип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2</w:t>
            </w:r>
          </w:p>
        </w:tc>
        <w:tc>
          <w:tcPr>
            <w:tcW w:w="1588" w:type="dxa"/>
          </w:tcPr>
          <w:p w:rsidR="0024568E" w:rsidRPr="0024568E" w:rsidRDefault="0024568E" w:rsidP="00BE5237">
            <w:pPr>
              <w:rPr>
                <w:b/>
                <w:sz w:val="16"/>
                <w:szCs w:val="16"/>
              </w:rPr>
            </w:pPr>
            <w:r w:rsidRPr="0024568E">
              <w:rPr>
                <w:b/>
                <w:sz w:val="16"/>
                <w:szCs w:val="16"/>
              </w:rPr>
              <w:t>Черевний тиф</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w:t>
            </w:r>
          </w:p>
        </w:tc>
        <w:tc>
          <w:tcPr>
            <w:tcW w:w="708" w:type="dxa"/>
          </w:tcPr>
          <w:p w:rsidR="0024568E" w:rsidRPr="0024568E" w:rsidRDefault="0024568E" w:rsidP="00BE5237">
            <w:pPr>
              <w:jc w:val="center"/>
              <w:rPr>
                <w:b/>
                <w:sz w:val="16"/>
                <w:szCs w:val="16"/>
              </w:rPr>
            </w:pPr>
            <w:r w:rsidRPr="0024568E">
              <w:rPr>
                <w:b/>
                <w:sz w:val="16"/>
                <w:szCs w:val="16"/>
              </w:rPr>
              <w:t>4</w:t>
            </w:r>
          </w:p>
        </w:tc>
        <w:tc>
          <w:tcPr>
            <w:tcW w:w="567" w:type="dxa"/>
          </w:tcPr>
          <w:p w:rsidR="0024568E" w:rsidRPr="0024568E" w:rsidRDefault="0024568E" w:rsidP="00BE5237">
            <w:pPr>
              <w:jc w:val="center"/>
              <w:rPr>
                <w:b/>
                <w:sz w:val="16"/>
                <w:szCs w:val="16"/>
              </w:rPr>
            </w:pPr>
            <w:r w:rsidRPr="0024568E">
              <w:rPr>
                <w:b/>
                <w:sz w:val="16"/>
                <w:szCs w:val="16"/>
              </w:rPr>
              <w:t>0,01</w:t>
            </w:r>
          </w:p>
        </w:tc>
        <w:tc>
          <w:tcPr>
            <w:tcW w:w="567"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817" w:type="dxa"/>
          </w:tcPr>
          <w:p w:rsidR="0024568E" w:rsidRPr="0024568E" w:rsidRDefault="0024568E" w:rsidP="00BE5237">
            <w:pPr>
              <w:jc w:val="center"/>
              <w:rPr>
                <w:b/>
                <w:sz w:val="16"/>
                <w:szCs w:val="16"/>
              </w:rPr>
            </w:pPr>
            <w:r w:rsidRPr="0024568E">
              <w:rPr>
                <w:b/>
                <w:sz w:val="16"/>
                <w:szCs w:val="16"/>
              </w:rPr>
              <w:t>-3вип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3</w:t>
            </w:r>
          </w:p>
        </w:tc>
        <w:tc>
          <w:tcPr>
            <w:tcW w:w="1588" w:type="dxa"/>
          </w:tcPr>
          <w:p w:rsidR="0024568E" w:rsidRPr="0024568E" w:rsidRDefault="0024568E" w:rsidP="00BE5237">
            <w:pPr>
              <w:rPr>
                <w:b/>
                <w:sz w:val="16"/>
                <w:szCs w:val="16"/>
              </w:rPr>
            </w:pPr>
            <w:r w:rsidRPr="0024568E">
              <w:rPr>
                <w:b/>
                <w:sz w:val="16"/>
                <w:szCs w:val="16"/>
              </w:rPr>
              <w:t>Паратиф А, В,С</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0</w:t>
            </w:r>
          </w:p>
        </w:tc>
        <w:tc>
          <w:tcPr>
            <w:tcW w:w="567" w:type="dxa"/>
          </w:tcPr>
          <w:p w:rsidR="0024568E" w:rsidRPr="0024568E" w:rsidRDefault="0024568E" w:rsidP="00BE5237">
            <w:pPr>
              <w:jc w:val="center"/>
              <w:rPr>
                <w:b/>
                <w:sz w:val="16"/>
                <w:szCs w:val="16"/>
              </w:rPr>
            </w:pPr>
            <w:r w:rsidRPr="0024568E">
              <w:rPr>
                <w:b/>
                <w:sz w:val="16"/>
                <w:szCs w:val="16"/>
              </w:rPr>
              <w:t>0</w:t>
            </w:r>
          </w:p>
        </w:tc>
        <w:tc>
          <w:tcPr>
            <w:tcW w:w="851" w:type="dxa"/>
          </w:tcPr>
          <w:p w:rsidR="0024568E" w:rsidRPr="0024568E" w:rsidRDefault="0024568E" w:rsidP="00BE5237">
            <w:pPr>
              <w:jc w:val="center"/>
              <w:rPr>
                <w:b/>
                <w:sz w:val="16"/>
                <w:szCs w:val="16"/>
              </w:rPr>
            </w:pPr>
            <w:r w:rsidRPr="0024568E">
              <w:rPr>
                <w:b/>
                <w:sz w:val="16"/>
                <w:szCs w:val="16"/>
              </w:rPr>
              <w:t>0</w:t>
            </w:r>
          </w:p>
        </w:tc>
        <w:tc>
          <w:tcPr>
            <w:tcW w:w="708"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567"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817" w:type="dxa"/>
          </w:tcPr>
          <w:p w:rsidR="0024568E" w:rsidRPr="0024568E" w:rsidRDefault="0024568E" w:rsidP="00BE5237">
            <w:pPr>
              <w:jc w:val="center"/>
              <w:rPr>
                <w:b/>
                <w:sz w:val="16"/>
                <w:szCs w:val="16"/>
              </w:rPr>
            </w:pPr>
            <w:r w:rsidRPr="0024568E">
              <w:rPr>
                <w:b/>
                <w:sz w:val="16"/>
                <w:szCs w:val="16"/>
              </w:rPr>
              <w:t>рівень</w:t>
            </w:r>
          </w:p>
        </w:tc>
      </w:tr>
      <w:tr w:rsidR="0024568E" w:rsidRPr="00551B53" w:rsidTr="0024568E">
        <w:trPr>
          <w:trHeight w:val="193"/>
        </w:trPr>
        <w:tc>
          <w:tcPr>
            <w:tcW w:w="426" w:type="dxa"/>
          </w:tcPr>
          <w:p w:rsidR="0024568E" w:rsidRPr="0024568E" w:rsidRDefault="0024568E" w:rsidP="00BE5237">
            <w:pPr>
              <w:rPr>
                <w:b/>
                <w:sz w:val="16"/>
                <w:szCs w:val="16"/>
              </w:rPr>
            </w:pPr>
            <w:r w:rsidRPr="0024568E">
              <w:rPr>
                <w:b/>
                <w:sz w:val="16"/>
                <w:szCs w:val="16"/>
              </w:rPr>
              <w:t>4</w:t>
            </w:r>
          </w:p>
        </w:tc>
        <w:tc>
          <w:tcPr>
            <w:tcW w:w="1588" w:type="dxa"/>
          </w:tcPr>
          <w:p w:rsidR="0024568E" w:rsidRPr="0024568E" w:rsidRDefault="0024568E" w:rsidP="00BE5237">
            <w:pPr>
              <w:rPr>
                <w:b/>
                <w:sz w:val="16"/>
                <w:szCs w:val="16"/>
              </w:rPr>
            </w:pPr>
            <w:r w:rsidRPr="0024568E">
              <w:rPr>
                <w:b/>
                <w:sz w:val="16"/>
                <w:szCs w:val="16"/>
              </w:rPr>
              <w:t>Інші сальмон.інфекції</w:t>
            </w:r>
          </w:p>
        </w:tc>
        <w:tc>
          <w:tcPr>
            <w:tcW w:w="567" w:type="dxa"/>
          </w:tcPr>
          <w:p w:rsidR="0024568E" w:rsidRPr="0024568E" w:rsidRDefault="0024568E" w:rsidP="00BE5237">
            <w:pPr>
              <w:jc w:val="center"/>
              <w:rPr>
                <w:b/>
                <w:sz w:val="16"/>
                <w:szCs w:val="16"/>
              </w:rPr>
            </w:pPr>
            <w:r w:rsidRPr="0024568E">
              <w:rPr>
                <w:b/>
                <w:sz w:val="16"/>
                <w:szCs w:val="16"/>
              </w:rPr>
              <w:t>1000</w:t>
            </w:r>
          </w:p>
        </w:tc>
        <w:tc>
          <w:tcPr>
            <w:tcW w:w="567" w:type="dxa"/>
          </w:tcPr>
          <w:p w:rsidR="0024568E" w:rsidRPr="0024568E" w:rsidRDefault="0024568E" w:rsidP="00BE5237">
            <w:pPr>
              <w:jc w:val="center"/>
              <w:rPr>
                <w:b/>
                <w:sz w:val="16"/>
                <w:szCs w:val="16"/>
              </w:rPr>
            </w:pPr>
            <w:r w:rsidRPr="0024568E">
              <w:rPr>
                <w:b/>
                <w:sz w:val="16"/>
                <w:szCs w:val="16"/>
              </w:rPr>
              <w:t>2,35</w:t>
            </w:r>
          </w:p>
        </w:tc>
        <w:tc>
          <w:tcPr>
            <w:tcW w:w="567" w:type="dxa"/>
          </w:tcPr>
          <w:p w:rsidR="0024568E" w:rsidRPr="0024568E" w:rsidRDefault="0024568E" w:rsidP="00BE5237">
            <w:pPr>
              <w:jc w:val="center"/>
              <w:rPr>
                <w:b/>
                <w:sz w:val="16"/>
                <w:szCs w:val="16"/>
              </w:rPr>
            </w:pPr>
            <w:r w:rsidRPr="0024568E">
              <w:rPr>
                <w:b/>
                <w:sz w:val="16"/>
                <w:szCs w:val="16"/>
              </w:rPr>
              <w:t>1453</w:t>
            </w:r>
          </w:p>
        </w:tc>
        <w:tc>
          <w:tcPr>
            <w:tcW w:w="567" w:type="dxa"/>
          </w:tcPr>
          <w:p w:rsidR="0024568E" w:rsidRPr="0024568E" w:rsidRDefault="0024568E" w:rsidP="00BE5237">
            <w:pPr>
              <w:jc w:val="center"/>
              <w:rPr>
                <w:b/>
                <w:sz w:val="16"/>
                <w:szCs w:val="16"/>
              </w:rPr>
            </w:pPr>
            <w:r w:rsidRPr="0024568E">
              <w:rPr>
                <w:b/>
                <w:sz w:val="16"/>
                <w:szCs w:val="16"/>
              </w:rPr>
              <w:t>3,44</w:t>
            </w:r>
          </w:p>
        </w:tc>
        <w:tc>
          <w:tcPr>
            <w:tcW w:w="851" w:type="dxa"/>
          </w:tcPr>
          <w:p w:rsidR="0024568E" w:rsidRPr="0024568E" w:rsidRDefault="0024568E" w:rsidP="00BE5237">
            <w:pPr>
              <w:jc w:val="center"/>
              <w:rPr>
                <w:b/>
                <w:sz w:val="16"/>
                <w:szCs w:val="16"/>
              </w:rPr>
            </w:pPr>
            <w:r w:rsidRPr="0024568E">
              <w:rPr>
                <w:b/>
                <w:sz w:val="16"/>
                <w:szCs w:val="16"/>
              </w:rPr>
              <w:t>+45,3%</w:t>
            </w:r>
          </w:p>
        </w:tc>
        <w:tc>
          <w:tcPr>
            <w:tcW w:w="708" w:type="dxa"/>
          </w:tcPr>
          <w:p w:rsidR="0024568E" w:rsidRPr="0024568E" w:rsidRDefault="0024568E" w:rsidP="00BE5237">
            <w:pPr>
              <w:jc w:val="center"/>
              <w:rPr>
                <w:b/>
                <w:sz w:val="16"/>
                <w:szCs w:val="16"/>
              </w:rPr>
            </w:pPr>
            <w:r w:rsidRPr="0024568E">
              <w:rPr>
                <w:b/>
                <w:sz w:val="16"/>
                <w:szCs w:val="16"/>
              </w:rPr>
              <w:t>6196</w:t>
            </w:r>
          </w:p>
        </w:tc>
        <w:tc>
          <w:tcPr>
            <w:tcW w:w="567" w:type="dxa"/>
          </w:tcPr>
          <w:p w:rsidR="0024568E" w:rsidRPr="0024568E" w:rsidRDefault="0024568E" w:rsidP="00BE5237">
            <w:pPr>
              <w:jc w:val="center"/>
              <w:rPr>
                <w:b/>
                <w:sz w:val="16"/>
                <w:szCs w:val="16"/>
              </w:rPr>
            </w:pPr>
            <w:r w:rsidRPr="0024568E">
              <w:rPr>
                <w:b/>
                <w:sz w:val="16"/>
                <w:szCs w:val="16"/>
              </w:rPr>
              <w:t>14,6</w:t>
            </w:r>
          </w:p>
        </w:tc>
        <w:tc>
          <w:tcPr>
            <w:tcW w:w="567" w:type="dxa"/>
          </w:tcPr>
          <w:p w:rsidR="0024568E" w:rsidRPr="0024568E" w:rsidRDefault="0024568E" w:rsidP="00BE5237">
            <w:pPr>
              <w:jc w:val="center"/>
              <w:rPr>
                <w:b/>
                <w:sz w:val="16"/>
                <w:szCs w:val="16"/>
              </w:rPr>
            </w:pPr>
            <w:r w:rsidRPr="0024568E">
              <w:rPr>
                <w:b/>
                <w:sz w:val="16"/>
                <w:szCs w:val="16"/>
              </w:rPr>
              <w:t>6648</w:t>
            </w:r>
          </w:p>
        </w:tc>
        <w:tc>
          <w:tcPr>
            <w:tcW w:w="567" w:type="dxa"/>
          </w:tcPr>
          <w:p w:rsidR="0024568E" w:rsidRPr="0024568E" w:rsidRDefault="0024568E" w:rsidP="00BE5237">
            <w:pPr>
              <w:jc w:val="center"/>
              <w:rPr>
                <w:b/>
                <w:sz w:val="16"/>
                <w:szCs w:val="16"/>
              </w:rPr>
            </w:pPr>
            <w:r w:rsidRPr="0024568E">
              <w:rPr>
                <w:b/>
                <w:sz w:val="16"/>
                <w:szCs w:val="16"/>
              </w:rPr>
              <w:t>15,8</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+7,3%</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5</w:t>
            </w:r>
          </w:p>
        </w:tc>
        <w:tc>
          <w:tcPr>
            <w:tcW w:w="1588" w:type="dxa"/>
          </w:tcPr>
          <w:p w:rsidR="0024568E" w:rsidRPr="0024568E" w:rsidRDefault="0024568E" w:rsidP="00BE5237">
            <w:pPr>
              <w:rPr>
                <w:b/>
                <w:sz w:val="16"/>
                <w:szCs w:val="16"/>
              </w:rPr>
            </w:pPr>
            <w:r w:rsidRPr="0024568E">
              <w:rPr>
                <w:b/>
                <w:sz w:val="16"/>
                <w:szCs w:val="16"/>
              </w:rPr>
              <w:t>Шигельоз (дизентерія)</w:t>
            </w:r>
          </w:p>
        </w:tc>
        <w:tc>
          <w:tcPr>
            <w:tcW w:w="567" w:type="dxa"/>
          </w:tcPr>
          <w:p w:rsidR="0024568E" w:rsidRPr="0024568E" w:rsidRDefault="0024568E" w:rsidP="00BE5237">
            <w:pPr>
              <w:jc w:val="center"/>
              <w:rPr>
                <w:b/>
                <w:sz w:val="16"/>
                <w:szCs w:val="16"/>
              </w:rPr>
            </w:pPr>
            <w:r w:rsidRPr="0024568E">
              <w:rPr>
                <w:b/>
                <w:sz w:val="16"/>
                <w:szCs w:val="16"/>
              </w:rPr>
              <w:t>109</w:t>
            </w:r>
          </w:p>
        </w:tc>
        <w:tc>
          <w:tcPr>
            <w:tcW w:w="567" w:type="dxa"/>
          </w:tcPr>
          <w:p w:rsidR="0024568E" w:rsidRPr="0024568E" w:rsidRDefault="0024568E" w:rsidP="00BE5237">
            <w:pPr>
              <w:jc w:val="center"/>
              <w:rPr>
                <w:b/>
                <w:sz w:val="16"/>
                <w:szCs w:val="16"/>
              </w:rPr>
            </w:pPr>
            <w:r w:rsidRPr="0024568E">
              <w:rPr>
                <w:b/>
                <w:sz w:val="16"/>
                <w:szCs w:val="16"/>
              </w:rPr>
              <w:t>0,25</w:t>
            </w:r>
          </w:p>
        </w:tc>
        <w:tc>
          <w:tcPr>
            <w:tcW w:w="567" w:type="dxa"/>
          </w:tcPr>
          <w:p w:rsidR="0024568E" w:rsidRPr="0024568E" w:rsidRDefault="0024568E" w:rsidP="00BE5237">
            <w:pPr>
              <w:jc w:val="center"/>
              <w:rPr>
                <w:b/>
                <w:sz w:val="16"/>
                <w:szCs w:val="16"/>
              </w:rPr>
            </w:pPr>
            <w:r w:rsidRPr="0024568E">
              <w:rPr>
                <w:b/>
                <w:sz w:val="16"/>
                <w:szCs w:val="16"/>
              </w:rPr>
              <w:t>137</w:t>
            </w:r>
          </w:p>
        </w:tc>
        <w:tc>
          <w:tcPr>
            <w:tcW w:w="567" w:type="dxa"/>
          </w:tcPr>
          <w:p w:rsidR="0024568E" w:rsidRPr="0024568E" w:rsidRDefault="0024568E" w:rsidP="00BE5237">
            <w:pPr>
              <w:jc w:val="center"/>
              <w:rPr>
                <w:b/>
                <w:sz w:val="16"/>
                <w:szCs w:val="16"/>
              </w:rPr>
            </w:pPr>
            <w:r w:rsidRPr="0024568E">
              <w:rPr>
                <w:b/>
                <w:sz w:val="16"/>
                <w:szCs w:val="16"/>
              </w:rPr>
              <w:t>0,32</w:t>
            </w:r>
          </w:p>
        </w:tc>
        <w:tc>
          <w:tcPr>
            <w:tcW w:w="851" w:type="dxa"/>
          </w:tcPr>
          <w:p w:rsidR="0024568E" w:rsidRPr="0024568E" w:rsidRDefault="0024568E" w:rsidP="00BE5237">
            <w:pPr>
              <w:jc w:val="center"/>
              <w:rPr>
                <w:b/>
                <w:sz w:val="16"/>
                <w:szCs w:val="16"/>
              </w:rPr>
            </w:pPr>
            <w:r w:rsidRPr="0024568E">
              <w:rPr>
                <w:b/>
                <w:sz w:val="16"/>
                <w:szCs w:val="16"/>
              </w:rPr>
              <w:t>+25,6%</w:t>
            </w:r>
          </w:p>
        </w:tc>
        <w:tc>
          <w:tcPr>
            <w:tcW w:w="708" w:type="dxa"/>
          </w:tcPr>
          <w:p w:rsidR="0024568E" w:rsidRPr="0024568E" w:rsidRDefault="0024568E" w:rsidP="00BE5237">
            <w:pPr>
              <w:jc w:val="center"/>
              <w:rPr>
                <w:b/>
                <w:sz w:val="16"/>
                <w:szCs w:val="16"/>
              </w:rPr>
            </w:pPr>
            <w:r w:rsidRPr="0024568E">
              <w:rPr>
                <w:b/>
                <w:sz w:val="16"/>
                <w:szCs w:val="16"/>
              </w:rPr>
              <w:t>657</w:t>
            </w:r>
          </w:p>
        </w:tc>
        <w:tc>
          <w:tcPr>
            <w:tcW w:w="567" w:type="dxa"/>
          </w:tcPr>
          <w:p w:rsidR="0024568E" w:rsidRPr="0024568E" w:rsidRDefault="0024568E" w:rsidP="00BE5237">
            <w:pPr>
              <w:jc w:val="center"/>
              <w:rPr>
                <w:b/>
                <w:sz w:val="16"/>
                <w:szCs w:val="16"/>
              </w:rPr>
            </w:pPr>
            <w:r w:rsidRPr="0024568E">
              <w:rPr>
                <w:b/>
                <w:sz w:val="16"/>
                <w:szCs w:val="16"/>
              </w:rPr>
              <w:t>1,55</w:t>
            </w:r>
          </w:p>
        </w:tc>
        <w:tc>
          <w:tcPr>
            <w:tcW w:w="567" w:type="dxa"/>
          </w:tcPr>
          <w:p w:rsidR="0024568E" w:rsidRPr="0024568E" w:rsidRDefault="0024568E" w:rsidP="00BE5237">
            <w:pPr>
              <w:jc w:val="center"/>
              <w:rPr>
                <w:b/>
                <w:sz w:val="16"/>
                <w:szCs w:val="16"/>
              </w:rPr>
            </w:pPr>
            <w:r w:rsidRPr="0024568E">
              <w:rPr>
                <w:b/>
                <w:sz w:val="16"/>
                <w:szCs w:val="16"/>
              </w:rPr>
              <w:t>645</w:t>
            </w:r>
          </w:p>
        </w:tc>
        <w:tc>
          <w:tcPr>
            <w:tcW w:w="567" w:type="dxa"/>
          </w:tcPr>
          <w:p w:rsidR="0024568E" w:rsidRPr="0024568E" w:rsidRDefault="0024568E" w:rsidP="00BE5237">
            <w:pPr>
              <w:jc w:val="center"/>
              <w:rPr>
                <w:b/>
                <w:sz w:val="16"/>
                <w:szCs w:val="16"/>
              </w:rPr>
            </w:pPr>
            <w:r w:rsidRPr="0024568E">
              <w:rPr>
                <w:b/>
                <w:sz w:val="16"/>
                <w:szCs w:val="16"/>
              </w:rPr>
              <w:t>1,53</w:t>
            </w:r>
          </w:p>
        </w:tc>
        <w:tc>
          <w:tcPr>
            <w:tcW w:w="817" w:type="dxa"/>
          </w:tcPr>
          <w:p w:rsidR="0024568E" w:rsidRPr="0024568E" w:rsidRDefault="0024568E" w:rsidP="00BE5237">
            <w:pPr>
              <w:jc w:val="center"/>
              <w:rPr>
                <w:b/>
                <w:sz w:val="16"/>
                <w:szCs w:val="16"/>
              </w:rPr>
            </w:pPr>
            <w:r w:rsidRPr="0024568E">
              <w:rPr>
                <w:b/>
                <w:sz w:val="16"/>
                <w:szCs w:val="16"/>
              </w:rPr>
              <w:t>-1,8%</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6</w:t>
            </w:r>
          </w:p>
        </w:tc>
        <w:tc>
          <w:tcPr>
            <w:tcW w:w="1588" w:type="dxa"/>
          </w:tcPr>
          <w:p w:rsidR="0024568E" w:rsidRPr="0024568E" w:rsidRDefault="0024568E" w:rsidP="00BE5237">
            <w:pPr>
              <w:rPr>
                <w:b/>
                <w:sz w:val="16"/>
                <w:szCs w:val="16"/>
              </w:rPr>
            </w:pPr>
            <w:r w:rsidRPr="0024568E">
              <w:rPr>
                <w:b/>
                <w:sz w:val="16"/>
                <w:szCs w:val="16"/>
              </w:rPr>
              <w:t>ГЕКи встан. етіології</w:t>
            </w:r>
          </w:p>
        </w:tc>
        <w:tc>
          <w:tcPr>
            <w:tcW w:w="567" w:type="dxa"/>
          </w:tcPr>
          <w:p w:rsidR="0024568E" w:rsidRPr="0024568E" w:rsidRDefault="0024568E" w:rsidP="00BE5237">
            <w:pPr>
              <w:jc w:val="center"/>
              <w:rPr>
                <w:b/>
                <w:sz w:val="16"/>
                <w:szCs w:val="16"/>
              </w:rPr>
            </w:pPr>
            <w:r w:rsidRPr="0024568E">
              <w:rPr>
                <w:b/>
                <w:sz w:val="16"/>
                <w:szCs w:val="16"/>
              </w:rPr>
              <w:t>5084</w:t>
            </w:r>
          </w:p>
        </w:tc>
        <w:tc>
          <w:tcPr>
            <w:tcW w:w="567" w:type="dxa"/>
          </w:tcPr>
          <w:p w:rsidR="0024568E" w:rsidRPr="0024568E" w:rsidRDefault="0024568E" w:rsidP="00BE5237">
            <w:pPr>
              <w:jc w:val="center"/>
              <w:rPr>
                <w:b/>
                <w:sz w:val="16"/>
                <w:szCs w:val="16"/>
              </w:rPr>
            </w:pPr>
            <w:r w:rsidRPr="0024568E">
              <w:rPr>
                <w:b/>
                <w:sz w:val="16"/>
                <w:szCs w:val="16"/>
              </w:rPr>
              <w:t>12,0</w:t>
            </w:r>
          </w:p>
        </w:tc>
        <w:tc>
          <w:tcPr>
            <w:tcW w:w="567" w:type="dxa"/>
          </w:tcPr>
          <w:p w:rsidR="0024568E" w:rsidRPr="0024568E" w:rsidRDefault="0024568E" w:rsidP="00BE5237">
            <w:pPr>
              <w:jc w:val="center"/>
              <w:rPr>
                <w:b/>
                <w:sz w:val="16"/>
                <w:szCs w:val="16"/>
              </w:rPr>
            </w:pPr>
            <w:r w:rsidRPr="0024568E">
              <w:rPr>
                <w:b/>
                <w:sz w:val="16"/>
                <w:szCs w:val="16"/>
              </w:rPr>
              <w:t>4874</w:t>
            </w:r>
          </w:p>
        </w:tc>
        <w:tc>
          <w:tcPr>
            <w:tcW w:w="567" w:type="dxa"/>
          </w:tcPr>
          <w:p w:rsidR="0024568E" w:rsidRPr="0024568E" w:rsidRDefault="0024568E" w:rsidP="00BE5237">
            <w:pPr>
              <w:jc w:val="center"/>
              <w:rPr>
                <w:b/>
                <w:sz w:val="16"/>
                <w:szCs w:val="16"/>
              </w:rPr>
            </w:pPr>
            <w:r w:rsidRPr="0024568E">
              <w:rPr>
                <w:b/>
                <w:sz w:val="16"/>
                <w:szCs w:val="16"/>
              </w:rPr>
              <w:t>11,5</w:t>
            </w:r>
          </w:p>
        </w:tc>
        <w:tc>
          <w:tcPr>
            <w:tcW w:w="851" w:type="dxa"/>
          </w:tcPr>
          <w:p w:rsidR="0024568E" w:rsidRPr="0024568E" w:rsidRDefault="0024568E" w:rsidP="00BE5237">
            <w:pPr>
              <w:jc w:val="center"/>
              <w:rPr>
                <w:b/>
                <w:sz w:val="16"/>
                <w:szCs w:val="16"/>
              </w:rPr>
            </w:pPr>
            <w:r w:rsidRPr="0024568E">
              <w:rPr>
                <w:b/>
                <w:sz w:val="16"/>
                <w:szCs w:val="16"/>
              </w:rPr>
              <w:t>-4,1%</w:t>
            </w:r>
          </w:p>
        </w:tc>
        <w:tc>
          <w:tcPr>
            <w:tcW w:w="708" w:type="dxa"/>
          </w:tcPr>
          <w:p w:rsidR="0024568E" w:rsidRPr="0024568E" w:rsidRDefault="0024568E" w:rsidP="00BE5237">
            <w:pPr>
              <w:jc w:val="center"/>
              <w:rPr>
                <w:b/>
                <w:sz w:val="16"/>
                <w:szCs w:val="16"/>
              </w:rPr>
            </w:pPr>
            <w:r w:rsidRPr="0024568E">
              <w:rPr>
                <w:b/>
                <w:sz w:val="16"/>
                <w:szCs w:val="16"/>
              </w:rPr>
              <w:t>42967</w:t>
            </w:r>
          </w:p>
        </w:tc>
        <w:tc>
          <w:tcPr>
            <w:tcW w:w="567" w:type="dxa"/>
          </w:tcPr>
          <w:p w:rsidR="0024568E" w:rsidRPr="0024568E" w:rsidRDefault="0024568E" w:rsidP="00BE5237">
            <w:pPr>
              <w:jc w:val="center"/>
              <w:rPr>
                <w:b/>
                <w:sz w:val="16"/>
                <w:szCs w:val="16"/>
              </w:rPr>
            </w:pPr>
            <w:r w:rsidRPr="0024568E">
              <w:rPr>
                <w:b/>
                <w:sz w:val="16"/>
                <w:szCs w:val="16"/>
              </w:rPr>
              <w:t>101,3</w:t>
            </w:r>
          </w:p>
        </w:tc>
        <w:tc>
          <w:tcPr>
            <w:tcW w:w="567" w:type="dxa"/>
          </w:tcPr>
          <w:p w:rsidR="0024568E" w:rsidRPr="0024568E" w:rsidRDefault="0024568E" w:rsidP="00BE5237">
            <w:pPr>
              <w:jc w:val="center"/>
              <w:rPr>
                <w:b/>
                <w:sz w:val="16"/>
                <w:szCs w:val="16"/>
              </w:rPr>
            </w:pPr>
            <w:r w:rsidRPr="0024568E">
              <w:rPr>
                <w:b/>
                <w:sz w:val="16"/>
                <w:szCs w:val="16"/>
              </w:rPr>
              <w:t>34940</w:t>
            </w:r>
          </w:p>
        </w:tc>
        <w:tc>
          <w:tcPr>
            <w:tcW w:w="567" w:type="dxa"/>
          </w:tcPr>
          <w:p w:rsidR="0024568E" w:rsidRPr="0024568E" w:rsidRDefault="0024568E" w:rsidP="00BE5237">
            <w:pPr>
              <w:jc w:val="center"/>
              <w:rPr>
                <w:b/>
                <w:sz w:val="16"/>
                <w:szCs w:val="16"/>
              </w:rPr>
            </w:pPr>
            <w:r w:rsidRPr="0024568E">
              <w:rPr>
                <w:b/>
                <w:sz w:val="16"/>
                <w:szCs w:val="16"/>
              </w:rPr>
              <w:t>82,7</w:t>
            </w:r>
          </w:p>
        </w:tc>
        <w:tc>
          <w:tcPr>
            <w:tcW w:w="817" w:type="dxa"/>
          </w:tcPr>
          <w:p w:rsidR="0024568E" w:rsidRPr="0024568E" w:rsidRDefault="0024568E" w:rsidP="00BE5237">
            <w:pPr>
              <w:rPr>
                <w:b/>
                <w:sz w:val="16"/>
                <w:szCs w:val="16"/>
              </w:rPr>
            </w:pPr>
            <w:r w:rsidRPr="0024568E">
              <w:rPr>
                <w:b/>
                <w:sz w:val="16"/>
                <w:szCs w:val="16"/>
              </w:rPr>
              <w:t>-18,6%</w:t>
            </w:r>
          </w:p>
        </w:tc>
      </w:tr>
      <w:tr w:rsidR="0024568E" w:rsidRPr="007034AA" w:rsidTr="00BE5237">
        <w:tc>
          <w:tcPr>
            <w:tcW w:w="426" w:type="dxa"/>
          </w:tcPr>
          <w:p w:rsidR="0024568E" w:rsidRPr="0024568E" w:rsidRDefault="0024568E" w:rsidP="00BE5237">
            <w:pPr>
              <w:rPr>
                <w:b/>
                <w:sz w:val="16"/>
                <w:szCs w:val="16"/>
              </w:rPr>
            </w:pPr>
            <w:r w:rsidRPr="0024568E">
              <w:rPr>
                <w:b/>
                <w:sz w:val="16"/>
                <w:szCs w:val="16"/>
              </w:rPr>
              <w:t>7</w:t>
            </w:r>
          </w:p>
        </w:tc>
        <w:tc>
          <w:tcPr>
            <w:tcW w:w="1588" w:type="dxa"/>
          </w:tcPr>
          <w:p w:rsidR="0024568E" w:rsidRPr="0024568E" w:rsidRDefault="0024568E" w:rsidP="00BE5237">
            <w:pPr>
              <w:rPr>
                <w:b/>
                <w:sz w:val="16"/>
                <w:szCs w:val="16"/>
              </w:rPr>
            </w:pPr>
            <w:r w:rsidRPr="0024568E">
              <w:rPr>
                <w:b/>
                <w:sz w:val="16"/>
                <w:szCs w:val="16"/>
              </w:rPr>
              <w:t>в т.ч. кампілобактеріоз</w:t>
            </w:r>
          </w:p>
        </w:tc>
        <w:tc>
          <w:tcPr>
            <w:tcW w:w="567" w:type="dxa"/>
          </w:tcPr>
          <w:p w:rsidR="0024568E" w:rsidRPr="0024568E" w:rsidRDefault="0024568E" w:rsidP="00BE5237">
            <w:pPr>
              <w:jc w:val="center"/>
              <w:rPr>
                <w:b/>
                <w:sz w:val="16"/>
                <w:szCs w:val="16"/>
              </w:rPr>
            </w:pPr>
            <w:r w:rsidRPr="0024568E">
              <w:rPr>
                <w:b/>
                <w:sz w:val="16"/>
                <w:szCs w:val="16"/>
              </w:rPr>
              <w:t>16</w:t>
            </w:r>
          </w:p>
        </w:tc>
        <w:tc>
          <w:tcPr>
            <w:tcW w:w="567" w:type="dxa"/>
          </w:tcPr>
          <w:p w:rsidR="0024568E" w:rsidRPr="0024568E" w:rsidRDefault="0024568E" w:rsidP="00BE5237">
            <w:pPr>
              <w:jc w:val="center"/>
              <w:rPr>
                <w:b/>
                <w:sz w:val="16"/>
                <w:szCs w:val="16"/>
              </w:rPr>
            </w:pPr>
            <w:r w:rsidRPr="0024568E">
              <w:rPr>
                <w:b/>
                <w:sz w:val="16"/>
                <w:szCs w:val="16"/>
              </w:rPr>
              <w:t>0,04</w:t>
            </w:r>
          </w:p>
        </w:tc>
        <w:tc>
          <w:tcPr>
            <w:tcW w:w="567" w:type="dxa"/>
          </w:tcPr>
          <w:p w:rsidR="0024568E" w:rsidRPr="0024568E" w:rsidRDefault="0024568E" w:rsidP="00BE5237">
            <w:pPr>
              <w:jc w:val="center"/>
              <w:rPr>
                <w:b/>
                <w:sz w:val="16"/>
                <w:szCs w:val="16"/>
              </w:rPr>
            </w:pPr>
            <w:r w:rsidRPr="0024568E">
              <w:rPr>
                <w:b/>
                <w:sz w:val="16"/>
                <w:szCs w:val="16"/>
              </w:rPr>
              <w:t>16</w:t>
            </w:r>
          </w:p>
        </w:tc>
        <w:tc>
          <w:tcPr>
            <w:tcW w:w="567" w:type="dxa"/>
          </w:tcPr>
          <w:p w:rsidR="0024568E" w:rsidRPr="0024568E" w:rsidRDefault="0024568E" w:rsidP="00BE5237">
            <w:pPr>
              <w:jc w:val="center"/>
              <w:rPr>
                <w:b/>
                <w:sz w:val="16"/>
                <w:szCs w:val="16"/>
              </w:rPr>
            </w:pPr>
            <w:r w:rsidRPr="0024568E">
              <w:rPr>
                <w:b/>
                <w:sz w:val="16"/>
                <w:szCs w:val="16"/>
              </w:rPr>
              <w:t>0,04</w:t>
            </w:r>
          </w:p>
        </w:tc>
        <w:tc>
          <w:tcPr>
            <w:tcW w:w="851" w:type="dxa"/>
          </w:tcPr>
          <w:p w:rsidR="0024568E" w:rsidRPr="0024568E" w:rsidRDefault="0024568E" w:rsidP="00BE5237">
            <w:pPr>
              <w:jc w:val="center"/>
              <w:rPr>
                <w:b/>
                <w:sz w:val="16"/>
                <w:szCs w:val="16"/>
              </w:rPr>
            </w:pPr>
            <w:r w:rsidRPr="0024568E">
              <w:rPr>
                <w:b/>
                <w:sz w:val="16"/>
                <w:szCs w:val="16"/>
              </w:rPr>
              <w:t>рівень</w:t>
            </w:r>
          </w:p>
        </w:tc>
        <w:tc>
          <w:tcPr>
            <w:tcW w:w="708" w:type="dxa"/>
          </w:tcPr>
          <w:p w:rsidR="0024568E" w:rsidRPr="0024568E" w:rsidRDefault="0024568E" w:rsidP="00BE5237">
            <w:pPr>
              <w:jc w:val="center"/>
              <w:rPr>
                <w:b/>
                <w:sz w:val="16"/>
                <w:szCs w:val="16"/>
              </w:rPr>
            </w:pPr>
            <w:r w:rsidRPr="0024568E">
              <w:rPr>
                <w:b/>
                <w:sz w:val="16"/>
                <w:szCs w:val="16"/>
              </w:rPr>
              <w:t>104</w:t>
            </w:r>
          </w:p>
        </w:tc>
        <w:tc>
          <w:tcPr>
            <w:tcW w:w="567" w:type="dxa"/>
          </w:tcPr>
          <w:p w:rsidR="0024568E" w:rsidRPr="0024568E" w:rsidRDefault="0024568E" w:rsidP="00BE5237">
            <w:pPr>
              <w:jc w:val="center"/>
              <w:rPr>
                <w:b/>
                <w:sz w:val="16"/>
                <w:szCs w:val="16"/>
              </w:rPr>
            </w:pPr>
            <w:r w:rsidRPr="0024568E">
              <w:rPr>
                <w:b/>
                <w:sz w:val="16"/>
                <w:szCs w:val="16"/>
              </w:rPr>
              <w:t>0,24</w:t>
            </w:r>
          </w:p>
        </w:tc>
        <w:tc>
          <w:tcPr>
            <w:tcW w:w="567" w:type="dxa"/>
          </w:tcPr>
          <w:p w:rsidR="0024568E" w:rsidRPr="0024568E" w:rsidRDefault="0024568E" w:rsidP="00BE5237">
            <w:pPr>
              <w:jc w:val="center"/>
              <w:rPr>
                <w:b/>
                <w:sz w:val="16"/>
                <w:szCs w:val="16"/>
              </w:rPr>
            </w:pPr>
            <w:r w:rsidRPr="0024568E">
              <w:rPr>
                <w:b/>
                <w:sz w:val="16"/>
                <w:szCs w:val="16"/>
              </w:rPr>
              <w:t>103</w:t>
            </w:r>
          </w:p>
        </w:tc>
        <w:tc>
          <w:tcPr>
            <w:tcW w:w="567" w:type="dxa"/>
          </w:tcPr>
          <w:p w:rsidR="0024568E" w:rsidRPr="0024568E" w:rsidRDefault="0024568E" w:rsidP="00BE5237">
            <w:pPr>
              <w:jc w:val="center"/>
              <w:rPr>
                <w:b/>
                <w:sz w:val="16"/>
                <w:szCs w:val="16"/>
              </w:rPr>
            </w:pPr>
            <w:r w:rsidRPr="0024568E">
              <w:rPr>
                <w:b/>
                <w:sz w:val="16"/>
                <w:szCs w:val="16"/>
              </w:rPr>
              <w:t>0,24</w:t>
            </w:r>
          </w:p>
        </w:tc>
        <w:tc>
          <w:tcPr>
            <w:tcW w:w="817" w:type="dxa"/>
          </w:tcPr>
          <w:p w:rsidR="0024568E" w:rsidRPr="0024568E" w:rsidRDefault="0024568E" w:rsidP="00BE5237">
            <w:pPr>
              <w:jc w:val="center"/>
              <w:rPr>
                <w:b/>
                <w:sz w:val="16"/>
                <w:szCs w:val="16"/>
              </w:rPr>
            </w:pPr>
            <w:r w:rsidRPr="0024568E">
              <w:rPr>
                <w:b/>
                <w:sz w:val="16"/>
                <w:szCs w:val="16"/>
              </w:rPr>
              <w:t>-1вип</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8</w:t>
            </w:r>
          </w:p>
        </w:tc>
        <w:tc>
          <w:tcPr>
            <w:tcW w:w="1588" w:type="dxa"/>
          </w:tcPr>
          <w:p w:rsidR="0024568E" w:rsidRPr="0024568E" w:rsidRDefault="0024568E" w:rsidP="00BE5237">
            <w:pPr>
              <w:rPr>
                <w:b/>
                <w:sz w:val="16"/>
                <w:szCs w:val="16"/>
              </w:rPr>
            </w:pPr>
            <w:r w:rsidRPr="0024568E">
              <w:rPr>
                <w:b/>
                <w:sz w:val="16"/>
                <w:szCs w:val="16"/>
              </w:rPr>
              <w:t xml:space="preserve">      єрсинія ентерокок.</w:t>
            </w:r>
          </w:p>
        </w:tc>
        <w:tc>
          <w:tcPr>
            <w:tcW w:w="567" w:type="dxa"/>
          </w:tcPr>
          <w:p w:rsidR="0024568E" w:rsidRPr="0024568E" w:rsidRDefault="0024568E" w:rsidP="00BE5237">
            <w:pPr>
              <w:jc w:val="center"/>
              <w:rPr>
                <w:b/>
                <w:sz w:val="16"/>
                <w:szCs w:val="16"/>
              </w:rPr>
            </w:pPr>
            <w:r w:rsidRPr="0024568E">
              <w:rPr>
                <w:b/>
                <w:sz w:val="16"/>
                <w:szCs w:val="16"/>
              </w:rPr>
              <w:t>7</w:t>
            </w:r>
          </w:p>
        </w:tc>
        <w:tc>
          <w:tcPr>
            <w:tcW w:w="567" w:type="dxa"/>
          </w:tcPr>
          <w:p w:rsidR="0024568E" w:rsidRPr="0024568E" w:rsidRDefault="0024568E" w:rsidP="00BE5237">
            <w:pPr>
              <w:jc w:val="center"/>
              <w:rPr>
                <w:b/>
                <w:sz w:val="16"/>
                <w:szCs w:val="16"/>
              </w:rPr>
            </w:pPr>
            <w:r w:rsidRPr="0024568E">
              <w:rPr>
                <w:b/>
                <w:sz w:val="16"/>
                <w:szCs w:val="16"/>
              </w:rPr>
              <w:t>0,02</w:t>
            </w:r>
          </w:p>
        </w:tc>
        <w:tc>
          <w:tcPr>
            <w:tcW w:w="567" w:type="dxa"/>
          </w:tcPr>
          <w:p w:rsidR="0024568E" w:rsidRPr="0024568E" w:rsidRDefault="0024568E" w:rsidP="00BE5237">
            <w:pPr>
              <w:jc w:val="center"/>
              <w:rPr>
                <w:b/>
                <w:sz w:val="16"/>
                <w:szCs w:val="16"/>
              </w:rPr>
            </w:pPr>
            <w:r w:rsidRPr="0024568E">
              <w:rPr>
                <w:b/>
                <w:sz w:val="16"/>
                <w:szCs w:val="16"/>
              </w:rPr>
              <w:t>10</w:t>
            </w:r>
          </w:p>
        </w:tc>
        <w:tc>
          <w:tcPr>
            <w:tcW w:w="567" w:type="dxa"/>
          </w:tcPr>
          <w:p w:rsidR="0024568E" w:rsidRPr="0024568E" w:rsidRDefault="0024568E" w:rsidP="00BE5237">
            <w:pPr>
              <w:jc w:val="center"/>
              <w:rPr>
                <w:b/>
                <w:sz w:val="16"/>
                <w:szCs w:val="16"/>
              </w:rPr>
            </w:pPr>
            <w:r w:rsidRPr="0024568E">
              <w:rPr>
                <w:b/>
                <w:sz w:val="16"/>
                <w:szCs w:val="16"/>
              </w:rPr>
              <w:t>0,03</w:t>
            </w:r>
          </w:p>
        </w:tc>
        <w:tc>
          <w:tcPr>
            <w:tcW w:w="851" w:type="dxa"/>
          </w:tcPr>
          <w:p w:rsidR="0024568E" w:rsidRPr="0024568E" w:rsidRDefault="0024568E" w:rsidP="00BE5237">
            <w:pPr>
              <w:jc w:val="center"/>
              <w:rPr>
                <w:b/>
                <w:sz w:val="16"/>
                <w:szCs w:val="16"/>
              </w:rPr>
            </w:pPr>
            <w:r w:rsidRPr="0024568E">
              <w:rPr>
                <w:b/>
                <w:sz w:val="16"/>
                <w:szCs w:val="16"/>
              </w:rPr>
              <w:t>+3вип</w:t>
            </w:r>
          </w:p>
        </w:tc>
        <w:tc>
          <w:tcPr>
            <w:tcW w:w="708" w:type="dxa"/>
          </w:tcPr>
          <w:p w:rsidR="0024568E" w:rsidRPr="0024568E" w:rsidRDefault="0024568E" w:rsidP="00BE5237">
            <w:pPr>
              <w:jc w:val="center"/>
              <w:rPr>
                <w:b/>
                <w:sz w:val="16"/>
                <w:szCs w:val="16"/>
              </w:rPr>
            </w:pPr>
            <w:r w:rsidRPr="0024568E">
              <w:rPr>
                <w:b/>
                <w:sz w:val="16"/>
                <w:szCs w:val="16"/>
              </w:rPr>
              <w:t>70</w:t>
            </w:r>
          </w:p>
        </w:tc>
        <w:tc>
          <w:tcPr>
            <w:tcW w:w="567" w:type="dxa"/>
          </w:tcPr>
          <w:p w:rsidR="0024568E" w:rsidRPr="0024568E" w:rsidRDefault="0024568E" w:rsidP="00BE5237">
            <w:pPr>
              <w:jc w:val="center"/>
              <w:rPr>
                <w:b/>
                <w:sz w:val="16"/>
                <w:szCs w:val="16"/>
              </w:rPr>
            </w:pPr>
            <w:r w:rsidRPr="0024568E">
              <w:rPr>
                <w:b/>
                <w:sz w:val="16"/>
                <w:szCs w:val="16"/>
              </w:rPr>
              <w:t>0,17</w:t>
            </w:r>
          </w:p>
        </w:tc>
        <w:tc>
          <w:tcPr>
            <w:tcW w:w="567" w:type="dxa"/>
          </w:tcPr>
          <w:p w:rsidR="0024568E" w:rsidRPr="0024568E" w:rsidRDefault="0024568E" w:rsidP="00BE5237">
            <w:pPr>
              <w:jc w:val="center"/>
              <w:rPr>
                <w:b/>
                <w:sz w:val="16"/>
                <w:szCs w:val="16"/>
              </w:rPr>
            </w:pPr>
            <w:r w:rsidRPr="0024568E">
              <w:rPr>
                <w:b/>
                <w:sz w:val="16"/>
                <w:szCs w:val="16"/>
              </w:rPr>
              <w:t>72</w:t>
            </w:r>
          </w:p>
        </w:tc>
        <w:tc>
          <w:tcPr>
            <w:tcW w:w="567" w:type="dxa"/>
          </w:tcPr>
          <w:p w:rsidR="0024568E" w:rsidRPr="0024568E" w:rsidRDefault="0024568E" w:rsidP="00BE5237">
            <w:pPr>
              <w:jc w:val="center"/>
              <w:rPr>
                <w:b/>
                <w:sz w:val="16"/>
                <w:szCs w:val="16"/>
              </w:rPr>
            </w:pPr>
            <w:r w:rsidRPr="0024568E">
              <w:rPr>
                <w:b/>
                <w:sz w:val="16"/>
                <w:szCs w:val="16"/>
              </w:rPr>
              <w:t>0,17</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+2вип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9</w:t>
            </w:r>
          </w:p>
        </w:tc>
        <w:tc>
          <w:tcPr>
            <w:tcW w:w="1588" w:type="dxa"/>
          </w:tcPr>
          <w:p w:rsidR="0024568E" w:rsidRPr="0024568E" w:rsidRDefault="0024568E" w:rsidP="00BE5237">
            <w:pPr>
              <w:rPr>
                <w:b/>
                <w:sz w:val="16"/>
                <w:szCs w:val="16"/>
              </w:rPr>
            </w:pPr>
            <w:r w:rsidRPr="0024568E">
              <w:rPr>
                <w:b/>
                <w:sz w:val="16"/>
                <w:szCs w:val="16"/>
              </w:rPr>
              <w:t xml:space="preserve">      рота вірусний ентер.</w:t>
            </w:r>
          </w:p>
        </w:tc>
        <w:tc>
          <w:tcPr>
            <w:tcW w:w="567" w:type="dxa"/>
          </w:tcPr>
          <w:p w:rsidR="0024568E" w:rsidRPr="0024568E" w:rsidRDefault="0024568E" w:rsidP="00BE5237">
            <w:pPr>
              <w:jc w:val="center"/>
              <w:rPr>
                <w:b/>
                <w:sz w:val="16"/>
                <w:szCs w:val="16"/>
              </w:rPr>
            </w:pPr>
            <w:r w:rsidRPr="0024568E">
              <w:rPr>
                <w:b/>
                <w:sz w:val="16"/>
                <w:szCs w:val="16"/>
              </w:rPr>
              <w:t>657</w:t>
            </w:r>
          </w:p>
        </w:tc>
        <w:tc>
          <w:tcPr>
            <w:tcW w:w="567" w:type="dxa"/>
          </w:tcPr>
          <w:p w:rsidR="0024568E" w:rsidRPr="0024568E" w:rsidRDefault="0024568E" w:rsidP="00BE5237">
            <w:pPr>
              <w:jc w:val="center"/>
              <w:rPr>
                <w:b/>
                <w:sz w:val="16"/>
                <w:szCs w:val="16"/>
              </w:rPr>
            </w:pPr>
            <w:r w:rsidRPr="0024568E">
              <w:rPr>
                <w:b/>
                <w:sz w:val="16"/>
                <w:szCs w:val="16"/>
              </w:rPr>
              <w:t>1,5</w:t>
            </w:r>
          </w:p>
        </w:tc>
        <w:tc>
          <w:tcPr>
            <w:tcW w:w="567" w:type="dxa"/>
          </w:tcPr>
          <w:p w:rsidR="0024568E" w:rsidRPr="0024568E" w:rsidRDefault="0024568E" w:rsidP="00BE5237">
            <w:pPr>
              <w:jc w:val="center"/>
              <w:rPr>
                <w:b/>
                <w:sz w:val="16"/>
                <w:szCs w:val="16"/>
              </w:rPr>
            </w:pPr>
            <w:r w:rsidRPr="0024568E">
              <w:rPr>
                <w:b/>
                <w:sz w:val="16"/>
                <w:szCs w:val="16"/>
              </w:rPr>
              <w:t>476</w:t>
            </w:r>
          </w:p>
        </w:tc>
        <w:tc>
          <w:tcPr>
            <w:tcW w:w="567" w:type="dxa"/>
          </w:tcPr>
          <w:p w:rsidR="0024568E" w:rsidRPr="0024568E" w:rsidRDefault="0024568E" w:rsidP="00BE5237">
            <w:pPr>
              <w:jc w:val="center"/>
              <w:rPr>
                <w:b/>
                <w:sz w:val="16"/>
                <w:szCs w:val="16"/>
              </w:rPr>
            </w:pPr>
            <w:r w:rsidRPr="0024568E">
              <w:rPr>
                <w:b/>
                <w:sz w:val="16"/>
                <w:szCs w:val="16"/>
              </w:rPr>
              <w:t>1,1</w:t>
            </w:r>
          </w:p>
        </w:tc>
        <w:tc>
          <w:tcPr>
            <w:tcW w:w="851" w:type="dxa"/>
          </w:tcPr>
          <w:p w:rsidR="0024568E" w:rsidRPr="0024568E" w:rsidRDefault="0024568E" w:rsidP="00BE5237">
            <w:pPr>
              <w:jc w:val="center"/>
              <w:rPr>
                <w:b/>
                <w:sz w:val="16"/>
                <w:szCs w:val="16"/>
              </w:rPr>
            </w:pPr>
            <w:r w:rsidRPr="0024568E">
              <w:rPr>
                <w:b/>
                <w:sz w:val="16"/>
                <w:szCs w:val="16"/>
              </w:rPr>
              <w:t>-27,5%</w:t>
            </w:r>
          </w:p>
        </w:tc>
        <w:tc>
          <w:tcPr>
            <w:tcW w:w="708" w:type="dxa"/>
          </w:tcPr>
          <w:p w:rsidR="0024568E" w:rsidRPr="0024568E" w:rsidRDefault="0024568E" w:rsidP="00BE5237">
            <w:pPr>
              <w:jc w:val="center"/>
              <w:rPr>
                <w:b/>
                <w:sz w:val="16"/>
                <w:szCs w:val="16"/>
              </w:rPr>
            </w:pPr>
            <w:r w:rsidRPr="0024568E">
              <w:rPr>
                <w:b/>
                <w:sz w:val="16"/>
                <w:szCs w:val="16"/>
              </w:rPr>
              <w:t>12208</w:t>
            </w:r>
          </w:p>
        </w:tc>
        <w:tc>
          <w:tcPr>
            <w:tcW w:w="567" w:type="dxa"/>
          </w:tcPr>
          <w:p w:rsidR="0024568E" w:rsidRPr="0024568E" w:rsidRDefault="0024568E" w:rsidP="00BE5237">
            <w:pPr>
              <w:jc w:val="center"/>
              <w:rPr>
                <w:b/>
                <w:sz w:val="16"/>
                <w:szCs w:val="16"/>
              </w:rPr>
            </w:pPr>
            <w:r w:rsidRPr="0024568E">
              <w:rPr>
                <w:b/>
                <w:sz w:val="16"/>
                <w:szCs w:val="16"/>
              </w:rPr>
              <w:t>28,7</w:t>
            </w:r>
          </w:p>
        </w:tc>
        <w:tc>
          <w:tcPr>
            <w:tcW w:w="567" w:type="dxa"/>
          </w:tcPr>
          <w:p w:rsidR="0024568E" w:rsidRPr="0024568E" w:rsidRDefault="0024568E" w:rsidP="00BE5237">
            <w:pPr>
              <w:jc w:val="center"/>
              <w:rPr>
                <w:b/>
                <w:sz w:val="16"/>
                <w:szCs w:val="16"/>
              </w:rPr>
            </w:pPr>
            <w:r w:rsidRPr="0024568E">
              <w:rPr>
                <w:b/>
                <w:sz w:val="16"/>
                <w:szCs w:val="16"/>
              </w:rPr>
              <w:t>8530</w:t>
            </w:r>
          </w:p>
        </w:tc>
        <w:tc>
          <w:tcPr>
            <w:tcW w:w="567" w:type="dxa"/>
          </w:tcPr>
          <w:p w:rsidR="0024568E" w:rsidRPr="0024568E" w:rsidRDefault="0024568E" w:rsidP="00BE5237">
            <w:pPr>
              <w:jc w:val="center"/>
              <w:rPr>
                <w:b/>
                <w:sz w:val="16"/>
                <w:szCs w:val="16"/>
              </w:rPr>
            </w:pPr>
            <w:r w:rsidRPr="0024568E">
              <w:rPr>
                <w:b/>
                <w:sz w:val="16"/>
                <w:szCs w:val="16"/>
              </w:rPr>
              <w:t>20,2</w:t>
            </w:r>
          </w:p>
        </w:tc>
        <w:tc>
          <w:tcPr>
            <w:tcW w:w="817" w:type="dxa"/>
          </w:tcPr>
          <w:p w:rsidR="0024568E" w:rsidRPr="0024568E" w:rsidRDefault="0024568E" w:rsidP="00BE5237">
            <w:pPr>
              <w:jc w:val="center"/>
              <w:rPr>
                <w:b/>
                <w:sz w:val="16"/>
                <w:szCs w:val="16"/>
              </w:rPr>
            </w:pPr>
            <w:r w:rsidRPr="0024568E">
              <w:rPr>
                <w:b/>
                <w:sz w:val="16"/>
                <w:szCs w:val="16"/>
              </w:rPr>
              <w:t>-30,1%</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10</w:t>
            </w:r>
          </w:p>
        </w:tc>
        <w:tc>
          <w:tcPr>
            <w:tcW w:w="1588" w:type="dxa"/>
          </w:tcPr>
          <w:p w:rsidR="0024568E" w:rsidRPr="0024568E" w:rsidRDefault="0024568E" w:rsidP="00BE5237">
            <w:pPr>
              <w:rPr>
                <w:b/>
                <w:sz w:val="16"/>
                <w:szCs w:val="16"/>
              </w:rPr>
            </w:pPr>
            <w:r w:rsidRPr="0024568E">
              <w:rPr>
                <w:b/>
                <w:sz w:val="16"/>
                <w:szCs w:val="16"/>
              </w:rPr>
              <w:t>ГЕКи невстав. етіології</w:t>
            </w:r>
          </w:p>
        </w:tc>
        <w:tc>
          <w:tcPr>
            <w:tcW w:w="567" w:type="dxa"/>
          </w:tcPr>
          <w:p w:rsidR="0024568E" w:rsidRPr="0024568E" w:rsidRDefault="0024568E" w:rsidP="00BE5237">
            <w:pPr>
              <w:jc w:val="center"/>
              <w:rPr>
                <w:b/>
                <w:sz w:val="16"/>
                <w:szCs w:val="16"/>
              </w:rPr>
            </w:pPr>
            <w:r w:rsidRPr="0024568E">
              <w:rPr>
                <w:b/>
                <w:sz w:val="16"/>
                <w:szCs w:val="16"/>
              </w:rPr>
              <w:t>5862</w:t>
            </w:r>
          </w:p>
        </w:tc>
        <w:tc>
          <w:tcPr>
            <w:tcW w:w="567" w:type="dxa"/>
          </w:tcPr>
          <w:p w:rsidR="0024568E" w:rsidRPr="0024568E" w:rsidRDefault="0024568E" w:rsidP="00BE5237">
            <w:pPr>
              <w:jc w:val="center"/>
              <w:rPr>
                <w:b/>
                <w:sz w:val="16"/>
                <w:szCs w:val="16"/>
              </w:rPr>
            </w:pPr>
            <w:r w:rsidRPr="0024568E">
              <w:rPr>
                <w:b/>
                <w:sz w:val="16"/>
                <w:szCs w:val="16"/>
              </w:rPr>
              <w:t>13,8</w:t>
            </w:r>
          </w:p>
        </w:tc>
        <w:tc>
          <w:tcPr>
            <w:tcW w:w="567" w:type="dxa"/>
          </w:tcPr>
          <w:p w:rsidR="0024568E" w:rsidRPr="0024568E" w:rsidRDefault="0024568E" w:rsidP="00BE5237">
            <w:pPr>
              <w:jc w:val="center"/>
              <w:rPr>
                <w:b/>
                <w:sz w:val="16"/>
                <w:szCs w:val="16"/>
              </w:rPr>
            </w:pPr>
            <w:r w:rsidRPr="0024568E">
              <w:rPr>
                <w:b/>
                <w:sz w:val="16"/>
                <w:szCs w:val="16"/>
              </w:rPr>
              <w:t>5571</w:t>
            </w:r>
          </w:p>
        </w:tc>
        <w:tc>
          <w:tcPr>
            <w:tcW w:w="567" w:type="dxa"/>
          </w:tcPr>
          <w:p w:rsidR="0024568E" w:rsidRPr="0024568E" w:rsidRDefault="0024568E" w:rsidP="00BE5237">
            <w:pPr>
              <w:jc w:val="center"/>
              <w:rPr>
                <w:b/>
                <w:sz w:val="16"/>
                <w:szCs w:val="16"/>
              </w:rPr>
            </w:pPr>
            <w:r w:rsidRPr="0024568E">
              <w:rPr>
                <w:b/>
                <w:sz w:val="16"/>
                <w:szCs w:val="16"/>
              </w:rPr>
              <w:t>13,2</w:t>
            </w:r>
          </w:p>
        </w:tc>
        <w:tc>
          <w:tcPr>
            <w:tcW w:w="851" w:type="dxa"/>
          </w:tcPr>
          <w:p w:rsidR="0024568E" w:rsidRPr="0024568E" w:rsidRDefault="0024568E" w:rsidP="00BE5237">
            <w:pPr>
              <w:jc w:val="center"/>
              <w:rPr>
                <w:b/>
                <w:sz w:val="16"/>
                <w:szCs w:val="16"/>
              </w:rPr>
            </w:pPr>
            <w:r w:rsidRPr="0024568E">
              <w:rPr>
                <w:b/>
                <w:sz w:val="16"/>
                <w:szCs w:val="16"/>
              </w:rPr>
              <w:t>-4,9%</w:t>
            </w:r>
          </w:p>
        </w:tc>
        <w:tc>
          <w:tcPr>
            <w:tcW w:w="708" w:type="dxa"/>
          </w:tcPr>
          <w:p w:rsidR="0024568E" w:rsidRPr="0024568E" w:rsidRDefault="0024568E" w:rsidP="00BE5237">
            <w:pPr>
              <w:jc w:val="center"/>
              <w:rPr>
                <w:b/>
                <w:sz w:val="16"/>
                <w:szCs w:val="16"/>
              </w:rPr>
            </w:pPr>
            <w:r w:rsidRPr="0024568E">
              <w:rPr>
                <w:b/>
                <w:sz w:val="16"/>
                <w:szCs w:val="16"/>
              </w:rPr>
              <w:t>37155</w:t>
            </w:r>
          </w:p>
        </w:tc>
        <w:tc>
          <w:tcPr>
            <w:tcW w:w="567" w:type="dxa"/>
          </w:tcPr>
          <w:p w:rsidR="0024568E" w:rsidRPr="0024568E" w:rsidRDefault="0024568E" w:rsidP="00BE5237">
            <w:pPr>
              <w:jc w:val="center"/>
              <w:rPr>
                <w:b/>
                <w:sz w:val="16"/>
                <w:szCs w:val="16"/>
              </w:rPr>
            </w:pPr>
            <w:r w:rsidRPr="0024568E">
              <w:rPr>
                <w:b/>
                <w:sz w:val="16"/>
                <w:szCs w:val="16"/>
              </w:rPr>
              <w:t>87,6</w:t>
            </w:r>
          </w:p>
        </w:tc>
        <w:tc>
          <w:tcPr>
            <w:tcW w:w="567" w:type="dxa"/>
          </w:tcPr>
          <w:p w:rsidR="0024568E" w:rsidRPr="0024568E" w:rsidRDefault="0024568E" w:rsidP="00BE5237">
            <w:pPr>
              <w:jc w:val="center"/>
              <w:rPr>
                <w:b/>
                <w:sz w:val="16"/>
                <w:szCs w:val="16"/>
              </w:rPr>
            </w:pPr>
            <w:r w:rsidRPr="0024568E">
              <w:rPr>
                <w:b/>
                <w:sz w:val="16"/>
                <w:szCs w:val="16"/>
              </w:rPr>
              <w:t>32907</w:t>
            </w:r>
          </w:p>
        </w:tc>
        <w:tc>
          <w:tcPr>
            <w:tcW w:w="567" w:type="dxa"/>
          </w:tcPr>
          <w:p w:rsidR="0024568E" w:rsidRPr="0024568E" w:rsidRDefault="0024568E" w:rsidP="00BE5237">
            <w:pPr>
              <w:jc w:val="center"/>
              <w:rPr>
                <w:b/>
                <w:sz w:val="16"/>
                <w:szCs w:val="16"/>
              </w:rPr>
            </w:pPr>
            <w:r w:rsidRPr="0024568E">
              <w:rPr>
                <w:b/>
                <w:sz w:val="16"/>
                <w:szCs w:val="16"/>
              </w:rPr>
              <w:t>77,9</w:t>
            </w:r>
          </w:p>
        </w:tc>
        <w:tc>
          <w:tcPr>
            <w:tcW w:w="817" w:type="dxa"/>
          </w:tcPr>
          <w:p w:rsidR="0024568E" w:rsidRPr="0024568E" w:rsidRDefault="0024568E" w:rsidP="00BE5237">
            <w:pPr>
              <w:jc w:val="center"/>
              <w:rPr>
                <w:b/>
                <w:sz w:val="16"/>
                <w:szCs w:val="16"/>
              </w:rPr>
            </w:pPr>
            <w:r w:rsidRPr="0024568E">
              <w:rPr>
                <w:b/>
                <w:sz w:val="16"/>
                <w:szCs w:val="16"/>
              </w:rPr>
              <w:t>-11,4%</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11</w:t>
            </w:r>
          </w:p>
        </w:tc>
        <w:tc>
          <w:tcPr>
            <w:tcW w:w="1588" w:type="dxa"/>
          </w:tcPr>
          <w:p w:rsidR="0024568E" w:rsidRPr="0024568E" w:rsidRDefault="0024568E" w:rsidP="00BE5237">
            <w:pPr>
              <w:rPr>
                <w:b/>
                <w:sz w:val="16"/>
                <w:szCs w:val="16"/>
              </w:rPr>
            </w:pPr>
            <w:r w:rsidRPr="0024568E">
              <w:rPr>
                <w:b/>
                <w:sz w:val="16"/>
                <w:szCs w:val="16"/>
              </w:rPr>
              <w:t>Сума ГКІ</w:t>
            </w:r>
          </w:p>
        </w:tc>
        <w:tc>
          <w:tcPr>
            <w:tcW w:w="567" w:type="dxa"/>
          </w:tcPr>
          <w:p w:rsidR="0024568E" w:rsidRPr="0024568E" w:rsidRDefault="0024568E" w:rsidP="00BE5237">
            <w:pPr>
              <w:jc w:val="center"/>
              <w:rPr>
                <w:b/>
                <w:sz w:val="16"/>
                <w:szCs w:val="16"/>
              </w:rPr>
            </w:pPr>
            <w:r w:rsidRPr="0024568E">
              <w:rPr>
                <w:b/>
                <w:sz w:val="16"/>
                <w:szCs w:val="16"/>
              </w:rPr>
              <w:t>11055</w:t>
            </w:r>
          </w:p>
        </w:tc>
        <w:tc>
          <w:tcPr>
            <w:tcW w:w="567" w:type="dxa"/>
          </w:tcPr>
          <w:p w:rsidR="0024568E" w:rsidRPr="0024568E" w:rsidRDefault="0024568E" w:rsidP="00BE5237">
            <w:pPr>
              <w:jc w:val="center"/>
              <w:rPr>
                <w:b/>
                <w:sz w:val="16"/>
                <w:szCs w:val="16"/>
              </w:rPr>
            </w:pPr>
            <w:r w:rsidRPr="0024568E">
              <w:rPr>
                <w:b/>
                <w:sz w:val="16"/>
                <w:szCs w:val="16"/>
              </w:rPr>
              <w:t>26,1</w:t>
            </w:r>
          </w:p>
        </w:tc>
        <w:tc>
          <w:tcPr>
            <w:tcW w:w="567" w:type="dxa"/>
          </w:tcPr>
          <w:p w:rsidR="0024568E" w:rsidRPr="0024568E" w:rsidRDefault="0024568E" w:rsidP="00BE5237">
            <w:pPr>
              <w:jc w:val="center"/>
              <w:rPr>
                <w:b/>
                <w:sz w:val="16"/>
                <w:szCs w:val="16"/>
              </w:rPr>
            </w:pPr>
            <w:r w:rsidRPr="0024568E">
              <w:rPr>
                <w:b/>
                <w:sz w:val="16"/>
                <w:szCs w:val="16"/>
              </w:rPr>
              <w:t>10582</w:t>
            </w:r>
          </w:p>
        </w:tc>
        <w:tc>
          <w:tcPr>
            <w:tcW w:w="567" w:type="dxa"/>
          </w:tcPr>
          <w:p w:rsidR="0024568E" w:rsidRPr="0024568E" w:rsidRDefault="0024568E" w:rsidP="00BE5237">
            <w:pPr>
              <w:jc w:val="center"/>
              <w:rPr>
                <w:b/>
                <w:sz w:val="16"/>
                <w:szCs w:val="16"/>
              </w:rPr>
            </w:pPr>
            <w:r w:rsidRPr="0024568E">
              <w:rPr>
                <w:b/>
                <w:sz w:val="16"/>
                <w:szCs w:val="16"/>
              </w:rPr>
              <w:t>25,1</w:t>
            </w:r>
          </w:p>
        </w:tc>
        <w:tc>
          <w:tcPr>
            <w:tcW w:w="851" w:type="dxa"/>
          </w:tcPr>
          <w:p w:rsidR="0024568E" w:rsidRPr="0024568E" w:rsidRDefault="0024568E" w:rsidP="00BE5237">
            <w:pPr>
              <w:jc w:val="center"/>
              <w:rPr>
                <w:b/>
                <w:sz w:val="16"/>
                <w:szCs w:val="16"/>
              </w:rPr>
            </w:pPr>
            <w:r w:rsidRPr="0024568E">
              <w:rPr>
                <w:b/>
                <w:sz w:val="16"/>
                <w:szCs w:val="16"/>
              </w:rPr>
              <w:t>-4,3%</w:t>
            </w:r>
          </w:p>
        </w:tc>
        <w:tc>
          <w:tcPr>
            <w:tcW w:w="708" w:type="dxa"/>
          </w:tcPr>
          <w:p w:rsidR="0024568E" w:rsidRPr="0024568E" w:rsidRDefault="0024568E" w:rsidP="00BE5237">
            <w:pPr>
              <w:jc w:val="center"/>
              <w:rPr>
                <w:b/>
                <w:sz w:val="16"/>
                <w:szCs w:val="16"/>
              </w:rPr>
            </w:pPr>
            <w:r w:rsidRPr="0024568E">
              <w:rPr>
                <w:b/>
                <w:sz w:val="16"/>
                <w:szCs w:val="16"/>
              </w:rPr>
              <w:t>80779</w:t>
            </w:r>
          </w:p>
        </w:tc>
        <w:tc>
          <w:tcPr>
            <w:tcW w:w="567" w:type="dxa"/>
          </w:tcPr>
          <w:p w:rsidR="0024568E" w:rsidRPr="0024568E" w:rsidRDefault="0024568E" w:rsidP="00BE5237">
            <w:pPr>
              <w:jc w:val="center"/>
              <w:rPr>
                <w:b/>
                <w:sz w:val="16"/>
                <w:szCs w:val="16"/>
              </w:rPr>
            </w:pPr>
            <w:r w:rsidRPr="0024568E">
              <w:rPr>
                <w:b/>
                <w:sz w:val="16"/>
                <w:szCs w:val="16"/>
              </w:rPr>
              <w:t>190,4</w:t>
            </w:r>
          </w:p>
        </w:tc>
        <w:tc>
          <w:tcPr>
            <w:tcW w:w="567" w:type="dxa"/>
          </w:tcPr>
          <w:p w:rsidR="0024568E" w:rsidRPr="0024568E" w:rsidRDefault="0024568E" w:rsidP="00BE5237">
            <w:pPr>
              <w:jc w:val="center"/>
              <w:rPr>
                <w:b/>
                <w:sz w:val="16"/>
                <w:szCs w:val="16"/>
              </w:rPr>
            </w:pPr>
            <w:r w:rsidRPr="0024568E">
              <w:rPr>
                <w:b/>
                <w:sz w:val="16"/>
                <w:szCs w:val="16"/>
              </w:rPr>
              <w:t>68492</w:t>
            </w:r>
          </w:p>
        </w:tc>
        <w:tc>
          <w:tcPr>
            <w:tcW w:w="567" w:type="dxa"/>
          </w:tcPr>
          <w:p w:rsidR="0024568E" w:rsidRPr="0024568E" w:rsidRDefault="0024568E" w:rsidP="00BE5237">
            <w:pPr>
              <w:jc w:val="center"/>
              <w:rPr>
                <w:b/>
                <w:sz w:val="16"/>
                <w:szCs w:val="16"/>
              </w:rPr>
            </w:pPr>
            <w:r w:rsidRPr="0024568E">
              <w:rPr>
                <w:b/>
                <w:sz w:val="16"/>
                <w:szCs w:val="16"/>
              </w:rPr>
              <w:t>162,1</w:t>
            </w:r>
          </w:p>
        </w:tc>
        <w:tc>
          <w:tcPr>
            <w:tcW w:w="817" w:type="dxa"/>
          </w:tcPr>
          <w:p w:rsidR="0024568E" w:rsidRPr="0024568E" w:rsidRDefault="0024568E" w:rsidP="00BE5237">
            <w:pPr>
              <w:jc w:val="center"/>
              <w:rPr>
                <w:b/>
                <w:sz w:val="16"/>
                <w:szCs w:val="16"/>
              </w:rPr>
            </w:pPr>
            <w:r w:rsidRPr="0024568E">
              <w:rPr>
                <w:b/>
                <w:sz w:val="16"/>
                <w:szCs w:val="16"/>
              </w:rPr>
              <w:t>-15,2%</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12</w:t>
            </w:r>
          </w:p>
        </w:tc>
        <w:tc>
          <w:tcPr>
            <w:tcW w:w="1588" w:type="dxa"/>
          </w:tcPr>
          <w:p w:rsidR="0024568E" w:rsidRPr="0024568E" w:rsidRDefault="0024568E" w:rsidP="00BE5237">
            <w:pPr>
              <w:rPr>
                <w:b/>
                <w:sz w:val="16"/>
                <w:szCs w:val="16"/>
              </w:rPr>
            </w:pPr>
            <w:r w:rsidRPr="0024568E">
              <w:rPr>
                <w:b/>
                <w:sz w:val="16"/>
                <w:szCs w:val="16"/>
              </w:rPr>
              <w:t>Туляремія</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w:t>
            </w:r>
          </w:p>
        </w:tc>
        <w:tc>
          <w:tcPr>
            <w:tcW w:w="708" w:type="dxa"/>
          </w:tcPr>
          <w:p w:rsidR="0024568E" w:rsidRPr="0024568E" w:rsidRDefault="0024568E" w:rsidP="00BE5237">
            <w:pPr>
              <w:jc w:val="center"/>
              <w:rPr>
                <w:b/>
                <w:sz w:val="16"/>
                <w:szCs w:val="16"/>
              </w:rPr>
            </w:pPr>
            <w:r w:rsidRPr="0024568E">
              <w:rPr>
                <w:b/>
                <w:sz w:val="16"/>
                <w:szCs w:val="16"/>
              </w:rPr>
              <w:t>2</w:t>
            </w:r>
          </w:p>
        </w:tc>
        <w:tc>
          <w:tcPr>
            <w:tcW w:w="567" w:type="dxa"/>
          </w:tcPr>
          <w:p w:rsidR="0024568E" w:rsidRPr="0024568E" w:rsidRDefault="0024568E" w:rsidP="00BE5237">
            <w:pPr>
              <w:jc w:val="center"/>
              <w:rPr>
                <w:b/>
                <w:sz w:val="16"/>
                <w:szCs w:val="16"/>
              </w:rPr>
            </w:pPr>
            <w:r w:rsidRPr="0024568E">
              <w:rPr>
                <w:b/>
                <w:sz w:val="16"/>
                <w:szCs w:val="16"/>
              </w:rPr>
              <w:t>0,0</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17" w:type="dxa"/>
          </w:tcPr>
          <w:p w:rsidR="0024568E" w:rsidRPr="0024568E" w:rsidRDefault="0024568E" w:rsidP="00BE5237">
            <w:pPr>
              <w:rPr>
                <w:b/>
                <w:sz w:val="16"/>
                <w:szCs w:val="16"/>
              </w:rPr>
            </w:pPr>
            <w:r w:rsidRPr="0024568E">
              <w:rPr>
                <w:b/>
                <w:sz w:val="16"/>
                <w:szCs w:val="16"/>
              </w:rPr>
              <w:t>-2вип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13</w:t>
            </w:r>
          </w:p>
        </w:tc>
        <w:tc>
          <w:tcPr>
            <w:tcW w:w="1588" w:type="dxa"/>
          </w:tcPr>
          <w:p w:rsidR="0024568E" w:rsidRPr="0024568E" w:rsidRDefault="0024568E" w:rsidP="00BE5237">
            <w:pPr>
              <w:pStyle w:val="4"/>
              <w:rPr>
                <w:rFonts w:ascii="Times New Roman" w:hAnsi="Times New Roman" w:cs="Times New Roman"/>
                <w:b/>
                <w:i w:val="0"/>
                <w:color w:val="000000" w:themeColor="text1"/>
                <w:sz w:val="16"/>
                <w:szCs w:val="16"/>
              </w:rPr>
            </w:pPr>
            <w:r w:rsidRPr="0024568E">
              <w:rPr>
                <w:rFonts w:ascii="Times New Roman" w:hAnsi="Times New Roman" w:cs="Times New Roman"/>
                <w:b/>
                <w:i w:val="0"/>
                <w:color w:val="000000" w:themeColor="text1"/>
                <w:sz w:val="16"/>
                <w:szCs w:val="16"/>
              </w:rPr>
              <w:t>Бруцельоз</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w:t>
            </w:r>
          </w:p>
        </w:tc>
        <w:tc>
          <w:tcPr>
            <w:tcW w:w="708"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17" w:type="dxa"/>
          </w:tcPr>
          <w:p w:rsidR="0024568E" w:rsidRPr="0024568E" w:rsidRDefault="0024568E" w:rsidP="00BE5237">
            <w:pPr>
              <w:jc w:val="center"/>
              <w:rPr>
                <w:b/>
                <w:sz w:val="16"/>
                <w:szCs w:val="16"/>
              </w:rPr>
            </w:pPr>
            <w:r w:rsidRPr="0024568E">
              <w:rPr>
                <w:b/>
                <w:sz w:val="16"/>
                <w:szCs w:val="16"/>
              </w:rPr>
              <w:t>-</w:t>
            </w:r>
          </w:p>
        </w:tc>
      </w:tr>
      <w:tr w:rsidR="0024568E" w:rsidRPr="007C32FC" w:rsidTr="0024568E">
        <w:tc>
          <w:tcPr>
            <w:tcW w:w="426" w:type="dxa"/>
          </w:tcPr>
          <w:p w:rsidR="0024568E" w:rsidRPr="0024568E" w:rsidRDefault="0024568E" w:rsidP="00BE5237">
            <w:pPr>
              <w:rPr>
                <w:b/>
                <w:sz w:val="16"/>
                <w:szCs w:val="16"/>
              </w:rPr>
            </w:pPr>
            <w:r w:rsidRPr="0024568E">
              <w:rPr>
                <w:b/>
                <w:sz w:val="16"/>
                <w:szCs w:val="16"/>
              </w:rPr>
              <w:t>14</w:t>
            </w:r>
          </w:p>
        </w:tc>
        <w:tc>
          <w:tcPr>
            <w:tcW w:w="1588" w:type="dxa"/>
          </w:tcPr>
          <w:p w:rsidR="0024568E" w:rsidRPr="0024568E" w:rsidRDefault="0024568E" w:rsidP="00BE5237">
            <w:pPr>
              <w:pStyle w:val="4"/>
              <w:rPr>
                <w:rFonts w:ascii="Times New Roman" w:hAnsi="Times New Roman" w:cs="Times New Roman"/>
                <w:b/>
                <w:i w:val="0"/>
                <w:color w:val="000000" w:themeColor="text1"/>
                <w:sz w:val="16"/>
                <w:szCs w:val="16"/>
              </w:rPr>
            </w:pPr>
            <w:r w:rsidRPr="0024568E">
              <w:rPr>
                <w:rFonts w:ascii="Times New Roman" w:hAnsi="Times New Roman" w:cs="Times New Roman"/>
                <w:b/>
                <w:i w:val="0"/>
                <w:color w:val="000000" w:themeColor="text1"/>
                <w:sz w:val="16"/>
                <w:szCs w:val="16"/>
              </w:rPr>
              <w:t>Лептоспіроз</w:t>
            </w:r>
          </w:p>
        </w:tc>
        <w:tc>
          <w:tcPr>
            <w:tcW w:w="567" w:type="dxa"/>
          </w:tcPr>
          <w:p w:rsidR="0024568E" w:rsidRPr="0024568E" w:rsidRDefault="0024568E" w:rsidP="00BE5237">
            <w:pPr>
              <w:jc w:val="center"/>
              <w:rPr>
                <w:b/>
                <w:sz w:val="16"/>
                <w:szCs w:val="16"/>
              </w:rPr>
            </w:pPr>
            <w:r w:rsidRPr="0024568E">
              <w:rPr>
                <w:b/>
                <w:sz w:val="16"/>
                <w:szCs w:val="16"/>
              </w:rPr>
              <w:t>55</w:t>
            </w:r>
          </w:p>
        </w:tc>
        <w:tc>
          <w:tcPr>
            <w:tcW w:w="567" w:type="dxa"/>
          </w:tcPr>
          <w:p w:rsidR="0024568E" w:rsidRPr="0024568E" w:rsidRDefault="0024568E" w:rsidP="00BE5237">
            <w:pPr>
              <w:jc w:val="center"/>
              <w:rPr>
                <w:b/>
                <w:sz w:val="16"/>
                <w:szCs w:val="16"/>
              </w:rPr>
            </w:pPr>
            <w:r w:rsidRPr="0024568E">
              <w:rPr>
                <w:b/>
                <w:sz w:val="16"/>
                <w:szCs w:val="16"/>
              </w:rPr>
              <w:t>0,12</w:t>
            </w:r>
          </w:p>
        </w:tc>
        <w:tc>
          <w:tcPr>
            <w:tcW w:w="567" w:type="dxa"/>
          </w:tcPr>
          <w:p w:rsidR="0024568E" w:rsidRPr="0024568E" w:rsidRDefault="0024568E" w:rsidP="00BE5237">
            <w:pPr>
              <w:jc w:val="center"/>
              <w:rPr>
                <w:b/>
                <w:sz w:val="16"/>
                <w:szCs w:val="16"/>
              </w:rPr>
            </w:pPr>
            <w:r w:rsidRPr="0024568E">
              <w:rPr>
                <w:b/>
                <w:sz w:val="16"/>
                <w:szCs w:val="16"/>
              </w:rPr>
              <w:t>60</w:t>
            </w:r>
          </w:p>
        </w:tc>
        <w:tc>
          <w:tcPr>
            <w:tcW w:w="567" w:type="dxa"/>
          </w:tcPr>
          <w:p w:rsidR="0024568E" w:rsidRPr="0024568E" w:rsidRDefault="0024568E" w:rsidP="00BE5237">
            <w:pPr>
              <w:jc w:val="center"/>
              <w:rPr>
                <w:b/>
                <w:sz w:val="16"/>
                <w:szCs w:val="16"/>
              </w:rPr>
            </w:pPr>
            <w:r w:rsidRPr="0024568E">
              <w:rPr>
                <w:b/>
                <w:sz w:val="16"/>
                <w:szCs w:val="16"/>
              </w:rPr>
              <w:t>0,14</w:t>
            </w:r>
          </w:p>
        </w:tc>
        <w:tc>
          <w:tcPr>
            <w:tcW w:w="851" w:type="dxa"/>
          </w:tcPr>
          <w:p w:rsidR="0024568E" w:rsidRPr="0024568E" w:rsidRDefault="0024568E" w:rsidP="00BE5237">
            <w:pPr>
              <w:jc w:val="center"/>
              <w:rPr>
                <w:b/>
                <w:sz w:val="16"/>
                <w:szCs w:val="16"/>
              </w:rPr>
            </w:pPr>
            <w:r w:rsidRPr="0024568E">
              <w:rPr>
                <w:b/>
                <w:sz w:val="16"/>
                <w:szCs w:val="16"/>
              </w:rPr>
              <w:t>+9,1%</w:t>
            </w:r>
          </w:p>
        </w:tc>
        <w:tc>
          <w:tcPr>
            <w:tcW w:w="708" w:type="dxa"/>
          </w:tcPr>
          <w:p w:rsidR="0024568E" w:rsidRPr="0024568E" w:rsidRDefault="0024568E" w:rsidP="00BE5237">
            <w:pPr>
              <w:jc w:val="center"/>
              <w:rPr>
                <w:b/>
                <w:sz w:val="16"/>
                <w:szCs w:val="16"/>
              </w:rPr>
            </w:pPr>
            <w:r w:rsidRPr="0024568E">
              <w:rPr>
                <w:b/>
                <w:sz w:val="16"/>
                <w:szCs w:val="16"/>
              </w:rPr>
              <w:t>179</w:t>
            </w:r>
          </w:p>
        </w:tc>
        <w:tc>
          <w:tcPr>
            <w:tcW w:w="567" w:type="dxa"/>
          </w:tcPr>
          <w:p w:rsidR="0024568E" w:rsidRPr="0024568E" w:rsidRDefault="0024568E" w:rsidP="00BE5237">
            <w:pPr>
              <w:jc w:val="center"/>
              <w:rPr>
                <w:b/>
                <w:sz w:val="16"/>
                <w:szCs w:val="16"/>
              </w:rPr>
            </w:pPr>
            <w:r w:rsidRPr="0024568E">
              <w:rPr>
                <w:b/>
                <w:sz w:val="16"/>
                <w:szCs w:val="16"/>
              </w:rPr>
              <w:t>0,42</w:t>
            </w:r>
          </w:p>
        </w:tc>
        <w:tc>
          <w:tcPr>
            <w:tcW w:w="567" w:type="dxa"/>
          </w:tcPr>
          <w:p w:rsidR="0024568E" w:rsidRPr="0024568E" w:rsidRDefault="0024568E" w:rsidP="00BE5237">
            <w:pPr>
              <w:jc w:val="center"/>
              <w:rPr>
                <w:b/>
                <w:sz w:val="16"/>
                <w:szCs w:val="16"/>
              </w:rPr>
            </w:pPr>
            <w:r w:rsidRPr="0024568E">
              <w:rPr>
                <w:b/>
                <w:sz w:val="16"/>
                <w:szCs w:val="16"/>
              </w:rPr>
              <w:t>208</w:t>
            </w:r>
          </w:p>
        </w:tc>
        <w:tc>
          <w:tcPr>
            <w:tcW w:w="567" w:type="dxa"/>
          </w:tcPr>
          <w:p w:rsidR="0024568E" w:rsidRPr="0024568E" w:rsidRDefault="0024568E" w:rsidP="00BE5237">
            <w:pPr>
              <w:jc w:val="center"/>
              <w:rPr>
                <w:b/>
                <w:sz w:val="16"/>
                <w:szCs w:val="16"/>
              </w:rPr>
            </w:pPr>
            <w:r w:rsidRPr="0024568E">
              <w:rPr>
                <w:b/>
                <w:sz w:val="16"/>
                <w:szCs w:val="16"/>
              </w:rPr>
              <w:t>0,49</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+16,2%</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15</w:t>
            </w:r>
          </w:p>
        </w:tc>
        <w:tc>
          <w:tcPr>
            <w:tcW w:w="1588" w:type="dxa"/>
          </w:tcPr>
          <w:p w:rsidR="0024568E" w:rsidRPr="0024568E" w:rsidRDefault="0024568E" w:rsidP="00BE5237">
            <w:pPr>
              <w:rPr>
                <w:b/>
                <w:sz w:val="16"/>
                <w:szCs w:val="16"/>
              </w:rPr>
            </w:pPr>
            <w:r w:rsidRPr="0024568E">
              <w:rPr>
                <w:b/>
                <w:sz w:val="16"/>
                <w:szCs w:val="16"/>
              </w:rPr>
              <w:t>Лістеріоз</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w:t>
            </w:r>
          </w:p>
        </w:tc>
        <w:tc>
          <w:tcPr>
            <w:tcW w:w="708" w:type="dxa"/>
          </w:tcPr>
          <w:p w:rsidR="0024568E" w:rsidRPr="0024568E" w:rsidRDefault="0024568E" w:rsidP="00BE5237">
            <w:pPr>
              <w:jc w:val="center"/>
              <w:rPr>
                <w:b/>
                <w:sz w:val="16"/>
                <w:szCs w:val="16"/>
              </w:rPr>
            </w:pPr>
            <w:r w:rsidRPr="0024568E">
              <w:rPr>
                <w:b/>
                <w:sz w:val="16"/>
                <w:szCs w:val="16"/>
              </w:rPr>
              <w:t>2</w:t>
            </w:r>
          </w:p>
        </w:tc>
        <w:tc>
          <w:tcPr>
            <w:tcW w:w="567" w:type="dxa"/>
          </w:tcPr>
          <w:p w:rsidR="0024568E" w:rsidRPr="0024568E" w:rsidRDefault="0024568E" w:rsidP="00BE5237">
            <w:pPr>
              <w:jc w:val="center"/>
              <w:rPr>
                <w:b/>
                <w:sz w:val="16"/>
                <w:szCs w:val="16"/>
              </w:rPr>
            </w:pPr>
            <w:r w:rsidRPr="0024568E">
              <w:rPr>
                <w:b/>
                <w:sz w:val="16"/>
                <w:szCs w:val="16"/>
              </w:rPr>
              <w:t>0,0</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17" w:type="dxa"/>
          </w:tcPr>
          <w:p w:rsidR="0024568E" w:rsidRPr="0024568E" w:rsidRDefault="0024568E" w:rsidP="00BE5237">
            <w:pPr>
              <w:jc w:val="center"/>
              <w:rPr>
                <w:b/>
                <w:sz w:val="16"/>
                <w:szCs w:val="16"/>
              </w:rPr>
            </w:pPr>
            <w:r w:rsidRPr="0024568E">
              <w:rPr>
                <w:b/>
                <w:sz w:val="16"/>
                <w:szCs w:val="16"/>
              </w:rPr>
              <w:t>-2вип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16</w:t>
            </w:r>
          </w:p>
        </w:tc>
        <w:tc>
          <w:tcPr>
            <w:tcW w:w="1588" w:type="dxa"/>
          </w:tcPr>
          <w:p w:rsidR="0024568E" w:rsidRPr="0024568E" w:rsidRDefault="0024568E" w:rsidP="00BE5237">
            <w:pPr>
              <w:rPr>
                <w:b/>
                <w:sz w:val="16"/>
                <w:szCs w:val="16"/>
              </w:rPr>
            </w:pPr>
            <w:r w:rsidRPr="0024568E">
              <w:rPr>
                <w:b/>
                <w:sz w:val="16"/>
                <w:szCs w:val="16"/>
              </w:rPr>
              <w:t>Правець</w:t>
            </w:r>
          </w:p>
        </w:tc>
        <w:tc>
          <w:tcPr>
            <w:tcW w:w="567" w:type="dxa"/>
          </w:tcPr>
          <w:p w:rsidR="0024568E" w:rsidRPr="0024568E" w:rsidRDefault="0024568E" w:rsidP="00BE5237">
            <w:pPr>
              <w:jc w:val="center"/>
              <w:rPr>
                <w:b/>
                <w:sz w:val="16"/>
                <w:szCs w:val="16"/>
              </w:rPr>
            </w:pPr>
            <w:r w:rsidRPr="0024568E">
              <w:rPr>
                <w:b/>
                <w:sz w:val="16"/>
                <w:szCs w:val="16"/>
              </w:rPr>
              <w:t>4</w:t>
            </w:r>
          </w:p>
        </w:tc>
        <w:tc>
          <w:tcPr>
            <w:tcW w:w="567" w:type="dxa"/>
          </w:tcPr>
          <w:p w:rsidR="0024568E" w:rsidRPr="0024568E" w:rsidRDefault="0024568E" w:rsidP="00BE5237">
            <w:pPr>
              <w:jc w:val="center"/>
              <w:rPr>
                <w:b/>
                <w:sz w:val="16"/>
                <w:szCs w:val="16"/>
              </w:rPr>
            </w:pPr>
            <w:r w:rsidRPr="0024568E">
              <w:rPr>
                <w:b/>
                <w:sz w:val="16"/>
                <w:szCs w:val="16"/>
              </w:rPr>
              <w:t>0,01</w:t>
            </w:r>
          </w:p>
        </w:tc>
        <w:tc>
          <w:tcPr>
            <w:tcW w:w="567" w:type="dxa"/>
          </w:tcPr>
          <w:p w:rsidR="0024568E" w:rsidRPr="0024568E" w:rsidRDefault="0024568E" w:rsidP="00BE5237">
            <w:pPr>
              <w:jc w:val="center"/>
              <w:rPr>
                <w:b/>
                <w:sz w:val="16"/>
                <w:szCs w:val="16"/>
              </w:rPr>
            </w:pPr>
            <w:r w:rsidRPr="0024568E">
              <w:rPr>
                <w:b/>
                <w:sz w:val="16"/>
                <w:szCs w:val="16"/>
              </w:rPr>
              <w:t>3</w:t>
            </w:r>
          </w:p>
        </w:tc>
        <w:tc>
          <w:tcPr>
            <w:tcW w:w="567" w:type="dxa"/>
          </w:tcPr>
          <w:p w:rsidR="0024568E" w:rsidRPr="0024568E" w:rsidRDefault="0024568E" w:rsidP="00BE5237">
            <w:pPr>
              <w:jc w:val="center"/>
              <w:rPr>
                <w:b/>
                <w:sz w:val="16"/>
                <w:szCs w:val="16"/>
              </w:rPr>
            </w:pPr>
            <w:r w:rsidRPr="0024568E">
              <w:rPr>
                <w:b/>
                <w:sz w:val="16"/>
                <w:szCs w:val="16"/>
              </w:rPr>
              <w:t>0,01</w:t>
            </w:r>
          </w:p>
        </w:tc>
        <w:tc>
          <w:tcPr>
            <w:tcW w:w="851" w:type="dxa"/>
          </w:tcPr>
          <w:p w:rsidR="0024568E" w:rsidRPr="0024568E" w:rsidRDefault="0024568E" w:rsidP="00BE5237">
            <w:pPr>
              <w:jc w:val="center"/>
              <w:rPr>
                <w:b/>
                <w:sz w:val="16"/>
                <w:szCs w:val="16"/>
              </w:rPr>
            </w:pPr>
            <w:r w:rsidRPr="0024568E">
              <w:rPr>
                <w:b/>
                <w:sz w:val="16"/>
                <w:szCs w:val="16"/>
              </w:rPr>
              <w:t>-1вип</w:t>
            </w:r>
          </w:p>
        </w:tc>
        <w:tc>
          <w:tcPr>
            <w:tcW w:w="708" w:type="dxa"/>
          </w:tcPr>
          <w:p w:rsidR="0024568E" w:rsidRPr="0024568E" w:rsidRDefault="0024568E" w:rsidP="00BE5237">
            <w:pPr>
              <w:jc w:val="center"/>
              <w:rPr>
                <w:b/>
                <w:sz w:val="16"/>
                <w:szCs w:val="16"/>
              </w:rPr>
            </w:pPr>
            <w:r w:rsidRPr="0024568E">
              <w:rPr>
                <w:b/>
                <w:sz w:val="16"/>
                <w:szCs w:val="16"/>
              </w:rPr>
              <w:t>16</w:t>
            </w:r>
          </w:p>
        </w:tc>
        <w:tc>
          <w:tcPr>
            <w:tcW w:w="567" w:type="dxa"/>
          </w:tcPr>
          <w:p w:rsidR="0024568E" w:rsidRPr="0024568E" w:rsidRDefault="0024568E" w:rsidP="00BE5237">
            <w:pPr>
              <w:jc w:val="center"/>
              <w:rPr>
                <w:b/>
                <w:sz w:val="16"/>
                <w:szCs w:val="16"/>
              </w:rPr>
            </w:pPr>
            <w:r w:rsidRPr="0024568E">
              <w:rPr>
                <w:b/>
                <w:sz w:val="16"/>
                <w:szCs w:val="16"/>
              </w:rPr>
              <w:t>0,04</w:t>
            </w:r>
          </w:p>
        </w:tc>
        <w:tc>
          <w:tcPr>
            <w:tcW w:w="567" w:type="dxa"/>
          </w:tcPr>
          <w:p w:rsidR="0024568E" w:rsidRPr="0024568E" w:rsidRDefault="0024568E" w:rsidP="00BE5237">
            <w:pPr>
              <w:jc w:val="center"/>
              <w:rPr>
                <w:b/>
                <w:sz w:val="16"/>
                <w:szCs w:val="16"/>
              </w:rPr>
            </w:pPr>
            <w:r w:rsidRPr="0024568E">
              <w:rPr>
                <w:b/>
                <w:sz w:val="16"/>
                <w:szCs w:val="16"/>
              </w:rPr>
              <w:t>12</w:t>
            </w:r>
          </w:p>
        </w:tc>
        <w:tc>
          <w:tcPr>
            <w:tcW w:w="567" w:type="dxa"/>
          </w:tcPr>
          <w:p w:rsidR="0024568E" w:rsidRPr="0024568E" w:rsidRDefault="0024568E" w:rsidP="00BE5237">
            <w:pPr>
              <w:jc w:val="center"/>
              <w:rPr>
                <w:b/>
                <w:sz w:val="16"/>
                <w:szCs w:val="16"/>
              </w:rPr>
            </w:pPr>
            <w:r w:rsidRPr="0024568E">
              <w:rPr>
                <w:b/>
                <w:sz w:val="16"/>
                <w:szCs w:val="16"/>
              </w:rPr>
              <w:t>0,03</w:t>
            </w:r>
          </w:p>
        </w:tc>
        <w:tc>
          <w:tcPr>
            <w:tcW w:w="817" w:type="dxa"/>
          </w:tcPr>
          <w:p w:rsidR="0024568E" w:rsidRPr="0024568E" w:rsidRDefault="0024568E" w:rsidP="00BE5237">
            <w:pPr>
              <w:jc w:val="center"/>
              <w:rPr>
                <w:b/>
                <w:sz w:val="16"/>
                <w:szCs w:val="16"/>
              </w:rPr>
            </w:pPr>
            <w:r w:rsidRPr="0024568E">
              <w:rPr>
                <w:b/>
                <w:sz w:val="16"/>
                <w:szCs w:val="16"/>
              </w:rPr>
              <w:t>-4вип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17</w:t>
            </w:r>
          </w:p>
        </w:tc>
        <w:tc>
          <w:tcPr>
            <w:tcW w:w="1588" w:type="dxa"/>
          </w:tcPr>
          <w:p w:rsidR="0024568E" w:rsidRPr="0024568E" w:rsidRDefault="0024568E" w:rsidP="00BE5237">
            <w:pPr>
              <w:rPr>
                <w:b/>
                <w:sz w:val="16"/>
                <w:szCs w:val="16"/>
              </w:rPr>
            </w:pPr>
            <w:r w:rsidRPr="0024568E">
              <w:rPr>
                <w:b/>
                <w:sz w:val="16"/>
                <w:szCs w:val="16"/>
              </w:rPr>
              <w:t>Дифтерія</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w:t>
            </w:r>
          </w:p>
        </w:tc>
        <w:tc>
          <w:tcPr>
            <w:tcW w:w="708" w:type="dxa"/>
          </w:tcPr>
          <w:p w:rsidR="0024568E" w:rsidRPr="0024568E" w:rsidRDefault="0024568E" w:rsidP="00BE5237">
            <w:pPr>
              <w:jc w:val="center"/>
              <w:rPr>
                <w:b/>
                <w:sz w:val="16"/>
                <w:szCs w:val="16"/>
              </w:rPr>
            </w:pPr>
            <w:r w:rsidRPr="0024568E">
              <w:rPr>
                <w:b/>
                <w:sz w:val="16"/>
                <w:szCs w:val="16"/>
              </w:rPr>
              <w:t>7</w:t>
            </w:r>
          </w:p>
        </w:tc>
        <w:tc>
          <w:tcPr>
            <w:tcW w:w="567" w:type="dxa"/>
          </w:tcPr>
          <w:p w:rsidR="0024568E" w:rsidRPr="0024568E" w:rsidRDefault="0024568E" w:rsidP="00BE5237">
            <w:pPr>
              <w:jc w:val="center"/>
              <w:rPr>
                <w:b/>
                <w:sz w:val="16"/>
                <w:szCs w:val="16"/>
              </w:rPr>
            </w:pPr>
            <w:r w:rsidRPr="0024568E">
              <w:rPr>
                <w:b/>
                <w:sz w:val="16"/>
                <w:szCs w:val="16"/>
              </w:rPr>
              <w:t>0,02</w:t>
            </w:r>
          </w:p>
        </w:tc>
        <w:tc>
          <w:tcPr>
            <w:tcW w:w="567" w:type="dxa"/>
          </w:tcPr>
          <w:p w:rsidR="0024568E" w:rsidRPr="0024568E" w:rsidRDefault="0024568E" w:rsidP="00BE5237">
            <w:pPr>
              <w:jc w:val="center"/>
              <w:rPr>
                <w:b/>
                <w:sz w:val="16"/>
                <w:szCs w:val="16"/>
              </w:rPr>
            </w:pPr>
            <w:r w:rsidRPr="0024568E">
              <w:rPr>
                <w:b/>
                <w:sz w:val="16"/>
                <w:szCs w:val="16"/>
              </w:rPr>
              <w:t>2</w:t>
            </w:r>
          </w:p>
        </w:tc>
        <w:tc>
          <w:tcPr>
            <w:tcW w:w="567" w:type="dxa"/>
          </w:tcPr>
          <w:p w:rsidR="0024568E" w:rsidRPr="0024568E" w:rsidRDefault="0024568E" w:rsidP="00BE5237">
            <w:pPr>
              <w:jc w:val="center"/>
              <w:rPr>
                <w:b/>
                <w:sz w:val="16"/>
                <w:szCs w:val="16"/>
              </w:rPr>
            </w:pPr>
            <w:r w:rsidRPr="0024568E">
              <w:rPr>
                <w:b/>
                <w:sz w:val="16"/>
                <w:szCs w:val="16"/>
              </w:rPr>
              <w:t>0,0</w:t>
            </w:r>
          </w:p>
        </w:tc>
        <w:tc>
          <w:tcPr>
            <w:tcW w:w="817" w:type="dxa"/>
          </w:tcPr>
          <w:p w:rsidR="0024568E" w:rsidRPr="0024568E" w:rsidRDefault="0024568E" w:rsidP="00BE5237">
            <w:pPr>
              <w:jc w:val="center"/>
              <w:rPr>
                <w:b/>
                <w:sz w:val="16"/>
                <w:szCs w:val="16"/>
              </w:rPr>
            </w:pPr>
            <w:r w:rsidRPr="0024568E">
              <w:rPr>
                <w:b/>
                <w:sz w:val="16"/>
                <w:szCs w:val="16"/>
              </w:rPr>
              <w:t>-5вип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18</w:t>
            </w:r>
          </w:p>
        </w:tc>
        <w:tc>
          <w:tcPr>
            <w:tcW w:w="1588" w:type="dxa"/>
          </w:tcPr>
          <w:p w:rsidR="0024568E" w:rsidRPr="0024568E" w:rsidRDefault="0024568E" w:rsidP="00BE5237">
            <w:pPr>
              <w:rPr>
                <w:b/>
                <w:sz w:val="16"/>
                <w:szCs w:val="16"/>
              </w:rPr>
            </w:pPr>
            <w:r w:rsidRPr="0024568E">
              <w:rPr>
                <w:b/>
                <w:sz w:val="16"/>
                <w:szCs w:val="16"/>
              </w:rPr>
              <w:t>Кашлюк</w:t>
            </w:r>
          </w:p>
        </w:tc>
        <w:tc>
          <w:tcPr>
            <w:tcW w:w="567" w:type="dxa"/>
          </w:tcPr>
          <w:p w:rsidR="0024568E" w:rsidRPr="0024568E" w:rsidRDefault="0024568E" w:rsidP="00BE5237">
            <w:pPr>
              <w:jc w:val="center"/>
              <w:rPr>
                <w:b/>
                <w:sz w:val="16"/>
                <w:szCs w:val="16"/>
              </w:rPr>
            </w:pPr>
            <w:r w:rsidRPr="0024568E">
              <w:rPr>
                <w:b/>
                <w:sz w:val="16"/>
                <w:szCs w:val="16"/>
              </w:rPr>
              <w:t>130</w:t>
            </w:r>
          </w:p>
        </w:tc>
        <w:tc>
          <w:tcPr>
            <w:tcW w:w="567" w:type="dxa"/>
          </w:tcPr>
          <w:p w:rsidR="0024568E" w:rsidRPr="0024568E" w:rsidRDefault="0024568E" w:rsidP="00BE5237">
            <w:pPr>
              <w:jc w:val="center"/>
              <w:rPr>
                <w:b/>
                <w:sz w:val="16"/>
                <w:szCs w:val="16"/>
              </w:rPr>
            </w:pPr>
            <w:r w:rsidRPr="0024568E">
              <w:rPr>
                <w:b/>
                <w:sz w:val="16"/>
                <w:szCs w:val="16"/>
              </w:rPr>
              <w:t>0,3</w:t>
            </w:r>
          </w:p>
        </w:tc>
        <w:tc>
          <w:tcPr>
            <w:tcW w:w="567" w:type="dxa"/>
          </w:tcPr>
          <w:p w:rsidR="0024568E" w:rsidRPr="0024568E" w:rsidRDefault="0024568E" w:rsidP="00BE5237">
            <w:pPr>
              <w:jc w:val="center"/>
              <w:rPr>
                <w:b/>
                <w:sz w:val="16"/>
                <w:szCs w:val="16"/>
              </w:rPr>
            </w:pPr>
            <w:r w:rsidRPr="0024568E">
              <w:rPr>
                <w:b/>
                <w:sz w:val="16"/>
                <w:szCs w:val="16"/>
              </w:rPr>
              <w:t>261</w:t>
            </w:r>
          </w:p>
        </w:tc>
        <w:tc>
          <w:tcPr>
            <w:tcW w:w="567" w:type="dxa"/>
          </w:tcPr>
          <w:p w:rsidR="0024568E" w:rsidRPr="0024568E" w:rsidRDefault="0024568E" w:rsidP="00BE5237">
            <w:pPr>
              <w:jc w:val="center"/>
              <w:rPr>
                <w:b/>
                <w:sz w:val="16"/>
                <w:szCs w:val="16"/>
              </w:rPr>
            </w:pPr>
            <w:r w:rsidRPr="0024568E">
              <w:rPr>
                <w:b/>
                <w:sz w:val="16"/>
                <w:szCs w:val="16"/>
              </w:rPr>
              <w:t>0,6</w:t>
            </w:r>
          </w:p>
        </w:tc>
        <w:tc>
          <w:tcPr>
            <w:tcW w:w="851" w:type="dxa"/>
          </w:tcPr>
          <w:p w:rsidR="0024568E" w:rsidRPr="0024568E" w:rsidRDefault="0024568E" w:rsidP="00BE5237">
            <w:pPr>
              <w:jc w:val="center"/>
              <w:rPr>
                <w:b/>
                <w:sz w:val="16"/>
                <w:szCs w:val="16"/>
              </w:rPr>
            </w:pPr>
            <w:r w:rsidRPr="0024568E">
              <w:rPr>
                <w:b/>
                <w:sz w:val="16"/>
                <w:szCs w:val="16"/>
              </w:rPr>
              <w:t>+2р</w:t>
            </w:r>
          </w:p>
        </w:tc>
        <w:tc>
          <w:tcPr>
            <w:tcW w:w="708" w:type="dxa"/>
          </w:tcPr>
          <w:p w:rsidR="0024568E" w:rsidRPr="0024568E" w:rsidRDefault="0024568E" w:rsidP="00BE5237">
            <w:pPr>
              <w:jc w:val="center"/>
              <w:rPr>
                <w:b/>
                <w:sz w:val="16"/>
                <w:szCs w:val="16"/>
              </w:rPr>
            </w:pPr>
            <w:r w:rsidRPr="0024568E">
              <w:rPr>
                <w:b/>
                <w:sz w:val="16"/>
                <w:szCs w:val="16"/>
              </w:rPr>
              <w:t>1902</w:t>
            </w:r>
          </w:p>
        </w:tc>
        <w:tc>
          <w:tcPr>
            <w:tcW w:w="567" w:type="dxa"/>
          </w:tcPr>
          <w:p w:rsidR="0024568E" w:rsidRPr="0024568E" w:rsidRDefault="0024568E" w:rsidP="00BE5237">
            <w:pPr>
              <w:jc w:val="center"/>
              <w:rPr>
                <w:b/>
                <w:sz w:val="16"/>
                <w:szCs w:val="16"/>
              </w:rPr>
            </w:pPr>
            <w:r w:rsidRPr="0024568E">
              <w:rPr>
                <w:b/>
                <w:sz w:val="16"/>
                <w:szCs w:val="16"/>
              </w:rPr>
              <w:t>4,48</w:t>
            </w:r>
          </w:p>
        </w:tc>
        <w:tc>
          <w:tcPr>
            <w:tcW w:w="567" w:type="dxa"/>
          </w:tcPr>
          <w:p w:rsidR="0024568E" w:rsidRPr="0024568E" w:rsidRDefault="0024568E" w:rsidP="00BE5237">
            <w:pPr>
              <w:jc w:val="center"/>
              <w:rPr>
                <w:b/>
                <w:sz w:val="16"/>
                <w:szCs w:val="16"/>
              </w:rPr>
            </w:pPr>
            <w:r w:rsidRPr="0024568E">
              <w:rPr>
                <w:b/>
                <w:sz w:val="16"/>
                <w:szCs w:val="16"/>
              </w:rPr>
              <w:t>1710</w:t>
            </w:r>
          </w:p>
        </w:tc>
        <w:tc>
          <w:tcPr>
            <w:tcW w:w="567" w:type="dxa"/>
          </w:tcPr>
          <w:p w:rsidR="0024568E" w:rsidRPr="0024568E" w:rsidRDefault="0024568E" w:rsidP="00BE5237">
            <w:pPr>
              <w:jc w:val="center"/>
              <w:rPr>
                <w:b/>
                <w:sz w:val="16"/>
                <w:szCs w:val="16"/>
              </w:rPr>
            </w:pPr>
            <w:r w:rsidRPr="0024568E">
              <w:rPr>
                <w:b/>
                <w:sz w:val="16"/>
                <w:szCs w:val="16"/>
              </w:rPr>
              <w:t>4,1</w:t>
            </w:r>
          </w:p>
        </w:tc>
        <w:tc>
          <w:tcPr>
            <w:tcW w:w="817" w:type="dxa"/>
          </w:tcPr>
          <w:p w:rsidR="0024568E" w:rsidRPr="0024568E" w:rsidRDefault="0024568E" w:rsidP="00BE5237">
            <w:pPr>
              <w:jc w:val="center"/>
              <w:rPr>
                <w:b/>
                <w:sz w:val="16"/>
                <w:szCs w:val="16"/>
              </w:rPr>
            </w:pPr>
            <w:r w:rsidRPr="0024568E">
              <w:rPr>
                <w:b/>
                <w:sz w:val="16"/>
                <w:szCs w:val="16"/>
              </w:rPr>
              <w:t>-10%</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19</w:t>
            </w:r>
          </w:p>
        </w:tc>
        <w:tc>
          <w:tcPr>
            <w:tcW w:w="1588" w:type="dxa"/>
          </w:tcPr>
          <w:p w:rsidR="0024568E" w:rsidRPr="0024568E" w:rsidRDefault="0024568E" w:rsidP="00BE5237">
            <w:pPr>
              <w:rPr>
                <w:b/>
                <w:sz w:val="16"/>
                <w:szCs w:val="16"/>
              </w:rPr>
            </w:pPr>
            <w:r w:rsidRPr="0024568E">
              <w:rPr>
                <w:b/>
                <w:sz w:val="16"/>
                <w:szCs w:val="16"/>
              </w:rPr>
              <w:t>Менінгококова інф-я</w:t>
            </w:r>
          </w:p>
        </w:tc>
        <w:tc>
          <w:tcPr>
            <w:tcW w:w="567" w:type="dxa"/>
          </w:tcPr>
          <w:p w:rsidR="0024568E" w:rsidRPr="0024568E" w:rsidRDefault="0024568E" w:rsidP="00BE5237">
            <w:pPr>
              <w:jc w:val="center"/>
              <w:rPr>
                <w:b/>
                <w:sz w:val="16"/>
                <w:szCs w:val="16"/>
              </w:rPr>
            </w:pPr>
            <w:r w:rsidRPr="0024568E">
              <w:rPr>
                <w:b/>
                <w:sz w:val="16"/>
                <w:szCs w:val="16"/>
              </w:rPr>
              <w:t>26</w:t>
            </w:r>
          </w:p>
        </w:tc>
        <w:tc>
          <w:tcPr>
            <w:tcW w:w="567" w:type="dxa"/>
          </w:tcPr>
          <w:p w:rsidR="0024568E" w:rsidRPr="0024568E" w:rsidRDefault="0024568E" w:rsidP="00BE5237">
            <w:pPr>
              <w:jc w:val="center"/>
              <w:rPr>
                <w:b/>
                <w:sz w:val="16"/>
                <w:szCs w:val="16"/>
              </w:rPr>
            </w:pPr>
            <w:r w:rsidRPr="0024568E">
              <w:rPr>
                <w:b/>
                <w:sz w:val="16"/>
                <w:szCs w:val="16"/>
              </w:rPr>
              <w:t>0,06</w:t>
            </w:r>
          </w:p>
        </w:tc>
        <w:tc>
          <w:tcPr>
            <w:tcW w:w="567" w:type="dxa"/>
          </w:tcPr>
          <w:p w:rsidR="0024568E" w:rsidRPr="0024568E" w:rsidRDefault="0024568E" w:rsidP="00BE5237">
            <w:pPr>
              <w:jc w:val="center"/>
              <w:rPr>
                <w:b/>
                <w:sz w:val="16"/>
                <w:szCs w:val="16"/>
              </w:rPr>
            </w:pPr>
            <w:r w:rsidRPr="0024568E">
              <w:rPr>
                <w:b/>
                <w:sz w:val="16"/>
                <w:szCs w:val="16"/>
              </w:rPr>
              <w:t>15</w:t>
            </w:r>
          </w:p>
        </w:tc>
        <w:tc>
          <w:tcPr>
            <w:tcW w:w="567" w:type="dxa"/>
          </w:tcPr>
          <w:p w:rsidR="0024568E" w:rsidRPr="0024568E" w:rsidRDefault="0024568E" w:rsidP="00BE5237">
            <w:pPr>
              <w:jc w:val="center"/>
              <w:rPr>
                <w:b/>
                <w:sz w:val="16"/>
                <w:szCs w:val="16"/>
              </w:rPr>
            </w:pPr>
            <w:r w:rsidRPr="0024568E">
              <w:rPr>
                <w:b/>
                <w:sz w:val="16"/>
                <w:szCs w:val="16"/>
              </w:rPr>
              <w:t>0,04</w:t>
            </w:r>
          </w:p>
        </w:tc>
        <w:tc>
          <w:tcPr>
            <w:tcW w:w="851" w:type="dxa"/>
          </w:tcPr>
          <w:p w:rsidR="0024568E" w:rsidRPr="0024568E" w:rsidRDefault="0024568E" w:rsidP="00BE5237">
            <w:pPr>
              <w:jc w:val="center"/>
              <w:rPr>
                <w:b/>
                <w:sz w:val="16"/>
                <w:szCs w:val="16"/>
              </w:rPr>
            </w:pPr>
            <w:r w:rsidRPr="0024568E">
              <w:rPr>
                <w:b/>
                <w:sz w:val="16"/>
                <w:szCs w:val="16"/>
              </w:rPr>
              <w:t>-11вип</w:t>
            </w:r>
          </w:p>
        </w:tc>
        <w:tc>
          <w:tcPr>
            <w:tcW w:w="708" w:type="dxa"/>
          </w:tcPr>
          <w:p w:rsidR="0024568E" w:rsidRPr="0024568E" w:rsidRDefault="0024568E" w:rsidP="00BE5237">
            <w:pPr>
              <w:jc w:val="center"/>
              <w:rPr>
                <w:b/>
                <w:sz w:val="16"/>
                <w:szCs w:val="16"/>
              </w:rPr>
            </w:pPr>
            <w:r w:rsidRPr="0024568E">
              <w:rPr>
                <w:b/>
                <w:sz w:val="16"/>
                <w:szCs w:val="16"/>
              </w:rPr>
              <w:t>200</w:t>
            </w:r>
          </w:p>
        </w:tc>
        <w:tc>
          <w:tcPr>
            <w:tcW w:w="567" w:type="dxa"/>
          </w:tcPr>
          <w:p w:rsidR="0024568E" w:rsidRPr="0024568E" w:rsidRDefault="0024568E" w:rsidP="00BE5237">
            <w:pPr>
              <w:jc w:val="center"/>
              <w:rPr>
                <w:b/>
                <w:sz w:val="16"/>
                <w:szCs w:val="16"/>
              </w:rPr>
            </w:pPr>
            <w:r w:rsidRPr="0024568E">
              <w:rPr>
                <w:b/>
                <w:sz w:val="16"/>
                <w:szCs w:val="16"/>
              </w:rPr>
              <w:t>0,47</w:t>
            </w:r>
          </w:p>
        </w:tc>
        <w:tc>
          <w:tcPr>
            <w:tcW w:w="567" w:type="dxa"/>
          </w:tcPr>
          <w:p w:rsidR="0024568E" w:rsidRPr="0024568E" w:rsidRDefault="0024568E" w:rsidP="00BE5237">
            <w:pPr>
              <w:jc w:val="center"/>
              <w:rPr>
                <w:b/>
                <w:sz w:val="16"/>
                <w:szCs w:val="16"/>
              </w:rPr>
            </w:pPr>
            <w:r w:rsidRPr="0024568E">
              <w:rPr>
                <w:b/>
                <w:sz w:val="16"/>
                <w:szCs w:val="16"/>
              </w:rPr>
              <w:t>217</w:t>
            </w:r>
          </w:p>
        </w:tc>
        <w:tc>
          <w:tcPr>
            <w:tcW w:w="567" w:type="dxa"/>
          </w:tcPr>
          <w:p w:rsidR="0024568E" w:rsidRPr="0024568E" w:rsidRDefault="0024568E" w:rsidP="00BE5237">
            <w:pPr>
              <w:jc w:val="center"/>
              <w:rPr>
                <w:b/>
                <w:sz w:val="16"/>
                <w:szCs w:val="16"/>
              </w:rPr>
            </w:pPr>
            <w:r w:rsidRPr="0024568E">
              <w:rPr>
                <w:b/>
                <w:sz w:val="16"/>
                <w:szCs w:val="16"/>
              </w:rPr>
              <w:t>0,51</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+8,5%</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20</w:t>
            </w:r>
          </w:p>
        </w:tc>
        <w:tc>
          <w:tcPr>
            <w:tcW w:w="1588" w:type="dxa"/>
          </w:tcPr>
          <w:p w:rsidR="0024568E" w:rsidRPr="0024568E" w:rsidRDefault="0024568E" w:rsidP="00BE5237">
            <w:pPr>
              <w:rPr>
                <w:b/>
                <w:sz w:val="16"/>
                <w:szCs w:val="16"/>
              </w:rPr>
            </w:pPr>
            <w:r w:rsidRPr="0024568E">
              <w:rPr>
                <w:b/>
                <w:sz w:val="16"/>
                <w:szCs w:val="16"/>
              </w:rPr>
              <w:t>Сифіліс</w:t>
            </w:r>
          </w:p>
        </w:tc>
        <w:tc>
          <w:tcPr>
            <w:tcW w:w="567" w:type="dxa"/>
          </w:tcPr>
          <w:p w:rsidR="0024568E" w:rsidRPr="0024568E" w:rsidRDefault="0024568E" w:rsidP="00BE5237">
            <w:pPr>
              <w:jc w:val="center"/>
              <w:rPr>
                <w:b/>
                <w:sz w:val="16"/>
                <w:szCs w:val="16"/>
              </w:rPr>
            </w:pPr>
            <w:r w:rsidRPr="0024568E">
              <w:rPr>
                <w:b/>
                <w:sz w:val="16"/>
                <w:szCs w:val="16"/>
              </w:rPr>
              <w:t>192</w:t>
            </w:r>
          </w:p>
        </w:tc>
        <w:tc>
          <w:tcPr>
            <w:tcW w:w="567" w:type="dxa"/>
          </w:tcPr>
          <w:p w:rsidR="0024568E" w:rsidRPr="0024568E" w:rsidRDefault="0024568E" w:rsidP="00BE5237">
            <w:pPr>
              <w:jc w:val="center"/>
              <w:rPr>
                <w:b/>
                <w:sz w:val="16"/>
                <w:szCs w:val="16"/>
              </w:rPr>
            </w:pPr>
            <w:r w:rsidRPr="0024568E">
              <w:rPr>
                <w:b/>
                <w:sz w:val="16"/>
                <w:szCs w:val="16"/>
              </w:rPr>
              <w:t>0,45</w:t>
            </w:r>
          </w:p>
        </w:tc>
        <w:tc>
          <w:tcPr>
            <w:tcW w:w="567" w:type="dxa"/>
          </w:tcPr>
          <w:p w:rsidR="0024568E" w:rsidRPr="0024568E" w:rsidRDefault="0024568E" w:rsidP="00BE5237">
            <w:pPr>
              <w:jc w:val="center"/>
              <w:rPr>
                <w:b/>
                <w:sz w:val="16"/>
                <w:szCs w:val="16"/>
              </w:rPr>
            </w:pPr>
            <w:r w:rsidRPr="0024568E">
              <w:rPr>
                <w:b/>
                <w:sz w:val="16"/>
                <w:szCs w:val="16"/>
              </w:rPr>
              <w:t>166</w:t>
            </w:r>
          </w:p>
        </w:tc>
        <w:tc>
          <w:tcPr>
            <w:tcW w:w="567" w:type="dxa"/>
          </w:tcPr>
          <w:p w:rsidR="0024568E" w:rsidRPr="0024568E" w:rsidRDefault="0024568E" w:rsidP="00BE5237">
            <w:pPr>
              <w:jc w:val="center"/>
              <w:rPr>
                <w:b/>
                <w:sz w:val="16"/>
                <w:szCs w:val="16"/>
              </w:rPr>
            </w:pPr>
            <w:r w:rsidRPr="0024568E">
              <w:rPr>
                <w:b/>
                <w:sz w:val="16"/>
                <w:szCs w:val="16"/>
              </w:rPr>
              <w:t>0,40</w:t>
            </w:r>
          </w:p>
        </w:tc>
        <w:tc>
          <w:tcPr>
            <w:tcW w:w="851" w:type="dxa"/>
          </w:tcPr>
          <w:p w:rsidR="0024568E" w:rsidRPr="0024568E" w:rsidRDefault="0024568E" w:rsidP="00BE5237">
            <w:pPr>
              <w:jc w:val="center"/>
              <w:rPr>
                <w:b/>
                <w:sz w:val="16"/>
                <w:szCs w:val="16"/>
              </w:rPr>
            </w:pPr>
            <w:r w:rsidRPr="0024568E">
              <w:rPr>
                <w:b/>
                <w:sz w:val="16"/>
                <w:szCs w:val="16"/>
              </w:rPr>
              <w:t>-13,5%</w:t>
            </w:r>
          </w:p>
        </w:tc>
        <w:tc>
          <w:tcPr>
            <w:tcW w:w="708" w:type="dxa"/>
          </w:tcPr>
          <w:p w:rsidR="0024568E" w:rsidRPr="0024568E" w:rsidRDefault="0024568E" w:rsidP="00BE5237">
            <w:pPr>
              <w:jc w:val="center"/>
              <w:rPr>
                <w:b/>
                <w:sz w:val="16"/>
                <w:szCs w:val="16"/>
              </w:rPr>
            </w:pPr>
            <w:r w:rsidRPr="0024568E">
              <w:rPr>
                <w:b/>
                <w:sz w:val="16"/>
                <w:szCs w:val="16"/>
              </w:rPr>
              <w:t>1771</w:t>
            </w:r>
          </w:p>
        </w:tc>
        <w:tc>
          <w:tcPr>
            <w:tcW w:w="567" w:type="dxa"/>
          </w:tcPr>
          <w:p w:rsidR="0024568E" w:rsidRPr="0024568E" w:rsidRDefault="0024568E" w:rsidP="00BE5237">
            <w:pPr>
              <w:jc w:val="center"/>
              <w:rPr>
                <w:b/>
                <w:sz w:val="16"/>
                <w:szCs w:val="16"/>
              </w:rPr>
            </w:pPr>
            <w:r w:rsidRPr="0024568E">
              <w:rPr>
                <w:b/>
                <w:sz w:val="16"/>
                <w:szCs w:val="16"/>
              </w:rPr>
              <w:t>4,18</w:t>
            </w:r>
          </w:p>
        </w:tc>
        <w:tc>
          <w:tcPr>
            <w:tcW w:w="567" w:type="dxa"/>
          </w:tcPr>
          <w:p w:rsidR="0024568E" w:rsidRPr="0024568E" w:rsidRDefault="0024568E" w:rsidP="00BE5237">
            <w:pPr>
              <w:jc w:val="center"/>
              <w:rPr>
                <w:b/>
                <w:sz w:val="16"/>
                <w:szCs w:val="16"/>
              </w:rPr>
            </w:pPr>
            <w:r w:rsidRPr="0024568E">
              <w:rPr>
                <w:b/>
                <w:sz w:val="16"/>
                <w:szCs w:val="16"/>
              </w:rPr>
              <w:t>1646</w:t>
            </w:r>
          </w:p>
        </w:tc>
        <w:tc>
          <w:tcPr>
            <w:tcW w:w="567" w:type="dxa"/>
          </w:tcPr>
          <w:p w:rsidR="0024568E" w:rsidRPr="0024568E" w:rsidRDefault="0024568E" w:rsidP="00BE5237">
            <w:pPr>
              <w:jc w:val="center"/>
              <w:rPr>
                <w:b/>
                <w:sz w:val="16"/>
                <w:szCs w:val="16"/>
              </w:rPr>
            </w:pPr>
            <w:r w:rsidRPr="0024568E">
              <w:rPr>
                <w:b/>
                <w:sz w:val="16"/>
                <w:szCs w:val="16"/>
              </w:rPr>
              <w:t>3,9</w:t>
            </w:r>
          </w:p>
        </w:tc>
        <w:tc>
          <w:tcPr>
            <w:tcW w:w="817" w:type="dxa"/>
          </w:tcPr>
          <w:p w:rsidR="0024568E" w:rsidRPr="0024568E" w:rsidRDefault="0024568E" w:rsidP="00BE5237">
            <w:pPr>
              <w:jc w:val="center"/>
              <w:rPr>
                <w:b/>
                <w:sz w:val="16"/>
                <w:szCs w:val="16"/>
              </w:rPr>
            </w:pPr>
            <w:r w:rsidRPr="0024568E">
              <w:rPr>
                <w:b/>
                <w:sz w:val="16"/>
                <w:szCs w:val="16"/>
              </w:rPr>
              <w:t>-7,1%</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21</w:t>
            </w:r>
          </w:p>
        </w:tc>
        <w:tc>
          <w:tcPr>
            <w:tcW w:w="1588" w:type="dxa"/>
          </w:tcPr>
          <w:p w:rsidR="0024568E" w:rsidRPr="0024568E" w:rsidRDefault="0024568E" w:rsidP="00BE5237">
            <w:pPr>
              <w:rPr>
                <w:b/>
                <w:sz w:val="16"/>
                <w:szCs w:val="16"/>
              </w:rPr>
            </w:pPr>
            <w:r w:rsidRPr="0024568E">
              <w:rPr>
                <w:b/>
                <w:sz w:val="16"/>
                <w:szCs w:val="16"/>
              </w:rPr>
              <w:t>Гонококова інфекція</w:t>
            </w:r>
          </w:p>
        </w:tc>
        <w:tc>
          <w:tcPr>
            <w:tcW w:w="567" w:type="dxa"/>
          </w:tcPr>
          <w:p w:rsidR="0024568E" w:rsidRPr="0024568E" w:rsidRDefault="0024568E" w:rsidP="00BE5237">
            <w:pPr>
              <w:jc w:val="center"/>
              <w:rPr>
                <w:b/>
                <w:sz w:val="16"/>
                <w:szCs w:val="16"/>
              </w:rPr>
            </w:pPr>
            <w:r w:rsidRPr="0024568E">
              <w:rPr>
                <w:b/>
                <w:sz w:val="16"/>
                <w:szCs w:val="16"/>
              </w:rPr>
              <w:t>396</w:t>
            </w:r>
          </w:p>
        </w:tc>
        <w:tc>
          <w:tcPr>
            <w:tcW w:w="567" w:type="dxa"/>
          </w:tcPr>
          <w:p w:rsidR="0024568E" w:rsidRPr="0024568E" w:rsidRDefault="0024568E" w:rsidP="00BE5237">
            <w:pPr>
              <w:jc w:val="center"/>
              <w:rPr>
                <w:b/>
                <w:sz w:val="16"/>
                <w:szCs w:val="16"/>
              </w:rPr>
            </w:pPr>
            <w:r w:rsidRPr="0024568E">
              <w:rPr>
                <w:b/>
                <w:sz w:val="16"/>
                <w:szCs w:val="16"/>
              </w:rPr>
              <w:t>0,93</w:t>
            </w:r>
          </w:p>
        </w:tc>
        <w:tc>
          <w:tcPr>
            <w:tcW w:w="567" w:type="dxa"/>
          </w:tcPr>
          <w:p w:rsidR="0024568E" w:rsidRPr="0024568E" w:rsidRDefault="0024568E" w:rsidP="00BE5237">
            <w:pPr>
              <w:jc w:val="center"/>
              <w:rPr>
                <w:b/>
                <w:sz w:val="16"/>
                <w:szCs w:val="16"/>
              </w:rPr>
            </w:pPr>
            <w:r w:rsidRPr="0024568E">
              <w:rPr>
                <w:b/>
                <w:sz w:val="16"/>
                <w:szCs w:val="16"/>
              </w:rPr>
              <w:t>324</w:t>
            </w:r>
          </w:p>
        </w:tc>
        <w:tc>
          <w:tcPr>
            <w:tcW w:w="567" w:type="dxa"/>
          </w:tcPr>
          <w:p w:rsidR="0024568E" w:rsidRPr="0024568E" w:rsidRDefault="0024568E" w:rsidP="00BE5237">
            <w:pPr>
              <w:jc w:val="center"/>
              <w:rPr>
                <w:b/>
                <w:sz w:val="16"/>
                <w:szCs w:val="16"/>
              </w:rPr>
            </w:pPr>
            <w:r w:rsidRPr="0024568E">
              <w:rPr>
                <w:b/>
                <w:sz w:val="16"/>
                <w:szCs w:val="16"/>
              </w:rPr>
              <w:t>0,77</w:t>
            </w:r>
          </w:p>
        </w:tc>
        <w:tc>
          <w:tcPr>
            <w:tcW w:w="851" w:type="dxa"/>
          </w:tcPr>
          <w:p w:rsidR="0024568E" w:rsidRPr="0024568E" w:rsidRDefault="0024568E" w:rsidP="00BE5237">
            <w:pPr>
              <w:jc w:val="center"/>
              <w:rPr>
                <w:b/>
                <w:sz w:val="16"/>
                <w:szCs w:val="16"/>
              </w:rPr>
            </w:pPr>
            <w:r w:rsidRPr="0024568E">
              <w:rPr>
                <w:b/>
                <w:sz w:val="16"/>
                <w:szCs w:val="16"/>
              </w:rPr>
              <w:t>-18,1%</w:t>
            </w:r>
          </w:p>
        </w:tc>
        <w:tc>
          <w:tcPr>
            <w:tcW w:w="708" w:type="dxa"/>
          </w:tcPr>
          <w:p w:rsidR="0024568E" w:rsidRPr="0024568E" w:rsidRDefault="0024568E" w:rsidP="00BE5237">
            <w:pPr>
              <w:jc w:val="center"/>
              <w:rPr>
                <w:b/>
                <w:sz w:val="16"/>
                <w:szCs w:val="16"/>
              </w:rPr>
            </w:pPr>
            <w:r w:rsidRPr="0024568E">
              <w:rPr>
                <w:b/>
                <w:sz w:val="16"/>
                <w:szCs w:val="16"/>
              </w:rPr>
              <w:t>3025</w:t>
            </w:r>
          </w:p>
        </w:tc>
        <w:tc>
          <w:tcPr>
            <w:tcW w:w="567" w:type="dxa"/>
          </w:tcPr>
          <w:p w:rsidR="0024568E" w:rsidRPr="0024568E" w:rsidRDefault="0024568E" w:rsidP="00BE5237">
            <w:pPr>
              <w:jc w:val="center"/>
              <w:rPr>
                <w:b/>
                <w:sz w:val="16"/>
                <w:szCs w:val="16"/>
              </w:rPr>
            </w:pPr>
            <w:r w:rsidRPr="0024568E">
              <w:rPr>
                <w:b/>
                <w:sz w:val="16"/>
                <w:szCs w:val="16"/>
              </w:rPr>
              <w:t>7,1</w:t>
            </w:r>
          </w:p>
        </w:tc>
        <w:tc>
          <w:tcPr>
            <w:tcW w:w="567" w:type="dxa"/>
          </w:tcPr>
          <w:p w:rsidR="0024568E" w:rsidRPr="0024568E" w:rsidRDefault="0024568E" w:rsidP="00BE5237">
            <w:pPr>
              <w:jc w:val="center"/>
              <w:rPr>
                <w:b/>
                <w:sz w:val="16"/>
                <w:szCs w:val="16"/>
              </w:rPr>
            </w:pPr>
            <w:r w:rsidRPr="0024568E">
              <w:rPr>
                <w:b/>
                <w:sz w:val="16"/>
                <w:szCs w:val="16"/>
              </w:rPr>
              <w:t>2356</w:t>
            </w:r>
          </w:p>
        </w:tc>
        <w:tc>
          <w:tcPr>
            <w:tcW w:w="567" w:type="dxa"/>
          </w:tcPr>
          <w:p w:rsidR="0024568E" w:rsidRPr="0024568E" w:rsidRDefault="0024568E" w:rsidP="00BE5237">
            <w:pPr>
              <w:jc w:val="center"/>
              <w:rPr>
                <w:b/>
                <w:sz w:val="16"/>
                <w:szCs w:val="16"/>
              </w:rPr>
            </w:pPr>
            <w:r w:rsidRPr="0024568E">
              <w:rPr>
                <w:b/>
                <w:sz w:val="16"/>
                <w:szCs w:val="16"/>
              </w:rPr>
              <w:t>5,6</w:t>
            </w:r>
          </w:p>
        </w:tc>
        <w:tc>
          <w:tcPr>
            <w:tcW w:w="817" w:type="dxa"/>
          </w:tcPr>
          <w:p w:rsidR="0024568E" w:rsidRPr="0024568E" w:rsidRDefault="0024568E" w:rsidP="00BE5237">
            <w:pPr>
              <w:jc w:val="center"/>
              <w:rPr>
                <w:b/>
                <w:sz w:val="16"/>
                <w:szCs w:val="16"/>
              </w:rPr>
            </w:pPr>
            <w:r w:rsidRPr="0024568E">
              <w:rPr>
                <w:b/>
                <w:sz w:val="16"/>
                <w:szCs w:val="16"/>
              </w:rPr>
              <w:t>-22,1%</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22</w:t>
            </w:r>
          </w:p>
        </w:tc>
        <w:tc>
          <w:tcPr>
            <w:tcW w:w="1588" w:type="dxa"/>
          </w:tcPr>
          <w:p w:rsidR="0024568E" w:rsidRPr="0024568E" w:rsidRDefault="0024568E" w:rsidP="00BE5237">
            <w:pPr>
              <w:rPr>
                <w:b/>
                <w:sz w:val="16"/>
                <w:szCs w:val="16"/>
              </w:rPr>
            </w:pPr>
            <w:r w:rsidRPr="0024568E">
              <w:rPr>
                <w:b/>
                <w:sz w:val="16"/>
                <w:szCs w:val="16"/>
              </w:rPr>
              <w:t>Хвороба Лайма</w:t>
            </w:r>
          </w:p>
        </w:tc>
        <w:tc>
          <w:tcPr>
            <w:tcW w:w="567" w:type="dxa"/>
          </w:tcPr>
          <w:p w:rsidR="0024568E" w:rsidRPr="0024568E" w:rsidRDefault="0024568E" w:rsidP="00BE5237">
            <w:pPr>
              <w:jc w:val="center"/>
              <w:rPr>
                <w:b/>
                <w:sz w:val="16"/>
                <w:szCs w:val="16"/>
              </w:rPr>
            </w:pPr>
            <w:r w:rsidRPr="0024568E">
              <w:rPr>
                <w:b/>
                <w:sz w:val="16"/>
                <w:szCs w:val="16"/>
              </w:rPr>
              <w:t>772</w:t>
            </w:r>
          </w:p>
        </w:tc>
        <w:tc>
          <w:tcPr>
            <w:tcW w:w="567" w:type="dxa"/>
          </w:tcPr>
          <w:p w:rsidR="0024568E" w:rsidRPr="0024568E" w:rsidRDefault="0024568E" w:rsidP="00BE5237">
            <w:pPr>
              <w:jc w:val="center"/>
              <w:rPr>
                <w:b/>
                <w:sz w:val="16"/>
                <w:szCs w:val="16"/>
              </w:rPr>
            </w:pPr>
            <w:r w:rsidRPr="0024568E">
              <w:rPr>
                <w:b/>
                <w:sz w:val="16"/>
                <w:szCs w:val="16"/>
              </w:rPr>
              <w:t>1,82</w:t>
            </w:r>
          </w:p>
        </w:tc>
        <w:tc>
          <w:tcPr>
            <w:tcW w:w="567" w:type="dxa"/>
          </w:tcPr>
          <w:p w:rsidR="0024568E" w:rsidRPr="0024568E" w:rsidRDefault="0024568E" w:rsidP="00BE5237">
            <w:pPr>
              <w:jc w:val="center"/>
              <w:rPr>
                <w:b/>
                <w:sz w:val="16"/>
                <w:szCs w:val="16"/>
              </w:rPr>
            </w:pPr>
            <w:r w:rsidRPr="0024568E">
              <w:rPr>
                <w:b/>
                <w:sz w:val="16"/>
                <w:szCs w:val="16"/>
              </w:rPr>
              <w:t>540</w:t>
            </w:r>
          </w:p>
        </w:tc>
        <w:tc>
          <w:tcPr>
            <w:tcW w:w="567" w:type="dxa"/>
          </w:tcPr>
          <w:p w:rsidR="0024568E" w:rsidRPr="0024568E" w:rsidRDefault="0024568E" w:rsidP="00BE5237">
            <w:pPr>
              <w:jc w:val="center"/>
              <w:rPr>
                <w:b/>
                <w:sz w:val="16"/>
                <w:szCs w:val="16"/>
              </w:rPr>
            </w:pPr>
            <w:r w:rsidRPr="0024568E">
              <w:rPr>
                <w:b/>
                <w:sz w:val="16"/>
                <w:szCs w:val="16"/>
              </w:rPr>
              <w:t>1,28</w:t>
            </w:r>
          </w:p>
        </w:tc>
        <w:tc>
          <w:tcPr>
            <w:tcW w:w="851" w:type="dxa"/>
          </w:tcPr>
          <w:p w:rsidR="0024568E" w:rsidRPr="0024568E" w:rsidRDefault="0024568E" w:rsidP="00BE5237">
            <w:pPr>
              <w:jc w:val="center"/>
              <w:rPr>
                <w:b/>
                <w:sz w:val="16"/>
                <w:szCs w:val="16"/>
              </w:rPr>
            </w:pPr>
            <w:r w:rsidRPr="0024568E">
              <w:rPr>
                <w:b/>
                <w:sz w:val="16"/>
                <w:szCs w:val="16"/>
              </w:rPr>
              <w:t>-30,0%</w:t>
            </w:r>
          </w:p>
        </w:tc>
        <w:tc>
          <w:tcPr>
            <w:tcW w:w="708" w:type="dxa"/>
          </w:tcPr>
          <w:p w:rsidR="0024568E" w:rsidRPr="0024568E" w:rsidRDefault="0024568E" w:rsidP="00BE5237">
            <w:pPr>
              <w:jc w:val="center"/>
              <w:rPr>
                <w:b/>
                <w:sz w:val="16"/>
                <w:szCs w:val="16"/>
              </w:rPr>
            </w:pPr>
            <w:r w:rsidRPr="0024568E">
              <w:rPr>
                <w:b/>
                <w:sz w:val="16"/>
                <w:szCs w:val="16"/>
              </w:rPr>
              <w:t>4425</w:t>
            </w:r>
          </w:p>
        </w:tc>
        <w:tc>
          <w:tcPr>
            <w:tcW w:w="567" w:type="dxa"/>
          </w:tcPr>
          <w:p w:rsidR="0024568E" w:rsidRPr="0024568E" w:rsidRDefault="0024568E" w:rsidP="00BE5237">
            <w:pPr>
              <w:jc w:val="center"/>
              <w:rPr>
                <w:b/>
                <w:sz w:val="16"/>
                <w:szCs w:val="16"/>
              </w:rPr>
            </w:pPr>
            <w:r w:rsidRPr="0024568E">
              <w:rPr>
                <w:b/>
                <w:sz w:val="16"/>
                <w:szCs w:val="16"/>
              </w:rPr>
              <w:t>10,4</w:t>
            </w:r>
          </w:p>
        </w:tc>
        <w:tc>
          <w:tcPr>
            <w:tcW w:w="567" w:type="dxa"/>
          </w:tcPr>
          <w:p w:rsidR="0024568E" w:rsidRPr="0024568E" w:rsidRDefault="0024568E" w:rsidP="00BE5237">
            <w:pPr>
              <w:jc w:val="center"/>
              <w:rPr>
                <w:b/>
                <w:sz w:val="16"/>
                <w:szCs w:val="16"/>
              </w:rPr>
            </w:pPr>
            <w:r w:rsidRPr="0024568E">
              <w:rPr>
                <w:b/>
                <w:sz w:val="16"/>
                <w:szCs w:val="16"/>
              </w:rPr>
              <w:t>3623</w:t>
            </w:r>
          </w:p>
        </w:tc>
        <w:tc>
          <w:tcPr>
            <w:tcW w:w="567" w:type="dxa"/>
          </w:tcPr>
          <w:p w:rsidR="0024568E" w:rsidRPr="0024568E" w:rsidRDefault="0024568E" w:rsidP="00BE5237">
            <w:pPr>
              <w:jc w:val="center"/>
              <w:rPr>
                <w:b/>
                <w:sz w:val="16"/>
                <w:szCs w:val="16"/>
              </w:rPr>
            </w:pPr>
            <w:r w:rsidRPr="0024568E">
              <w:rPr>
                <w:b/>
                <w:sz w:val="16"/>
                <w:szCs w:val="16"/>
              </w:rPr>
              <w:t>8,5</w:t>
            </w:r>
          </w:p>
        </w:tc>
        <w:tc>
          <w:tcPr>
            <w:tcW w:w="817" w:type="dxa"/>
          </w:tcPr>
          <w:p w:rsidR="0024568E" w:rsidRPr="0024568E" w:rsidRDefault="0024568E" w:rsidP="00BE5237">
            <w:pPr>
              <w:jc w:val="center"/>
              <w:rPr>
                <w:b/>
                <w:sz w:val="16"/>
                <w:szCs w:val="16"/>
              </w:rPr>
            </w:pPr>
            <w:r w:rsidRPr="0024568E">
              <w:rPr>
                <w:b/>
                <w:sz w:val="16"/>
                <w:szCs w:val="16"/>
              </w:rPr>
              <w:t>-18,1%</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23</w:t>
            </w:r>
          </w:p>
        </w:tc>
        <w:tc>
          <w:tcPr>
            <w:tcW w:w="1588" w:type="dxa"/>
          </w:tcPr>
          <w:p w:rsidR="0024568E" w:rsidRPr="0024568E" w:rsidRDefault="0024568E" w:rsidP="00BE5237">
            <w:pPr>
              <w:rPr>
                <w:b/>
                <w:sz w:val="16"/>
                <w:szCs w:val="16"/>
              </w:rPr>
            </w:pPr>
            <w:r w:rsidRPr="0024568E">
              <w:rPr>
                <w:b/>
                <w:sz w:val="16"/>
                <w:szCs w:val="16"/>
              </w:rPr>
              <w:t>Орнітоз</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w:t>
            </w:r>
          </w:p>
        </w:tc>
        <w:tc>
          <w:tcPr>
            <w:tcW w:w="708"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17" w:type="dxa"/>
          </w:tcPr>
          <w:p w:rsidR="0024568E" w:rsidRPr="0024568E" w:rsidRDefault="0024568E" w:rsidP="00BE5237">
            <w:pPr>
              <w:jc w:val="center"/>
              <w:rPr>
                <w:b/>
                <w:sz w:val="16"/>
                <w:szCs w:val="16"/>
              </w:rPr>
            </w:pPr>
            <w:r w:rsidRPr="0024568E">
              <w:rPr>
                <w:b/>
                <w:sz w:val="16"/>
                <w:szCs w:val="16"/>
              </w:rPr>
              <w:t>-1вип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24</w:t>
            </w:r>
          </w:p>
        </w:tc>
        <w:tc>
          <w:tcPr>
            <w:tcW w:w="1588" w:type="dxa"/>
          </w:tcPr>
          <w:p w:rsidR="0024568E" w:rsidRPr="0024568E" w:rsidRDefault="0024568E" w:rsidP="00BE5237">
            <w:pPr>
              <w:rPr>
                <w:b/>
                <w:sz w:val="16"/>
                <w:szCs w:val="16"/>
              </w:rPr>
            </w:pPr>
            <w:r w:rsidRPr="0024568E">
              <w:rPr>
                <w:b/>
                <w:sz w:val="16"/>
                <w:szCs w:val="16"/>
              </w:rPr>
              <w:t>Поліомієліт гостр.</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w:t>
            </w:r>
          </w:p>
        </w:tc>
        <w:tc>
          <w:tcPr>
            <w:tcW w:w="708"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17" w:type="dxa"/>
          </w:tcPr>
          <w:p w:rsidR="0024568E" w:rsidRPr="0024568E" w:rsidRDefault="0024568E" w:rsidP="00BE5237">
            <w:pPr>
              <w:jc w:val="center"/>
              <w:rPr>
                <w:b/>
                <w:sz w:val="16"/>
                <w:szCs w:val="16"/>
              </w:rPr>
            </w:pPr>
            <w:r w:rsidRPr="0024568E">
              <w:rPr>
                <w:b/>
                <w:sz w:val="16"/>
                <w:szCs w:val="16"/>
              </w:rPr>
              <w:t>-</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25</w:t>
            </w:r>
          </w:p>
        </w:tc>
        <w:tc>
          <w:tcPr>
            <w:tcW w:w="1588" w:type="dxa"/>
          </w:tcPr>
          <w:p w:rsidR="0024568E" w:rsidRPr="0024568E" w:rsidRDefault="0024568E" w:rsidP="00BE5237">
            <w:pPr>
              <w:rPr>
                <w:b/>
                <w:sz w:val="16"/>
                <w:szCs w:val="16"/>
              </w:rPr>
            </w:pPr>
            <w:r w:rsidRPr="0024568E">
              <w:rPr>
                <w:b/>
                <w:sz w:val="16"/>
                <w:szCs w:val="16"/>
              </w:rPr>
              <w:t>Сказ</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w:t>
            </w:r>
          </w:p>
        </w:tc>
        <w:tc>
          <w:tcPr>
            <w:tcW w:w="708"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+1вип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26</w:t>
            </w:r>
          </w:p>
        </w:tc>
        <w:tc>
          <w:tcPr>
            <w:tcW w:w="1588" w:type="dxa"/>
          </w:tcPr>
          <w:p w:rsidR="0024568E" w:rsidRPr="0024568E" w:rsidRDefault="0024568E" w:rsidP="00BE5237">
            <w:pPr>
              <w:rPr>
                <w:b/>
                <w:sz w:val="16"/>
                <w:szCs w:val="16"/>
              </w:rPr>
            </w:pPr>
            <w:r w:rsidRPr="0024568E">
              <w:rPr>
                <w:b/>
                <w:sz w:val="16"/>
                <w:szCs w:val="16"/>
              </w:rPr>
              <w:t>Клішевий вір. енцефаліт</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851" w:type="dxa"/>
          </w:tcPr>
          <w:p w:rsidR="0024568E" w:rsidRPr="0024568E" w:rsidRDefault="0024568E" w:rsidP="00BE5237">
            <w:pPr>
              <w:jc w:val="center"/>
              <w:rPr>
                <w:b/>
                <w:sz w:val="16"/>
                <w:szCs w:val="16"/>
              </w:rPr>
            </w:pPr>
            <w:r w:rsidRPr="0024568E">
              <w:rPr>
                <w:b/>
                <w:sz w:val="16"/>
                <w:szCs w:val="16"/>
              </w:rPr>
              <w:t>-</w:t>
            </w:r>
          </w:p>
        </w:tc>
        <w:tc>
          <w:tcPr>
            <w:tcW w:w="708" w:type="dxa"/>
          </w:tcPr>
          <w:p w:rsidR="0024568E" w:rsidRPr="0024568E" w:rsidRDefault="0024568E" w:rsidP="00BE5237">
            <w:pPr>
              <w:jc w:val="center"/>
              <w:rPr>
                <w:b/>
                <w:sz w:val="16"/>
                <w:szCs w:val="16"/>
              </w:rPr>
            </w:pPr>
            <w:r w:rsidRPr="0024568E">
              <w:rPr>
                <w:b/>
                <w:sz w:val="16"/>
                <w:szCs w:val="16"/>
              </w:rPr>
              <w:t>5</w:t>
            </w:r>
          </w:p>
        </w:tc>
        <w:tc>
          <w:tcPr>
            <w:tcW w:w="567" w:type="dxa"/>
          </w:tcPr>
          <w:p w:rsidR="0024568E" w:rsidRPr="0024568E" w:rsidRDefault="0024568E" w:rsidP="00BE5237">
            <w:pPr>
              <w:jc w:val="center"/>
              <w:rPr>
                <w:b/>
                <w:sz w:val="16"/>
                <w:szCs w:val="16"/>
              </w:rPr>
            </w:pPr>
            <w:r w:rsidRPr="0024568E">
              <w:rPr>
                <w:b/>
                <w:sz w:val="16"/>
                <w:szCs w:val="16"/>
              </w:rPr>
              <w:t>0,01</w:t>
            </w:r>
          </w:p>
        </w:tc>
        <w:tc>
          <w:tcPr>
            <w:tcW w:w="567"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817" w:type="dxa"/>
          </w:tcPr>
          <w:p w:rsidR="0024568E" w:rsidRPr="0024568E" w:rsidRDefault="0024568E" w:rsidP="00BE5237">
            <w:pPr>
              <w:jc w:val="center"/>
              <w:rPr>
                <w:b/>
                <w:sz w:val="16"/>
                <w:szCs w:val="16"/>
              </w:rPr>
            </w:pPr>
            <w:r w:rsidRPr="0024568E">
              <w:rPr>
                <w:b/>
                <w:sz w:val="16"/>
                <w:szCs w:val="16"/>
              </w:rPr>
              <w:t>-4вип</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27</w:t>
            </w:r>
          </w:p>
        </w:tc>
        <w:tc>
          <w:tcPr>
            <w:tcW w:w="1588" w:type="dxa"/>
          </w:tcPr>
          <w:p w:rsidR="0024568E" w:rsidRPr="0024568E" w:rsidRDefault="0024568E" w:rsidP="00BE5237">
            <w:pPr>
              <w:rPr>
                <w:b/>
                <w:sz w:val="16"/>
                <w:szCs w:val="16"/>
              </w:rPr>
            </w:pPr>
            <w:r w:rsidRPr="0024568E">
              <w:rPr>
                <w:b/>
                <w:sz w:val="16"/>
                <w:szCs w:val="16"/>
              </w:rPr>
              <w:t>Вірусний менінгіт</w:t>
            </w:r>
          </w:p>
        </w:tc>
        <w:tc>
          <w:tcPr>
            <w:tcW w:w="567" w:type="dxa"/>
          </w:tcPr>
          <w:p w:rsidR="0024568E" w:rsidRPr="0024568E" w:rsidRDefault="0024568E" w:rsidP="00BE5237">
            <w:pPr>
              <w:jc w:val="center"/>
              <w:rPr>
                <w:b/>
                <w:sz w:val="16"/>
                <w:szCs w:val="16"/>
              </w:rPr>
            </w:pPr>
            <w:r w:rsidRPr="0024568E">
              <w:rPr>
                <w:b/>
                <w:sz w:val="16"/>
                <w:szCs w:val="16"/>
              </w:rPr>
              <w:t>111</w:t>
            </w:r>
          </w:p>
        </w:tc>
        <w:tc>
          <w:tcPr>
            <w:tcW w:w="567" w:type="dxa"/>
          </w:tcPr>
          <w:p w:rsidR="0024568E" w:rsidRPr="0024568E" w:rsidRDefault="0024568E" w:rsidP="00BE5237">
            <w:pPr>
              <w:jc w:val="center"/>
              <w:rPr>
                <w:b/>
                <w:sz w:val="16"/>
                <w:szCs w:val="16"/>
              </w:rPr>
            </w:pPr>
            <w:r w:rsidRPr="0024568E">
              <w:rPr>
                <w:b/>
                <w:sz w:val="16"/>
                <w:szCs w:val="16"/>
              </w:rPr>
              <w:t>0,26</w:t>
            </w:r>
          </w:p>
        </w:tc>
        <w:tc>
          <w:tcPr>
            <w:tcW w:w="567" w:type="dxa"/>
          </w:tcPr>
          <w:p w:rsidR="0024568E" w:rsidRPr="0024568E" w:rsidRDefault="0024568E" w:rsidP="00BE5237">
            <w:pPr>
              <w:jc w:val="center"/>
              <w:rPr>
                <w:b/>
                <w:sz w:val="16"/>
                <w:szCs w:val="16"/>
              </w:rPr>
            </w:pPr>
            <w:r w:rsidRPr="0024568E">
              <w:rPr>
                <w:b/>
                <w:sz w:val="16"/>
                <w:szCs w:val="16"/>
              </w:rPr>
              <w:t>111</w:t>
            </w:r>
          </w:p>
        </w:tc>
        <w:tc>
          <w:tcPr>
            <w:tcW w:w="567" w:type="dxa"/>
          </w:tcPr>
          <w:p w:rsidR="0024568E" w:rsidRPr="0024568E" w:rsidRDefault="0024568E" w:rsidP="00BE5237">
            <w:pPr>
              <w:jc w:val="center"/>
              <w:rPr>
                <w:b/>
                <w:sz w:val="16"/>
                <w:szCs w:val="16"/>
              </w:rPr>
            </w:pPr>
            <w:r w:rsidRPr="0024568E">
              <w:rPr>
                <w:b/>
                <w:sz w:val="16"/>
                <w:szCs w:val="16"/>
              </w:rPr>
              <w:t>0,26</w:t>
            </w:r>
          </w:p>
        </w:tc>
        <w:tc>
          <w:tcPr>
            <w:tcW w:w="851" w:type="dxa"/>
          </w:tcPr>
          <w:p w:rsidR="0024568E" w:rsidRPr="0024568E" w:rsidRDefault="0024568E" w:rsidP="00BE5237">
            <w:pPr>
              <w:jc w:val="center"/>
              <w:rPr>
                <w:b/>
                <w:sz w:val="16"/>
                <w:szCs w:val="16"/>
              </w:rPr>
            </w:pPr>
            <w:r w:rsidRPr="0024568E">
              <w:rPr>
                <w:b/>
                <w:sz w:val="16"/>
                <w:szCs w:val="16"/>
              </w:rPr>
              <w:t>рівень</w:t>
            </w:r>
          </w:p>
        </w:tc>
        <w:tc>
          <w:tcPr>
            <w:tcW w:w="708" w:type="dxa"/>
          </w:tcPr>
          <w:p w:rsidR="0024568E" w:rsidRPr="0024568E" w:rsidRDefault="0024568E" w:rsidP="00BE5237">
            <w:pPr>
              <w:jc w:val="center"/>
              <w:rPr>
                <w:b/>
                <w:sz w:val="16"/>
                <w:szCs w:val="16"/>
              </w:rPr>
            </w:pPr>
            <w:r w:rsidRPr="0024568E">
              <w:rPr>
                <w:b/>
                <w:sz w:val="16"/>
                <w:szCs w:val="16"/>
              </w:rPr>
              <w:t>285</w:t>
            </w:r>
          </w:p>
        </w:tc>
        <w:tc>
          <w:tcPr>
            <w:tcW w:w="567" w:type="dxa"/>
          </w:tcPr>
          <w:p w:rsidR="0024568E" w:rsidRPr="0024568E" w:rsidRDefault="0024568E" w:rsidP="00BE5237">
            <w:pPr>
              <w:jc w:val="center"/>
              <w:rPr>
                <w:b/>
                <w:sz w:val="16"/>
                <w:szCs w:val="16"/>
              </w:rPr>
            </w:pPr>
            <w:r w:rsidRPr="0024568E">
              <w:rPr>
                <w:b/>
                <w:sz w:val="16"/>
                <w:szCs w:val="16"/>
              </w:rPr>
              <w:t>0,67</w:t>
            </w:r>
          </w:p>
        </w:tc>
        <w:tc>
          <w:tcPr>
            <w:tcW w:w="567" w:type="dxa"/>
          </w:tcPr>
          <w:p w:rsidR="0024568E" w:rsidRPr="0024568E" w:rsidRDefault="0024568E" w:rsidP="00BE5237">
            <w:pPr>
              <w:jc w:val="center"/>
              <w:rPr>
                <w:b/>
                <w:sz w:val="16"/>
                <w:szCs w:val="16"/>
              </w:rPr>
            </w:pPr>
            <w:r w:rsidRPr="0024568E">
              <w:rPr>
                <w:b/>
                <w:sz w:val="16"/>
                <w:szCs w:val="16"/>
              </w:rPr>
              <w:t>382</w:t>
            </w:r>
          </w:p>
        </w:tc>
        <w:tc>
          <w:tcPr>
            <w:tcW w:w="567" w:type="dxa"/>
          </w:tcPr>
          <w:p w:rsidR="0024568E" w:rsidRPr="0024568E" w:rsidRDefault="0024568E" w:rsidP="00BE5237">
            <w:pPr>
              <w:jc w:val="center"/>
              <w:rPr>
                <w:b/>
                <w:sz w:val="16"/>
                <w:szCs w:val="16"/>
              </w:rPr>
            </w:pPr>
            <w:r w:rsidRPr="0024568E">
              <w:rPr>
                <w:b/>
                <w:sz w:val="16"/>
                <w:szCs w:val="16"/>
              </w:rPr>
              <w:t>0,9</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+34,0%</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28</w:t>
            </w:r>
          </w:p>
        </w:tc>
        <w:tc>
          <w:tcPr>
            <w:tcW w:w="1588" w:type="dxa"/>
          </w:tcPr>
          <w:p w:rsidR="0024568E" w:rsidRPr="0024568E" w:rsidRDefault="0024568E" w:rsidP="00BE5237">
            <w:pPr>
              <w:rPr>
                <w:b/>
                <w:sz w:val="16"/>
                <w:szCs w:val="16"/>
              </w:rPr>
            </w:pPr>
            <w:r w:rsidRPr="0024568E">
              <w:rPr>
                <w:b/>
                <w:sz w:val="16"/>
                <w:szCs w:val="16"/>
              </w:rPr>
              <w:t xml:space="preserve">Вірусні гарячки </w:t>
            </w:r>
          </w:p>
        </w:tc>
        <w:tc>
          <w:tcPr>
            <w:tcW w:w="567"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567" w:type="dxa"/>
          </w:tcPr>
          <w:p w:rsidR="0024568E" w:rsidRPr="0024568E" w:rsidRDefault="0024568E" w:rsidP="00BE5237">
            <w:pPr>
              <w:jc w:val="center"/>
              <w:rPr>
                <w:b/>
                <w:sz w:val="16"/>
                <w:szCs w:val="16"/>
              </w:rPr>
            </w:pPr>
            <w:r w:rsidRPr="0024568E">
              <w:rPr>
                <w:b/>
                <w:sz w:val="16"/>
                <w:szCs w:val="16"/>
              </w:rPr>
              <w:t>3</w:t>
            </w:r>
          </w:p>
        </w:tc>
        <w:tc>
          <w:tcPr>
            <w:tcW w:w="567" w:type="dxa"/>
          </w:tcPr>
          <w:p w:rsidR="0024568E" w:rsidRPr="0024568E" w:rsidRDefault="0024568E" w:rsidP="00BE5237">
            <w:pPr>
              <w:jc w:val="center"/>
              <w:rPr>
                <w:b/>
                <w:sz w:val="16"/>
                <w:szCs w:val="16"/>
              </w:rPr>
            </w:pPr>
            <w:r w:rsidRPr="0024568E">
              <w:rPr>
                <w:b/>
                <w:sz w:val="16"/>
                <w:szCs w:val="16"/>
              </w:rPr>
              <w:t>0,01</w:t>
            </w:r>
          </w:p>
        </w:tc>
        <w:tc>
          <w:tcPr>
            <w:tcW w:w="851" w:type="dxa"/>
          </w:tcPr>
          <w:p w:rsidR="0024568E" w:rsidRPr="0024568E" w:rsidRDefault="0024568E" w:rsidP="00BE5237">
            <w:pPr>
              <w:jc w:val="center"/>
              <w:rPr>
                <w:b/>
                <w:sz w:val="16"/>
                <w:szCs w:val="16"/>
              </w:rPr>
            </w:pPr>
            <w:r w:rsidRPr="0024568E">
              <w:rPr>
                <w:b/>
                <w:sz w:val="16"/>
                <w:szCs w:val="16"/>
              </w:rPr>
              <w:t>+2вип</w:t>
            </w:r>
          </w:p>
        </w:tc>
        <w:tc>
          <w:tcPr>
            <w:tcW w:w="708" w:type="dxa"/>
          </w:tcPr>
          <w:p w:rsidR="0024568E" w:rsidRPr="0024568E" w:rsidRDefault="0024568E" w:rsidP="00BE5237">
            <w:pPr>
              <w:jc w:val="center"/>
              <w:rPr>
                <w:b/>
                <w:sz w:val="16"/>
                <w:szCs w:val="16"/>
              </w:rPr>
            </w:pPr>
            <w:r w:rsidRPr="0024568E">
              <w:rPr>
                <w:b/>
                <w:sz w:val="16"/>
                <w:szCs w:val="16"/>
              </w:rPr>
              <w:t>7</w:t>
            </w:r>
          </w:p>
        </w:tc>
        <w:tc>
          <w:tcPr>
            <w:tcW w:w="567" w:type="dxa"/>
          </w:tcPr>
          <w:p w:rsidR="0024568E" w:rsidRPr="0024568E" w:rsidRDefault="0024568E" w:rsidP="00BE5237">
            <w:pPr>
              <w:jc w:val="center"/>
              <w:rPr>
                <w:b/>
                <w:sz w:val="16"/>
                <w:szCs w:val="16"/>
              </w:rPr>
            </w:pPr>
            <w:r w:rsidRPr="0024568E">
              <w:rPr>
                <w:b/>
                <w:sz w:val="16"/>
                <w:szCs w:val="16"/>
              </w:rPr>
              <w:t>0,02</w:t>
            </w:r>
          </w:p>
        </w:tc>
        <w:tc>
          <w:tcPr>
            <w:tcW w:w="567" w:type="dxa"/>
          </w:tcPr>
          <w:p w:rsidR="0024568E" w:rsidRPr="0024568E" w:rsidRDefault="0024568E" w:rsidP="00BE5237">
            <w:pPr>
              <w:jc w:val="center"/>
              <w:rPr>
                <w:b/>
                <w:sz w:val="16"/>
                <w:szCs w:val="16"/>
              </w:rPr>
            </w:pPr>
            <w:r w:rsidRPr="0024568E">
              <w:rPr>
                <w:b/>
                <w:sz w:val="16"/>
                <w:szCs w:val="16"/>
              </w:rPr>
              <w:t>18</w:t>
            </w:r>
          </w:p>
        </w:tc>
        <w:tc>
          <w:tcPr>
            <w:tcW w:w="567" w:type="dxa"/>
          </w:tcPr>
          <w:p w:rsidR="0024568E" w:rsidRPr="0024568E" w:rsidRDefault="0024568E" w:rsidP="00BE5237">
            <w:pPr>
              <w:jc w:val="center"/>
              <w:rPr>
                <w:b/>
                <w:sz w:val="16"/>
                <w:szCs w:val="16"/>
              </w:rPr>
            </w:pPr>
            <w:r w:rsidRPr="0024568E">
              <w:rPr>
                <w:b/>
                <w:sz w:val="16"/>
                <w:szCs w:val="16"/>
              </w:rPr>
              <w:t>0,04</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+11вип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29</w:t>
            </w:r>
          </w:p>
        </w:tc>
        <w:tc>
          <w:tcPr>
            <w:tcW w:w="1588" w:type="dxa"/>
          </w:tcPr>
          <w:p w:rsidR="0024568E" w:rsidRPr="0024568E" w:rsidRDefault="0024568E" w:rsidP="00BE5237">
            <w:pPr>
              <w:rPr>
                <w:b/>
                <w:sz w:val="16"/>
                <w:szCs w:val="16"/>
              </w:rPr>
            </w:pPr>
            <w:r w:rsidRPr="0024568E">
              <w:rPr>
                <w:b/>
                <w:sz w:val="16"/>
                <w:szCs w:val="16"/>
              </w:rPr>
              <w:t>В т.ч.гарячка Зах. Нілу</w:t>
            </w:r>
          </w:p>
        </w:tc>
        <w:tc>
          <w:tcPr>
            <w:tcW w:w="567"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567" w:type="dxa"/>
          </w:tcPr>
          <w:p w:rsidR="0024568E" w:rsidRPr="0024568E" w:rsidRDefault="0024568E" w:rsidP="00BE5237">
            <w:pPr>
              <w:jc w:val="center"/>
              <w:rPr>
                <w:b/>
                <w:sz w:val="16"/>
                <w:szCs w:val="16"/>
              </w:rPr>
            </w:pPr>
            <w:r w:rsidRPr="0024568E">
              <w:rPr>
                <w:b/>
                <w:sz w:val="16"/>
                <w:szCs w:val="16"/>
              </w:rPr>
              <w:t>2</w:t>
            </w:r>
          </w:p>
        </w:tc>
        <w:tc>
          <w:tcPr>
            <w:tcW w:w="567" w:type="dxa"/>
          </w:tcPr>
          <w:p w:rsidR="0024568E" w:rsidRPr="0024568E" w:rsidRDefault="0024568E" w:rsidP="00BE5237">
            <w:pPr>
              <w:jc w:val="center"/>
              <w:rPr>
                <w:b/>
                <w:sz w:val="16"/>
                <w:szCs w:val="16"/>
              </w:rPr>
            </w:pPr>
            <w:r w:rsidRPr="0024568E">
              <w:rPr>
                <w:b/>
                <w:sz w:val="16"/>
                <w:szCs w:val="16"/>
              </w:rPr>
              <w:t>0,0</w:t>
            </w:r>
          </w:p>
        </w:tc>
        <w:tc>
          <w:tcPr>
            <w:tcW w:w="851" w:type="dxa"/>
          </w:tcPr>
          <w:p w:rsidR="0024568E" w:rsidRPr="0024568E" w:rsidRDefault="0024568E" w:rsidP="00BE5237">
            <w:pPr>
              <w:jc w:val="center"/>
              <w:rPr>
                <w:b/>
                <w:sz w:val="16"/>
                <w:szCs w:val="16"/>
              </w:rPr>
            </w:pPr>
            <w:r w:rsidRPr="0024568E">
              <w:rPr>
                <w:b/>
                <w:sz w:val="16"/>
                <w:szCs w:val="16"/>
              </w:rPr>
              <w:t>+1вип</w:t>
            </w:r>
          </w:p>
        </w:tc>
        <w:tc>
          <w:tcPr>
            <w:tcW w:w="708" w:type="dxa"/>
          </w:tcPr>
          <w:p w:rsidR="0024568E" w:rsidRPr="0024568E" w:rsidRDefault="0024568E" w:rsidP="00BE5237">
            <w:pPr>
              <w:jc w:val="center"/>
              <w:rPr>
                <w:b/>
                <w:sz w:val="16"/>
                <w:szCs w:val="16"/>
              </w:rPr>
            </w:pPr>
            <w:r w:rsidRPr="0024568E">
              <w:rPr>
                <w:b/>
                <w:sz w:val="16"/>
                <w:szCs w:val="16"/>
              </w:rPr>
              <w:t>4</w:t>
            </w:r>
          </w:p>
        </w:tc>
        <w:tc>
          <w:tcPr>
            <w:tcW w:w="567" w:type="dxa"/>
          </w:tcPr>
          <w:p w:rsidR="0024568E" w:rsidRPr="0024568E" w:rsidRDefault="0024568E" w:rsidP="00BE5237">
            <w:pPr>
              <w:jc w:val="center"/>
              <w:rPr>
                <w:b/>
                <w:sz w:val="16"/>
                <w:szCs w:val="16"/>
              </w:rPr>
            </w:pPr>
            <w:r w:rsidRPr="0024568E">
              <w:rPr>
                <w:b/>
                <w:sz w:val="16"/>
                <w:szCs w:val="16"/>
              </w:rPr>
              <w:t>0,01</w:t>
            </w:r>
          </w:p>
        </w:tc>
        <w:tc>
          <w:tcPr>
            <w:tcW w:w="567" w:type="dxa"/>
          </w:tcPr>
          <w:p w:rsidR="0024568E" w:rsidRPr="0024568E" w:rsidRDefault="0024568E" w:rsidP="00BE5237">
            <w:pPr>
              <w:jc w:val="center"/>
              <w:rPr>
                <w:b/>
                <w:sz w:val="16"/>
                <w:szCs w:val="16"/>
              </w:rPr>
            </w:pPr>
            <w:r w:rsidRPr="0024568E">
              <w:rPr>
                <w:b/>
                <w:sz w:val="16"/>
                <w:szCs w:val="16"/>
              </w:rPr>
              <w:t>3</w:t>
            </w:r>
          </w:p>
        </w:tc>
        <w:tc>
          <w:tcPr>
            <w:tcW w:w="567" w:type="dxa"/>
          </w:tcPr>
          <w:p w:rsidR="0024568E" w:rsidRPr="0024568E" w:rsidRDefault="0024568E" w:rsidP="00BE5237">
            <w:pPr>
              <w:jc w:val="center"/>
              <w:rPr>
                <w:b/>
                <w:sz w:val="16"/>
                <w:szCs w:val="16"/>
              </w:rPr>
            </w:pPr>
            <w:r w:rsidRPr="0024568E">
              <w:rPr>
                <w:b/>
                <w:sz w:val="16"/>
                <w:szCs w:val="16"/>
              </w:rPr>
              <w:t>0,01</w:t>
            </w:r>
          </w:p>
        </w:tc>
        <w:tc>
          <w:tcPr>
            <w:tcW w:w="817" w:type="dxa"/>
          </w:tcPr>
          <w:p w:rsidR="0024568E" w:rsidRPr="0024568E" w:rsidRDefault="0024568E" w:rsidP="00BE5237">
            <w:pPr>
              <w:jc w:val="center"/>
              <w:rPr>
                <w:b/>
                <w:sz w:val="16"/>
                <w:szCs w:val="16"/>
              </w:rPr>
            </w:pPr>
            <w:r w:rsidRPr="0024568E">
              <w:rPr>
                <w:b/>
                <w:sz w:val="16"/>
                <w:szCs w:val="16"/>
              </w:rPr>
              <w:t>-1вип</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30</w:t>
            </w:r>
          </w:p>
        </w:tc>
        <w:tc>
          <w:tcPr>
            <w:tcW w:w="1588" w:type="dxa"/>
          </w:tcPr>
          <w:p w:rsidR="0024568E" w:rsidRPr="0024568E" w:rsidRDefault="0024568E" w:rsidP="00BE5237">
            <w:pPr>
              <w:rPr>
                <w:b/>
                <w:sz w:val="16"/>
                <w:szCs w:val="16"/>
              </w:rPr>
            </w:pPr>
            <w:r w:rsidRPr="0024568E">
              <w:rPr>
                <w:b/>
                <w:sz w:val="16"/>
                <w:szCs w:val="16"/>
              </w:rPr>
              <w:t>Кір</w:t>
            </w:r>
          </w:p>
        </w:tc>
        <w:tc>
          <w:tcPr>
            <w:tcW w:w="567" w:type="dxa"/>
          </w:tcPr>
          <w:p w:rsidR="0024568E" w:rsidRPr="0024568E" w:rsidRDefault="0024568E" w:rsidP="00BE5237">
            <w:pPr>
              <w:jc w:val="center"/>
              <w:rPr>
                <w:b/>
                <w:sz w:val="16"/>
                <w:szCs w:val="16"/>
              </w:rPr>
            </w:pPr>
            <w:r w:rsidRPr="0024568E">
              <w:rPr>
                <w:b/>
                <w:sz w:val="16"/>
                <w:szCs w:val="16"/>
              </w:rPr>
              <w:t>1848</w:t>
            </w:r>
          </w:p>
        </w:tc>
        <w:tc>
          <w:tcPr>
            <w:tcW w:w="567" w:type="dxa"/>
          </w:tcPr>
          <w:p w:rsidR="0024568E" w:rsidRPr="0024568E" w:rsidRDefault="0024568E" w:rsidP="00BE5237">
            <w:pPr>
              <w:jc w:val="center"/>
              <w:rPr>
                <w:b/>
                <w:sz w:val="16"/>
                <w:szCs w:val="16"/>
              </w:rPr>
            </w:pPr>
            <w:r w:rsidRPr="0024568E">
              <w:rPr>
                <w:b/>
                <w:sz w:val="16"/>
                <w:szCs w:val="16"/>
              </w:rPr>
              <w:t>4,35</w:t>
            </w:r>
          </w:p>
        </w:tc>
        <w:tc>
          <w:tcPr>
            <w:tcW w:w="567" w:type="dxa"/>
          </w:tcPr>
          <w:p w:rsidR="0024568E" w:rsidRPr="0024568E" w:rsidRDefault="0024568E" w:rsidP="00BE5237">
            <w:pPr>
              <w:jc w:val="center"/>
              <w:rPr>
                <w:b/>
                <w:sz w:val="16"/>
                <w:szCs w:val="16"/>
              </w:rPr>
            </w:pPr>
            <w:r w:rsidRPr="0024568E">
              <w:rPr>
                <w:b/>
                <w:sz w:val="16"/>
                <w:szCs w:val="16"/>
              </w:rPr>
              <w:t>372</w:t>
            </w:r>
          </w:p>
        </w:tc>
        <w:tc>
          <w:tcPr>
            <w:tcW w:w="567" w:type="dxa"/>
          </w:tcPr>
          <w:p w:rsidR="0024568E" w:rsidRPr="0024568E" w:rsidRDefault="0024568E" w:rsidP="00BE5237">
            <w:pPr>
              <w:jc w:val="center"/>
              <w:rPr>
                <w:b/>
                <w:sz w:val="16"/>
                <w:szCs w:val="16"/>
              </w:rPr>
            </w:pPr>
            <w:r w:rsidRPr="0024568E">
              <w:rPr>
                <w:b/>
                <w:sz w:val="16"/>
                <w:szCs w:val="16"/>
              </w:rPr>
              <w:t>0,88</w:t>
            </w:r>
          </w:p>
        </w:tc>
        <w:tc>
          <w:tcPr>
            <w:tcW w:w="851" w:type="dxa"/>
          </w:tcPr>
          <w:p w:rsidR="0024568E" w:rsidRPr="0024568E" w:rsidRDefault="0024568E" w:rsidP="00BE5237">
            <w:pPr>
              <w:jc w:val="center"/>
              <w:rPr>
                <w:b/>
                <w:sz w:val="16"/>
                <w:szCs w:val="16"/>
              </w:rPr>
            </w:pPr>
            <w:r w:rsidRPr="0024568E">
              <w:rPr>
                <w:b/>
                <w:sz w:val="16"/>
                <w:szCs w:val="16"/>
              </w:rPr>
              <w:t>-5р</w:t>
            </w:r>
          </w:p>
        </w:tc>
        <w:tc>
          <w:tcPr>
            <w:tcW w:w="708" w:type="dxa"/>
          </w:tcPr>
          <w:p w:rsidR="0024568E" w:rsidRPr="0024568E" w:rsidRDefault="0024568E" w:rsidP="00BE5237">
            <w:pPr>
              <w:jc w:val="center"/>
              <w:rPr>
                <w:b/>
                <w:sz w:val="16"/>
                <w:szCs w:val="16"/>
              </w:rPr>
            </w:pPr>
            <w:r w:rsidRPr="0024568E">
              <w:rPr>
                <w:b/>
                <w:sz w:val="16"/>
                <w:szCs w:val="16"/>
              </w:rPr>
              <w:t>31313</w:t>
            </w:r>
          </w:p>
        </w:tc>
        <w:tc>
          <w:tcPr>
            <w:tcW w:w="567" w:type="dxa"/>
          </w:tcPr>
          <w:p w:rsidR="0024568E" w:rsidRPr="0024568E" w:rsidRDefault="0024568E" w:rsidP="00BE5237">
            <w:pPr>
              <w:jc w:val="center"/>
              <w:rPr>
                <w:b/>
                <w:sz w:val="16"/>
                <w:szCs w:val="16"/>
              </w:rPr>
            </w:pPr>
            <w:r w:rsidRPr="0024568E">
              <w:rPr>
                <w:b/>
                <w:sz w:val="16"/>
                <w:szCs w:val="16"/>
              </w:rPr>
              <w:t>73,83</w:t>
            </w:r>
          </w:p>
        </w:tc>
        <w:tc>
          <w:tcPr>
            <w:tcW w:w="567" w:type="dxa"/>
          </w:tcPr>
          <w:p w:rsidR="0024568E" w:rsidRPr="0024568E" w:rsidRDefault="0024568E" w:rsidP="00BE5237">
            <w:pPr>
              <w:jc w:val="center"/>
              <w:rPr>
                <w:b/>
                <w:sz w:val="16"/>
                <w:szCs w:val="16"/>
              </w:rPr>
            </w:pPr>
            <w:r w:rsidRPr="0024568E">
              <w:rPr>
                <w:b/>
                <w:sz w:val="16"/>
                <w:szCs w:val="16"/>
              </w:rPr>
              <w:t>56802</w:t>
            </w:r>
          </w:p>
        </w:tc>
        <w:tc>
          <w:tcPr>
            <w:tcW w:w="567" w:type="dxa"/>
          </w:tcPr>
          <w:p w:rsidR="0024568E" w:rsidRPr="0024568E" w:rsidRDefault="0024568E" w:rsidP="00BE5237">
            <w:pPr>
              <w:jc w:val="center"/>
              <w:rPr>
                <w:b/>
                <w:sz w:val="16"/>
                <w:szCs w:val="16"/>
              </w:rPr>
            </w:pPr>
            <w:r w:rsidRPr="0024568E">
              <w:rPr>
                <w:b/>
                <w:sz w:val="16"/>
                <w:szCs w:val="16"/>
              </w:rPr>
              <w:t>134,5</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+1,8р</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31</w:t>
            </w:r>
          </w:p>
        </w:tc>
        <w:tc>
          <w:tcPr>
            <w:tcW w:w="1588" w:type="dxa"/>
          </w:tcPr>
          <w:p w:rsidR="0024568E" w:rsidRPr="0024568E" w:rsidRDefault="0024568E" w:rsidP="00BE5237">
            <w:pPr>
              <w:rPr>
                <w:b/>
                <w:sz w:val="16"/>
                <w:szCs w:val="16"/>
              </w:rPr>
            </w:pPr>
            <w:r w:rsidRPr="0024568E">
              <w:rPr>
                <w:b/>
                <w:sz w:val="16"/>
                <w:szCs w:val="16"/>
              </w:rPr>
              <w:t>Краснуха</w:t>
            </w:r>
          </w:p>
        </w:tc>
        <w:tc>
          <w:tcPr>
            <w:tcW w:w="567" w:type="dxa"/>
          </w:tcPr>
          <w:p w:rsidR="0024568E" w:rsidRPr="0024568E" w:rsidRDefault="0024568E" w:rsidP="00BE5237">
            <w:pPr>
              <w:jc w:val="center"/>
              <w:rPr>
                <w:b/>
                <w:sz w:val="16"/>
                <w:szCs w:val="16"/>
              </w:rPr>
            </w:pPr>
            <w:r w:rsidRPr="0024568E">
              <w:rPr>
                <w:b/>
                <w:sz w:val="16"/>
                <w:szCs w:val="16"/>
              </w:rPr>
              <w:t>15</w:t>
            </w:r>
          </w:p>
        </w:tc>
        <w:tc>
          <w:tcPr>
            <w:tcW w:w="567" w:type="dxa"/>
          </w:tcPr>
          <w:p w:rsidR="0024568E" w:rsidRPr="0024568E" w:rsidRDefault="0024568E" w:rsidP="00BE5237">
            <w:pPr>
              <w:jc w:val="center"/>
              <w:rPr>
                <w:b/>
                <w:sz w:val="16"/>
                <w:szCs w:val="16"/>
              </w:rPr>
            </w:pPr>
            <w:r w:rsidRPr="0024568E">
              <w:rPr>
                <w:b/>
                <w:sz w:val="16"/>
                <w:szCs w:val="16"/>
              </w:rPr>
              <w:t>0,04</w:t>
            </w:r>
          </w:p>
        </w:tc>
        <w:tc>
          <w:tcPr>
            <w:tcW w:w="567" w:type="dxa"/>
          </w:tcPr>
          <w:p w:rsidR="0024568E" w:rsidRPr="0024568E" w:rsidRDefault="0024568E" w:rsidP="00BE5237">
            <w:pPr>
              <w:jc w:val="center"/>
              <w:rPr>
                <w:b/>
                <w:sz w:val="16"/>
                <w:szCs w:val="16"/>
              </w:rPr>
            </w:pPr>
            <w:r w:rsidRPr="0024568E">
              <w:rPr>
                <w:b/>
                <w:sz w:val="16"/>
                <w:szCs w:val="16"/>
              </w:rPr>
              <w:t>12</w:t>
            </w:r>
          </w:p>
        </w:tc>
        <w:tc>
          <w:tcPr>
            <w:tcW w:w="567" w:type="dxa"/>
          </w:tcPr>
          <w:p w:rsidR="0024568E" w:rsidRPr="0024568E" w:rsidRDefault="0024568E" w:rsidP="00BE5237">
            <w:pPr>
              <w:jc w:val="center"/>
              <w:rPr>
                <w:b/>
                <w:sz w:val="16"/>
                <w:szCs w:val="16"/>
              </w:rPr>
            </w:pPr>
            <w:r w:rsidRPr="0024568E">
              <w:rPr>
                <w:b/>
                <w:sz w:val="16"/>
                <w:szCs w:val="16"/>
              </w:rPr>
              <w:t>0,03</w:t>
            </w:r>
          </w:p>
        </w:tc>
        <w:tc>
          <w:tcPr>
            <w:tcW w:w="851" w:type="dxa"/>
          </w:tcPr>
          <w:p w:rsidR="0024568E" w:rsidRPr="0024568E" w:rsidRDefault="0024568E" w:rsidP="00BE5237">
            <w:pPr>
              <w:jc w:val="center"/>
              <w:rPr>
                <w:b/>
                <w:sz w:val="16"/>
                <w:szCs w:val="16"/>
              </w:rPr>
            </w:pPr>
            <w:r w:rsidRPr="0024568E">
              <w:rPr>
                <w:b/>
                <w:sz w:val="16"/>
                <w:szCs w:val="16"/>
              </w:rPr>
              <w:t>-3вип</w:t>
            </w:r>
          </w:p>
        </w:tc>
        <w:tc>
          <w:tcPr>
            <w:tcW w:w="708" w:type="dxa"/>
          </w:tcPr>
          <w:p w:rsidR="0024568E" w:rsidRPr="0024568E" w:rsidRDefault="0024568E" w:rsidP="00BE5237">
            <w:pPr>
              <w:jc w:val="center"/>
              <w:rPr>
                <w:b/>
                <w:sz w:val="16"/>
                <w:szCs w:val="16"/>
              </w:rPr>
            </w:pPr>
            <w:r w:rsidRPr="0024568E">
              <w:rPr>
                <w:b/>
                <w:sz w:val="16"/>
                <w:szCs w:val="16"/>
              </w:rPr>
              <w:t>201</w:t>
            </w:r>
          </w:p>
        </w:tc>
        <w:tc>
          <w:tcPr>
            <w:tcW w:w="567" w:type="dxa"/>
          </w:tcPr>
          <w:p w:rsidR="0024568E" w:rsidRPr="0024568E" w:rsidRDefault="0024568E" w:rsidP="00BE5237">
            <w:pPr>
              <w:jc w:val="center"/>
              <w:rPr>
                <w:b/>
                <w:sz w:val="16"/>
                <w:szCs w:val="16"/>
              </w:rPr>
            </w:pPr>
            <w:r w:rsidRPr="0024568E">
              <w:rPr>
                <w:b/>
                <w:sz w:val="16"/>
                <w:szCs w:val="16"/>
              </w:rPr>
              <w:t>0,47</w:t>
            </w:r>
          </w:p>
        </w:tc>
        <w:tc>
          <w:tcPr>
            <w:tcW w:w="567" w:type="dxa"/>
          </w:tcPr>
          <w:p w:rsidR="0024568E" w:rsidRPr="0024568E" w:rsidRDefault="0024568E" w:rsidP="00BE5237">
            <w:pPr>
              <w:jc w:val="center"/>
              <w:rPr>
                <w:b/>
                <w:sz w:val="16"/>
                <w:szCs w:val="16"/>
              </w:rPr>
            </w:pPr>
            <w:r w:rsidRPr="0024568E">
              <w:rPr>
                <w:b/>
                <w:sz w:val="16"/>
                <w:szCs w:val="16"/>
              </w:rPr>
              <w:t>127</w:t>
            </w:r>
          </w:p>
        </w:tc>
        <w:tc>
          <w:tcPr>
            <w:tcW w:w="567" w:type="dxa"/>
          </w:tcPr>
          <w:p w:rsidR="0024568E" w:rsidRPr="0024568E" w:rsidRDefault="0024568E" w:rsidP="00BE5237">
            <w:pPr>
              <w:jc w:val="center"/>
              <w:rPr>
                <w:b/>
                <w:sz w:val="16"/>
                <w:szCs w:val="16"/>
              </w:rPr>
            </w:pPr>
            <w:r w:rsidRPr="0024568E">
              <w:rPr>
                <w:b/>
                <w:sz w:val="16"/>
                <w:szCs w:val="16"/>
              </w:rPr>
              <w:t>0,3</w:t>
            </w:r>
          </w:p>
        </w:tc>
        <w:tc>
          <w:tcPr>
            <w:tcW w:w="817" w:type="dxa"/>
          </w:tcPr>
          <w:p w:rsidR="0024568E" w:rsidRPr="0024568E" w:rsidRDefault="0024568E" w:rsidP="00BE5237">
            <w:pPr>
              <w:jc w:val="center"/>
              <w:rPr>
                <w:b/>
                <w:sz w:val="16"/>
                <w:szCs w:val="16"/>
              </w:rPr>
            </w:pPr>
            <w:r w:rsidRPr="0024568E">
              <w:rPr>
                <w:b/>
                <w:sz w:val="16"/>
                <w:szCs w:val="16"/>
              </w:rPr>
              <w:t>-36,8%</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32</w:t>
            </w:r>
          </w:p>
        </w:tc>
        <w:tc>
          <w:tcPr>
            <w:tcW w:w="1588" w:type="dxa"/>
          </w:tcPr>
          <w:p w:rsidR="0024568E" w:rsidRPr="0024568E" w:rsidRDefault="0024568E" w:rsidP="00BE5237">
            <w:pPr>
              <w:rPr>
                <w:b/>
                <w:sz w:val="16"/>
                <w:szCs w:val="16"/>
              </w:rPr>
            </w:pPr>
            <w:r w:rsidRPr="0024568E">
              <w:rPr>
                <w:b/>
                <w:sz w:val="16"/>
                <w:szCs w:val="16"/>
              </w:rPr>
              <w:t>Вірусний гепатит</w:t>
            </w:r>
          </w:p>
        </w:tc>
        <w:tc>
          <w:tcPr>
            <w:tcW w:w="567" w:type="dxa"/>
          </w:tcPr>
          <w:p w:rsidR="0024568E" w:rsidRPr="0024568E" w:rsidRDefault="0024568E" w:rsidP="00BE5237">
            <w:pPr>
              <w:jc w:val="center"/>
              <w:rPr>
                <w:b/>
                <w:sz w:val="16"/>
                <w:szCs w:val="16"/>
              </w:rPr>
            </w:pPr>
            <w:r w:rsidRPr="0024568E">
              <w:rPr>
                <w:b/>
                <w:sz w:val="16"/>
                <w:szCs w:val="16"/>
              </w:rPr>
              <w:t>909</w:t>
            </w:r>
          </w:p>
        </w:tc>
        <w:tc>
          <w:tcPr>
            <w:tcW w:w="567" w:type="dxa"/>
          </w:tcPr>
          <w:p w:rsidR="0024568E" w:rsidRPr="0024568E" w:rsidRDefault="0024568E" w:rsidP="00BE5237">
            <w:pPr>
              <w:jc w:val="center"/>
              <w:rPr>
                <w:b/>
                <w:sz w:val="16"/>
                <w:szCs w:val="16"/>
              </w:rPr>
            </w:pPr>
            <w:r w:rsidRPr="0024568E">
              <w:rPr>
                <w:b/>
                <w:sz w:val="16"/>
                <w:szCs w:val="16"/>
              </w:rPr>
              <w:t>2,14</w:t>
            </w:r>
          </w:p>
        </w:tc>
        <w:tc>
          <w:tcPr>
            <w:tcW w:w="567" w:type="dxa"/>
          </w:tcPr>
          <w:p w:rsidR="0024568E" w:rsidRPr="0024568E" w:rsidRDefault="0024568E" w:rsidP="00BE5237">
            <w:pPr>
              <w:jc w:val="center"/>
              <w:rPr>
                <w:b/>
                <w:sz w:val="16"/>
                <w:szCs w:val="16"/>
              </w:rPr>
            </w:pPr>
            <w:r w:rsidRPr="0024568E">
              <w:rPr>
                <w:b/>
                <w:sz w:val="16"/>
                <w:szCs w:val="16"/>
              </w:rPr>
              <w:t>1132</w:t>
            </w:r>
          </w:p>
        </w:tc>
        <w:tc>
          <w:tcPr>
            <w:tcW w:w="567" w:type="dxa"/>
          </w:tcPr>
          <w:p w:rsidR="0024568E" w:rsidRPr="0024568E" w:rsidRDefault="0024568E" w:rsidP="00BE5237">
            <w:pPr>
              <w:jc w:val="center"/>
              <w:rPr>
                <w:b/>
                <w:sz w:val="16"/>
                <w:szCs w:val="16"/>
              </w:rPr>
            </w:pPr>
            <w:r w:rsidRPr="0024568E">
              <w:rPr>
                <w:b/>
                <w:sz w:val="16"/>
                <w:szCs w:val="16"/>
              </w:rPr>
              <w:t>2,68</w:t>
            </w:r>
          </w:p>
        </w:tc>
        <w:tc>
          <w:tcPr>
            <w:tcW w:w="851" w:type="dxa"/>
          </w:tcPr>
          <w:p w:rsidR="0024568E" w:rsidRPr="0024568E" w:rsidRDefault="0024568E" w:rsidP="00BE5237">
            <w:pPr>
              <w:jc w:val="center"/>
              <w:rPr>
                <w:b/>
                <w:sz w:val="16"/>
                <w:szCs w:val="16"/>
              </w:rPr>
            </w:pPr>
            <w:r w:rsidRPr="0024568E">
              <w:rPr>
                <w:b/>
                <w:sz w:val="16"/>
                <w:szCs w:val="16"/>
              </w:rPr>
              <w:t>+24,5%</w:t>
            </w:r>
          </w:p>
        </w:tc>
        <w:tc>
          <w:tcPr>
            <w:tcW w:w="708" w:type="dxa"/>
          </w:tcPr>
          <w:p w:rsidR="0024568E" w:rsidRPr="0024568E" w:rsidRDefault="0024568E" w:rsidP="00BE5237">
            <w:pPr>
              <w:jc w:val="center"/>
              <w:rPr>
                <w:b/>
                <w:sz w:val="16"/>
                <w:szCs w:val="16"/>
              </w:rPr>
            </w:pPr>
            <w:r w:rsidRPr="0024568E">
              <w:rPr>
                <w:b/>
                <w:sz w:val="16"/>
                <w:szCs w:val="16"/>
              </w:rPr>
              <w:t>8943</w:t>
            </w:r>
          </w:p>
        </w:tc>
        <w:tc>
          <w:tcPr>
            <w:tcW w:w="567" w:type="dxa"/>
          </w:tcPr>
          <w:p w:rsidR="0024568E" w:rsidRPr="0024568E" w:rsidRDefault="0024568E" w:rsidP="00BE5237">
            <w:pPr>
              <w:jc w:val="center"/>
              <w:rPr>
                <w:b/>
                <w:sz w:val="16"/>
                <w:szCs w:val="16"/>
              </w:rPr>
            </w:pPr>
            <w:r w:rsidRPr="0024568E">
              <w:rPr>
                <w:b/>
                <w:sz w:val="16"/>
                <w:szCs w:val="16"/>
              </w:rPr>
              <w:t>21,08</w:t>
            </w:r>
          </w:p>
        </w:tc>
        <w:tc>
          <w:tcPr>
            <w:tcW w:w="567" w:type="dxa"/>
          </w:tcPr>
          <w:p w:rsidR="0024568E" w:rsidRPr="0024568E" w:rsidRDefault="0024568E" w:rsidP="00BE5237">
            <w:pPr>
              <w:jc w:val="center"/>
              <w:rPr>
                <w:b/>
                <w:sz w:val="16"/>
                <w:szCs w:val="16"/>
              </w:rPr>
            </w:pPr>
            <w:r w:rsidRPr="0024568E">
              <w:rPr>
                <w:b/>
                <w:sz w:val="16"/>
                <w:szCs w:val="16"/>
              </w:rPr>
              <w:t>8684</w:t>
            </w:r>
          </w:p>
        </w:tc>
        <w:tc>
          <w:tcPr>
            <w:tcW w:w="567" w:type="dxa"/>
          </w:tcPr>
          <w:p w:rsidR="0024568E" w:rsidRPr="0024568E" w:rsidRDefault="0024568E" w:rsidP="00BE5237">
            <w:pPr>
              <w:jc w:val="center"/>
              <w:rPr>
                <w:b/>
                <w:sz w:val="16"/>
                <w:szCs w:val="16"/>
              </w:rPr>
            </w:pPr>
            <w:r w:rsidRPr="0024568E">
              <w:rPr>
                <w:b/>
                <w:sz w:val="16"/>
                <w:szCs w:val="16"/>
              </w:rPr>
              <w:t>20,5</w:t>
            </w:r>
          </w:p>
        </w:tc>
        <w:tc>
          <w:tcPr>
            <w:tcW w:w="817" w:type="dxa"/>
          </w:tcPr>
          <w:p w:rsidR="0024568E" w:rsidRPr="0024568E" w:rsidRDefault="0024568E" w:rsidP="00BE5237">
            <w:pPr>
              <w:jc w:val="center"/>
              <w:rPr>
                <w:b/>
                <w:sz w:val="16"/>
                <w:szCs w:val="16"/>
              </w:rPr>
            </w:pPr>
            <w:r w:rsidRPr="0024568E">
              <w:rPr>
                <w:b/>
                <w:sz w:val="16"/>
                <w:szCs w:val="16"/>
              </w:rPr>
              <w:t>-2,9%</w:t>
            </w:r>
          </w:p>
        </w:tc>
      </w:tr>
      <w:tr w:rsidR="0024568E" w:rsidRPr="002B2D03" w:rsidTr="00BE5237">
        <w:tc>
          <w:tcPr>
            <w:tcW w:w="426" w:type="dxa"/>
          </w:tcPr>
          <w:p w:rsidR="0024568E" w:rsidRPr="0024568E" w:rsidRDefault="0024568E" w:rsidP="00BE5237">
            <w:pPr>
              <w:rPr>
                <w:b/>
                <w:sz w:val="16"/>
                <w:szCs w:val="16"/>
              </w:rPr>
            </w:pPr>
            <w:r w:rsidRPr="0024568E">
              <w:rPr>
                <w:b/>
                <w:sz w:val="16"/>
                <w:szCs w:val="16"/>
              </w:rPr>
              <w:t>33</w:t>
            </w:r>
          </w:p>
        </w:tc>
        <w:tc>
          <w:tcPr>
            <w:tcW w:w="1588" w:type="dxa"/>
          </w:tcPr>
          <w:p w:rsidR="0024568E" w:rsidRPr="0024568E" w:rsidRDefault="0024568E" w:rsidP="00BE5237">
            <w:pPr>
              <w:rPr>
                <w:b/>
                <w:sz w:val="16"/>
                <w:szCs w:val="16"/>
              </w:rPr>
            </w:pPr>
            <w:r w:rsidRPr="0024568E">
              <w:rPr>
                <w:b/>
                <w:sz w:val="16"/>
                <w:szCs w:val="16"/>
              </w:rPr>
              <w:t>В т.ч.гострий гепатит А</w:t>
            </w:r>
          </w:p>
        </w:tc>
        <w:tc>
          <w:tcPr>
            <w:tcW w:w="567" w:type="dxa"/>
          </w:tcPr>
          <w:p w:rsidR="0024568E" w:rsidRPr="0024568E" w:rsidRDefault="0024568E" w:rsidP="00BE5237">
            <w:pPr>
              <w:jc w:val="center"/>
              <w:rPr>
                <w:b/>
                <w:sz w:val="16"/>
                <w:szCs w:val="16"/>
              </w:rPr>
            </w:pPr>
            <w:r w:rsidRPr="0024568E">
              <w:rPr>
                <w:b/>
                <w:sz w:val="16"/>
                <w:szCs w:val="16"/>
              </w:rPr>
              <w:t>242</w:t>
            </w:r>
          </w:p>
        </w:tc>
        <w:tc>
          <w:tcPr>
            <w:tcW w:w="567" w:type="dxa"/>
          </w:tcPr>
          <w:p w:rsidR="0024568E" w:rsidRPr="0024568E" w:rsidRDefault="0024568E" w:rsidP="00BE5237">
            <w:pPr>
              <w:jc w:val="center"/>
              <w:rPr>
                <w:b/>
                <w:sz w:val="16"/>
                <w:szCs w:val="16"/>
              </w:rPr>
            </w:pPr>
            <w:r w:rsidRPr="0024568E">
              <w:rPr>
                <w:b/>
                <w:sz w:val="16"/>
                <w:szCs w:val="16"/>
              </w:rPr>
              <w:t>0,57</w:t>
            </w:r>
          </w:p>
        </w:tc>
        <w:tc>
          <w:tcPr>
            <w:tcW w:w="567" w:type="dxa"/>
          </w:tcPr>
          <w:p w:rsidR="0024568E" w:rsidRPr="0024568E" w:rsidRDefault="0024568E" w:rsidP="00BE5237">
            <w:pPr>
              <w:jc w:val="center"/>
              <w:rPr>
                <w:b/>
                <w:sz w:val="16"/>
                <w:szCs w:val="16"/>
              </w:rPr>
            </w:pPr>
            <w:r w:rsidRPr="0024568E">
              <w:rPr>
                <w:b/>
                <w:sz w:val="16"/>
                <w:szCs w:val="16"/>
              </w:rPr>
              <w:t>336</w:t>
            </w:r>
          </w:p>
        </w:tc>
        <w:tc>
          <w:tcPr>
            <w:tcW w:w="567" w:type="dxa"/>
          </w:tcPr>
          <w:p w:rsidR="0024568E" w:rsidRPr="0024568E" w:rsidRDefault="0024568E" w:rsidP="00BE5237">
            <w:pPr>
              <w:jc w:val="center"/>
              <w:rPr>
                <w:b/>
                <w:sz w:val="16"/>
                <w:szCs w:val="16"/>
              </w:rPr>
            </w:pPr>
            <w:r w:rsidRPr="0024568E">
              <w:rPr>
                <w:b/>
                <w:sz w:val="16"/>
                <w:szCs w:val="16"/>
              </w:rPr>
              <w:t>0,80</w:t>
            </w:r>
          </w:p>
        </w:tc>
        <w:tc>
          <w:tcPr>
            <w:tcW w:w="851" w:type="dxa"/>
          </w:tcPr>
          <w:p w:rsidR="0024568E" w:rsidRPr="0024568E" w:rsidRDefault="0024568E" w:rsidP="00BE5237">
            <w:pPr>
              <w:jc w:val="center"/>
              <w:rPr>
                <w:b/>
                <w:sz w:val="16"/>
                <w:szCs w:val="16"/>
              </w:rPr>
            </w:pPr>
            <w:r w:rsidRPr="0024568E">
              <w:rPr>
                <w:b/>
                <w:sz w:val="16"/>
                <w:szCs w:val="16"/>
              </w:rPr>
              <w:t>+38,8%</w:t>
            </w:r>
          </w:p>
        </w:tc>
        <w:tc>
          <w:tcPr>
            <w:tcW w:w="708" w:type="dxa"/>
          </w:tcPr>
          <w:p w:rsidR="0024568E" w:rsidRPr="0024568E" w:rsidRDefault="0024568E" w:rsidP="00BE5237">
            <w:pPr>
              <w:jc w:val="center"/>
              <w:rPr>
                <w:b/>
                <w:sz w:val="16"/>
                <w:szCs w:val="16"/>
              </w:rPr>
            </w:pPr>
            <w:r w:rsidRPr="0024568E">
              <w:rPr>
                <w:b/>
                <w:sz w:val="16"/>
                <w:szCs w:val="16"/>
              </w:rPr>
              <w:t>2108</w:t>
            </w:r>
          </w:p>
        </w:tc>
        <w:tc>
          <w:tcPr>
            <w:tcW w:w="567" w:type="dxa"/>
          </w:tcPr>
          <w:p w:rsidR="0024568E" w:rsidRPr="0024568E" w:rsidRDefault="0024568E" w:rsidP="00BE5237">
            <w:pPr>
              <w:jc w:val="center"/>
              <w:rPr>
                <w:b/>
                <w:sz w:val="16"/>
                <w:szCs w:val="16"/>
              </w:rPr>
            </w:pPr>
            <w:r w:rsidRPr="0024568E">
              <w:rPr>
                <w:b/>
                <w:sz w:val="16"/>
                <w:szCs w:val="16"/>
              </w:rPr>
              <w:t>4,97</w:t>
            </w:r>
          </w:p>
        </w:tc>
        <w:tc>
          <w:tcPr>
            <w:tcW w:w="567" w:type="dxa"/>
          </w:tcPr>
          <w:p w:rsidR="0024568E" w:rsidRPr="0024568E" w:rsidRDefault="0024568E" w:rsidP="00BE5237">
            <w:pPr>
              <w:jc w:val="center"/>
              <w:rPr>
                <w:b/>
                <w:sz w:val="16"/>
                <w:szCs w:val="16"/>
              </w:rPr>
            </w:pPr>
            <w:r w:rsidRPr="0024568E">
              <w:rPr>
                <w:b/>
                <w:sz w:val="16"/>
                <w:szCs w:val="16"/>
              </w:rPr>
              <w:t>1924</w:t>
            </w:r>
          </w:p>
        </w:tc>
        <w:tc>
          <w:tcPr>
            <w:tcW w:w="567" w:type="dxa"/>
          </w:tcPr>
          <w:p w:rsidR="0024568E" w:rsidRPr="0024568E" w:rsidRDefault="0024568E" w:rsidP="00BE5237">
            <w:pPr>
              <w:jc w:val="center"/>
              <w:rPr>
                <w:b/>
                <w:sz w:val="16"/>
                <w:szCs w:val="16"/>
              </w:rPr>
            </w:pPr>
            <w:r w:rsidRPr="0024568E">
              <w:rPr>
                <w:b/>
                <w:sz w:val="16"/>
                <w:szCs w:val="16"/>
              </w:rPr>
              <w:t>4,5</w:t>
            </w:r>
          </w:p>
        </w:tc>
        <w:tc>
          <w:tcPr>
            <w:tcW w:w="817" w:type="dxa"/>
          </w:tcPr>
          <w:p w:rsidR="0024568E" w:rsidRPr="0024568E" w:rsidRDefault="0024568E" w:rsidP="00BE5237">
            <w:pPr>
              <w:jc w:val="center"/>
              <w:rPr>
                <w:b/>
                <w:sz w:val="16"/>
                <w:szCs w:val="16"/>
              </w:rPr>
            </w:pPr>
            <w:r w:rsidRPr="0024568E">
              <w:rPr>
                <w:b/>
                <w:sz w:val="16"/>
                <w:szCs w:val="16"/>
              </w:rPr>
              <w:t>-8,3%</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34</w:t>
            </w:r>
          </w:p>
        </w:tc>
        <w:tc>
          <w:tcPr>
            <w:tcW w:w="1588" w:type="dxa"/>
          </w:tcPr>
          <w:p w:rsidR="0024568E" w:rsidRPr="0024568E" w:rsidRDefault="0024568E" w:rsidP="00BE5237">
            <w:pPr>
              <w:rPr>
                <w:b/>
                <w:sz w:val="16"/>
                <w:szCs w:val="16"/>
              </w:rPr>
            </w:pPr>
            <w:r w:rsidRPr="0024568E">
              <w:rPr>
                <w:b/>
                <w:sz w:val="16"/>
                <w:szCs w:val="16"/>
              </w:rPr>
              <w:t xml:space="preserve">  гострий гепатит В</w:t>
            </w:r>
          </w:p>
        </w:tc>
        <w:tc>
          <w:tcPr>
            <w:tcW w:w="567" w:type="dxa"/>
          </w:tcPr>
          <w:p w:rsidR="0024568E" w:rsidRPr="0024568E" w:rsidRDefault="0024568E" w:rsidP="00BE5237">
            <w:pPr>
              <w:jc w:val="center"/>
              <w:rPr>
                <w:b/>
                <w:sz w:val="16"/>
                <w:szCs w:val="16"/>
              </w:rPr>
            </w:pPr>
            <w:r w:rsidRPr="0024568E">
              <w:rPr>
                <w:b/>
                <w:sz w:val="16"/>
                <w:szCs w:val="16"/>
              </w:rPr>
              <w:t>120</w:t>
            </w:r>
          </w:p>
        </w:tc>
        <w:tc>
          <w:tcPr>
            <w:tcW w:w="567" w:type="dxa"/>
          </w:tcPr>
          <w:p w:rsidR="0024568E" w:rsidRPr="0024568E" w:rsidRDefault="0024568E" w:rsidP="00BE5237">
            <w:pPr>
              <w:jc w:val="center"/>
              <w:rPr>
                <w:b/>
                <w:sz w:val="16"/>
                <w:szCs w:val="16"/>
              </w:rPr>
            </w:pPr>
            <w:r w:rsidRPr="0024568E">
              <w:rPr>
                <w:b/>
                <w:sz w:val="16"/>
                <w:szCs w:val="16"/>
              </w:rPr>
              <w:t>0,28</w:t>
            </w:r>
          </w:p>
        </w:tc>
        <w:tc>
          <w:tcPr>
            <w:tcW w:w="567" w:type="dxa"/>
          </w:tcPr>
          <w:p w:rsidR="0024568E" w:rsidRPr="0024568E" w:rsidRDefault="0024568E" w:rsidP="00BE5237">
            <w:pPr>
              <w:jc w:val="center"/>
              <w:rPr>
                <w:b/>
                <w:sz w:val="16"/>
                <w:szCs w:val="16"/>
              </w:rPr>
            </w:pPr>
            <w:r w:rsidRPr="0024568E">
              <w:rPr>
                <w:b/>
                <w:sz w:val="16"/>
                <w:szCs w:val="16"/>
              </w:rPr>
              <w:t>89</w:t>
            </w:r>
          </w:p>
        </w:tc>
        <w:tc>
          <w:tcPr>
            <w:tcW w:w="567" w:type="dxa"/>
          </w:tcPr>
          <w:p w:rsidR="0024568E" w:rsidRPr="0024568E" w:rsidRDefault="0024568E" w:rsidP="00BE5237">
            <w:pPr>
              <w:jc w:val="center"/>
              <w:rPr>
                <w:b/>
                <w:sz w:val="16"/>
                <w:szCs w:val="16"/>
              </w:rPr>
            </w:pPr>
            <w:r w:rsidRPr="0024568E">
              <w:rPr>
                <w:b/>
                <w:sz w:val="16"/>
                <w:szCs w:val="16"/>
              </w:rPr>
              <w:t>0,21</w:t>
            </w:r>
          </w:p>
        </w:tc>
        <w:tc>
          <w:tcPr>
            <w:tcW w:w="851" w:type="dxa"/>
          </w:tcPr>
          <w:p w:rsidR="0024568E" w:rsidRPr="0024568E" w:rsidRDefault="0024568E" w:rsidP="00BE5237">
            <w:pPr>
              <w:jc w:val="center"/>
              <w:rPr>
                <w:b/>
                <w:sz w:val="16"/>
                <w:szCs w:val="16"/>
              </w:rPr>
            </w:pPr>
            <w:r w:rsidRPr="0024568E">
              <w:rPr>
                <w:b/>
                <w:sz w:val="16"/>
                <w:szCs w:val="16"/>
              </w:rPr>
              <w:t>-25,8%</w:t>
            </w:r>
          </w:p>
        </w:tc>
        <w:tc>
          <w:tcPr>
            <w:tcW w:w="708" w:type="dxa"/>
          </w:tcPr>
          <w:p w:rsidR="0024568E" w:rsidRPr="0024568E" w:rsidRDefault="0024568E" w:rsidP="00BE5237">
            <w:pPr>
              <w:jc w:val="center"/>
              <w:rPr>
                <w:b/>
                <w:sz w:val="16"/>
                <w:szCs w:val="16"/>
              </w:rPr>
            </w:pPr>
            <w:r w:rsidRPr="0024568E">
              <w:rPr>
                <w:b/>
                <w:sz w:val="16"/>
                <w:szCs w:val="16"/>
              </w:rPr>
              <w:t>1064</w:t>
            </w:r>
          </w:p>
        </w:tc>
        <w:tc>
          <w:tcPr>
            <w:tcW w:w="567" w:type="dxa"/>
          </w:tcPr>
          <w:p w:rsidR="0024568E" w:rsidRPr="0024568E" w:rsidRDefault="0024568E" w:rsidP="00BE5237">
            <w:pPr>
              <w:jc w:val="center"/>
              <w:rPr>
                <w:b/>
                <w:sz w:val="16"/>
                <w:szCs w:val="16"/>
              </w:rPr>
            </w:pPr>
            <w:r w:rsidRPr="0024568E">
              <w:rPr>
                <w:b/>
                <w:sz w:val="16"/>
                <w:szCs w:val="16"/>
              </w:rPr>
              <w:t>2,51</w:t>
            </w:r>
          </w:p>
        </w:tc>
        <w:tc>
          <w:tcPr>
            <w:tcW w:w="567" w:type="dxa"/>
          </w:tcPr>
          <w:p w:rsidR="0024568E" w:rsidRPr="0024568E" w:rsidRDefault="0024568E" w:rsidP="00BE5237">
            <w:pPr>
              <w:jc w:val="center"/>
              <w:rPr>
                <w:b/>
                <w:sz w:val="16"/>
                <w:szCs w:val="16"/>
              </w:rPr>
            </w:pPr>
            <w:r w:rsidRPr="0024568E">
              <w:rPr>
                <w:b/>
                <w:sz w:val="16"/>
                <w:szCs w:val="16"/>
              </w:rPr>
              <w:t>951</w:t>
            </w:r>
          </w:p>
        </w:tc>
        <w:tc>
          <w:tcPr>
            <w:tcW w:w="567" w:type="dxa"/>
          </w:tcPr>
          <w:p w:rsidR="0024568E" w:rsidRPr="0024568E" w:rsidRDefault="0024568E" w:rsidP="00BE5237">
            <w:pPr>
              <w:jc w:val="center"/>
              <w:rPr>
                <w:b/>
                <w:sz w:val="16"/>
                <w:szCs w:val="16"/>
              </w:rPr>
            </w:pPr>
            <w:r w:rsidRPr="0024568E">
              <w:rPr>
                <w:b/>
                <w:sz w:val="16"/>
                <w:szCs w:val="16"/>
              </w:rPr>
              <w:t>2,25</w:t>
            </w:r>
          </w:p>
        </w:tc>
        <w:tc>
          <w:tcPr>
            <w:tcW w:w="817" w:type="dxa"/>
          </w:tcPr>
          <w:p w:rsidR="0024568E" w:rsidRPr="0024568E" w:rsidRDefault="0024568E" w:rsidP="00BE5237">
            <w:pPr>
              <w:jc w:val="center"/>
              <w:rPr>
                <w:b/>
                <w:sz w:val="16"/>
                <w:szCs w:val="16"/>
              </w:rPr>
            </w:pPr>
            <w:r w:rsidRPr="0024568E">
              <w:rPr>
                <w:b/>
                <w:sz w:val="16"/>
                <w:szCs w:val="16"/>
              </w:rPr>
              <w:t>-10,6%</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35</w:t>
            </w:r>
          </w:p>
        </w:tc>
        <w:tc>
          <w:tcPr>
            <w:tcW w:w="1588" w:type="dxa"/>
          </w:tcPr>
          <w:p w:rsidR="0024568E" w:rsidRPr="0024568E" w:rsidRDefault="0024568E" w:rsidP="00BE5237">
            <w:pPr>
              <w:rPr>
                <w:b/>
                <w:sz w:val="16"/>
                <w:szCs w:val="16"/>
              </w:rPr>
            </w:pPr>
            <w:r w:rsidRPr="0024568E">
              <w:rPr>
                <w:b/>
                <w:sz w:val="16"/>
                <w:szCs w:val="16"/>
              </w:rPr>
              <w:t xml:space="preserve">  гострий гепатит С</w:t>
            </w:r>
          </w:p>
        </w:tc>
        <w:tc>
          <w:tcPr>
            <w:tcW w:w="567" w:type="dxa"/>
          </w:tcPr>
          <w:p w:rsidR="0024568E" w:rsidRPr="0024568E" w:rsidRDefault="0024568E" w:rsidP="00BE5237">
            <w:pPr>
              <w:jc w:val="center"/>
              <w:rPr>
                <w:b/>
                <w:sz w:val="16"/>
                <w:szCs w:val="16"/>
              </w:rPr>
            </w:pPr>
            <w:r w:rsidRPr="0024568E">
              <w:rPr>
                <w:b/>
                <w:sz w:val="16"/>
                <w:szCs w:val="16"/>
              </w:rPr>
              <w:t>32</w:t>
            </w:r>
          </w:p>
        </w:tc>
        <w:tc>
          <w:tcPr>
            <w:tcW w:w="567" w:type="dxa"/>
          </w:tcPr>
          <w:p w:rsidR="0024568E" w:rsidRPr="0024568E" w:rsidRDefault="0024568E" w:rsidP="00BE5237">
            <w:pPr>
              <w:jc w:val="center"/>
              <w:rPr>
                <w:b/>
                <w:sz w:val="16"/>
                <w:szCs w:val="16"/>
              </w:rPr>
            </w:pPr>
            <w:r w:rsidRPr="0024568E">
              <w:rPr>
                <w:b/>
                <w:sz w:val="16"/>
                <w:szCs w:val="16"/>
              </w:rPr>
              <w:t>0,07</w:t>
            </w:r>
          </w:p>
        </w:tc>
        <w:tc>
          <w:tcPr>
            <w:tcW w:w="567" w:type="dxa"/>
          </w:tcPr>
          <w:p w:rsidR="0024568E" w:rsidRPr="0024568E" w:rsidRDefault="0024568E" w:rsidP="00BE5237">
            <w:pPr>
              <w:jc w:val="center"/>
              <w:rPr>
                <w:b/>
                <w:sz w:val="16"/>
                <w:szCs w:val="16"/>
              </w:rPr>
            </w:pPr>
            <w:r w:rsidRPr="0024568E">
              <w:rPr>
                <w:b/>
                <w:sz w:val="16"/>
                <w:szCs w:val="16"/>
              </w:rPr>
              <w:t>39</w:t>
            </w:r>
          </w:p>
        </w:tc>
        <w:tc>
          <w:tcPr>
            <w:tcW w:w="567" w:type="dxa"/>
          </w:tcPr>
          <w:p w:rsidR="0024568E" w:rsidRPr="0024568E" w:rsidRDefault="0024568E" w:rsidP="00BE5237">
            <w:pPr>
              <w:jc w:val="center"/>
              <w:rPr>
                <w:b/>
                <w:sz w:val="16"/>
                <w:szCs w:val="16"/>
              </w:rPr>
            </w:pPr>
            <w:r w:rsidRPr="0024568E">
              <w:rPr>
                <w:b/>
                <w:sz w:val="16"/>
                <w:szCs w:val="16"/>
              </w:rPr>
              <w:t>0,09</w:t>
            </w:r>
          </w:p>
        </w:tc>
        <w:tc>
          <w:tcPr>
            <w:tcW w:w="851" w:type="dxa"/>
          </w:tcPr>
          <w:p w:rsidR="0024568E" w:rsidRPr="0024568E" w:rsidRDefault="0024568E" w:rsidP="00BE5237">
            <w:pPr>
              <w:jc w:val="center"/>
              <w:rPr>
                <w:b/>
                <w:sz w:val="16"/>
                <w:szCs w:val="16"/>
              </w:rPr>
            </w:pPr>
            <w:r w:rsidRPr="0024568E">
              <w:rPr>
                <w:b/>
                <w:sz w:val="16"/>
                <w:szCs w:val="16"/>
              </w:rPr>
              <w:t>+7вип</w:t>
            </w:r>
          </w:p>
        </w:tc>
        <w:tc>
          <w:tcPr>
            <w:tcW w:w="708" w:type="dxa"/>
          </w:tcPr>
          <w:p w:rsidR="0024568E" w:rsidRPr="0024568E" w:rsidRDefault="0024568E" w:rsidP="00BE5237">
            <w:pPr>
              <w:jc w:val="center"/>
              <w:rPr>
                <w:b/>
                <w:sz w:val="16"/>
                <w:szCs w:val="16"/>
              </w:rPr>
            </w:pPr>
            <w:r w:rsidRPr="0024568E">
              <w:rPr>
                <w:b/>
                <w:sz w:val="16"/>
                <w:szCs w:val="16"/>
              </w:rPr>
              <w:t>346</w:t>
            </w:r>
          </w:p>
        </w:tc>
        <w:tc>
          <w:tcPr>
            <w:tcW w:w="567" w:type="dxa"/>
          </w:tcPr>
          <w:p w:rsidR="0024568E" w:rsidRPr="0024568E" w:rsidRDefault="0024568E" w:rsidP="00BE5237">
            <w:pPr>
              <w:jc w:val="center"/>
              <w:rPr>
                <w:b/>
                <w:sz w:val="16"/>
                <w:szCs w:val="16"/>
              </w:rPr>
            </w:pPr>
            <w:r w:rsidRPr="0024568E">
              <w:rPr>
                <w:b/>
                <w:sz w:val="16"/>
                <w:szCs w:val="16"/>
              </w:rPr>
              <w:t>0,82</w:t>
            </w:r>
          </w:p>
        </w:tc>
        <w:tc>
          <w:tcPr>
            <w:tcW w:w="567" w:type="dxa"/>
          </w:tcPr>
          <w:p w:rsidR="0024568E" w:rsidRPr="0024568E" w:rsidRDefault="0024568E" w:rsidP="00BE5237">
            <w:pPr>
              <w:jc w:val="center"/>
              <w:rPr>
                <w:b/>
                <w:sz w:val="16"/>
                <w:szCs w:val="16"/>
              </w:rPr>
            </w:pPr>
            <w:r w:rsidRPr="0024568E">
              <w:rPr>
                <w:b/>
                <w:sz w:val="16"/>
                <w:szCs w:val="16"/>
              </w:rPr>
              <w:t>362</w:t>
            </w:r>
          </w:p>
        </w:tc>
        <w:tc>
          <w:tcPr>
            <w:tcW w:w="567" w:type="dxa"/>
          </w:tcPr>
          <w:p w:rsidR="0024568E" w:rsidRPr="0024568E" w:rsidRDefault="0024568E" w:rsidP="00BE5237">
            <w:pPr>
              <w:jc w:val="center"/>
              <w:rPr>
                <w:b/>
                <w:sz w:val="16"/>
                <w:szCs w:val="16"/>
              </w:rPr>
            </w:pPr>
            <w:r w:rsidRPr="0024568E">
              <w:rPr>
                <w:b/>
                <w:sz w:val="16"/>
                <w:szCs w:val="16"/>
              </w:rPr>
              <w:t>0,86</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+4,6%</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36</w:t>
            </w:r>
          </w:p>
        </w:tc>
        <w:tc>
          <w:tcPr>
            <w:tcW w:w="1588" w:type="dxa"/>
          </w:tcPr>
          <w:p w:rsidR="0024568E" w:rsidRPr="0024568E" w:rsidRDefault="0024568E" w:rsidP="00BE5237">
            <w:pPr>
              <w:rPr>
                <w:b/>
                <w:sz w:val="16"/>
                <w:szCs w:val="16"/>
              </w:rPr>
            </w:pPr>
            <w:r w:rsidRPr="0024568E">
              <w:rPr>
                <w:b/>
                <w:sz w:val="16"/>
                <w:szCs w:val="16"/>
              </w:rPr>
              <w:t xml:space="preserve">  хронічний вір. гепатит</w:t>
            </w:r>
          </w:p>
        </w:tc>
        <w:tc>
          <w:tcPr>
            <w:tcW w:w="567" w:type="dxa"/>
          </w:tcPr>
          <w:p w:rsidR="0024568E" w:rsidRPr="0024568E" w:rsidRDefault="0024568E" w:rsidP="00BE5237">
            <w:pPr>
              <w:jc w:val="center"/>
              <w:rPr>
                <w:b/>
                <w:sz w:val="16"/>
                <w:szCs w:val="16"/>
              </w:rPr>
            </w:pPr>
            <w:r w:rsidRPr="0024568E">
              <w:rPr>
                <w:b/>
                <w:sz w:val="16"/>
                <w:szCs w:val="16"/>
              </w:rPr>
              <w:t>506</w:t>
            </w:r>
          </w:p>
        </w:tc>
        <w:tc>
          <w:tcPr>
            <w:tcW w:w="567" w:type="dxa"/>
          </w:tcPr>
          <w:p w:rsidR="0024568E" w:rsidRPr="0024568E" w:rsidRDefault="0024568E" w:rsidP="00BE5237">
            <w:pPr>
              <w:jc w:val="center"/>
              <w:rPr>
                <w:b/>
                <w:sz w:val="16"/>
                <w:szCs w:val="16"/>
              </w:rPr>
            </w:pPr>
            <w:r w:rsidRPr="0024568E">
              <w:rPr>
                <w:b/>
                <w:sz w:val="16"/>
                <w:szCs w:val="16"/>
              </w:rPr>
              <w:t>1,19</w:t>
            </w:r>
          </w:p>
        </w:tc>
        <w:tc>
          <w:tcPr>
            <w:tcW w:w="567" w:type="dxa"/>
          </w:tcPr>
          <w:p w:rsidR="0024568E" w:rsidRPr="0024568E" w:rsidRDefault="0024568E" w:rsidP="00BE5237">
            <w:pPr>
              <w:jc w:val="center"/>
              <w:rPr>
                <w:b/>
                <w:sz w:val="16"/>
                <w:szCs w:val="16"/>
              </w:rPr>
            </w:pPr>
            <w:r w:rsidRPr="0024568E">
              <w:rPr>
                <w:b/>
                <w:sz w:val="16"/>
                <w:szCs w:val="16"/>
              </w:rPr>
              <w:t>657</w:t>
            </w:r>
          </w:p>
        </w:tc>
        <w:tc>
          <w:tcPr>
            <w:tcW w:w="567" w:type="dxa"/>
          </w:tcPr>
          <w:p w:rsidR="0024568E" w:rsidRPr="0024568E" w:rsidRDefault="0024568E" w:rsidP="00BE5237">
            <w:pPr>
              <w:jc w:val="center"/>
              <w:rPr>
                <w:b/>
                <w:sz w:val="16"/>
                <w:szCs w:val="16"/>
              </w:rPr>
            </w:pPr>
            <w:r w:rsidRPr="0024568E">
              <w:rPr>
                <w:b/>
                <w:sz w:val="16"/>
                <w:szCs w:val="16"/>
              </w:rPr>
              <w:t>1,56</w:t>
            </w:r>
          </w:p>
        </w:tc>
        <w:tc>
          <w:tcPr>
            <w:tcW w:w="851" w:type="dxa"/>
          </w:tcPr>
          <w:p w:rsidR="0024568E" w:rsidRPr="0024568E" w:rsidRDefault="0024568E" w:rsidP="00BE5237">
            <w:pPr>
              <w:jc w:val="center"/>
              <w:rPr>
                <w:b/>
                <w:sz w:val="16"/>
                <w:szCs w:val="16"/>
              </w:rPr>
            </w:pPr>
            <w:r w:rsidRPr="0024568E">
              <w:rPr>
                <w:b/>
                <w:sz w:val="16"/>
                <w:szCs w:val="16"/>
              </w:rPr>
              <w:t>+29,9%</w:t>
            </w:r>
          </w:p>
        </w:tc>
        <w:tc>
          <w:tcPr>
            <w:tcW w:w="708" w:type="dxa"/>
          </w:tcPr>
          <w:p w:rsidR="0024568E" w:rsidRPr="0024568E" w:rsidRDefault="0024568E" w:rsidP="00BE5237">
            <w:pPr>
              <w:jc w:val="center"/>
              <w:rPr>
                <w:b/>
                <w:sz w:val="16"/>
                <w:szCs w:val="16"/>
              </w:rPr>
            </w:pPr>
            <w:r w:rsidRPr="0024568E">
              <w:rPr>
                <w:b/>
                <w:sz w:val="16"/>
                <w:szCs w:val="16"/>
              </w:rPr>
              <w:t>5301</w:t>
            </w:r>
          </w:p>
        </w:tc>
        <w:tc>
          <w:tcPr>
            <w:tcW w:w="567" w:type="dxa"/>
          </w:tcPr>
          <w:p w:rsidR="0024568E" w:rsidRPr="0024568E" w:rsidRDefault="0024568E" w:rsidP="00BE5237">
            <w:pPr>
              <w:jc w:val="center"/>
              <w:rPr>
                <w:b/>
                <w:sz w:val="16"/>
                <w:szCs w:val="16"/>
              </w:rPr>
            </w:pPr>
            <w:r w:rsidRPr="0024568E">
              <w:rPr>
                <w:b/>
                <w:sz w:val="16"/>
                <w:szCs w:val="16"/>
              </w:rPr>
              <w:t>12,50</w:t>
            </w:r>
          </w:p>
        </w:tc>
        <w:tc>
          <w:tcPr>
            <w:tcW w:w="567" w:type="dxa"/>
          </w:tcPr>
          <w:p w:rsidR="0024568E" w:rsidRPr="0024568E" w:rsidRDefault="0024568E" w:rsidP="00BE5237">
            <w:pPr>
              <w:jc w:val="center"/>
              <w:rPr>
                <w:b/>
                <w:sz w:val="16"/>
                <w:szCs w:val="16"/>
              </w:rPr>
            </w:pPr>
            <w:r w:rsidRPr="0024568E">
              <w:rPr>
                <w:b/>
                <w:sz w:val="16"/>
                <w:szCs w:val="16"/>
              </w:rPr>
              <w:t>5363</w:t>
            </w:r>
          </w:p>
        </w:tc>
        <w:tc>
          <w:tcPr>
            <w:tcW w:w="567" w:type="dxa"/>
          </w:tcPr>
          <w:p w:rsidR="0024568E" w:rsidRPr="0024568E" w:rsidRDefault="0024568E" w:rsidP="00BE5237">
            <w:pPr>
              <w:jc w:val="center"/>
              <w:rPr>
                <w:b/>
                <w:sz w:val="16"/>
                <w:szCs w:val="16"/>
              </w:rPr>
            </w:pPr>
            <w:r w:rsidRPr="0024568E">
              <w:rPr>
                <w:b/>
                <w:sz w:val="16"/>
                <w:szCs w:val="16"/>
              </w:rPr>
              <w:t>12,7</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+1,2%</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lastRenderedPageBreak/>
              <w:t>37</w:t>
            </w:r>
          </w:p>
        </w:tc>
        <w:tc>
          <w:tcPr>
            <w:tcW w:w="1588" w:type="dxa"/>
          </w:tcPr>
          <w:p w:rsidR="0024568E" w:rsidRPr="0024568E" w:rsidRDefault="0024568E" w:rsidP="00BE5237">
            <w:pPr>
              <w:rPr>
                <w:b/>
                <w:sz w:val="16"/>
                <w:szCs w:val="16"/>
              </w:rPr>
            </w:pPr>
            <w:r w:rsidRPr="0024568E">
              <w:rPr>
                <w:b/>
                <w:sz w:val="16"/>
                <w:szCs w:val="16"/>
              </w:rPr>
              <w:t>в т.ч. хр.гепатит В</w:t>
            </w:r>
          </w:p>
        </w:tc>
        <w:tc>
          <w:tcPr>
            <w:tcW w:w="567" w:type="dxa"/>
          </w:tcPr>
          <w:p w:rsidR="0024568E" w:rsidRPr="0024568E" w:rsidRDefault="0024568E" w:rsidP="00BE5237">
            <w:pPr>
              <w:jc w:val="center"/>
              <w:rPr>
                <w:b/>
                <w:sz w:val="16"/>
                <w:szCs w:val="16"/>
              </w:rPr>
            </w:pPr>
            <w:r w:rsidRPr="0024568E">
              <w:rPr>
                <w:b/>
                <w:sz w:val="16"/>
                <w:szCs w:val="16"/>
              </w:rPr>
              <w:t>107</w:t>
            </w:r>
          </w:p>
        </w:tc>
        <w:tc>
          <w:tcPr>
            <w:tcW w:w="567" w:type="dxa"/>
          </w:tcPr>
          <w:p w:rsidR="0024568E" w:rsidRPr="0024568E" w:rsidRDefault="0024568E" w:rsidP="00BE5237">
            <w:pPr>
              <w:jc w:val="center"/>
              <w:rPr>
                <w:b/>
                <w:sz w:val="16"/>
                <w:szCs w:val="16"/>
              </w:rPr>
            </w:pPr>
            <w:r w:rsidRPr="0024568E">
              <w:rPr>
                <w:b/>
                <w:sz w:val="16"/>
                <w:szCs w:val="16"/>
              </w:rPr>
              <w:t>0,25</w:t>
            </w:r>
          </w:p>
        </w:tc>
        <w:tc>
          <w:tcPr>
            <w:tcW w:w="567" w:type="dxa"/>
          </w:tcPr>
          <w:p w:rsidR="0024568E" w:rsidRPr="0024568E" w:rsidRDefault="0024568E" w:rsidP="00BE5237">
            <w:pPr>
              <w:jc w:val="center"/>
              <w:rPr>
                <w:b/>
                <w:sz w:val="16"/>
                <w:szCs w:val="16"/>
              </w:rPr>
            </w:pPr>
            <w:r w:rsidRPr="0024568E">
              <w:rPr>
                <w:b/>
                <w:sz w:val="16"/>
                <w:szCs w:val="16"/>
              </w:rPr>
              <w:t>138</w:t>
            </w:r>
          </w:p>
        </w:tc>
        <w:tc>
          <w:tcPr>
            <w:tcW w:w="567" w:type="dxa"/>
          </w:tcPr>
          <w:p w:rsidR="0024568E" w:rsidRPr="0024568E" w:rsidRDefault="0024568E" w:rsidP="00BE5237">
            <w:pPr>
              <w:jc w:val="center"/>
              <w:rPr>
                <w:b/>
                <w:sz w:val="16"/>
                <w:szCs w:val="16"/>
              </w:rPr>
            </w:pPr>
            <w:r w:rsidRPr="0024568E">
              <w:rPr>
                <w:b/>
                <w:sz w:val="16"/>
                <w:szCs w:val="16"/>
              </w:rPr>
              <w:t>0,33</w:t>
            </w:r>
          </w:p>
        </w:tc>
        <w:tc>
          <w:tcPr>
            <w:tcW w:w="851" w:type="dxa"/>
          </w:tcPr>
          <w:p w:rsidR="0024568E" w:rsidRPr="0024568E" w:rsidRDefault="0024568E" w:rsidP="00BE5237">
            <w:pPr>
              <w:jc w:val="center"/>
              <w:rPr>
                <w:b/>
                <w:sz w:val="16"/>
                <w:szCs w:val="16"/>
              </w:rPr>
            </w:pPr>
            <w:r w:rsidRPr="0024568E">
              <w:rPr>
                <w:b/>
                <w:sz w:val="16"/>
                <w:szCs w:val="16"/>
              </w:rPr>
              <w:t>+28,9%</w:t>
            </w:r>
          </w:p>
        </w:tc>
        <w:tc>
          <w:tcPr>
            <w:tcW w:w="708" w:type="dxa"/>
          </w:tcPr>
          <w:p w:rsidR="0024568E" w:rsidRPr="0024568E" w:rsidRDefault="0024568E" w:rsidP="00BE5237">
            <w:pPr>
              <w:jc w:val="center"/>
              <w:rPr>
                <w:b/>
                <w:sz w:val="16"/>
                <w:szCs w:val="16"/>
              </w:rPr>
            </w:pPr>
            <w:r w:rsidRPr="0024568E">
              <w:rPr>
                <w:b/>
                <w:sz w:val="16"/>
                <w:szCs w:val="16"/>
              </w:rPr>
              <w:t>1125</w:t>
            </w:r>
          </w:p>
        </w:tc>
        <w:tc>
          <w:tcPr>
            <w:tcW w:w="567" w:type="dxa"/>
          </w:tcPr>
          <w:p w:rsidR="0024568E" w:rsidRPr="0024568E" w:rsidRDefault="0024568E" w:rsidP="00BE5237">
            <w:pPr>
              <w:jc w:val="center"/>
              <w:rPr>
                <w:b/>
                <w:sz w:val="16"/>
                <w:szCs w:val="16"/>
              </w:rPr>
            </w:pPr>
            <w:r w:rsidRPr="0024568E">
              <w:rPr>
                <w:b/>
                <w:sz w:val="16"/>
                <w:szCs w:val="16"/>
              </w:rPr>
              <w:t>2,65</w:t>
            </w:r>
          </w:p>
        </w:tc>
        <w:tc>
          <w:tcPr>
            <w:tcW w:w="567" w:type="dxa"/>
          </w:tcPr>
          <w:p w:rsidR="0024568E" w:rsidRPr="0024568E" w:rsidRDefault="0024568E" w:rsidP="00BE5237">
            <w:pPr>
              <w:jc w:val="center"/>
              <w:rPr>
                <w:b/>
                <w:sz w:val="16"/>
                <w:szCs w:val="16"/>
              </w:rPr>
            </w:pPr>
            <w:r w:rsidRPr="0024568E">
              <w:rPr>
                <w:b/>
                <w:sz w:val="16"/>
                <w:szCs w:val="16"/>
              </w:rPr>
              <w:t>1146</w:t>
            </w:r>
          </w:p>
        </w:tc>
        <w:tc>
          <w:tcPr>
            <w:tcW w:w="567" w:type="dxa"/>
          </w:tcPr>
          <w:p w:rsidR="0024568E" w:rsidRPr="0024568E" w:rsidRDefault="0024568E" w:rsidP="00BE5237">
            <w:pPr>
              <w:jc w:val="center"/>
              <w:rPr>
                <w:b/>
                <w:sz w:val="16"/>
                <w:szCs w:val="16"/>
              </w:rPr>
            </w:pPr>
            <w:r w:rsidRPr="0024568E">
              <w:rPr>
                <w:b/>
                <w:sz w:val="16"/>
                <w:szCs w:val="16"/>
              </w:rPr>
              <w:t>2,71</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+1,8%</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38</w:t>
            </w:r>
          </w:p>
        </w:tc>
        <w:tc>
          <w:tcPr>
            <w:tcW w:w="1588" w:type="dxa"/>
          </w:tcPr>
          <w:p w:rsidR="0024568E" w:rsidRPr="0024568E" w:rsidRDefault="0024568E" w:rsidP="00BE5237">
            <w:pPr>
              <w:rPr>
                <w:b/>
                <w:sz w:val="16"/>
                <w:szCs w:val="16"/>
              </w:rPr>
            </w:pPr>
            <w:r w:rsidRPr="0024568E">
              <w:rPr>
                <w:b/>
                <w:sz w:val="16"/>
                <w:szCs w:val="16"/>
              </w:rPr>
              <w:t xml:space="preserve">   хр. гепатит С</w:t>
            </w:r>
          </w:p>
        </w:tc>
        <w:tc>
          <w:tcPr>
            <w:tcW w:w="567" w:type="dxa"/>
          </w:tcPr>
          <w:p w:rsidR="0024568E" w:rsidRPr="0024568E" w:rsidRDefault="0024568E" w:rsidP="00BE5237">
            <w:pPr>
              <w:jc w:val="center"/>
              <w:rPr>
                <w:b/>
                <w:sz w:val="16"/>
                <w:szCs w:val="16"/>
              </w:rPr>
            </w:pPr>
            <w:r w:rsidRPr="0024568E">
              <w:rPr>
                <w:b/>
                <w:sz w:val="16"/>
                <w:szCs w:val="16"/>
              </w:rPr>
              <w:t>395</w:t>
            </w:r>
          </w:p>
        </w:tc>
        <w:tc>
          <w:tcPr>
            <w:tcW w:w="567" w:type="dxa"/>
          </w:tcPr>
          <w:p w:rsidR="0024568E" w:rsidRPr="0024568E" w:rsidRDefault="0024568E" w:rsidP="00BE5237">
            <w:pPr>
              <w:jc w:val="center"/>
              <w:rPr>
                <w:b/>
                <w:sz w:val="16"/>
                <w:szCs w:val="16"/>
              </w:rPr>
            </w:pPr>
            <w:r w:rsidRPr="0024568E">
              <w:rPr>
                <w:b/>
                <w:sz w:val="16"/>
                <w:szCs w:val="16"/>
              </w:rPr>
              <w:t>0,93</w:t>
            </w:r>
          </w:p>
        </w:tc>
        <w:tc>
          <w:tcPr>
            <w:tcW w:w="567" w:type="dxa"/>
          </w:tcPr>
          <w:p w:rsidR="0024568E" w:rsidRPr="0024568E" w:rsidRDefault="0024568E" w:rsidP="00BE5237">
            <w:pPr>
              <w:jc w:val="center"/>
              <w:rPr>
                <w:b/>
                <w:sz w:val="16"/>
                <w:szCs w:val="16"/>
              </w:rPr>
            </w:pPr>
            <w:r w:rsidRPr="0024568E">
              <w:rPr>
                <w:b/>
                <w:sz w:val="16"/>
                <w:szCs w:val="16"/>
              </w:rPr>
              <w:t>518</w:t>
            </w:r>
          </w:p>
        </w:tc>
        <w:tc>
          <w:tcPr>
            <w:tcW w:w="567" w:type="dxa"/>
          </w:tcPr>
          <w:p w:rsidR="0024568E" w:rsidRPr="0024568E" w:rsidRDefault="0024568E" w:rsidP="00BE5237">
            <w:pPr>
              <w:jc w:val="center"/>
              <w:rPr>
                <w:b/>
                <w:sz w:val="16"/>
                <w:szCs w:val="16"/>
              </w:rPr>
            </w:pPr>
            <w:r w:rsidRPr="0024568E">
              <w:rPr>
                <w:b/>
                <w:sz w:val="16"/>
                <w:szCs w:val="16"/>
              </w:rPr>
              <w:t>1,23</w:t>
            </w:r>
          </w:p>
        </w:tc>
        <w:tc>
          <w:tcPr>
            <w:tcW w:w="851" w:type="dxa"/>
          </w:tcPr>
          <w:p w:rsidR="0024568E" w:rsidRPr="0024568E" w:rsidRDefault="0024568E" w:rsidP="00BE5237">
            <w:pPr>
              <w:jc w:val="center"/>
              <w:rPr>
                <w:b/>
                <w:sz w:val="16"/>
                <w:szCs w:val="16"/>
              </w:rPr>
            </w:pPr>
            <w:r w:rsidRPr="0024568E">
              <w:rPr>
                <w:b/>
                <w:sz w:val="16"/>
                <w:szCs w:val="16"/>
              </w:rPr>
              <w:t>+31,1%</w:t>
            </w:r>
          </w:p>
        </w:tc>
        <w:tc>
          <w:tcPr>
            <w:tcW w:w="708" w:type="dxa"/>
          </w:tcPr>
          <w:p w:rsidR="0024568E" w:rsidRPr="0024568E" w:rsidRDefault="0024568E" w:rsidP="00BE5237">
            <w:pPr>
              <w:jc w:val="center"/>
              <w:rPr>
                <w:b/>
                <w:sz w:val="16"/>
                <w:szCs w:val="16"/>
              </w:rPr>
            </w:pPr>
            <w:r w:rsidRPr="0024568E">
              <w:rPr>
                <w:b/>
                <w:sz w:val="16"/>
                <w:szCs w:val="16"/>
              </w:rPr>
              <w:t>4136</w:t>
            </w:r>
          </w:p>
        </w:tc>
        <w:tc>
          <w:tcPr>
            <w:tcW w:w="567" w:type="dxa"/>
          </w:tcPr>
          <w:p w:rsidR="0024568E" w:rsidRPr="0024568E" w:rsidRDefault="0024568E" w:rsidP="00BE5237">
            <w:pPr>
              <w:jc w:val="center"/>
              <w:rPr>
                <w:b/>
                <w:sz w:val="16"/>
                <w:szCs w:val="16"/>
              </w:rPr>
            </w:pPr>
            <w:r w:rsidRPr="0024568E">
              <w:rPr>
                <w:b/>
                <w:sz w:val="16"/>
                <w:szCs w:val="16"/>
              </w:rPr>
              <w:t>9,75</w:t>
            </w:r>
          </w:p>
        </w:tc>
        <w:tc>
          <w:tcPr>
            <w:tcW w:w="567" w:type="dxa"/>
          </w:tcPr>
          <w:p w:rsidR="0024568E" w:rsidRPr="0024568E" w:rsidRDefault="0024568E" w:rsidP="00BE5237">
            <w:pPr>
              <w:jc w:val="center"/>
              <w:rPr>
                <w:b/>
                <w:sz w:val="16"/>
                <w:szCs w:val="16"/>
              </w:rPr>
            </w:pPr>
            <w:r w:rsidRPr="0024568E">
              <w:rPr>
                <w:b/>
                <w:sz w:val="16"/>
                <w:szCs w:val="16"/>
              </w:rPr>
              <w:t>4179</w:t>
            </w:r>
          </w:p>
        </w:tc>
        <w:tc>
          <w:tcPr>
            <w:tcW w:w="567" w:type="dxa"/>
          </w:tcPr>
          <w:p w:rsidR="0024568E" w:rsidRPr="0024568E" w:rsidRDefault="0024568E" w:rsidP="00BE5237">
            <w:pPr>
              <w:jc w:val="center"/>
              <w:rPr>
                <w:b/>
                <w:sz w:val="16"/>
                <w:szCs w:val="16"/>
              </w:rPr>
            </w:pPr>
            <w:r w:rsidRPr="0024568E">
              <w:rPr>
                <w:b/>
                <w:sz w:val="16"/>
                <w:szCs w:val="16"/>
              </w:rPr>
              <w:t>9,90</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+1%</w:t>
            </w:r>
          </w:p>
        </w:tc>
      </w:tr>
      <w:tr w:rsidR="0024568E" w:rsidRPr="00551B53" w:rsidTr="0024568E">
        <w:tc>
          <w:tcPr>
            <w:tcW w:w="426" w:type="dxa"/>
          </w:tcPr>
          <w:p w:rsidR="0024568E" w:rsidRPr="0024568E" w:rsidRDefault="0024568E" w:rsidP="00BE5237">
            <w:pPr>
              <w:rPr>
                <w:b/>
                <w:sz w:val="16"/>
                <w:szCs w:val="16"/>
              </w:rPr>
            </w:pPr>
            <w:r w:rsidRPr="0024568E">
              <w:rPr>
                <w:b/>
                <w:sz w:val="16"/>
                <w:szCs w:val="16"/>
              </w:rPr>
              <w:t>39</w:t>
            </w:r>
          </w:p>
        </w:tc>
        <w:tc>
          <w:tcPr>
            <w:tcW w:w="1588" w:type="dxa"/>
          </w:tcPr>
          <w:p w:rsidR="0024568E" w:rsidRPr="0024568E" w:rsidRDefault="0024568E" w:rsidP="00BE5237">
            <w:pPr>
              <w:rPr>
                <w:b/>
                <w:sz w:val="16"/>
                <w:szCs w:val="16"/>
              </w:rPr>
            </w:pPr>
            <w:r w:rsidRPr="0024568E">
              <w:rPr>
                <w:b/>
                <w:sz w:val="16"/>
                <w:szCs w:val="16"/>
              </w:rPr>
              <w:t>Епідемічний паротит</w:t>
            </w:r>
          </w:p>
        </w:tc>
        <w:tc>
          <w:tcPr>
            <w:tcW w:w="567" w:type="dxa"/>
          </w:tcPr>
          <w:p w:rsidR="0024568E" w:rsidRPr="0024568E" w:rsidRDefault="0024568E" w:rsidP="00BE5237">
            <w:pPr>
              <w:jc w:val="center"/>
              <w:rPr>
                <w:b/>
                <w:sz w:val="16"/>
                <w:szCs w:val="16"/>
              </w:rPr>
            </w:pPr>
            <w:r w:rsidRPr="0024568E">
              <w:rPr>
                <w:b/>
                <w:sz w:val="16"/>
                <w:szCs w:val="16"/>
              </w:rPr>
              <w:t>37</w:t>
            </w:r>
          </w:p>
        </w:tc>
        <w:tc>
          <w:tcPr>
            <w:tcW w:w="567" w:type="dxa"/>
          </w:tcPr>
          <w:p w:rsidR="0024568E" w:rsidRPr="0024568E" w:rsidRDefault="0024568E" w:rsidP="00BE5237">
            <w:pPr>
              <w:jc w:val="center"/>
              <w:rPr>
                <w:b/>
                <w:sz w:val="16"/>
                <w:szCs w:val="16"/>
              </w:rPr>
            </w:pPr>
            <w:r w:rsidRPr="0024568E">
              <w:rPr>
                <w:b/>
                <w:sz w:val="16"/>
                <w:szCs w:val="16"/>
              </w:rPr>
              <w:t>0,08</w:t>
            </w:r>
          </w:p>
        </w:tc>
        <w:tc>
          <w:tcPr>
            <w:tcW w:w="567" w:type="dxa"/>
          </w:tcPr>
          <w:p w:rsidR="0024568E" w:rsidRPr="0024568E" w:rsidRDefault="0024568E" w:rsidP="00BE5237">
            <w:pPr>
              <w:jc w:val="center"/>
              <w:rPr>
                <w:b/>
                <w:sz w:val="16"/>
                <w:szCs w:val="16"/>
              </w:rPr>
            </w:pPr>
            <w:r w:rsidRPr="0024568E">
              <w:rPr>
                <w:b/>
                <w:sz w:val="16"/>
                <w:szCs w:val="16"/>
              </w:rPr>
              <w:t>23</w:t>
            </w:r>
          </w:p>
        </w:tc>
        <w:tc>
          <w:tcPr>
            <w:tcW w:w="567" w:type="dxa"/>
          </w:tcPr>
          <w:p w:rsidR="0024568E" w:rsidRPr="0024568E" w:rsidRDefault="0024568E" w:rsidP="00BE5237">
            <w:pPr>
              <w:jc w:val="center"/>
              <w:rPr>
                <w:b/>
                <w:sz w:val="16"/>
                <w:szCs w:val="16"/>
              </w:rPr>
            </w:pPr>
            <w:r w:rsidRPr="0024568E">
              <w:rPr>
                <w:b/>
                <w:sz w:val="16"/>
                <w:szCs w:val="16"/>
              </w:rPr>
              <w:t>0,05</w:t>
            </w:r>
          </w:p>
        </w:tc>
        <w:tc>
          <w:tcPr>
            <w:tcW w:w="851" w:type="dxa"/>
          </w:tcPr>
          <w:p w:rsidR="0024568E" w:rsidRPr="0024568E" w:rsidRDefault="0024568E" w:rsidP="00BE5237">
            <w:pPr>
              <w:jc w:val="center"/>
              <w:rPr>
                <w:b/>
                <w:sz w:val="16"/>
                <w:szCs w:val="16"/>
              </w:rPr>
            </w:pPr>
            <w:r w:rsidRPr="0024568E">
              <w:rPr>
                <w:b/>
                <w:sz w:val="16"/>
                <w:szCs w:val="16"/>
              </w:rPr>
              <w:t>-14вип</w:t>
            </w:r>
          </w:p>
        </w:tc>
        <w:tc>
          <w:tcPr>
            <w:tcW w:w="708" w:type="dxa"/>
          </w:tcPr>
          <w:p w:rsidR="0024568E" w:rsidRPr="0024568E" w:rsidRDefault="0024568E" w:rsidP="00BE5237">
            <w:pPr>
              <w:jc w:val="center"/>
              <w:rPr>
                <w:b/>
                <w:sz w:val="16"/>
                <w:szCs w:val="16"/>
              </w:rPr>
            </w:pPr>
            <w:r w:rsidRPr="0024568E">
              <w:rPr>
                <w:b/>
                <w:sz w:val="16"/>
                <w:szCs w:val="16"/>
              </w:rPr>
              <w:t>246</w:t>
            </w:r>
          </w:p>
        </w:tc>
        <w:tc>
          <w:tcPr>
            <w:tcW w:w="567" w:type="dxa"/>
          </w:tcPr>
          <w:p w:rsidR="0024568E" w:rsidRPr="0024568E" w:rsidRDefault="0024568E" w:rsidP="00BE5237">
            <w:pPr>
              <w:jc w:val="center"/>
              <w:rPr>
                <w:b/>
                <w:sz w:val="16"/>
                <w:szCs w:val="16"/>
              </w:rPr>
            </w:pPr>
            <w:r w:rsidRPr="0024568E">
              <w:rPr>
                <w:b/>
                <w:sz w:val="16"/>
                <w:szCs w:val="16"/>
              </w:rPr>
              <w:t>0,58</w:t>
            </w:r>
          </w:p>
        </w:tc>
        <w:tc>
          <w:tcPr>
            <w:tcW w:w="567" w:type="dxa"/>
          </w:tcPr>
          <w:p w:rsidR="0024568E" w:rsidRPr="0024568E" w:rsidRDefault="0024568E" w:rsidP="00BE5237">
            <w:pPr>
              <w:jc w:val="center"/>
              <w:rPr>
                <w:b/>
                <w:sz w:val="16"/>
                <w:szCs w:val="16"/>
              </w:rPr>
            </w:pPr>
            <w:r w:rsidRPr="0024568E">
              <w:rPr>
                <w:b/>
                <w:sz w:val="16"/>
                <w:szCs w:val="16"/>
              </w:rPr>
              <w:t>283</w:t>
            </w:r>
          </w:p>
        </w:tc>
        <w:tc>
          <w:tcPr>
            <w:tcW w:w="567" w:type="dxa"/>
          </w:tcPr>
          <w:p w:rsidR="0024568E" w:rsidRPr="0024568E" w:rsidRDefault="0024568E" w:rsidP="00BE5237">
            <w:pPr>
              <w:jc w:val="center"/>
              <w:rPr>
                <w:b/>
                <w:sz w:val="16"/>
                <w:szCs w:val="16"/>
              </w:rPr>
            </w:pPr>
            <w:r w:rsidRPr="0024568E">
              <w:rPr>
                <w:b/>
                <w:sz w:val="16"/>
                <w:szCs w:val="16"/>
              </w:rPr>
              <w:t>0,67</w:t>
            </w:r>
          </w:p>
        </w:tc>
        <w:tc>
          <w:tcPr>
            <w:tcW w:w="817" w:type="dxa"/>
            <w:shd w:val="clear" w:color="auto" w:fill="7F7F7F" w:themeFill="text1" w:themeFillTint="80"/>
          </w:tcPr>
          <w:p w:rsidR="0024568E" w:rsidRPr="0024568E" w:rsidRDefault="0024568E" w:rsidP="00BE5237">
            <w:pPr>
              <w:jc w:val="center"/>
              <w:rPr>
                <w:b/>
                <w:sz w:val="16"/>
                <w:szCs w:val="16"/>
              </w:rPr>
            </w:pPr>
            <w:r w:rsidRPr="0024568E">
              <w:rPr>
                <w:b/>
                <w:sz w:val="16"/>
                <w:szCs w:val="16"/>
              </w:rPr>
              <w:t>+15,0%</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40</w:t>
            </w:r>
          </w:p>
        </w:tc>
        <w:tc>
          <w:tcPr>
            <w:tcW w:w="1588" w:type="dxa"/>
          </w:tcPr>
          <w:p w:rsidR="0024568E" w:rsidRPr="0024568E" w:rsidRDefault="0024568E" w:rsidP="00BE5237">
            <w:pPr>
              <w:rPr>
                <w:b/>
                <w:sz w:val="16"/>
                <w:szCs w:val="16"/>
              </w:rPr>
            </w:pPr>
            <w:r w:rsidRPr="0024568E">
              <w:rPr>
                <w:b/>
                <w:sz w:val="16"/>
                <w:szCs w:val="16"/>
              </w:rPr>
              <w:t>Інф. мононуклеоз</w:t>
            </w:r>
          </w:p>
        </w:tc>
        <w:tc>
          <w:tcPr>
            <w:tcW w:w="567" w:type="dxa"/>
          </w:tcPr>
          <w:p w:rsidR="0024568E" w:rsidRPr="0024568E" w:rsidRDefault="0024568E" w:rsidP="00BE5237">
            <w:pPr>
              <w:jc w:val="center"/>
              <w:rPr>
                <w:b/>
                <w:sz w:val="16"/>
                <w:szCs w:val="16"/>
              </w:rPr>
            </w:pPr>
            <w:r w:rsidRPr="0024568E">
              <w:rPr>
                <w:b/>
                <w:sz w:val="16"/>
                <w:szCs w:val="16"/>
              </w:rPr>
              <w:t>397</w:t>
            </w:r>
          </w:p>
        </w:tc>
        <w:tc>
          <w:tcPr>
            <w:tcW w:w="567" w:type="dxa"/>
          </w:tcPr>
          <w:p w:rsidR="0024568E" w:rsidRPr="0024568E" w:rsidRDefault="0024568E" w:rsidP="00BE5237">
            <w:pPr>
              <w:jc w:val="center"/>
              <w:rPr>
                <w:b/>
                <w:sz w:val="16"/>
                <w:szCs w:val="16"/>
              </w:rPr>
            </w:pPr>
            <w:r w:rsidRPr="0024568E">
              <w:rPr>
                <w:b/>
                <w:sz w:val="16"/>
                <w:szCs w:val="16"/>
              </w:rPr>
              <w:t>0,93</w:t>
            </w:r>
          </w:p>
        </w:tc>
        <w:tc>
          <w:tcPr>
            <w:tcW w:w="567" w:type="dxa"/>
          </w:tcPr>
          <w:p w:rsidR="0024568E" w:rsidRPr="0024568E" w:rsidRDefault="0024568E" w:rsidP="00BE5237">
            <w:pPr>
              <w:jc w:val="center"/>
              <w:rPr>
                <w:b/>
                <w:sz w:val="16"/>
                <w:szCs w:val="16"/>
              </w:rPr>
            </w:pPr>
            <w:r w:rsidRPr="0024568E">
              <w:rPr>
                <w:b/>
                <w:sz w:val="16"/>
                <w:szCs w:val="16"/>
              </w:rPr>
              <w:t>423</w:t>
            </w:r>
          </w:p>
        </w:tc>
        <w:tc>
          <w:tcPr>
            <w:tcW w:w="567" w:type="dxa"/>
          </w:tcPr>
          <w:p w:rsidR="0024568E" w:rsidRPr="0024568E" w:rsidRDefault="0024568E" w:rsidP="00BE5237">
            <w:pPr>
              <w:jc w:val="center"/>
              <w:rPr>
                <w:b/>
                <w:sz w:val="16"/>
                <w:szCs w:val="16"/>
              </w:rPr>
            </w:pPr>
            <w:r w:rsidRPr="0024568E">
              <w:rPr>
                <w:b/>
                <w:sz w:val="16"/>
                <w:szCs w:val="16"/>
              </w:rPr>
              <w:t>1,0</w:t>
            </w:r>
          </w:p>
        </w:tc>
        <w:tc>
          <w:tcPr>
            <w:tcW w:w="851" w:type="dxa"/>
          </w:tcPr>
          <w:p w:rsidR="0024568E" w:rsidRPr="0024568E" w:rsidRDefault="0024568E" w:rsidP="00BE5237">
            <w:pPr>
              <w:jc w:val="center"/>
              <w:rPr>
                <w:b/>
                <w:sz w:val="16"/>
                <w:szCs w:val="16"/>
              </w:rPr>
            </w:pPr>
            <w:r w:rsidRPr="0024568E">
              <w:rPr>
                <w:b/>
                <w:sz w:val="16"/>
                <w:szCs w:val="16"/>
              </w:rPr>
              <w:t>+6,5%</w:t>
            </w:r>
          </w:p>
        </w:tc>
        <w:tc>
          <w:tcPr>
            <w:tcW w:w="708" w:type="dxa"/>
          </w:tcPr>
          <w:p w:rsidR="0024568E" w:rsidRPr="0024568E" w:rsidRDefault="0024568E" w:rsidP="00BE5237">
            <w:pPr>
              <w:jc w:val="center"/>
              <w:rPr>
                <w:b/>
                <w:sz w:val="16"/>
                <w:szCs w:val="16"/>
              </w:rPr>
            </w:pPr>
            <w:r w:rsidRPr="0024568E">
              <w:rPr>
                <w:b/>
                <w:sz w:val="16"/>
                <w:szCs w:val="16"/>
              </w:rPr>
              <w:t>4030</w:t>
            </w:r>
          </w:p>
        </w:tc>
        <w:tc>
          <w:tcPr>
            <w:tcW w:w="567" w:type="dxa"/>
          </w:tcPr>
          <w:p w:rsidR="0024568E" w:rsidRPr="0024568E" w:rsidRDefault="0024568E" w:rsidP="00BE5237">
            <w:pPr>
              <w:jc w:val="center"/>
              <w:rPr>
                <w:b/>
                <w:sz w:val="16"/>
                <w:szCs w:val="16"/>
              </w:rPr>
            </w:pPr>
            <w:r w:rsidRPr="0024568E">
              <w:rPr>
                <w:b/>
                <w:sz w:val="16"/>
                <w:szCs w:val="16"/>
              </w:rPr>
              <w:t>9,50</w:t>
            </w:r>
          </w:p>
        </w:tc>
        <w:tc>
          <w:tcPr>
            <w:tcW w:w="567" w:type="dxa"/>
          </w:tcPr>
          <w:p w:rsidR="0024568E" w:rsidRPr="0024568E" w:rsidRDefault="0024568E" w:rsidP="00BE5237">
            <w:pPr>
              <w:jc w:val="center"/>
              <w:rPr>
                <w:b/>
                <w:sz w:val="16"/>
                <w:szCs w:val="16"/>
              </w:rPr>
            </w:pPr>
            <w:r w:rsidRPr="0024568E">
              <w:rPr>
                <w:b/>
                <w:sz w:val="16"/>
                <w:szCs w:val="16"/>
              </w:rPr>
              <w:t>3903</w:t>
            </w:r>
          </w:p>
        </w:tc>
        <w:tc>
          <w:tcPr>
            <w:tcW w:w="567" w:type="dxa"/>
          </w:tcPr>
          <w:p w:rsidR="0024568E" w:rsidRPr="0024568E" w:rsidRDefault="0024568E" w:rsidP="00BE5237">
            <w:pPr>
              <w:jc w:val="center"/>
              <w:rPr>
                <w:b/>
                <w:sz w:val="16"/>
                <w:szCs w:val="16"/>
              </w:rPr>
            </w:pPr>
            <w:r w:rsidRPr="0024568E">
              <w:rPr>
                <w:b/>
                <w:sz w:val="16"/>
                <w:szCs w:val="16"/>
              </w:rPr>
              <w:t>9,25</w:t>
            </w:r>
          </w:p>
        </w:tc>
        <w:tc>
          <w:tcPr>
            <w:tcW w:w="817" w:type="dxa"/>
          </w:tcPr>
          <w:p w:rsidR="0024568E" w:rsidRPr="0024568E" w:rsidRDefault="0024568E" w:rsidP="00BE5237">
            <w:pPr>
              <w:jc w:val="center"/>
              <w:rPr>
                <w:b/>
                <w:sz w:val="16"/>
                <w:szCs w:val="16"/>
              </w:rPr>
            </w:pPr>
            <w:r w:rsidRPr="0024568E">
              <w:rPr>
                <w:b/>
                <w:sz w:val="16"/>
                <w:szCs w:val="16"/>
              </w:rPr>
              <w:t>-3,2%</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41</w:t>
            </w:r>
          </w:p>
        </w:tc>
        <w:tc>
          <w:tcPr>
            <w:tcW w:w="1588" w:type="dxa"/>
          </w:tcPr>
          <w:p w:rsidR="0024568E" w:rsidRPr="0024568E" w:rsidRDefault="0024568E" w:rsidP="00BE5237">
            <w:pPr>
              <w:rPr>
                <w:b/>
                <w:sz w:val="16"/>
                <w:szCs w:val="16"/>
              </w:rPr>
            </w:pPr>
            <w:r w:rsidRPr="0024568E">
              <w:rPr>
                <w:b/>
                <w:sz w:val="16"/>
                <w:szCs w:val="16"/>
              </w:rPr>
              <w:t>Малярія</w:t>
            </w:r>
          </w:p>
        </w:tc>
        <w:tc>
          <w:tcPr>
            <w:tcW w:w="567" w:type="dxa"/>
          </w:tcPr>
          <w:p w:rsidR="0024568E" w:rsidRPr="0024568E" w:rsidRDefault="0024568E" w:rsidP="00BE5237">
            <w:pPr>
              <w:jc w:val="center"/>
              <w:rPr>
                <w:b/>
                <w:sz w:val="16"/>
                <w:szCs w:val="16"/>
              </w:rPr>
            </w:pPr>
            <w:r w:rsidRPr="0024568E">
              <w:rPr>
                <w:b/>
                <w:sz w:val="16"/>
                <w:szCs w:val="16"/>
              </w:rPr>
              <w:t>7</w:t>
            </w:r>
          </w:p>
        </w:tc>
        <w:tc>
          <w:tcPr>
            <w:tcW w:w="567" w:type="dxa"/>
          </w:tcPr>
          <w:p w:rsidR="0024568E" w:rsidRPr="0024568E" w:rsidRDefault="0024568E" w:rsidP="00BE5237">
            <w:pPr>
              <w:jc w:val="center"/>
              <w:rPr>
                <w:b/>
                <w:sz w:val="16"/>
                <w:szCs w:val="16"/>
              </w:rPr>
            </w:pPr>
            <w:r w:rsidRPr="0024568E">
              <w:rPr>
                <w:b/>
                <w:sz w:val="16"/>
                <w:szCs w:val="16"/>
              </w:rPr>
              <w:t>0,02</w:t>
            </w:r>
          </w:p>
        </w:tc>
        <w:tc>
          <w:tcPr>
            <w:tcW w:w="567" w:type="dxa"/>
          </w:tcPr>
          <w:p w:rsidR="0024568E" w:rsidRPr="0024568E" w:rsidRDefault="0024568E" w:rsidP="00BE5237">
            <w:pPr>
              <w:jc w:val="center"/>
              <w:rPr>
                <w:b/>
                <w:sz w:val="16"/>
                <w:szCs w:val="16"/>
              </w:rPr>
            </w:pPr>
            <w:r w:rsidRPr="0024568E">
              <w:rPr>
                <w:b/>
                <w:sz w:val="16"/>
                <w:szCs w:val="16"/>
              </w:rPr>
              <w:t>9</w:t>
            </w:r>
          </w:p>
        </w:tc>
        <w:tc>
          <w:tcPr>
            <w:tcW w:w="567" w:type="dxa"/>
          </w:tcPr>
          <w:p w:rsidR="0024568E" w:rsidRPr="0024568E" w:rsidRDefault="0024568E" w:rsidP="00BE5237">
            <w:pPr>
              <w:jc w:val="center"/>
              <w:rPr>
                <w:b/>
                <w:sz w:val="16"/>
                <w:szCs w:val="16"/>
              </w:rPr>
            </w:pPr>
            <w:r w:rsidRPr="0024568E">
              <w:rPr>
                <w:b/>
                <w:sz w:val="16"/>
                <w:szCs w:val="16"/>
              </w:rPr>
              <w:t>0,03</w:t>
            </w:r>
          </w:p>
        </w:tc>
        <w:tc>
          <w:tcPr>
            <w:tcW w:w="851" w:type="dxa"/>
          </w:tcPr>
          <w:p w:rsidR="0024568E" w:rsidRPr="0024568E" w:rsidRDefault="0024568E" w:rsidP="00BE5237">
            <w:pPr>
              <w:jc w:val="center"/>
              <w:rPr>
                <w:b/>
                <w:sz w:val="16"/>
                <w:szCs w:val="16"/>
              </w:rPr>
            </w:pPr>
            <w:r w:rsidRPr="0024568E">
              <w:rPr>
                <w:b/>
                <w:sz w:val="16"/>
                <w:szCs w:val="16"/>
              </w:rPr>
              <w:t>+2вип</w:t>
            </w:r>
          </w:p>
        </w:tc>
        <w:tc>
          <w:tcPr>
            <w:tcW w:w="708" w:type="dxa"/>
          </w:tcPr>
          <w:p w:rsidR="0024568E" w:rsidRPr="0024568E" w:rsidRDefault="0024568E" w:rsidP="00BE5237">
            <w:pPr>
              <w:jc w:val="center"/>
              <w:rPr>
                <w:b/>
                <w:sz w:val="16"/>
                <w:szCs w:val="16"/>
              </w:rPr>
            </w:pPr>
            <w:r w:rsidRPr="0024568E">
              <w:rPr>
                <w:b/>
                <w:sz w:val="16"/>
                <w:szCs w:val="16"/>
              </w:rPr>
              <w:t>30</w:t>
            </w:r>
          </w:p>
        </w:tc>
        <w:tc>
          <w:tcPr>
            <w:tcW w:w="567" w:type="dxa"/>
          </w:tcPr>
          <w:p w:rsidR="0024568E" w:rsidRPr="0024568E" w:rsidRDefault="0024568E" w:rsidP="00BE5237">
            <w:pPr>
              <w:jc w:val="center"/>
              <w:rPr>
                <w:b/>
                <w:sz w:val="16"/>
                <w:szCs w:val="16"/>
              </w:rPr>
            </w:pPr>
            <w:r w:rsidRPr="0024568E">
              <w:rPr>
                <w:b/>
                <w:sz w:val="16"/>
                <w:szCs w:val="16"/>
              </w:rPr>
              <w:t>0,07</w:t>
            </w:r>
          </w:p>
        </w:tc>
        <w:tc>
          <w:tcPr>
            <w:tcW w:w="567" w:type="dxa"/>
          </w:tcPr>
          <w:p w:rsidR="0024568E" w:rsidRPr="0024568E" w:rsidRDefault="0024568E" w:rsidP="00BE5237">
            <w:pPr>
              <w:jc w:val="center"/>
              <w:rPr>
                <w:b/>
                <w:sz w:val="16"/>
                <w:szCs w:val="16"/>
              </w:rPr>
            </w:pPr>
            <w:r w:rsidRPr="0024568E">
              <w:rPr>
                <w:b/>
                <w:sz w:val="16"/>
                <w:szCs w:val="16"/>
              </w:rPr>
              <w:t>32</w:t>
            </w:r>
          </w:p>
        </w:tc>
        <w:tc>
          <w:tcPr>
            <w:tcW w:w="567" w:type="dxa"/>
          </w:tcPr>
          <w:p w:rsidR="0024568E" w:rsidRPr="0024568E" w:rsidRDefault="0024568E" w:rsidP="00BE5237">
            <w:pPr>
              <w:jc w:val="center"/>
              <w:rPr>
                <w:b/>
                <w:sz w:val="16"/>
                <w:szCs w:val="16"/>
              </w:rPr>
            </w:pPr>
            <w:r w:rsidRPr="0024568E">
              <w:rPr>
                <w:b/>
                <w:sz w:val="16"/>
                <w:szCs w:val="16"/>
              </w:rPr>
              <w:t>0,08</w:t>
            </w:r>
          </w:p>
        </w:tc>
        <w:tc>
          <w:tcPr>
            <w:tcW w:w="817" w:type="dxa"/>
          </w:tcPr>
          <w:p w:rsidR="0024568E" w:rsidRPr="0024568E" w:rsidRDefault="0024568E" w:rsidP="00BE5237">
            <w:pPr>
              <w:jc w:val="center"/>
              <w:rPr>
                <w:b/>
                <w:sz w:val="16"/>
                <w:szCs w:val="16"/>
              </w:rPr>
            </w:pPr>
            <w:r w:rsidRPr="0024568E">
              <w:rPr>
                <w:b/>
                <w:sz w:val="16"/>
                <w:szCs w:val="16"/>
              </w:rPr>
              <w:t>+2вип</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42</w:t>
            </w:r>
          </w:p>
        </w:tc>
        <w:tc>
          <w:tcPr>
            <w:tcW w:w="1588" w:type="dxa"/>
          </w:tcPr>
          <w:p w:rsidR="0024568E" w:rsidRPr="0024568E" w:rsidRDefault="0024568E" w:rsidP="00BE5237">
            <w:pPr>
              <w:rPr>
                <w:b/>
                <w:sz w:val="16"/>
                <w:szCs w:val="16"/>
              </w:rPr>
            </w:pPr>
            <w:r w:rsidRPr="0024568E">
              <w:rPr>
                <w:b/>
                <w:sz w:val="16"/>
                <w:szCs w:val="16"/>
              </w:rPr>
              <w:t>Педикульоз і фтиріоз</w:t>
            </w:r>
          </w:p>
        </w:tc>
        <w:tc>
          <w:tcPr>
            <w:tcW w:w="567" w:type="dxa"/>
          </w:tcPr>
          <w:p w:rsidR="0024568E" w:rsidRPr="0024568E" w:rsidRDefault="0024568E" w:rsidP="00BE5237">
            <w:pPr>
              <w:jc w:val="center"/>
              <w:rPr>
                <w:b/>
                <w:sz w:val="16"/>
                <w:szCs w:val="16"/>
              </w:rPr>
            </w:pPr>
            <w:r w:rsidRPr="0024568E">
              <w:rPr>
                <w:b/>
                <w:sz w:val="16"/>
                <w:szCs w:val="16"/>
              </w:rPr>
              <w:t>1908</w:t>
            </w:r>
          </w:p>
        </w:tc>
        <w:tc>
          <w:tcPr>
            <w:tcW w:w="567" w:type="dxa"/>
          </w:tcPr>
          <w:p w:rsidR="0024568E" w:rsidRPr="0024568E" w:rsidRDefault="0024568E" w:rsidP="00BE5237">
            <w:pPr>
              <w:jc w:val="center"/>
              <w:rPr>
                <w:b/>
                <w:sz w:val="16"/>
                <w:szCs w:val="16"/>
              </w:rPr>
            </w:pPr>
            <w:r w:rsidRPr="0024568E">
              <w:rPr>
                <w:b/>
                <w:sz w:val="16"/>
                <w:szCs w:val="16"/>
              </w:rPr>
              <w:t>4,5</w:t>
            </w:r>
          </w:p>
        </w:tc>
        <w:tc>
          <w:tcPr>
            <w:tcW w:w="567" w:type="dxa"/>
          </w:tcPr>
          <w:p w:rsidR="0024568E" w:rsidRPr="0024568E" w:rsidRDefault="0024568E" w:rsidP="00BE5237">
            <w:pPr>
              <w:jc w:val="center"/>
              <w:rPr>
                <w:b/>
                <w:sz w:val="16"/>
                <w:szCs w:val="16"/>
              </w:rPr>
            </w:pPr>
            <w:r w:rsidRPr="0024568E">
              <w:rPr>
                <w:b/>
                <w:sz w:val="16"/>
                <w:szCs w:val="16"/>
              </w:rPr>
              <w:t>1565</w:t>
            </w:r>
          </w:p>
        </w:tc>
        <w:tc>
          <w:tcPr>
            <w:tcW w:w="567" w:type="dxa"/>
          </w:tcPr>
          <w:p w:rsidR="0024568E" w:rsidRPr="0024568E" w:rsidRDefault="0024568E" w:rsidP="00BE5237">
            <w:pPr>
              <w:jc w:val="center"/>
              <w:rPr>
                <w:b/>
                <w:sz w:val="16"/>
                <w:szCs w:val="16"/>
              </w:rPr>
            </w:pPr>
            <w:r w:rsidRPr="0024568E">
              <w:rPr>
                <w:b/>
                <w:sz w:val="16"/>
                <w:szCs w:val="16"/>
              </w:rPr>
              <w:t>3,7</w:t>
            </w:r>
          </w:p>
        </w:tc>
        <w:tc>
          <w:tcPr>
            <w:tcW w:w="851" w:type="dxa"/>
          </w:tcPr>
          <w:p w:rsidR="0024568E" w:rsidRPr="0024568E" w:rsidRDefault="0024568E" w:rsidP="00BE5237">
            <w:pPr>
              <w:jc w:val="center"/>
              <w:rPr>
                <w:b/>
                <w:sz w:val="16"/>
                <w:szCs w:val="16"/>
              </w:rPr>
            </w:pPr>
            <w:r w:rsidRPr="0024568E">
              <w:rPr>
                <w:b/>
                <w:sz w:val="16"/>
                <w:szCs w:val="16"/>
              </w:rPr>
              <w:t>-17,9%</w:t>
            </w:r>
          </w:p>
        </w:tc>
        <w:tc>
          <w:tcPr>
            <w:tcW w:w="708" w:type="dxa"/>
          </w:tcPr>
          <w:p w:rsidR="0024568E" w:rsidRPr="0024568E" w:rsidRDefault="0024568E" w:rsidP="00BE5237">
            <w:pPr>
              <w:jc w:val="center"/>
              <w:rPr>
                <w:b/>
                <w:sz w:val="16"/>
                <w:szCs w:val="16"/>
              </w:rPr>
            </w:pPr>
            <w:r w:rsidRPr="0024568E">
              <w:rPr>
                <w:b/>
                <w:sz w:val="16"/>
                <w:szCs w:val="16"/>
              </w:rPr>
              <w:t>10695</w:t>
            </w:r>
          </w:p>
        </w:tc>
        <w:tc>
          <w:tcPr>
            <w:tcW w:w="567" w:type="dxa"/>
          </w:tcPr>
          <w:p w:rsidR="0024568E" w:rsidRPr="0024568E" w:rsidRDefault="0024568E" w:rsidP="00BE5237">
            <w:pPr>
              <w:jc w:val="center"/>
              <w:rPr>
                <w:b/>
                <w:sz w:val="16"/>
                <w:szCs w:val="16"/>
              </w:rPr>
            </w:pPr>
            <w:r w:rsidRPr="0024568E">
              <w:rPr>
                <w:b/>
                <w:sz w:val="16"/>
                <w:szCs w:val="16"/>
              </w:rPr>
              <w:t>25,2</w:t>
            </w:r>
          </w:p>
        </w:tc>
        <w:tc>
          <w:tcPr>
            <w:tcW w:w="567" w:type="dxa"/>
          </w:tcPr>
          <w:p w:rsidR="0024568E" w:rsidRPr="0024568E" w:rsidRDefault="0024568E" w:rsidP="00BE5237">
            <w:pPr>
              <w:jc w:val="center"/>
              <w:rPr>
                <w:b/>
                <w:sz w:val="16"/>
                <w:szCs w:val="16"/>
              </w:rPr>
            </w:pPr>
            <w:r w:rsidRPr="0024568E">
              <w:rPr>
                <w:b/>
                <w:sz w:val="16"/>
                <w:szCs w:val="16"/>
              </w:rPr>
              <w:t>8769</w:t>
            </w:r>
          </w:p>
        </w:tc>
        <w:tc>
          <w:tcPr>
            <w:tcW w:w="567" w:type="dxa"/>
          </w:tcPr>
          <w:p w:rsidR="0024568E" w:rsidRPr="0024568E" w:rsidRDefault="0024568E" w:rsidP="00BE5237">
            <w:pPr>
              <w:jc w:val="center"/>
              <w:rPr>
                <w:b/>
                <w:sz w:val="16"/>
                <w:szCs w:val="16"/>
              </w:rPr>
            </w:pPr>
            <w:r w:rsidRPr="0024568E">
              <w:rPr>
                <w:b/>
                <w:sz w:val="16"/>
                <w:szCs w:val="16"/>
              </w:rPr>
              <w:t>20,8</w:t>
            </w:r>
          </w:p>
        </w:tc>
        <w:tc>
          <w:tcPr>
            <w:tcW w:w="817" w:type="dxa"/>
          </w:tcPr>
          <w:p w:rsidR="0024568E" w:rsidRPr="0024568E" w:rsidRDefault="0024568E" w:rsidP="00BE5237">
            <w:pPr>
              <w:jc w:val="center"/>
              <w:rPr>
                <w:b/>
                <w:sz w:val="16"/>
                <w:szCs w:val="16"/>
              </w:rPr>
            </w:pPr>
            <w:r w:rsidRPr="0024568E">
              <w:rPr>
                <w:b/>
                <w:sz w:val="16"/>
                <w:szCs w:val="16"/>
              </w:rPr>
              <w:t>-20,7%</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43</w:t>
            </w:r>
          </w:p>
        </w:tc>
        <w:tc>
          <w:tcPr>
            <w:tcW w:w="1588" w:type="dxa"/>
          </w:tcPr>
          <w:p w:rsidR="0024568E" w:rsidRPr="0024568E" w:rsidRDefault="0024568E" w:rsidP="00BE5237">
            <w:pPr>
              <w:rPr>
                <w:b/>
                <w:sz w:val="16"/>
                <w:szCs w:val="16"/>
              </w:rPr>
            </w:pPr>
            <w:r w:rsidRPr="0024568E">
              <w:rPr>
                <w:b/>
                <w:sz w:val="16"/>
                <w:szCs w:val="16"/>
              </w:rPr>
              <w:t>Короста</w:t>
            </w:r>
          </w:p>
        </w:tc>
        <w:tc>
          <w:tcPr>
            <w:tcW w:w="567" w:type="dxa"/>
          </w:tcPr>
          <w:p w:rsidR="0024568E" w:rsidRPr="0024568E" w:rsidRDefault="0024568E" w:rsidP="00BE5237">
            <w:pPr>
              <w:jc w:val="center"/>
              <w:rPr>
                <w:b/>
                <w:sz w:val="16"/>
                <w:szCs w:val="16"/>
              </w:rPr>
            </w:pPr>
            <w:r w:rsidRPr="0024568E">
              <w:rPr>
                <w:b/>
                <w:sz w:val="16"/>
                <w:szCs w:val="16"/>
              </w:rPr>
              <w:t>624</w:t>
            </w:r>
          </w:p>
        </w:tc>
        <w:tc>
          <w:tcPr>
            <w:tcW w:w="567" w:type="dxa"/>
          </w:tcPr>
          <w:p w:rsidR="0024568E" w:rsidRPr="0024568E" w:rsidRDefault="0024568E" w:rsidP="00BE5237">
            <w:pPr>
              <w:jc w:val="center"/>
              <w:rPr>
                <w:b/>
                <w:sz w:val="16"/>
                <w:szCs w:val="16"/>
              </w:rPr>
            </w:pPr>
            <w:r w:rsidRPr="0024568E">
              <w:rPr>
                <w:b/>
                <w:sz w:val="16"/>
                <w:szCs w:val="16"/>
              </w:rPr>
              <w:t>1,47</w:t>
            </w:r>
          </w:p>
        </w:tc>
        <w:tc>
          <w:tcPr>
            <w:tcW w:w="567" w:type="dxa"/>
          </w:tcPr>
          <w:p w:rsidR="0024568E" w:rsidRPr="0024568E" w:rsidRDefault="0024568E" w:rsidP="00BE5237">
            <w:pPr>
              <w:jc w:val="center"/>
              <w:rPr>
                <w:b/>
                <w:sz w:val="16"/>
                <w:szCs w:val="16"/>
              </w:rPr>
            </w:pPr>
            <w:r w:rsidRPr="0024568E">
              <w:rPr>
                <w:b/>
                <w:sz w:val="16"/>
                <w:szCs w:val="16"/>
              </w:rPr>
              <w:t>721</w:t>
            </w:r>
          </w:p>
        </w:tc>
        <w:tc>
          <w:tcPr>
            <w:tcW w:w="567" w:type="dxa"/>
          </w:tcPr>
          <w:p w:rsidR="0024568E" w:rsidRPr="0024568E" w:rsidRDefault="0024568E" w:rsidP="00BE5237">
            <w:pPr>
              <w:jc w:val="center"/>
              <w:rPr>
                <w:b/>
                <w:sz w:val="16"/>
                <w:szCs w:val="16"/>
              </w:rPr>
            </w:pPr>
            <w:r w:rsidRPr="0024568E">
              <w:rPr>
                <w:b/>
                <w:sz w:val="16"/>
                <w:szCs w:val="16"/>
              </w:rPr>
              <w:t>1,7</w:t>
            </w:r>
          </w:p>
        </w:tc>
        <w:tc>
          <w:tcPr>
            <w:tcW w:w="851" w:type="dxa"/>
          </w:tcPr>
          <w:p w:rsidR="0024568E" w:rsidRPr="0024568E" w:rsidRDefault="0024568E" w:rsidP="00BE5237">
            <w:pPr>
              <w:jc w:val="center"/>
              <w:rPr>
                <w:b/>
                <w:sz w:val="16"/>
                <w:szCs w:val="16"/>
              </w:rPr>
            </w:pPr>
            <w:r w:rsidRPr="0024568E">
              <w:rPr>
                <w:b/>
                <w:sz w:val="16"/>
                <w:szCs w:val="16"/>
              </w:rPr>
              <w:t>+15,5%</w:t>
            </w:r>
          </w:p>
        </w:tc>
        <w:tc>
          <w:tcPr>
            <w:tcW w:w="708" w:type="dxa"/>
          </w:tcPr>
          <w:p w:rsidR="0024568E" w:rsidRPr="0024568E" w:rsidRDefault="0024568E" w:rsidP="00BE5237">
            <w:pPr>
              <w:jc w:val="center"/>
              <w:rPr>
                <w:b/>
                <w:sz w:val="16"/>
                <w:szCs w:val="16"/>
              </w:rPr>
            </w:pPr>
            <w:r w:rsidRPr="0024568E">
              <w:rPr>
                <w:b/>
                <w:sz w:val="16"/>
                <w:szCs w:val="16"/>
              </w:rPr>
              <w:t>4656</w:t>
            </w:r>
          </w:p>
        </w:tc>
        <w:tc>
          <w:tcPr>
            <w:tcW w:w="567" w:type="dxa"/>
          </w:tcPr>
          <w:p w:rsidR="0024568E" w:rsidRPr="0024568E" w:rsidRDefault="0024568E" w:rsidP="00BE5237">
            <w:pPr>
              <w:jc w:val="center"/>
              <w:rPr>
                <w:b/>
                <w:sz w:val="16"/>
                <w:szCs w:val="16"/>
              </w:rPr>
            </w:pPr>
            <w:r w:rsidRPr="0024568E">
              <w:rPr>
                <w:b/>
                <w:sz w:val="16"/>
                <w:szCs w:val="16"/>
              </w:rPr>
              <w:t>10,9</w:t>
            </w:r>
          </w:p>
        </w:tc>
        <w:tc>
          <w:tcPr>
            <w:tcW w:w="567" w:type="dxa"/>
          </w:tcPr>
          <w:p w:rsidR="0024568E" w:rsidRPr="0024568E" w:rsidRDefault="0024568E" w:rsidP="00BE5237">
            <w:pPr>
              <w:jc w:val="center"/>
              <w:rPr>
                <w:b/>
                <w:sz w:val="16"/>
                <w:szCs w:val="16"/>
              </w:rPr>
            </w:pPr>
            <w:r w:rsidRPr="0024568E">
              <w:rPr>
                <w:b/>
                <w:sz w:val="16"/>
                <w:szCs w:val="16"/>
              </w:rPr>
              <w:t>4462</w:t>
            </w:r>
          </w:p>
        </w:tc>
        <w:tc>
          <w:tcPr>
            <w:tcW w:w="567" w:type="dxa"/>
          </w:tcPr>
          <w:p w:rsidR="0024568E" w:rsidRPr="0024568E" w:rsidRDefault="0024568E" w:rsidP="00BE5237">
            <w:pPr>
              <w:jc w:val="center"/>
              <w:rPr>
                <w:b/>
                <w:sz w:val="16"/>
                <w:szCs w:val="16"/>
              </w:rPr>
            </w:pPr>
            <w:r w:rsidRPr="0024568E">
              <w:rPr>
                <w:b/>
                <w:sz w:val="16"/>
                <w:szCs w:val="16"/>
              </w:rPr>
              <w:t>10,6</w:t>
            </w:r>
          </w:p>
        </w:tc>
        <w:tc>
          <w:tcPr>
            <w:tcW w:w="817" w:type="dxa"/>
          </w:tcPr>
          <w:p w:rsidR="0024568E" w:rsidRPr="0024568E" w:rsidRDefault="0024568E" w:rsidP="00BE5237">
            <w:pPr>
              <w:jc w:val="center"/>
              <w:rPr>
                <w:b/>
                <w:sz w:val="16"/>
                <w:szCs w:val="16"/>
              </w:rPr>
            </w:pPr>
            <w:r w:rsidRPr="0024568E">
              <w:rPr>
                <w:b/>
                <w:sz w:val="16"/>
                <w:szCs w:val="16"/>
              </w:rPr>
              <w:t>-4,2%</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44</w:t>
            </w:r>
          </w:p>
        </w:tc>
        <w:tc>
          <w:tcPr>
            <w:tcW w:w="1588" w:type="dxa"/>
          </w:tcPr>
          <w:p w:rsidR="0024568E" w:rsidRPr="0024568E" w:rsidRDefault="0024568E" w:rsidP="00BE5237">
            <w:pPr>
              <w:rPr>
                <w:b/>
                <w:sz w:val="16"/>
                <w:szCs w:val="16"/>
              </w:rPr>
            </w:pPr>
            <w:r w:rsidRPr="0024568E">
              <w:rPr>
                <w:b/>
                <w:sz w:val="16"/>
                <w:szCs w:val="16"/>
              </w:rPr>
              <w:t>Гемофільна інфекція</w:t>
            </w:r>
          </w:p>
        </w:tc>
        <w:tc>
          <w:tcPr>
            <w:tcW w:w="567" w:type="dxa"/>
          </w:tcPr>
          <w:p w:rsidR="0024568E" w:rsidRPr="0024568E" w:rsidRDefault="0024568E" w:rsidP="00BE5237">
            <w:pPr>
              <w:jc w:val="center"/>
              <w:rPr>
                <w:b/>
                <w:sz w:val="16"/>
                <w:szCs w:val="16"/>
              </w:rPr>
            </w:pPr>
            <w:r w:rsidRPr="0024568E">
              <w:rPr>
                <w:b/>
                <w:sz w:val="16"/>
                <w:szCs w:val="16"/>
              </w:rPr>
              <w:t>2</w:t>
            </w:r>
          </w:p>
        </w:tc>
        <w:tc>
          <w:tcPr>
            <w:tcW w:w="567" w:type="dxa"/>
          </w:tcPr>
          <w:p w:rsidR="0024568E" w:rsidRPr="0024568E" w:rsidRDefault="0024568E" w:rsidP="00BE5237">
            <w:pPr>
              <w:jc w:val="center"/>
              <w:rPr>
                <w:b/>
                <w:sz w:val="16"/>
                <w:szCs w:val="16"/>
              </w:rPr>
            </w:pPr>
            <w:r w:rsidRPr="0024568E">
              <w:rPr>
                <w:b/>
                <w:sz w:val="16"/>
                <w:szCs w:val="16"/>
              </w:rPr>
              <w:t>0,0</w:t>
            </w:r>
          </w:p>
        </w:tc>
        <w:tc>
          <w:tcPr>
            <w:tcW w:w="567" w:type="dxa"/>
          </w:tcPr>
          <w:p w:rsidR="0024568E" w:rsidRPr="0024568E" w:rsidRDefault="0024568E" w:rsidP="00BE5237">
            <w:pPr>
              <w:jc w:val="center"/>
              <w:rPr>
                <w:b/>
                <w:sz w:val="16"/>
                <w:szCs w:val="16"/>
              </w:rPr>
            </w:pPr>
            <w:r w:rsidRPr="0024568E">
              <w:rPr>
                <w:b/>
                <w:sz w:val="16"/>
                <w:szCs w:val="16"/>
              </w:rPr>
              <w:t>1</w:t>
            </w:r>
          </w:p>
        </w:tc>
        <w:tc>
          <w:tcPr>
            <w:tcW w:w="567" w:type="dxa"/>
          </w:tcPr>
          <w:p w:rsidR="0024568E" w:rsidRPr="0024568E" w:rsidRDefault="0024568E" w:rsidP="00BE5237">
            <w:pPr>
              <w:jc w:val="center"/>
              <w:rPr>
                <w:b/>
                <w:sz w:val="16"/>
                <w:szCs w:val="16"/>
              </w:rPr>
            </w:pPr>
            <w:r w:rsidRPr="0024568E">
              <w:rPr>
                <w:b/>
                <w:sz w:val="16"/>
                <w:szCs w:val="16"/>
              </w:rPr>
              <w:t>0,0</w:t>
            </w:r>
          </w:p>
        </w:tc>
        <w:tc>
          <w:tcPr>
            <w:tcW w:w="851" w:type="dxa"/>
          </w:tcPr>
          <w:p w:rsidR="0024568E" w:rsidRPr="0024568E" w:rsidRDefault="0024568E" w:rsidP="00BE5237">
            <w:pPr>
              <w:jc w:val="center"/>
              <w:rPr>
                <w:b/>
                <w:sz w:val="16"/>
                <w:szCs w:val="16"/>
              </w:rPr>
            </w:pPr>
            <w:r w:rsidRPr="0024568E">
              <w:rPr>
                <w:b/>
                <w:sz w:val="16"/>
                <w:szCs w:val="16"/>
              </w:rPr>
              <w:t>-1вип</w:t>
            </w:r>
          </w:p>
        </w:tc>
        <w:tc>
          <w:tcPr>
            <w:tcW w:w="708" w:type="dxa"/>
          </w:tcPr>
          <w:p w:rsidR="0024568E" w:rsidRPr="0024568E" w:rsidRDefault="0024568E" w:rsidP="00BE5237">
            <w:pPr>
              <w:jc w:val="center"/>
              <w:rPr>
                <w:b/>
                <w:sz w:val="16"/>
                <w:szCs w:val="16"/>
              </w:rPr>
            </w:pPr>
            <w:r w:rsidRPr="0024568E">
              <w:rPr>
                <w:b/>
                <w:sz w:val="16"/>
                <w:szCs w:val="16"/>
              </w:rPr>
              <w:t>68</w:t>
            </w:r>
          </w:p>
        </w:tc>
        <w:tc>
          <w:tcPr>
            <w:tcW w:w="567" w:type="dxa"/>
          </w:tcPr>
          <w:p w:rsidR="0024568E" w:rsidRPr="0024568E" w:rsidRDefault="0024568E" w:rsidP="00BE5237">
            <w:pPr>
              <w:jc w:val="center"/>
              <w:rPr>
                <w:b/>
                <w:sz w:val="16"/>
                <w:szCs w:val="16"/>
              </w:rPr>
            </w:pPr>
            <w:r w:rsidRPr="0024568E">
              <w:rPr>
                <w:b/>
                <w:sz w:val="16"/>
                <w:szCs w:val="16"/>
              </w:rPr>
              <w:t>0,16</w:t>
            </w:r>
          </w:p>
        </w:tc>
        <w:tc>
          <w:tcPr>
            <w:tcW w:w="567" w:type="dxa"/>
          </w:tcPr>
          <w:p w:rsidR="0024568E" w:rsidRPr="0024568E" w:rsidRDefault="0024568E" w:rsidP="00BE5237">
            <w:pPr>
              <w:jc w:val="center"/>
              <w:rPr>
                <w:b/>
                <w:sz w:val="16"/>
                <w:szCs w:val="16"/>
              </w:rPr>
            </w:pPr>
            <w:r w:rsidRPr="0024568E">
              <w:rPr>
                <w:b/>
                <w:sz w:val="16"/>
                <w:szCs w:val="16"/>
              </w:rPr>
              <w:t>20</w:t>
            </w:r>
          </w:p>
        </w:tc>
        <w:tc>
          <w:tcPr>
            <w:tcW w:w="567" w:type="dxa"/>
          </w:tcPr>
          <w:p w:rsidR="0024568E" w:rsidRPr="0024568E" w:rsidRDefault="0024568E" w:rsidP="00BE5237">
            <w:pPr>
              <w:jc w:val="center"/>
              <w:rPr>
                <w:b/>
                <w:sz w:val="16"/>
                <w:szCs w:val="16"/>
              </w:rPr>
            </w:pPr>
            <w:r w:rsidRPr="0024568E">
              <w:rPr>
                <w:b/>
                <w:sz w:val="16"/>
                <w:szCs w:val="16"/>
              </w:rPr>
              <w:t>0,05</w:t>
            </w:r>
          </w:p>
        </w:tc>
        <w:tc>
          <w:tcPr>
            <w:tcW w:w="817" w:type="dxa"/>
          </w:tcPr>
          <w:p w:rsidR="0024568E" w:rsidRPr="0024568E" w:rsidRDefault="0024568E" w:rsidP="00BE5237">
            <w:pPr>
              <w:jc w:val="center"/>
              <w:rPr>
                <w:b/>
                <w:sz w:val="16"/>
                <w:szCs w:val="16"/>
              </w:rPr>
            </w:pPr>
            <w:r w:rsidRPr="0024568E">
              <w:rPr>
                <w:b/>
                <w:sz w:val="16"/>
                <w:szCs w:val="16"/>
              </w:rPr>
              <w:t>-70%</w:t>
            </w:r>
          </w:p>
        </w:tc>
      </w:tr>
      <w:tr w:rsidR="0024568E" w:rsidRPr="001607BD" w:rsidTr="00BE5237">
        <w:tc>
          <w:tcPr>
            <w:tcW w:w="426" w:type="dxa"/>
          </w:tcPr>
          <w:p w:rsidR="0024568E" w:rsidRPr="0024568E" w:rsidRDefault="0024568E" w:rsidP="00BE5237">
            <w:pPr>
              <w:rPr>
                <w:b/>
                <w:sz w:val="16"/>
                <w:szCs w:val="16"/>
              </w:rPr>
            </w:pPr>
            <w:r w:rsidRPr="0024568E">
              <w:rPr>
                <w:b/>
                <w:sz w:val="16"/>
                <w:szCs w:val="16"/>
              </w:rPr>
              <w:t>45</w:t>
            </w:r>
          </w:p>
        </w:tc>
        <w:tc>
          <w:tcPr>
            <w:tcW w:w="1588" w:type="dxa"/>
          </w:tcPr>
          <w:p w:rsidR="0024568E" w:rsidRPr="0024568E" w:rsidRDefault="0024568E" w:rsidP="00BE5237">
            <w:pPr>
              <w:rPr>
                <w:b/>
                <w:sz w:val="16"/>
                <w:szCs w:val="16"/>
              </w:rPr>
            </w:pPr>
            <w:r w:rsidRPr="0024568E">
              <w:rPr>
                <w:b/>
                <w:sz w:val="16"/>
                <w:szCs w:val="16"/>
              </w:rPr>
              <w:t>ГІВДШ</w:t>
            </w:r>
          </w:p>
        </w:tc>
        <w:tc>
          <w:tcPr>
            <w:tcW w:w="567" w:type="dxa"/>
          </w:tcPr>
          <w:p w:rsidR="0024568E" w:rsidRPr="0024568E" w:rsidRDefault="0024568E" w:rsidP="00BE5237">
            <w:pPr>
              <w:jc w:val="center"/>
              <w:rPr>
                <w:b/>
                <w:sz w:val="16"/>
                <w:szCs w:val="16"/>
              </w:rPr>
            </w:pPr>
            <w:r w:rsidRPr="0024568E">
              <w:rPr>
                <w:b/>
                <w:sz w:val="16"/>
                <w:szCs w:val="16"/>
              </w:rPr>
              <w:t>348156</w:t>
            </w:r>
          </w:p>
        </w:tc>
        <w:tc>
          <w:tcPr>
            <w:tcW w:w="567" w:type="dxa"/>
          </w:tcPr>
          <w:p w:rsidR="0024568E" w:rsidRPr="0024568E" w:rsidRDefault="0024568E" w:rsidP="00BE5237">
            <w:pPr>
              <w:jc w:val="center"/>
              <w:rPr>
                <w:b/>
                <w:sz w:val="16"/>
                <w:szCs w:val="16"/>
              </w:rPr>
            </w:pPr>
            <w:r w:rsidRPr="0024568E">
              <w:rPr>
                <w:b/>
                <w:sz w:val="16"/>
                <w:szCs w:val="16"/>
              </w:rPr>
              <w:t>820,8</w:t>
            </w:r>
          </w:p>
        </w:tc>
        <w:tc>
          <w:tcPr>
            <w:tcW w:w="567" w:type="dxa"/>
          </w:tcPr>
          <w:p w:rsidR="0024568E" w:rsidRPr="0024568E" w:rsidRDefault="0024568E" w:rsidP="00BE5237">
            <w:pPr>
              <w:jc w:val="center"/>
              <w:rPr>
                <w:b/>
                <w:sz w:val="16"/>
                <w:szCs w:val="16"/>
              </w:rPr>
            </w:pPr>
            <w:r w:rsidRPr="0024568E">
              <w:rPr>
                <w:b/>
                <w:sz w:val="16"/>
                <w:szCs w:val="16"/>
              </w:rPr>
              <w:t>350045</w:t>
            </w:r>
          </w:p>
        </w:tc>
        <w:tc>
          <w:tcPr>
            <w:tcW w:w="567" w:type="dxa"/>
          </w:tcPr>
          <w:p w:rsidR="0024568E" w:rsidRPr="0024568E" w:rsidRDefault="0024568E" w:rsidP="00BE5237">
            <w:pPr>
              <w:jc w:val="center"/>
              <w:rPr>
                <w:b/>
                <w:sz w:val="16"/>
                <w:szCs w:val="16"/>
              </w:rPr>
            </w:pPr>
            <w:r w:rsidRPr="0024568E">
              <w:rPr>
                <w:b/>
                <w:sz w:val="16"/>
                <w:szCs w:val="16"/>
              </w:rPr>
              <w:t>829,1</w:t>
            </w:r>
          </w:p>
        </w:tc>
        <w:tc>
          <w:tcPr>
            <w:tcW w:w="851" w:type="dxa"/>
          </w:tcPr>
          <w:p w:rsidR="0024568E" w:rsidRPr="0024568E" w:rsidRDefault="0024568E" w:rsidP="00BE5237">
            <w:pPr>
              <w:jc w:val="center"/>
              <w:rPr>
                <w:b/>
                <w:sz w:val="16"/>
                <w:szCs w:val="16"/>
              </w:rPr>
            </w:pPr>
            <w:r w:rsidRPr="0024568E">
              <w:rPr>
                <w:b/>
                <w:sz w:val="16"/>
                <w:szCs w:val="16"/>
              </w:rPr>
              <w:t>+1%</w:t>
            </w:r>
          </w:p>
        </w:tc>
        <w:tc>
          <w:tcPr>
            <w:tcW w:w="708" w:type="dxa"/>
          </w:tcPr>
          <w:p w:rsidR="0024568E" w:rsidRPr="0024568E" w:rsidRDefault="0024568E" w:rsidP="00BE5237">
            <w:pPr>
              <w:jc w:val="center"/>
              <w:rPr>
                <w:b/>
                <w:sz w:val="16"/>
                <w:szCs w:val="16"/>
              </w:rPr>
            </w:pPr>
            <w:r w:rsidRPr="0024568E">
              <w:rPr>
                <w:b/>
                <w:sz w:val="16"/>
                <w:szCs w:val="16"/>
              </w:rPr>
              <w:t>4410211</w:t>
            </w:r>
          </w:p>
        </w:tc>
        <w:tc>
          <w:tcPr>
            <w:tcW w:w="567" w:type="dxa"/>
          </w:tcPr>
          <w:p w:rsidR="0024568E" w:rsidRPr="0024568E" w:rsidRDefault="0024568E" w:rsidP="00BE5237">
            <w:pPr>
              <w:jc w:val="center"/>
              <w:rPr>
                <w:b/>
                <w:sz w:val="16"/>
                <w:szCs w:val="16"/>
              </w:rPr>
            </w:pPr>
            <w:r w:rsidRPr="0024568E">
              <w:rPr>
                <w:b/>
                <w:sz w:val="16"/>
                <w:szCs w:val="16"/>
              </w:rPr>
              <w:t>10397,8</w:t>
            </w:r>
          </w:p>
        </w:tc>
        <w:tc>
          <w:tcPr>
            <w:tcW w:w="567" w:type="dxa"/>
          </w:tcPr>
          <w:p w:rsidR="0024568E" w:rsidRPr="0024568E" w:rsidRDefault="0024568E" w:rsidP="00BE5237">
            <w:pPr>
              <w:jc w:val="center"/>
              <w:rPr>
                <w:b/>
                <w:sz w:val="16"/>
                <w:szCs w:val="16"/>
              </w:rPr>
            </w:pPr>
            <w:r w:rsidRPr="0024568E">
              <w:rPr>
                <w:b/>
                <w:sz w:val="16"/>
                <w:szCs w:val="16"/>
              </w:rPr>
              <w:t>4112577</w:t>
            </w:r>
          </w:p>
        </w:tc>
        <w:tc>
          <w:tcPr>
            <w:tcW w:w="567" w:type="dxa"/>
          </w:tcPr>
          <w:p w:rsidR="0024568E" w:rsidRPr="0024568E" w:rsidRDefault="0024568E" w:rsidP="00BE5237">
            <w:pPr>
              <w:jc w:val="center"/>
              <w:rPr>
                <w:b/>
                <w:sz w:val="16"/>
                <w:szCs w:val="16"/>
              </w:rPr>
            </w:pPr>
            <w:r w:rsidRPr="0024568E">
              <w:rPr>
                <w:b/>
                <w:sz w:val="16"/>
                <w:szCs w:val="16"/>
              </w:rPr>
              <w:t>9741,5</w:t>
            </w:r>
          </w:p>
        </w:tc>
        <w:tc>
          <w:tcPr>
            <w:tcW w:w="817" w:type="dxa"/>
          </w:tcPr>
          <w:p w:rsidR="0024568E" w:rsidRPr="0024568E" w:rsidRDefault="0024568E" w:rsidP="00BE5237">
            <w:pPr>
              <w:jc w:val="center"/>
              <w:rPr>
                <w:b/>
                <w:sz w:val="16"/>
                <w:szCs w:val="16"/>
              </w:rPr>
            </w:pPr>
            <w:r w:rsidRPr="0024568E">
              <w:rPr>
                <w:b/>
                <w:sz w:val="16"/>
                <w:szCs w:val="16"/>
              </w:rPr>
              <w:t>-6,7%</w:t>
            </w:r>
          </w:p>
        </w:tc>
      </w:tr>
      <w:tr w:rsidR="0024568E" w:rsidRPr="00551B53" w:rsidTr="00BE5237">
        <w:tc>
          <w:tcPr>
            <w:tcW w:w="426" w:type="dxa"/>
          </w:tcPr>
          <w:p w:rsidR="0024568E" w:rsidRPr="0024568E" w:rsidRDefault="0024568E" w:rsidP="00BE5237">
            <w:pPr>
              <w:rPr>
                <w:b/>
                <w:sz w:val="16"/>
                <w:szCs w:val="16"/>
              </w:rPr>
            </w:pPr>
            <w:r w:rsidRPr="0024568E">
              <w:rPr>
                <w:b/>
                <w:sz w:val="16"/>
                <w:szCs w:val="16"/>
              </w:rPr>
              <w:t>46</w:t>
            </w:r>
          </w:p>
        </w:tc>
        <w:tc>
          <w:tcPr>
            <w:tcW w:w="1588" w:type="dxa"/>
          </w:tcPr>
          <w:p w:rsidR="0024568E" w:rsidRPr="0024568E" w:rsidRDefault="0024568E" w:rsidP="00BE5237">
            <w:pPr>
              <w:rPr>
                <w:b/>
                <w:sz w:val="16"/>
                <w:szCs w:val="16"/>
              </w:rPr>
            </w:pPr>
            <w:r w:rsidRPr="0024568E">
              <w:rPr>
                <w:b/>
                <w:sz w:val="16"/>
                <w:szCs w:val="16"/>
              </w:rPr>
              <w:t>Грип</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w:t>
            </w:r>
          </w:p>
        </w:tc>
        <w:tc>
          <w:tcPr>
            <w:tcW w:w="567" w:type="dxa"/>
          </w:tcPr>
          <w:p w:rsidR="0024568E" w:rsidRPr="0024568E" w:rsidRDefault="0024568E" w:rsidP="00BE5237">
            <w:pPr>
              <w:jc w:val="center"/>
              <w:rPr>
                <w:b/>
                <w:sz w:val="16"/>
                <w:szCs w:val="16"/>
              </w:rPr>
            </w:pPr>
            <w:r w:rsidRPr="0024568E">
              <w:rPr>
                <w:b/>
                <w:sz w:val="16"/>
                <w:szCs w:val="16"/>
              </w:rPr>
              <w:t>0</w:t>
            </w:r>
          </w:p>
        </w:tc>
        <w:tc>
          <w:tcPr>
            <w:tcW w:w="567" w:type="dxa"/>
          </w:tcPr>
          <w:p w:rsidR="0024568E" w:rsidRPr="0024568E" w:rsidRDefault="0024568E" w:rsidP="00BE5237">
            <w:pPr>
              <w:jc w:val="center"/>
              <w:rPr>
                <w:b/>
                <w:sz w:val="16"/>
                <w:szCs w:val="16"/>
              </w:rPr>
            </w:pPr>
            <w:r w:rsidRPr="0024568E">
              <w:rPr>
                <w:b/>
                <w:sz w:val="16"/>
                <w:szCs w:val="16"/>
              </w:rPr>
              <w:t>0</w:t>
            </w:r>
          </w:p>
        </w:tc>
        <w:tc>
          <w:tcPr>
            <w:tcW w:w="851" w:type="dxa"/>
          </w:tcPr>
          <w:p w:rsidR="0024568E" w:rsidRPr="0024568E" w:rsidRDefault="0024568E" w:rsidP="00BE5237">
            <w:pPr>
              <w:jc w:val="center"/>
              <w:rPr>
                <w:b/>
                <w:sz w:val="16"/>
                <w:szCs w:val="16"/>
              </w:rPr>
            </w:pPr>
            <w:r w:rsidRPr="0024568E">
              <w:rPr>
                <w:b/>
                <w:sz w:val="16"/>
                <w:szCs w:val="16"/>
              </w:rPr>
              <w:t>0</w:t>
            </w:r>
          </w:p>
        </w:tc>
        <w:tc>
          <w:tcPr>
            <w:tcW w:w="708" w:type="dxa"/>
          </w:tcPr>
          <w:p w:rsidR="0024568E" w:rsidRPr="0024568E" w:rsidRDefault="0024568E" w:rsidP="00BE5237">
            <w:pPr>
              <w:jc w:val="center"/>
              <w:rPr>
                <w:b/>
                <w:sz w:val="16"/>
                <w:szCs w:val="16"/>
              </w:rPr>
            </w:pPr>
            <w:r w:rsidRPr="0024568E">
              <w:rPr>
                <w:b/>
                <w:sz w:val="16"/>
                <w:szCs w:val="16"/>
              </w:rPr>
              <w:t>16933</w:t>
            </w:r>
          </w:p>
        </w:tc>
        <w:tc>
          <w:tcPr>
            <w:tcW w:w="567" w:type="dxa"/>
          </w:tcPr>
          <w:p w:rsidR="0024568E" w:rsidRPr="0024568E" w:rsidRDefault="0024568E" w:rsidP="00BE5237">
            <w:pPr>
              <w:jc w:val="center"/>
              <w:rPr>
                <w:b/>
                <w:sz w:val="16"/>
                <w:szCs w:val="16"/>
              </w:rPr>
            </w:pPr>
            <w:r w:rsidRPr="0024568E">
              <w:rPr>
                <w:b/>
                <w:sz w:val="16"/>
                <w:szCs w:val="16"/>
              </w:rPr>
              <w:t>39,9</w:t>
            </w:r>
          </w:p>
        </w:tc>
        <w:tc>
          <w:tcPr>
            <w:tcW w:w="567" w:type="dxa"/>
          </w:tcPr>
          <w:p w:rsidR="0024568E" w:rsidRPr="0024568E" w:rsidRDefault="0024568E" w:rsidP="00BE5237">
            <w:pPr>
              <w:jc w:val="center"/>
              <w:rPr>
                <w:b/>
                <w:sz w:val="16"/>
                <w:szCs w:val="16"/>
              </w:rPr>
            </w:pPr>
            <w:r w:rsidRPr="0024568E">
              <w:rPr>
                <w:b/>
                <w:sz w:val="16"/>
                <w:szCs w:val="16"/>
              </w:rPr>
              <w:t>15491</w:t>
            </w:r>
          </w:p>
        </w:tc>
        <w:tc>
          <w:tcPr>
            <w:tcW w:w="567" w:type="dxa"/>
          </w:tcPr>
          <w:p w:rsidR="0024568E" w:rsidRPr="0024568E" w:rsidRDefault="0024568E" w:rsidP="00BE5237">
            <w:pPr>
              <w:jc w:val="center"/>
              <w:rPr>
                <w:b/>
                <w:sz w:val="16"/>
                <w:szCs w:val="16"/>
              </w:rPr>
            </w:pPr>
            <w:r w:rsidRPr="0024568E">
              <w:rPr>
                <w:b/>
                <w:sz w:val="16"/>
                <w:szCs w:val="16"/>
              </w:rPr>
              <w:t>36,7</w:t>
            </w:r>
          </w:p>
        </w:tc>
        <w:tc>
          <w:tcPr>
            <w:tcW w:w="817" w:type="dxa"/>
          </w:tcPr>
          <w:p w:rsidR="0024568E" w:rsidRPr="0024568E" w:rsidRDefault="0024568E" w:rsidP="00BE5237">
            <w:pPr>
              <w:jc w:val="center"/>
              <w:rPr>
                <w:b/>
                <w:sz w:val="16"/>
                <w:szCs w:val="16"/>
              </w:rPr>
            </w:pPr>
            <w:r w:rsidRPr="0024568E">
              <w:rPr>
                <w:b/>
                <w:sz w:val="16"/>
                <w:szCs w:val="16"/>
              </w:rPr>
              <w:t>-8,5%</w:t>
            </w:r>
          </w:p>
        </w:tc>
      </w:tr>
    </w:tbl>
    <w:p w:rsidR="00D0513B" w:rsidRDefault="00D0513B">
      <w:pPr>
        <w:spacing w:after="160" w:line="259" w:lineRule="auto"/>
        <w:jc w:val="left"/>
        <w:rPr>
          <w:b/>
          <w:sz w:val="26"/>
          <w:szCs w:val="26"/>
          <w:lang w:val="uk-UA"/>
        </w:rPr>
      </w:pPr>
    </w:p>
    <w:p w:rsidR="00050D40" w:rsidRDefault="0024568E" w:rsidP="00050D40">
      <w:pPr>
        <w:pStyle w:val="ac"/>
        <w:shd w:val="clear" w:color="auto" w:fill="FFFFFF"/>
        <w:spacing w:before="0" w:beforeAutospacing="0"/>
        <w:rPr>
          <w:b/>
          <w:sz w:val="26"/>
          <w:szCs w:val="26"/>
          <w:lang w:val="uk-UA"/>
        </w:rPr>
      </w:pPr>
      <w:r>
        <w:rPr>
          <w:b/>
          <w:sz w:val="26"/>
          <w:szCs w:val="26"/>
          <w:lang w:val="uk-UA"/>
        </w:rPr>
        <w:br w:type="page"/>
      </w:r>
    </w:p>
    <w:p w:rsidR="00050D40" w:rsidRDefault="00DA2440" w:rsidP="00DA2440">
      <w:pPr>
        <w:pStyle w:val="ac"/>
        <w:shd w:val="clear" w:color="auto" w:fill="FFFFFF"/>
        <w:spacing w:before="0" w:beforeAutospacing="0"/>
        <w:ind w:firstLine="709"/>
        <w:rPr>
          <w:color w:val="000000"/>
          <w:sz w:val="28"/>
          <w:szCs w:val="28"/>
          <w:lang w:val="uk-UA"/>
        </w:rPr>
      </w:pPr>
      <w:r w:rsidRPr="00DA2440">
        <w:rPr>
          <w:color w:val="000000"/>
          <w:sz w:val="28"/>
          <w:szCs w:val="28"/>
          <w:lang w:val="uk-UA"/>
        </w:rPr>
        <w:lastRenderedPageBreak/>
        <w:t>2.4</w:t>
      </w:r>
      <w:r w:rsidR="000F32CD">
        <w:rPr>
          <w:color w:val="000000"/>
          <w:sz w:val="28"/>
          <w:szCs w:val="28"/>
          <w:lang w:val="uk-UA"/>
        </w:rPr>
        <w:t>.</w:t>
      </w:r>
      <w:r w:rsidRPr="00DA2440">
        <w:rPr>
          <w:color w:val="000000"/>
          <w:sz w:val="28"/>
          <w:szCs w:val="28"/>
          <w:lang w:val="uk-UA"/>
        </w:rPr>
        <w:t xml:space="preserve"> Медична реформа в Україні</w:t>
      </w:r>
    </w:p>
    <w:p w:rsidR="00DA2440" w:rsidRPr="00DA2440" w:rsidRDefault="00DA2440" w:rsidP="00DA2440">
      <w:pPr>
        <w:pStyle w:val="ac"/>
        <w:shd w:val="clear" w:color="auto" w:fill="FFFFFF"/>
        <w:spacing w:before="0" w:beforeAutospacing="0"/>
        <w:ind w:firstLine="709"/>
        <w:rPr>
          <w:color w:val="000000"/>
          <w:sz w:val="28"/>
          <w:szCs w:val="28"/>
          <w:lang w:val="uk-UA"/>
        </w:rPr>
      </w:pPr>
    </w:p>
    <w:p w:rsidR="0024568E" w:rsidRDefault="0020650B">
      <w:pPr>
        <w:spacing w:after="160" w:line="259" w:lineRule="auto"/>
        <w:jc w:val="left"/>
        <w:rPr>
          <w:b/>
          <w:sz w:val="26"/>
          <w:szCs w:val="26"/>
          <w:lang w:val="uk-UA"/>
        </w:rPr>
      </w:pPr>
      <w:r>
        <w:rPr>
          <w:b/>
          <w:noProof/>
          <w:sz w:val="26"/>
          <w:szCs w:val="26"/>
        </w:rPr>
        <mc:AlternateContent>
          <mc:Choice Requires="wpg">
            <w:drawing>
              <wp:anchor distT="0" distB="0" distL="114300" distR="114300" simplePos="0" relativeHeight="251722752" behindDoc="0" locked="0" layoutInCell="1" allowOverlap="1">
                <wp:simplePos x="0" y="0"/>
                <wp:positionH relativeFrom="column">
                  <wp:posOffset>413385</wp:posOffset>
                </wp:positionH>
                <wp:positionV relativeFrom="paragraph">
                  <wp:posOffset>10795</wp:posOffset>
                </wp:positionV>
                <wp:extent cx="5629275" cy="4524375"/>
                <wp:effectExtent l="0" t="0" r="28575" b="28575"/>
                <wp:wrapNone/>
                <wp:docPr id="224" name="Группа 224"/>
                <wp:cNvGraphicFramePr/>
                <a:graphic xmlns:a="http://schemas.openxmlformats.org/drawingml/2006/main">
                  <a:graphicData uri="http://schemas.microsoft.com/office/word/2010/wordprocessingGroup">
                    <wpg:wgp>
                      <wpg:cNvGrpSpPr/>
                      <wpg:grpSpPr>
                        <a:xfrm>
                          <a:off x="0" y="0"/>
                          <a:ext cx="5629275" cy="4524375"/>
                          <a:chOff x="0" y="0"/>
                          <a:chExt cx="5629275" cy="4524375"/>
                        </a:xfrm>
                      </wpg:grpSpPr>
                      <wps:wsp>
                        <wps:cNvPr id="15442" name="Скругленный прямоугольник 15442"/>
                        <wps:cNvSpPr/>
                        <wps:spPr>
                          <a:xfrm>
                            <a:off x="0" y="0"/>
                            <a:ext cx="5629275" cy="452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3" name="Выноска со стрелкой вниз 15443"/>
                        <wps:cNvSpPr/>
                        <wps:spPr>
                          <a:xfrm>
                            <a:off x="742950" y="285750"/>
                            <a:ext cx="4305300" cy="771525"/>
                          </a:xfrm>
                          <a:prstGeom prst="downArrow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050D40" w:rsidRDefault="009E7CA0" w:rsidP="00050D40">
                              <w:pPr>
                                <w:jc w:val="center"/>
                                <w:rPr>
                                  <w:b/>
                                  <w:color w:val="000000" w:themeColor="text1"/>
                                  <w:sz w:val="28"/>
                                  <w:szCs w:val="28"/>
                                  <w:lang w:val="uk-UA"/>
                                </w:rPr>
                              </w:pPr>
                              <w:r w:rsidRPr="00050D40">
                                <w:rPr>
                                  <w:b/>
                                  <w:color w:val="000000" w:themeColor="text1"/>
                                  <w:sz w:val="28"/>
                                  <w:szCs w:val="28"/>
                                  <w:lang w:val="uk-UA"/>
                                </w:rPr>
                                <w:t>Правове регулювання медичної реформи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4" name="Скругленный прямоугольник 15444"/>
                        <wps:cNvSpPr/>
                        <wps:spPr>
                          <a:xfrm>
                            <a:off x="171450" y="1133475"/>
                            <a:ext cx="5305425" cy="7810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6A69AE" w:rsidRDefault="009E7CA0" w:rsidP="00050D40">
                              <w:pPr>
                                <w:jc w:val="center"/>
                                <w:rPr>
                                  <w:lang w:val="uk-UA"/>
                                </w:rPr>
                              </w:pPr>
                              <w:r>
                                <w:rPr>
                                  <w:rFonts w:ascii="Arial" w:hAnsi="Arial" w:cs="Arial"/>
                                  <w:color w:val="000000"/>
                                  <w:sz w:val="23"/>
                                  <w:szCs w:val="23"/>
                                </w:rPr>
                                <w:t>Закон України </w:t>
                              </w:r>
                              <w:hyperlink r:id="rId27" w:tgtFrame="_blank" w:history="1">
                                <w:r>
                                  <w:rPr>
                                    <w:rStyle w:val="a8"/>
                                    <w:rFonts w:ascii="Arial" w:eastAsiaTheme="majorEastAsia" w:hAnsi="Arial" w:cs="Arial"/>
                                    <w:color w:val="21366D"/>
                                    <w:sz w:val="23"/>
                                    <w:szCs w:val="23"/>
                                  </w:rPr>
                                  <w:t>«Про внесення змін до деяких законодавчих актів України щодо удосконалення законодавства з питань діяльності закладів охорони здоров’я»</w:t>
                                </w:r>
                              </w:hyperlink>
                              <w:r>
                                <w:rPr>
                                  <w:rFonts w:ascii="Arial" w:hAnsi="Arial" w:cs="Arial"/>
                                  <w:color w:val="000000"/>
                                  <w:sz w:val="23"/>
                                  <w:szCs w:val="23"/>
                                  <w:lang w:val="uk-UA"/>
                                </w:rPr>
                                <w:t xml:space="preserve"> від 06.04.2017 р. № </w:t>
                              </w:r>
                              <w:r w:rsidRPr="006A69AE">
                                <w:rPr>
                                  <w:rFonts w:ascii="Roboto" w:hAnsi="Roboto"/>
                                  <w:bCs/>
                                  <w:color w:val="292B2C"/>
                                  <w:sz w:val="24"/>
                                  <w:szCs w:val="24"/>
                                  <w:shd w:val="clear" w:color="auto" w:fill="ECEEEF"/>
                                </w:rPr>
                                <w:t>2002-VIII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5" name="Скругленный прямоугольник 15445"/>
                        <wps:cNvSpPr/>
                        <wps:spPr>
                          <a:xfrm>
                            <a:off x="161925" y="3057525"/>
                            <a:ext cx="5305425" cy="7810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Default="009E7CA0" w:rsidP="006A69AE">
                              <w:pPr>
                                <w:shd w:val="clear" w:color="auto" w:fill="FFFFFF"/>
                                <w:spacing w:before="100" w:beforeAutospacing="1" w:after="100" w:afterAutospacing="1"/>
                                <w:jc w:val="center"/>
                                <w:rPr>
                                  <w:rFonts w:ascii="Arial" w:hAnsi="Arial" w:cs="Arial"/>
                                  <w:color w:val="000000"/>
                                  <w:sz w:val="23"/>
                                  <w:szCs w:val="23"/>
                                </w:rPr>
                              </w:pPr>
                              <w:r>
                                <w:rPr>
                                  <w:rFonts w:ascii="Arial" w:hAnsi="Arial" w:cs="Arial"/>
                                  <w:color w:val="000000"/>
                                  <w:sz w:val="23"/>
                                  <w:szCs w:val="23"/>
                                </w:rPr>
                                <w:t>Закон України </w:t>
                              </w:r>
                              <w:hyperlink r:id="rId28" w:tgtFrame="_blank" w:history="1">
                                <w:r>
                                  <w:rPr>
                                    <w:rStyle w:val="a8"/>
                                    <w:rFonts w:ascii="Arial" w:eastAsiaTheme="majorEastAsia" w:hAnsi="Arial" w:cs="Arial"/>
                                    <w:color w:val="21366D"/>
                                    <w:sz w:val="23"/>
                                    <w:szCs w:val="23"/>
                                  </w:rPr>
                                  <w:t>«Про підвищення доступності та якості медичного обслуговування у сільській місцевості»</w:t>
                                </w:r>
                              </w:hyperlink>
                              <w:r>
                                <w:rPr>
                                  <w:rFonts w:ascii="Arial" w:hAnsi="Arial" w:cs="Arial"/>
                                  <w:color w:val="000000"/>
                                  <w:sz w:val="23"/>
                                  <w:szCs w:val="23"/>
                                </w:rPr>
                                <w:t> від 14.11.2017 р. № 2206-VIII (закон про сільську медицину).</w:t>
                              </w:r>
                            </w:p>
                            <w:p w:rsidR="009E7CA0" w:rsidRDefault="009E7CA0" w:rsidP="006A69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6" name="Скругленный прямоугольник 15446"/>
                        <wps:cNvSpPr/>
                        <wps:spPr>
                          <a:xfrm>
                            <a:off x="180975" y="2076450"/>
                            <a:ext cx="5305425" cy="7810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Default="009E7CA0" w:rsidP="006A69AE">
                              <w:pPr>
                                <w:shd w:val="clear" w:color="auto" w:fill="FFFFFF"/>
                                <w:spacing w:before="100" w:beforeAutospacing="1" w:after="100" w:afterAutospacing="1"/>
                                <w:jc w:val="center"/>
                              </w:pPr>
                              <w:r w:rsidRPr="006A69AE">
                                <w:rPr>
                                  <w:rFonts w:ascii="Arial" w:hAnsi="Arial" w:cs="Arial"/>
                                  <w:color w:val="000000"/>
                                  <w:sz w:val="23"/>
                                  <w:szCs w:val="23"/>
                                </w:rPr>
                                <w:t>Закон України </w:t>
                              </w:r>
                              <w:hyperlink r:id="rId29" w:tgtFrame="_blank" w:history="1">
                                <w:r w:rsidRPr="006A69AE">
                                  <w:rPr>
                                    <w:rStyle w:val="a8"/>
                                    <w:rFonts w:ascii="Arial" w:eastAsiaTheme="majorEastAsia" w:hAnsi="Arial" w:cs="Arial"/>
                                    <w:color w:val="21366D"/>
                                    <w:sz w:val="23"/>
                                    <w:szCs w:val="23"/>
                                  </w:rPr>
                                  <w:t>«Про державні фінансові гарантії медичного обслуговування населення»</w:t>
                                </w:r>
                              </w:hyperlink>
                              <w:r w:rsidRPr="006A69AE">
                                <w:rPr>
                                  <w:rFonts w:ascii="Arial" w:hAnsi="Arial" w:cs="Arial"/>
                                  <w:color w:val="000000"/>
                                  <w:sz w:val="23"/>
                                  <w:szCs w:val="23"/>
                                </w:rPr>
                                <w:t> від 19.10.2017 р. № 2168-VIII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24" o:spid="_x0000_s1061" style="position:absolute;margin-left:32.55pt;margin-top:.85pt;width:443.25pt;height:356.25pt;z-index:251722752" coordsize="56292,4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">
                <v:roundrect id="Скругленный прямоугольник 15442" o:spid="_x0000_s1062" style="position:absolute;width:56292;height:452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EcsMA&#10;AADeAAAADwAAAGRycy9kb3ducmV2LnhtbERPS2sCMRC+F/ofwhS81Wx9IatRbEUo9NStF2/jZtys&#10;3UyWJGr8902h0Nt8fM9ZrpPtxJV8aB0reBkWIIhrp1tuFOy/ds9zECEia+wck4I7BVivHh+WWGp3&#10;40+6VrEROYRDiQpMjH0pZagNWQxD1xNn7uS8xZihb6T2eMvhtpOjophJiy3nBoM9vRmqv6uLVWD1&#10;OG3PuDnQbl69HqbpY+vNUanBU9osQERK8V/8537Xef50MhnB7zv5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lEcsMAAADeAAAADwAAAAAAAAAAAAAAAACYAgAAZHJzL2Rv&#10;d25yZXYueG1sUEsFBgAAAAAEAAQA9QAAAIgDAAAAAA==&#10;" fillcolor="#5b9bd5 [3204]" strokecolor="#1f4d78 [1604]" strokeweight="1pt">
                  <v:stroke joinstyle="miter"/>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5443" o:spid="_x0000_s1063" type="#_x0000_t80" style="position:absolute;left:7429;top:2857;width:43053;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73MMA&#10;AADeAAAADwAAAGRycy9kb3ducmV2LnhtbERPTWvCQBC9F/wPywje6ibGqkRXkdZCr4ke9DZkxySY&#10;nQ3ZjcZ/7xYKvc3jfc5mN5hG3KlztWUF8TQCQVxYXXOp4HT8fl+BcB5ZY2OZFDzJwW47ettgqu2D&#10;M7rnvhQhhF2KCirv21RKV1Rk0E1tSxy4q+0M+gC7UuoOHyHcNHIWRQtpsObQUGFLnxUVt7w3CrJl&#10;mZ3ObXxYXma5zr/6PokTUmoyHvZrEJ4G/y/+c//oMP9jPk/g951wg9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S73MMAAADeAAAADwAAAAAAAAAAAAAAAACYAgAAZHJzL2Rv&#10;d25yZXYueG1sUEsFBgAAAAAEAAQA9QAAAIgDAAAAAA==&#10;" adj="14035,9832,16200,10316" fillcolor="white [3212]" strokecolor="#1f4d78 [1604]" strokeweight="1pt">
                  <v:textbox>
                    <w:txbxContent>
                      <w:p w:rsidR="009E7CA0" w:rsidRPr="00050D40" w:rsidRDefault="009E7CA0" w:rsidP="00050D40">
                        <w:pPr>
                          <w:jc w:val="center"/>
                          <w:rPr>
                            <w:b/>
                            <w:color w:val="000000" w:themeColor="text1"/>
                            <w:sz w:val="28"/>
                            <w:szCs w:val="28"/>
                            <w:lang w:val="uk-UA"/>
                          </w:rPr>
                        </w:pPr>
                        <w:r w:rsidRPr="00050D40">
                          <w:rPr>
                            <w:b/>
                            <w:color w:val="000000" w:themeColor="text1"/>
                            <w:sz w:val="28"/>
                            <w:szCs w:val="28"/>
                            <w:lang w:val="uk-UA"/>
                          </w:rPr>
                          <w:t>Правове регулювання медичної реформи</w:t>
                        </w:r>
                      </w:p>
                    </w:txbxContent>
                  </v:textbox>
                </v:shape>
                <v:roundrect id="Скругленный прямоугольник 15444" o:spid="_x0000_s1064" style="position:absolute;left:1714;top:11334;width:53054;height:7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4JsQA&#10;AADeAAAADwAAAGRycy9kb3ducmV2LnhtbERPTWvCQBC9F/oflin01mzapkViNmJFQbyp1fOYHZPF&#10;7Gya3Wr8912h4G0e73OKyWBbcabeG8cKXpMUBHHltOFawfd28TIC4QOyxtYxKbiSh0n5+FBgrt2F&#10;13TehFrEEPY5KmhC6HIpfdWQRZ+4jjhyR9dbDBH2tdQ9XmK4beVbmn5Ki4ZjQ4MdzRqqTptfq+An&#10;XNeLdzPXqV997aaH5d6OjFXq+WmYjkEEGsJd/O9e6jj/I8syuL0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OCbEAAAA3gAAAA8AAAAAAAAAAAAAAAAAmAIAAGRycy9k&#10;b3ducmV2LnhtbFBLBQYAAAAABAAEAPUAAACJAwAAAAA=&#10;" fillcolor="white [3212]" strokecolor="#1f4d78 [1604]" strokeweight="1pt">
                  <v:stroke joinstyle="miter"/>
                  <v:textbox>
                    <w:txbxContent>
                      <w:p w:rsidR="009E7CA0" w:rsidRPr="006A69AE" w:rsidRDefault="009E7CA0" w:rsidP="00050D40">
                        <w:pPr>
                          <w:jc w:val="center"/>
                          <w:rPr>
                            <w:lang w:val="uk-UA"/>
                          </w:rPr>
                        </w:pPr>
                        <w:r>
                          <w:rPr>
                            <w:rFonts w:ascii="Arial" w:hAnsi="Arial" w:cs="Arial"/>
                            <w:color w:val="000000"/>
                            <w:sz w:val="23"/>
                            <w:szCs w:val="23"/>
                          </w:rPr>
                          <w:t>Закон України </w:t>
                        </w:r>
                        <w:hyperlink r:id="rId30" w:tgtFrame="_blank" w:history="1">
                          <w:r>
                            <w:rPr>
                              <w:rStyle w:val="a8"/>
                              <w:rFonts w:ascii="Arial" w:eastAsiaTheme="majorEastAsia" w:hAnsi="Arial" w:cs="Arial"/>
                              <w:color w:val="21366D"/>
                              <w:sz w:val="23"/>
                              <w:szCs w:val="23"/>
                            </w:rPr>
                            <w:t>«Про внесення змін до деяких законодавчих актів України щодо удосконалення законодавства з питань діяльності закладів охорони здоров’я»</w:t>
                          </w:r>
                        </w:hyperlink>
                        <w:r>
                          <w:rPr>
                            <w:rFonts w:ascii="Arial" w:hAnsi="Arial" w:cs="Arial"/>
                            <w:color w:val="000000"/>
                            <w:sz w:val="23"/>
                            <w:szCs w:val="23"/>
                            <w:lang w:val="uk-UA"/>
                          </w:rPr>
                          <w:t xml:space="preserve"> від 06.04.2017 р. № </w:t>
                        </w:r>
                        <w:r w:rsidRPr="006A69AE">
                          <w:rPr>
                            <w:rFonts w:ascii="Roboto" w:hAnsi="Roboto"/>
                            <w:bCs/>
                            <w:color w:val="292B2C"/>
                            <w:sz w:val="24"/>
                            <w:szCs w:val="24"/>
                            <w:shd w:val="clear" w:color="auto" w:fill="ECEEEF"/>
                          </w:rPr>
                          <w:t>2002-VIII</w:t>
                        </w:r>
                      </w:p>
                    </w:txbxContent>
                  </v:textbox>
                </v:roundrect>
                <v:roundrect id="Скругленный прямоугольник 15445" o:spid="_x0000_s1065" style="position:absolute;left:1619;top:30575;width:53054;height:7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dvcIA&#10;AADeAAAADwAAAGRycy9kb3ducmV2LnhtbERPTYvCMBC9C/6HMMLeNHVXF6lGcWUF8aarnsdmbIPN&#10;pDZZrf/eCIK3ebzPmcwaW4or1d44VtDvJSCIM6cN5wp2f8vuCIQPyBpLx6TgTh5m03Zrgql2N97Q&#10;dRtyEUPYp6igCKFKpfRZQRZ9z1XEkTu52mKIsM6lrvEWw20pP5PkW1o0HBsKrGhRUHbe/lsFl3Df&#10;LL/Mr078+mc/P64OdmSsUh+dZj4GEagJb/HLvdJx/nAwGMLznXiD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529wgAAAN4AAAAPAAAAAAAAAAAAAAAAAJgCAABkcnMvZG93&#10;bnJldi54bWxQSwUGAAAAAAQABAD1AAAAhwMAAAAA&#10;" fillcolor="white [3212]" strokecolor="#1f4d78 [1604]" strokeweight="1pt">
                  <v:stroke joinstyle="miter"/>
                  <v:textbox>
                    <w:txbxContent>
                      <w:p w:rsidR="009E7CA0" w:rsidRDefault="009E7CA0" w:rsidP="006A69AE">
                        <w:pPr>
                          <w:shd w:val="clear" w:color="auto" w:fill="FFFFFF"/>
                          <w:spacing w:before="100" w:beforeAutospacing="1" w:after="100" w:afterAutospacing="1"/>
                          <w:jc w:val="center"/>
                          <w:rPr>
                            <w:rFonts w:ascii="Arial" w:hAnsi="Arial" w:cs="Arial"/>
                            <w:color w:val="000000"/>
                            <w:sz w:val="23"/>
                            <w:szCs w:val="23"/>
                          </w:rPr>
                        </w:pPr>
                        <w:r>
                          <w:rPr>
                            <w:rFonts w:ascii="Arial" w:hAnsi="Arial" w:cs="Arial"/>
                            <w:color w:val="000000"/>
                            <w:sz w:val="23"/>
                            <w:szCs w:val="23"/>
                          </w:rPr>
                          <w:t>Закон України </w:t>
                        </w:r>
                        <w:hyperlink r:id="rId31" w:tgtFrame="_blank" w:history="1">
                          <w:r>
                            <w:rPr>
                              <w:rStyle w:val="a8"/>
                              <w:rFonts w:ascii="Arial" w:eastAsiaTheme="majorEastAsia" w:hAnsi="Arial" w:cs="Arial"/>
                              <w:color w:val="21366D"/>
                              <w:sz w:val="23"/>
                              <w:szCs w:val="23"/>
                            </w:rPr>
                            <w:t>«Про підвищення доступності та якості медичного обслуговування у сільській місцевості»</w:t>
                          </w:r>
                        </w:hyperlink>
                        <w:r>
                          <w:rPr>
                            <w:rFonts w:ascii="Arial" w:hAnsi="Arial" w:cs="Arial"/>
                            <w:color w:val="000000"/>
                            <w:sz w:val="23"/>
                            <w:szCs w:val="23"/>
                          </w:rPr>
                          <w:t> від 14.11.2017 р. № 2206-VIII (закон про сільську медицину).</w:t>
                        </w:r>
                      </w:p>
                      <w:p w:rsidR="009E7CA0" w:rsidRDefault="009E7CA0" w:rsidP="006A69AE">
                        <w:pPr>
                          <w:jc w:val="center"/>
                        </w:pPr>
                      </w:p>
                    </w:txbxContent>
                  </v:textbox>
                </v:roundrect>
                <v:roundrect id="Скругленный прямоугольник 15446" o:spid="_x0000_s1066" style="position:absolute;left:1809;top:20764;width:53055;height:7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DysQA&#10;AADeAAAADwAAAGRycy9kb3ducmV2LnhtbERPS2vCQBC+C/0PyxR6001bFYmuYkuF4M30cR6z02Rp&#10;djbNrib5964geJuP7zmrTW9rcabWG8cKnicJCOLCacOlgq/P3XgBwgdkjbVjUjCQh836YbTCVLuO&#10;D3TOQyliCPsUFVQhNKmUvqjIop+4hjhyv661GCJsS6lb7GK4reVLksylRcOxocKG3isq/vKTVfAf&#10;hsPu1XzoxO/fvrfH7McujFXq6bHfLkEE6sNdfHNnOs6fTadzuL4Tb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A8rEAAAA3gAAAA8AAAAAAAAAAAAAAAAAmAIAAGRycy9k&#10;b3ducmV2LnhtbFBLBQYAAAAABAAEAPUAAACJAwAAAAA=&#10;" fillcolor="white [3212]" strokecolor="#1f4d78 [1604]" strokeweight="1pt">
                  <v:stroke joinstyle="miter"/>
                  <v:textbox>
                    <w:txbxContent>
                      <w:p w:rsidR="009E7CA0" w:rsidRDefault="009E7CA0" w:rsidP="006A69AE">
                        <w:pPr>
                          <w:shd w:val="clear" w:color="auto" w:fill="FFFFFF"/>
                          <w:spacing w:before="100" w:beforeAutospacing="1" w:after="100" w:afterAutospacing="1"/>
                          <w:jc w:val="center"/>
                        </w:pPr>
                        <w:r w:rsidRPr="006A69AE">
                          <w:rPr>
                            <w:rFonts w:ascii="Arial" w:hAnsi="Arial" w:cs="Arial"/>
                            <w:color w:val="000000"/>
                            <w:sz w:val="23"/>
                            <w:szCs w:val="23"/>
                          </w:rPr>
                          <w:t>Закон України </w:t>
                        </w:r>
                        <w:hyperlink r:id="rId32" w:tgtFrame="_blank" w:history="1">
                          <w:r w:rsidRPr="006A69AE">
                            <w:rPr>
                              <w:rStyle w:val="a8"/>
                              <w:rFonts w:ascii="Arial" w:eastAsiaTheme="majorEastAsia" w:hAnsi="Arial" w:cs="Arial"/>
                              <w:color w:val="21366D"/>
                              <w:sz w:val="23"/>
                              <w:szCs w:val="23"/>
                            </w:rPr>
                            <w:t>«Про державні фінансові гарантії медичного обслуговування населення»</w:t>
                          </w:r>
                        </w:hyperlink>
                        <w:r w:rsidRPr="006A69AE">
                          <w:rPr>
                            <w:rFonts w:ascii="Arial" w:hAnsi="Arial" w:cs="Arial"/>
                            <w:color w:val="000000"/>
                            <w:sz w:val="23"/>
                            <w:szCs w:val="23"/>
                          </w:rPr>
                          <w:t> від 19.10.2017 р. № 2168-VIII</w:t>
                        </w:r>
                      </w:p>
                    </w:txbxContent>
                  </v:textbox>
                </v:roundrect>
              </v:group>
            </w:pict>
          </mc:Fallback>
        </mc:AlternateContent>
      </w:r>
    </w:p>
    <w:p w:rsidR="00050D40" w:rsidRDefault="00050D40">
      <w:pPr>
        <w:spacing w:after="160" w:line="259" w:lineRule="auto"/>
        <w:jc w:val="left"/>
        <w:rPr>
          <w:b/>
          <w:sz w:val="28"/>
          <w:szCs w:val="28"/>
          <w:lang w:val="uk-UA"/>
        </w:rPr>
      </w:pPr>
      <w:r>
        <w:rPr>
          <w:b/>
          <w:sz w:val="28"/>
          <w:szCs w:val="28"/>
          <w:lang w:val="uk-UA"/>
        </w:rPr>
        <w:br w:type="page"/>
      </w:r>
    </w:p>
    <w:p w:rsidR="005D4F86" w:rsidRPr="0024568E" w:rsidRDefault="004B48F6" w:rsidP="005D4F86">
      <w:pPr>
        <w:pStyle w:val="rvps2"/>
        <w:shd w:val="clear" w:color="auto" w:fill="FFFFFF"/>
        <w:spacing w:before="0" w:beforeAutospacing="0" w:after="0" w:afterAutospacing="0"/>
        <w:jc w:val="center"/>
        <w:textAlignment w:val="baseline"/>
        <w:rPr>
          <w:b/>
          <w:sz w:val="28"/>
          <w:szCs w:val="28"/>
        </w:rPr>
      </w:pPr>
      <w:r w:rsidRPr="0024568E">
        <w:rPr>
          <w:b/>
          <w:sz w:val="28"/>
          <w:szCs w:val="28"/>
          <w:lang w:val="uk-UA"/>
        </w:rPr>
        <w:lastRenderedPageBreak/>
        <w:t>Е</w:t>
      </w:r>
      <w:r w:rsidR="005D4F86" w:rsidRPr="0024568E">
        <w:rPr>
          <w:b/>
          <w:sz w:val="28"/>
          <w:szCs w:val="28"/>
        </w:rPr>
        <w:t>кс</w:t>
      </w:r>
      <w:r w:rsidRPr="0024568E">
        <w:rPr>
          <w:b/>
          <w:sz w:val="28"/>
          <w:szCs w:val="28"/>
          <w:lang w:val="uk-UA"/>
        </w:rPr>
        <w:t>т</w:t>
      </w:r>
      <w:r w:rsidR="005D4F86" w:rsidRPr="0024568E">
        <w:rPr>
          <w:b/>
          <w:sz w:val="28"/>
          <w:szCs w:val="28"/>
        </w:rPr>
        <w:t>ренна та первинна медична допомога</w:t>
      </w:r>
    </w:p>
    <w:p w:rsidR="005D4F86" w:rsidRPr="0024568E" w:rsidRDefault="005D4F86" w:rsidP="005D4F86">
      <w:pPr>
        <w:pStyle w:val="rvps2"/>
        <w:shd w:val="clear" w:color="auto" w:fill="FFFFFF"/>
        <w:spacing w:before="0" w:beforeAutospacing="0" w:after="0" w:afterAutospacing="0"/>
        <w:jc w:val="center"/>
        <w:textAlignment w:val="baseline"/>
        <w:rPr>
          <w:sz w:val="28"/>
          <w:szCs w:val="28"/>
        </w:rPr>
      </w:pPr>
      <w:r w:rsidRPr="0024568E">
        <w:rPr>
          <w:sz w:val="28"/>
          <w:szCs w:val="28"/>
        </w:rPr>
        <w:t>Екстрен</w:t>
      </w:r>
      <w:r w:rsidR="004B48F6" w:rsidRPr="0024568E">
        <w:rPr>
          <w:sz w:val="28"/>
          <w:szCs w:val="28"/>
          <w:lang w:val="uk-UA"/>
        </w:rPr>
        <w:t>н</w:t>
      </w:r>
      <w:r w:rsidRPr="0024568E">
        <w:rPr>
          <w:sz w:val="28"/>
          <w:szCs w:val="28"/>
        </w:rPr>
        <w:t>а і первинна медична допомога, коли і ким вона надається:</w:t>
      </w:r>
    </w:p>
    <w:p w:rsidR="005D4F86" w:rsidRDefault="005D4F86" w:rsidP="0024568E">
      <w:pPr>
        <w:pStyle w:val="rvps2"/>
        <w:shd w:val="clear" w:color="auto" w:fill="FFFFFF"/>
        <w:spacing w:before="0" w:beforeAutospacing="0" w:after="0" w:afterAutospacing="0"/>
        <w:jc w:val="right"/>
        <w:textAlignment w:val="baseline"/>
        <w:rPr>
          <w:sz w:val="26"/>
          <w:szCs w:val="26"/>
        </w:rPr>
      </w:pPr>
    </w:p>
    <w:tbl>
      <w:tblPr>
        <w:tblStyle w:val="ad"/>
        <w:tblW w:w="0" w:type="auto"/>
        <w:jc w:val="right"/>
        <w:tblLayout w:type="fixed"/>
        <w:tblLook w:val="04A0" w:firstRow="1" w:lastRow="0" w:firstColumn="1" w:lastColumn="0" w:noHBand="0" w:noVBand="1"/>
      </w:tblPr>
      <w:tblGrid>
        <w:gridCol w:w="568"/>
        <w:gridCol w:w="4961"/>
        <w:gridCol w:w="4360"/>
      </w:tblGrid>
      <w:tr w:rsidR="005D4F86" w:rsidTr="0024568E">
        <w:trPr>
          <w:jc w:val="right"/>
        </w:trPr>
        <w:tc>
          <w:tcPr>
            <w:tcW w:w="568" w:type="dxa"/>
          </w:tcPr>
          <w:p w:rsidR="005D4F86" w:rsidRDefault="005D4F86" w:rsidP="00D0513B">
            <w:pPr>
              <w:pStyle w:val="a9"/>
              <w:spacing w:before="240" w:after="240" w:line="252" w:lineRule="auto"/>
              <w:ind w:left="0"/>
              <w:jc w:val="both"/>
              <w:textAlignment w:val="baseline"/>
              <w:rPr>
                <w:rFonts w:ascii="Times New Roman" w:eastAsia="Times New Roman" w:hAnsi="Times New Roman"/>
                <w:sz w:val="26"/>
                <w:szCs w:val="26"/>
                <w:lang w:eastAsia="ru-RU"/>
              </w:rPr>
            </w:pPr>
          </w:p>
        </w:tc>
        <w:tc>
          <w:tcPr>
            <w:tcW w:w="4961" w:type="dxa"/>
          </w:tcPr>
          <w:p w:rsidR="005D4F86" w:rsidRDefault="005D4F86" w:rsidP="00D0513B">
            <w:pPr>
              <w:pStyle w:val="a9"/>
              <w:spacing w:before="240" w:after="240" w:line="252" w:lineRule="auto"/>
              <w:ind w:left="0"/>
              <w:jc w:val="both"/>
              <w:textAlignment w:val="baseline"/>
              <w:rPr>
                <w:rFonts w:ascii="Times New Roman" w:eastAsia="Times New Roman" w:hAnsi="Times New Roman"/>
                <w:sz w:val="26"/>
                <w:szCs w:val="26"/>
                <w:lang w:eastAsia="ru-RU"/>
              </w:rPr>
            </w:pPr>
            <w:r w:rsidRPr="00724526">
              <w:rPr>
                <w:b/>
                <w:i/>
                <w:iCs/>
              </w:rPr>
              <w:t xml:space="preserve">Екстрена медична допомога </w:t>
            </w:r>
            <w:r>
              <w:rPr>
                <w:i/>
                <w:iCs/>
              </w:rPr>
              <w:t>–</w:t>
            </w:r>
            <w:r>
              <w:t> </w:t>
            </w:r>
          </w:p>
        </w:tc>
        <w:tc>
          <w:tcPr>
            <w:tcW w:w="4360" w:type="dxa"/>
          </w:tcPr>
          <w:p w:rsidR="005D4F86" w:rsidRDefault="005D4F86" w:rsidP="00D0513B">
            <w:pPr>
              <w:pStyle w:val="a9"/>
              <w:spacing w:before="240" w:after="240" w:line="252" w:lineRule="auto"/>
              <w:ind w:left="0"/>
              <w:jc w:val="both"/>
              <w:textAlignment w:val="baseline"/>
              <w:rPr>
                <w:rFonts w:ascii="Times New Roman" w:eastAsia="Times New Roman" w:hAnsi="Times New Roman"/>
                <w:sz w:val="26"/>
                <w:szCs w:val="26"/>
                <w:lang w:eastAsia="ru-RU"/>
              </w:rPr>
            </w:pPr>
            <w:r w:rsidRPr="00B06DE2">
              <w:rPr>
                <w:b/>
                <w:i/>
                <w:iCs/>
              </w:rPr>
              <w:t>Первинна медична допомога</w:t>
            </w:r>
          </w:p>
        </w:tc>
      </w:tr>
      <w:tr w:rsidR="005D4F86" w:rsidRPr="00C05334" w:rsidTr="0024568E">
        <w:trPr>
          <w:cantSplit/>
          <w:trHeight w:val="1134"/>
          <w:jc w:val="right"/>
        </w:trPr>
        <w:tc>
          <w:tcPr>
            <w:tcW w:w="568" w:type="dxa"/>
            <w:textDirection w:val="btLr"/>
          </w:tcPr>
          <w:p w:rsidR="005D4F86" w:rsidRPr="008F1C81" w:rsidRDefault="005D4F86" w:rsidP="00D0513B">
            <w:pPr>
              <w:pStyle w:val="a9"/>
              <w:spacing w:before="240" w:after="240" w:line="252" w:lineRule="auto"/>
              <w:ind w:left="113" w:right="113"/>
              <w:jc w:val="center"/>
              <w:textAlignment w:val="baseline"/>
              <w:rPr>
                <w:b/>
                <w:i/>
                <w:iCs/>
              </w:rPr>
            </w:pPr>
            <w:r w:rsidRPr="008F1C81">
              <w:rPr>
                <w:b/>
                <w:i/>
                <w:iCs/>
              </w:rPr>
              <w:t>Визначення</w:t>
            </w:r>
          </w:p>
        </w:tc>
        <w:tc>
          <w:tcPr>
            <w:tcW w:w="4961" w:type="dxa"/>
          </w:tcPr>
          <w:p w:rsidR="005D4F86" w:rsidRPr="00692B78" w:rsidRDefault="005D4F86" w:rsidP="00D0513B">
            <w:pPr>
              <w:rPr>
                <w:iCs/>
              </w:rPr>
            </w:pPr>
            <w:r w:rsidRPr="00692B78">
              <w:rPr>
                <w:iCs/>
              </w:rPr>
              <w:t>медична допомога, яку надають   з невідкладних організаційних, діагностичних та лікувальних заходів, спрямованих на врятування і збереження життя людини у невідкладному стані та мінімізацію наслідків впливу такого стану на її здоров'я.</w:t>
            </w:r>
          </w:p>
          <w:p w:rsidR="005D4F86" w:rsidRPr="00692B78" w:rsidRDefault="005D4F86" w:rsidP="00D0513B">
            <w:pPr>
              <w:pStyle w:val="a9"/>
              <w:spacing w:before="240" w:after="240" w:line="252" w:lineRule="auto"/>
              <w:ind w:left="0"/>
              <w:jc w:val="both"/>
              <w:textAlignment w:val="baseline"/>
              <w:rPr>
                <w:rFonts w:ascii="Times New Roman" w:eastAsia="Times New Roman" w:hAnsi="Times New Roman"/>
                <w:sz w:val="26"/>
                <w:szCs w:val="26"/>
                <w:lang w:eastAsia="ru-RU"/>
              </w:rPr>
            </w:pPr>
          </w:p>
        </w:tc>
        <w:tc>
          <w:tcPr>
            <w:tcW w:w="4360" w:type="dxa"/>
          </w:tcPr>
          <w:p w:rsidR="005D4F86" w:rsidRPr="00692B78" w:rsidRDefault="005D4F86" w:rsidP="00D0513B">
            <w:pPr>
              <w:pStyle w:val="ac"/>
              <w:shd w:val="clear" w:color="auto" w:fill="FFFFFF"/>
              <w:spacing w:before="135" w:beforeAutospacing="0" w:after="0" w:afterAutospacing="0" w:line="273" w:lineRule="atLeast"/>
              <w:jc w:val="both"/>
              <w:rPr>
                <w:sz w:val="26"/>
                <w:szCs w:val="26"/>
              </w:rPr>
            </w:pPr>
            <w:r w:rsidRPr="00C05334">
              <w:rPr>
                <w:rFonts w:eastAsiaTheme="minorHAnsi"/>
                <w:iCs/>
                <w:sz w:val="22"/>
                <w:szCs w:val="22"/>
                <w:lang w:eastAsia="en-US"/>
              </w:rPr>
              <w:t>медична допомога, що передбачає надання консультації,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профілактичних заходів; направлення відповідно до медичних показань пацієнта</w:t>
            </w:r>
          </w:p>
        </w:tc>
      </w:tr>
      <w:tr w:rsidR="005D4F86" w:rsidRPr="00C05334" w:rsidTr="0024568E">
        <w:trPr>
          <w:cantSplit/>
          <w:trHeight w:val="1134"/>
          <w:jc w:val="right"/>
        </w:trPr>
        <w:tc>
          <w:tcPr>
            <w:tcW w:w="568" w:type="dxa"/>
            <w:textDirection w:val="btLr"/>
          </w:tcPr>
          <w:p w:rsidR="005D4F86" w:rsidRPr="008F1C81" w:rsidRDefault="005D4F86" w:rsidP="00D0513B">
            <w:pPr>
              <w:pStyle w:val="a9"/>
              <w:spacing w:before="240" w:after="240" w:line="252" w:lineRule="auto"/>
              <w:ind w:left="113" w:right="113"/>
              <w:jc w:val="center"/>
              <w:textAlignment w:val="baseline"/>
              <w:rPr>
                <w:b/>
                <w:i/>
                <w:iCs/>
              </w:rPr>
            </w:pPr>
            <w:r w:rsidRPr="008F1C81">
              <w:rPr>
                <w:b/>
                <w:i/>
                <w:iCs/>
              </w:rPr>
              <w:t>Стан пацієнта</w:t>
            </w:r>
          </w:p>
        </w:tc>
        <w:tc>
          <w:tcPr>
            <w:tcW w:w="4961" w:type="dxa"/>
          </w:tcPr>
          <w:p w:rsidR="005D4F86" w:rsidRPr="00692B78" w:rsidRDefault="005D4F86" w:rsidP="00D0513B">
            <w:pPr>
              <w:rPr>
                <w:sz w:val="26"/>
                <w:szCs w:val="26"/>
              </w:rPr>
            </w:pPr>
            <w:r w:rsidRPr="00692B78">
              <w:t xml:space="preserve">  </w:t>
            </w:r>
            <w:r w:rsidRPr="00692B78">
              <w:rPr>
                <w:iCs/>
              </w:rPr>
              <w:t>Пацієнт перебуває у невідкладному стані, що супроводжується: непритомністю, судомами, раптовим розладом дихання, раптовим болем у ділянці серця, блюванням кров'ю, гострим болем у черевній порожнині, зовнішньою кровотечею, ознаками гострих інфекційних захворювань, гострими психічними розладами, що загрожують життю і здоров'ю пацієнта та/або інших осіб, чи зумовлений усіма видами травм (поранення, переломи, вивихи, опіки, тяжкі забої, травми голови), ураженням електричним струмом, блискавкою, тепловими ударами, переохолодженням, асфіксією всіх видів (утоплення, потрапляння сторонніх предметів у дихальні шляхи), ушкодженнями різної етіології під час надзвичайних ситуацій (дорожньо-транспортні пригоди, аварії на виробництві, стихійні лиха тощо), отруєннями, укусами тварин, змій, павуків та комах, порушенням нормального перебігу вагітності (передчасні пологи, кровотеча тощо), а також перебувають у стані, що потребує обов'язкового медичного сортування та термінової госпіталізації в лікувальний заклад.</w:t>
            </w:r>
          </w:p>
        </w:tc>
        <w:tc>
          <w:tcPr>
            <w:tcW w:w="4360" w:type="dxa"/>
          </w:tcPr>
          <w:p w:rsidR="005D4F86" w:rsidRPr="00692B78" w:rsidRDefault="005D4F86" w:rsidP="00D0513B">
            <w:pPr>
              <w:pStyle w:val="a9"/>
              <w:spacing w:before="240" w:after="240" w:line="252" w:lineRule="auto"/>
              <w:ind w:left="0"/>
              <w:jc w:val="both"/>
              <w:textAlignment w:val="baseline"/>
              <w:rPr>
                <w:rFonts w:ascii="Times New Roman" w:eastAsia="Times New Roman" w:hAnsi="Times New Roman"/>
                <w:sz w:val="26"/>
                <w:szCs w:val="26"/>
                <w:lang w:eastAsia="ru-RU"/>
              </w:rPr>
            </w:pPr>
            <w:r w:rsidRPr="00C05334">
              <w:rPr>
                <w:rFonts w:ascii="Times New Roman" w:hAnsi="Times New Roman"/>
                <w:iCs/>
              </w:rPr>
              <w:t>пацієнт не потребує екстреної медичної допомоги, для надання йому вторинної (спеціалізованої) або третинної (високоспеціалізованої) медичної допомоги; надання невідкладної медичної допомоги у разі розладу фізичного чи психічного здоров’я пацієнта, який не потребує екстреної, вторинної (спеціалізованої) або третинної (високоспеціалізованої) медичної допомоги</w:t>
            </w:r>
          </w:p>
        </w:tc>
      </w:tr>
      <w:tr w:rsidR="005D4F86" w:rsidRPr="00C05334" w:rsidTr="0024568E">
        <w:trPr>
          <w:cantSplit/>
          <w:trHeight w:val="1134"/>
          <w:jc w:val="right"/>
        </w:trPr>
        <w:tc>
          <w:tcPr>
            <w:tcW w:w="568" w:type="dxa"/>
            <w:textDirection w:val="btLr"/>
          </w:tcPr>
          <w:p w:rsidR="005D4F86" w:rsidRPr="008F1C81" w:rsidRDefault="005D4F86" w:rsidP="00D0513B">
            <w:pPr>
              <w:pStyle w:val="a9"/>
              <w:spacing w:before="240" w:after="240" w:line="252" w:lineRule="auto"/>
              <w:ind w:left="113" w:right="113"/>
              <w:textAlignment w:val="baseline"/>
              <w:rPr>
                <w:b/>
                <w:i/>
                <w:iCs/>
              </w:rPr>
            </w:pPr>
            <w:r>
              <w:rPr>
                <w:b/>
                <w:i/>
                <w:iCs/>
              </w:rPr>
              <w:t>3</w:t>
            </w:r>
            <w:r w:rsidRPr="008F1C81">
              <w:rPr>
                <w:b/>
                <w:i/>
                <w:iCs/>
              </w:rPr>
              <w:t>клади що надають допомогу</w:t>
            </w:r>
          </w:p>
        </w:tc>
        <w:tc>
          <w:tcPr>
            <w:tcW w:w="4961" w:type="dxa"/>
          </w:tcPr>
          <w:p w:rsidR="005D4F86" w:rsidRPr="00692B78" w:rsidRDefault="005D4F86" w:rsidP="00D0513B">
            <w:pPr>
              <w:pStyle w:val="a9"/>
              <w:spacing w:before="240" w:after="240" w:line="252" w:lineRule="auto"/>
              <w:ind w:left="0"/>
              <w:jc w:val="both"/>
              <w:textAlignment w:val="baseline"/>
              <w:rPr>
                <w:rFonts w:ascii="Times New Roman" w:eastAsia="Times New Roman" w:hAnsi="Times New Roman"/>
                <w:sz w:val="26"/>
                <w:szCs w:val="26"/>
                <w:lang w:eastAsia="ru-RU"/>
              </w:rPr>
            </w:pPr>
            <w:r w:rsidRPr="00692B78">
              <w:rPr>
                <w:rFonts w:ascii="Times New Roman" w:hAnsi="Times New Roman"/>
                <w:iCs/>
              </w:rPr>
              <w:t>структурні одиниці станції екстреної (швидкої) медичної допомоги або центру екстреної медичної допомоги та медицини катастроф, завданням якої є надання екстреної медичної допомоги людині у невідкладному стані безпосередньо на місці події та під час перевезення такої людини до закладу охорони здоров’я</w:t>
            </w:r>
            <w:r w:rsidRPr="00692B78">
              <w:rPr>
                <w:rFonts w:ascii="Times New Roman" w:hAnsi="Times New Roman"/>
                <w:color w:val="000000"/>
                <w:shd w:val="clear" w:color="auto" w:fill="FFFFFF"/>
              </w:rPr>
              <w:t> </w:t>
            </w:r>
          </w:p>
        </w:tc>
        <w:tc>
          <w:tcPr>
            <w:tcW w:w="4360" w:type="dxa"/>
          </w:tcPr>
          <w:p w:rsidR="005D4F86" w:rsidRPr="00692B78" w:rsidRDefault="005D4F86" w:rsidP="00D0513B">
            <w:pPr>
              <w:pStyle w:val="ac"/>
              <w:shd w:val="clear" w:color="auto" w:fill="FFFFFF"/>
              <w:spacing w:before="135" w:beforeAutospacing="0" w:after="0" w:afterAutospacing="0" w:line="273" w:lineRule="atLeast"/>
              <w:jc w:val="both"/>
              <w:rPr>
                <w:sz w:val="26"/>
                <w:szCs w:val="26"/>
              </w:rPr>
            </w:pPr>
            <w:r w:rsidRPr="00C05334">
              <w:rPr>
                <w:rFonts w:eastAsiaTheme="minorHAnsi"/>
                <w:iCs/>
                <w:sz w:val="22"/>
                <w:szCs w:val="22"/>
                <w:lang w:eastAsia="en-US"/>
              </w:rPr>
              <w:t>Надання первинної медичної допомоги забезпечують заклади охорони здоров’я та фізичні особи - підприємці, які одержали відповідну ліцензію в установленому законом порядку.лікарі загальної практики - сімейні лікарі, лікарі інших спеціальностей, визначених центральним органом виконавчої влади, що забезпечує формування державної політики у сфері охорони здоров’я, та інші медичні працівники, які працюють під їх керівництвом.</w:t>
            </w:r>
          </w:p>
        </w:tc>
      </w:tr>
    </w:tbl>
    <w:p w:rsidR="00F31CFC" w:rsidRPr="005D4F86" w:rsidRDefault="00F31CFC" w:rsidP="001405C8">
      <w:pPr>
        <w:spacing w:line="360" w:lineRule="auto"/>
        <w:ind w:firstLine="567"/>
        <w:contextualSpacing/>
        <w:rPr>
          <w:sz w:val="28"/>
          <w:szCs w:val="28"/>
        </w:rPr>
      </w:pPr>
    </w:p>
    <w:p w:rsidR="009F4F30" w:rsidRPr="00BE5237" w:rsidRDefault="005D4F86" w:rsidP="009F4F30">
      <w:pPr>
        <w:spacing w:after="160" w:line="259" w:lineRule="auto"/>
        <w:ind w:firstLine="709"/>
        <w:jc w:val="center"/>
        <w:rPr>
          <w:b/>
          <w:sz w:val="28"/>
          <w:szCs w:val="28"/>
          <w:lang w:val="uk-UA"/>
        </w:rPr>
      </w:pPr>
      <w:r>
        <w:rPr>
          <w:sz w:val="28"/>
          <w:szCs w:val="28"/>
          <w:lang w:val="uk-UA"/>
        </w:rPr>
        <w:br w:type="page"/>
      </w:r>
      <w:r w:rsidR="009F4F30" w:rsidRPr="00BE5237">
        <w:rPr>
          <w:b/>
          <w:sz w:val="28"/>
          <w:szCs w:val="28"/>
          <w:lang w:val="uk-UA"/>
        </w:rPr>
        <w:lastRenderedPageBreak/>
        <w:t>Вплив п</w:t>
      </w:r>
      <w:r w:rsidR="009F4F30" w:rsidRPr="00BE5237">
        <w:rPr>
          <w:b/>
          <w:sz w:val="28"/>
          <w:szCs w:val="28"/>
        </w:rPr>
        <w:t>рийнят</w:t>
      </w:r>
      <w:r w:rsidR="009F4F30" w:rsidRPr="00BE5237">
        <w:rPr>
          <w:b/>
          <w:sz w:val="28"/>
          <w:szCs w:val="28"/>
          <w:lang w:val="uk-UA"/>
        </w:rPr>
        <w:t xml:space="preserve">их </w:t>
      </w:r>
      <w:r w:rsidR="009F4F30" w:rsidRPr="00BE5237">
        <w:rPr>
          <w:b/>
          <w:sz w:val="28"/>
          <w:szCs w:val="28"/>
        </w:rPr>
        <w:t>у 2017 році законодавч</w:t>
      </w:r>
      <w:r w:rsidR="009F4F30" w:rsidRPr="00BE5237">
        <w:rPr>
          <w:b/>
          <w:sz w:val="28"/>
          <w:szCs w:val="28"/>
          <w:lang w:val="uk-UA"/>
        </w:rPr>
        <w:t xml:space="preserve">их </w:t>
      </w:r>
      <w:r w:rsidR="009F4F30" w:rsidRPr="00BE5237">
        <w:rPr>
          <w:b/>
          <w:sz w:val="28"/>
          <w:szCs w:val="28"/>
        </w:rPr>
        <w:t>акт</w:t>
      </w:r>
      <w:r w:rsidR="009F4F30" w:rsidRPr="00BE5237">
        <w:rPr>
          <w:b/>
          <w:sz w:val="28"/>
          <w:szCs w:val="28"/>
          <w:lang w:val="uk-UA"/>
        </w:rPr>
        <w:t>ів</w:t>
      </w:r>
      <w:r w:rsidR="009F4F30" w:rsidRPr="00BE5237">
        <w:rPr>
          <w:b/>
          <w:sz w:val="28"/>
          <w:szCs w:val="28"/>
        </w:rPr>
        <w:t xml:space="preserve"> у сфері реформування медичної галузі</w:t>
      </w:r>
      <w:r w:rsidR="009F4F30" w:rsidRPr="00BE5237">
        <w:rPr>
          <w:b/>
          <w:sz w:val="28"/>
          <w:szCs w:val="28"/>
          <w:lang w:val="uk-UA"/>
        </w:rPr>
        <w:t xml:space="preserve"> на стан забезпечення права на охорону здоров’я</w:t>
      </w:r>
    </w:p>
    <w:tbl>
      <w:tblPr>
        <w:tblStyle w:val="ad"/>
        <w:tblpPr w:leftFromText="180" w:rightFromText="180" w:vertAnchor="text" w:horzAnchor="margin" w:tblpXSpec="right" w:tblpY="83"/>
        <w:tblW w:w="0" w:type="auto"/>
        <w:tblLook w:val="04A0" w:firstRow="1" w:lastRow="0" w:firstColumn="1" w:lastColumn="0" w:noHBand="0" w:noVBand="1"/>
      </w:tblPr>
      <w:tblGrid>
        <w:gridCol w:w="3114"/>
        <w:gridCol w:w="3375"/>
        <w:gridCol w:w="3285"/>
      </w:tblGrid>
      <w:tr w:rsidR="009F4F30" w:rsidTr="009F4F30">
        <w:tc>
          <w:tcPr>
            <w:tcW w:w="3114" w:type="dxa"/>
          </w:tcPr>
          <w:p w:rsidR="009F4F30" w:rsidRPr="00BE5237" w:rsidRDefault="009F4F30" w:rsidP="009F4F30">
            <w:pPr>
              <w:spacing w:after="160" w:line="259" w:lineRule="auto"/>
              <w:jc w:val="left"/>
              <w:rPr>
                <w:b/>
                <w:sz w:val="28"/>
                <w:szCs w:val="28"/>
                <w:lang w:val="uk-UA"/>
              </w:rPr>
            </w:pPr>
            <w:r w:rsidRPr="00BE5237">
              <w:rPr>
                <w:b/>
                <w:sz w:val="28"/>
                <w:szCs w:val="28"/>
                <w:lang w:val="uk-UA"/>
              </w:rPr>
              <w:t>Конституція України</w:t>
            </w:r>
          </w:p>
        </w:tc>
        <w:tc>
          <w:tcPr>
            <w:tcW w:w="3375" w:type="dxa"/>
          </w:tcPr>
          <w:p w:rsidR="009F4F30" w:rsidRPr="00BE5237" w:rsidRDefault="009F4F30" w:rsidP="009F4F30">
            <w:pPr>
              <w:spacing w:after="160" w:line="259" w:lineRule="auto"/>
              <w:rPr>
                <w:b/>
                <w:sz w:val="28"/>
                <w:szCs w:val="28"/>
                <w:lang w:val="uk-UA"/>
              </w:rPr>
            </w:pPr>
            <w:r w:rsidRPr="00BE5237">
              <w:rPr>
                <w:b/>
                <w:sz w:val="28"/>
                <w:szCs w:val="28"/>
              </w:rPr>
              <w:t xml:space="preserve">Закон України </w:t>
            </w:r>
            <w:r w:rsidRPr="00BE5237">
              <w:rPr>
                <w:b/>
                <w:sz w:val="28"/>
                <w:szCs w:val="28"/>
                <w:lang w:val="uk-UA"/>
              </w:rPr>
              <w:t>«</w:t>
            </w:r>
            <w:r w:rsidRPr="00BE5237">
              <w:rPr>
                <w:b/>
                <w:sz w:val="28"/>
                <w:szCs w:val="28"/>
              </w:rPr>
              <w:t>Про державні фінансові гарантії медичного обслуговування населення</w:t>
            </w:r>
            <w:r w:rsidRPr="00BE5237">
              <w:rPr>
                <w:b/>
                <w:sz w:val="28"/>
                <w:szCs w:val="28"/>
                <w:lang w:val="uk-UA"/>
              </w:rPr>
              <w:t>»</w:t>
            </w:r>
          </w:p>
        </w:tc>
        <w:tc>
          <w:tcPr>
            <w:tcW w:w="3285" w:type="dxa"/>
          </w:tcPr>
          <w:p w:rsidR="009F4F30" w:rsidRPr="00BE5237" w:rsidRDefault="009F4F30" w:rsidP="009F4F30">
            <w:pPr>
              <w:spacing w:after="160" w:line="259" w:lineRule="auto"/>
              <w:jc w:val="left"/>
              <w:rPr>
                <w:b/>
                <w:sz w:val="28"/>
                <w:szCs w:val="28"/>
                <w:lang w:val="uk-UA"/>
              </w:rPr>
            </w:pPr>
            <w:r w:rsidRPr="00BE5237">
              <w:rPr>
                <w:b/>
                <w:sz w:val="28"/>
                <w:szCs w:val="28"/>
              </w:rPr>
              <w:t>Рішенн</w:t>
            </w:r>
            <w:r w:rsidRPr="00BE5237">
              <w:rPr>
                <w:b/>
                <w:sz w:val="28"/>
                <w:szCs w:val="28"/>
                <w:lang w:val="uk-UA"/>
              </w:rPr>
              <w:t>я</w:t>
            </w:r>
            <w:r w:rsidRPr="00BE5237">
              <w:rPr>
                <w:b/>
                <w:sz w:val="28"/>
                <w:szCs w:val="28"/>
              </w:rPr>
              <w:t xml:space="preserve"> Конституційного Суду України</w:t>
            </w:r>
            <w:r w:rsidRPr="00BE5237">
              <w:rPr>
                <w:b/>
                <w:sz w:val="28"/>
                <w:szCs w:val="28"/>
                <w:lang w:val="uk-UA"/>
              </w:rPr>
              <w:t xml:space="preserve"> від </w:t>
            </w:r>
            <w:r w:rsidRPr="00BE5237">
              <w:rPr>
                <w:b/>
                <w:sz w:val="28"/>
                <w:szCs w:val="28"/>
              </w:rPr>
              <w:t>29 травня 2002 року у справі № 1-13/2002 (справа про безоплатну медичну допомогу)</w:t>
            </w:r>
          </w:p>
        </w:tc>
      </w:tr>
      <w:tr w:rsidR="009F4F30" w:rsidTr="009F4F30">
        <w:tc>
          <w:tcPr>
            <w:tcW w:w="3114" w:type="dxa"/>
          </w:tcPr>
          <w:p w:rsidR="009F4F30" w:rsidRPr="009F4F30" w:rsidRDefault="009F4F30" w:rsidP="009F4F30">
            <w:pPr>
              <w:pStyle w:val="rvps2"/>
              <w:shd w:val="clear" w:color="auto" w:fill="FFFFFF"/>
              <w:spacing w:before="0" w:beforeAutospacing="0" w:after="150" w:afterAutospacing="0"/>
              <w:ind w:firstLine="450"/>
              <w:jc w:val="both"/>
              <w:rPr>
                <w:b/>
                <w:color w:val="000000"/>
              </w:rPr>
            </w:pPr>
            <w:r>
              <w:rPr>
                <w:rStyle w:val="rvts9"/>
                <w:rFonts w:eastAsiaTheme="majorEastAsia"/>
                <w:b/>
                <w:bCs/>
                <w:color w:val="000000"/>
              </w:rPr>
              <w:t>Стаття 49.</w:t>
            </w:r>
            <w:r>
              <w:rPr>
                <w:color w:val="000000"/>
              </w:rPr>
              <w:t> </w:t>
            </w:r>
            <w:r w:rsidRPr="009F4F30">
              <w:rPr>
                <w:b/>
                <w:color w:val="000000"/>
              </w:rPr>
              <w:t>Кожен має право на охорону здоров'я, медичну допомогу та медичне страхування.</w:t>
            </w:r>
          </w:p>
          <w:p w:rsidR="009F4F30" w:rsidRDefault="009F4F30" w:rsidP="009F4F30">
            <w:pPr>
              <w:pStyle w:val="rvps2"/>
              <w:shd w:val="clear" w:color="auto" w:fill="FFFFFF"/>
              <w:spacing w:before="0" w:beforeAutospacing="0" w:after="150" w:afterAutospacing="0"/>
              <w:ind w:firstLine="450"/>
              <w:jc w:val="both"/>
              <w:rPr>
                <w:color w:val="000000"/>
              </w:rPr>
            </w:pPr>
            <w:r>
              <w:rPr>
                <w:color w:val="000000"/>
              </w:rPr>
              <w:t>Охорона здоров'я забезпечується державним фінансуванням відповідних соціально-економічних, медико-санітарних і оздоровчо-профілактичних програм.</w:t>
            </w:r>
          </w:p>
          <w:p w:rsidR="009F4F30" w:rsidRDefault="009F4F30" w:rsidP="009F4F30">
            <w:pPr>
              <w:pStyle w:val="rvps2"/>
              <w:shd w:val="clear" w:color="auto" w:fill="FFFFFF"/>
              <w:spacing w:before="0" w:beforeAutospacing="0" w:after="150" w:afterAutospacing="0"/>
              <w:ind w:firstLine="450"/>
              <w:jc w:val="both"/>
              <w:rPr>
                <w:color w:val="000000"/>
              </w:rPr>
            </w:pPr>
            <w:r>
              <w:rPr>
                <w:color w:val="000000"/>
              </w:rPr>
              <w:t xml:space="preserve">Держава створює умови для ефективного і доступного для всіх громадян медичного обслуговування. У державних і комунальних закладах охорони здоров'я медична допомога надається </w:t>
            </w:r>
            <w:r w:rsidRPr="009F4F30">
              <w:rPr>
                <w:b/>
                <w:i/>
                <w:color w:val="000000"/>
                <w:u w:val="single"/>
              </w:rPr>
              <w:t>безоплатно</w:t>
            </w:r>
            <w:r>
              <w:rPr>
                <w:color w:val="000000"/>
              </w:rPr>
              <w:t>; існуюча мережа таких закладів не може бути скорочена. Держава сприяє розвиткові лікувальних закладів усіх форм власності.</w:t>
            </w:r>
          </w:p>
          <w:p w:rsidR="009F4F30" w:rsidRDefault="009F4F30" w:rsidP="009F4F30">
            <w:pPr>
              <w:pStyle w:val="rvps2"/>
              <w:shd w:val="clear" w:color="auto" w:fill="FFFFFF"/>
              <w:spacing w:before="0" w:beforeAutospacing="0" w:after="150" w:afterAutospacing="0"/>
              <w:ind w:firstLine="450"/>
              <w:jc w:val="both"/>
              <w:rPr>
                <w:color w:val="000000"/>
              </w:rPr>
            </w:pPr>
            <w:r>
              <w:rPr>
                <w:rStyle w:val="rvts46"/>
                <w:i/>
                <w:iCs/>
                <w:color w:val="000000"/>
              </w:rPr>
              <w:t>{Офіційне тлумачення положення частини третьої статті 49 див. в </w:t>
            </w:r>
            <w:r>
              <w:rPr>
                <w:rStyle w:val="rvts11"/>
                <w:i/>
                <w:iCs/>
                <w:color w:val="000000"/>
              </w:rPr>
              <w:t>Рішенні Конституційного Суду </w:t>
            </w:r>
            <w:r w:rsidRPr="009F4F30">
              <w:rPr>
                <w:i/>
                <w:iCs/>
                <w:color w:val="000000"/>
              </w:rPr>
              <w:t>№ 10-рп/2002 від 29.05.2002</w:t>
            </w:r>
            <w:r>
              <w:rPr>
                <w:rStyle w:val="rvts46"/>
                <w:i/>
                <w:iCs/>
                <w:color w:val="000000"/>
              </w:rPr>
              <w:t>}</w:t>
            </w:r>
          </w:p>
          <w:p w:rsidR="009F4F30" w:rsidRDefault="009F4F30" w:rsidP="009F4F30">
            <w:pPr>
              <w:pStyle w:val="rvps2"/>
              <w:shd w:val="clear" w:color="auto" w:fill="FFFFFF"/>
              <w:spacing w:before="0" w:beforeAutospacing="0" w:after="150" w:afterAutospacing="0"/>
              <w:ind w:firstLine="450"/>
              <w:jc w:val="both"/>
              <w:rPr>
                <w:color w:val="000000"/>
              </w:rPr>
            </w:pPr>
            <w:r>
              <w:rPr>
                <w:color w:val="000000"/>
              </w:rPr>
              <w:t xml:space="preserve">Держава дбає про розвиток фізичної культури і спорту, забезпечує </w:t>
            </w:r>
            <w:r>
              <w:rPr>
                <w:color w:val="000000"/>
              </w:rPr>
              <w:lastRenderedPageBreak/>
              <w:t>санітарно-епідемічне благополуччя.</w:t>
            </w:r>
          </w:p>
          <w:p w:rsidR="009F4F30" w:rsidRPr="009F4F30" w:rsidRDefault="009F4F30" w:rsidP="009F4F30">
            <w:pPr>
              <w:spacing w:after="160" w:line="259" w:lineRule="auto"/>
              <w:jc w:val="left"/>
              <w:rPr>
                <w:sz w:val="28"/>
                <w:szCs w:val="28"/>
              </w:rPr>
            </w:pPr>
          </w:p>
        </w:tc>
        <w:tc>
          <w:tcPr>
            <w:tcW w:w="3375" w:type="dxa"/>
          </w:tcPr>
          <w:p w:rsidR="009F4F30" w:rsidRDefault="009F4F30" w:rsidP="009F4F30">
            <w:pPr>
              <w:pStyle w:val="rvps2"/>
              <w:shd w:val="clear" w:color="auto" w:fill="FFFFFF"/>
              <w:spacing w:before="0" w:beforeAutospacing="0" w:after="150" w:afterAutospacing="0"/>
              <w:ind w:firstLine="450"/>
              <w:jc w:val="both"/>
              <w:rPr>
                <w:color w:val="000000"/>
              </w:rPr>
            </w:pPr>
            <w:r>
              <w:rPr>
                <w:rStyle w:val="rvts9"/>
                <w:rFonts w:eastAsiaTheme="majorEastAsia"/>
                <w:b/>
                <w:bCs/>
                <w:color w:val="000000"/>
              </w:rPr>
              <w:lastRenderedPageBreak/>
              <w:t>Стаття 3. </w:t>
            </w:r>
            <w:r>
              <w:rPr>
                <w:color w:val="000000"/>
              </w:rPr>
              <w:t>Державні фінансові гарантії надання медичних послуг та лікарських засобів</w:t>
            </w:r>
          </w:p>
          <w:p w:rsidR="009F4F30" w:rsidRPr="009F4F30" w:rsidRDefault="009F4F30" w:rsidP="009F4F30">
            <w:pPr>
              <w:pStyle w:val="rvps2"/>
              <w:shd w:val="clear" w:color="auto" w:fill="FFFFFF"/>
              <w:spacing w:before="0" w:beforeAutospacing="0" w:after="150" w:afterAutospacing="0"/>
              <w:ind w:firstLine="450"/>
              <w:jc w:val="both"/>
              <w:rPr>
                <w:b/>
                <w:color w:val="000000"/>
              </w:rPr>
            </w:pPr>
            <w:bookmarkStart w:id="33" w:name="n20"/>
            <w:bookmarkEnd w:id="33"/>
            <w:r>
              <w:rPr>
                <w:color w:val="000000"/>
              </w:rPr>
              <w:t xml:space="preserve">1. Відповідно до цього Закону держава гарантує </w:t>
            </w:r>
            <w:r w:rsidRPr="009F4F30">
              <w:rPr>
                <w:b/>
                <w:color w:val="000000"/>
              </w:rPr>
              <w:t>повну оплату</w:t>
            </w:r>
            <w:r>
              <w:rPr>
                <w:color w:val="000000"/>
              </w:rPr>
              <w:t xml:space="preserve"> згідно з тарифом за рахунок коштів Державного бюджету України надання громадянам </w:t>
            </w:r>
            <w:r w:rsidRPr="009F4F30">
              <w:rPr>
                <w:b/>
                <w:color w:val="000000"/>
              </w:rPr>
              <w:t xml:space="preserve">необхідних їм медичних послуг та лікарських засобів, </w:t>
            </w:r>
            <w:r w:rsidRPr="009F4F30">
              <w:rPr>
                <w:b/>
                <w:i/>
                <w:color w:val="000000"/>
                <w:u w:val="single"/>
              </w:rPr>
              <w:t>що передбачені програмою медичних гарантій</w:t>
            </w:r>
            <w:r w:rsidRPr="009F4F30">
              <w:rPr>
                <w:b/>
                <w:color w:val="000000"/>
              </w:rPr>
              <w:t>.</w:t>
            </w:r>
          </w:p>
          <w:p w:rsidR="009F4F30" w:rsidRPr="009F4F30" w:rsidRDefault="009F4F30" w:rsidP="009F4F30">
            <w:pPr>
              <w:spacing w:after="160" w:line="259" w:lineRule="auto"/>
              <w:jc w:val="left"/>
              <w:rPr>
                <w:sz w:val="28"/>
                <w:szCs w:val="28"/>
              </w:rPr>
            </w:pPr>
          </w:p>
        </w:tc>
        <w:tc>
          <w:tcPr>
            <w:tcW w:w="3285" w:type="dxa"/>
          </w:tcPr>
          <w:p w:rsidR="009F4F30" w:rsidRPr="009F4F30" w:rsidRDefault="009F4F30" w:rsidP="009F4F3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6"/>
                <w:szCs w:val="26"/>
              </w:rPr>
            </w:pPr>
            <w:r w:rsidRPr="009F4F30">
              <w:rPr>
                <w:rFonts w:ascii="Times New Roman" w:hAnsi="Times New Roman" w:cs="Times New Roman"/>
                <w:sz w:val="26"/>
                <w:szCs w:val="26"/>
              </w:rPr>
              <w:t xml:space="preserve">Конституційний Суд  України  вважає  неприйнятними  з позицій </w:t>
            </w:r>
            <w:r w:rsidRPr="009F4F30">
              <w:rPr>
                <w:rFonts w:ascii="Times New Roman" w:hAnsi="Times New Roman" w:cs="Times New Roman"/>
                <w:sz w:val="26"/>
                <w:szCs w:val="26"/>
              </w:rPr>
              <w:br/>
              <w:t xml:space="preserve">припису частини   третьої   статті    49    Конституції    України </w:t>
            </w:r>
            <w:r w:rsidRPr="009F4F30">
              <w:rPr>
                <w:rFonts w:ascii="Times New Roman" w:hAnsi="Times New Roman" w:cs="Times New Roman"/>
                <w:sz w:val="26"/>
                <w:szCs w:val="26"/>
              </w:rPr>
              <w:br/>
              <w:t xml:space="preserve">( </w:t>
            </w:r>
            <w:hyperlink r:id="rId33" w:tgtFrame="_blank" w:history="1">
              <w:r w:rsidRPr="009F4F30">
                <w:rPr>
                  <w:rStyle w:val="a8"/>
                  <w:rFonts w:ascii="Times New Roman" w:hAnsi="Times New Roman" w:cs="Times New Roman"/>
                  <w:color w:val="auto"/>
                  <w:sz w:val="26"/>
                  <w:szCs w:val="26"/>
                </w:rPr>
                <w:t>254к/96-ВР</w:t>
              </w:r>
            </w:hyperlink>
            <w:r w:rsidRPr="009F4F30">
              <w:rPr>
                <w:rFonts w:ascii="Times New Roman" w:hAnsi="Times New Roman" w:cs="Times New Roman"/>
                <w:sz w:val="26"/>
                <w:szCs w:val="26"/>
              </w:rPr>
              <w:t xml:space="preserve">  ),  що  тлумачиться,  пропозиції  окремих  державних </w:t>
            </w:r>
            <w:r w:rsidRPr="009F4F30">
              <w:rPr>
                <w:rFonts w:ascii="Times New Roman" w:hAnsi="Times New Roman" w:cs="Times New Roman"/>
                <w:sz w:val="26"/>
                <w:szCs w:val="26"/>
              </w:rPr>
              <w:br/>
              <w:t xml:space="preserve">органів щодо необхідності  встановлення  якихось  меж  безоплатної </w:t>
            </w:r>
            <w:r w:rsidRPr="009F4F30">
              <w:rPr>
                <w:rFonts w:ascii="Times New Roman" w:hAnsi="Times New Roman" w:cs="Times New Roman"/>
                <w:sz w:val="26"/>
                <w:szCs w:val="26"/>
              </w:rPr>
              <w:br/>
              <w:t xml:space="preserve">медичної допомоги у вигляді її гарантованого рівня,  надання такої </w:t>
            </w:r>
            <w:r w:rsidRPr="009F4F30">
              <w:rPr>
                <w:rFonts w:ascii="Times New Roman" w:hAnsi="Times New Roman" w:cs="Times New Roman"/>
                <w:sz w:val="26"/>
                <w:szCs w:val="26"/>
              </w:rPr>
              <w:br/>
              <w:t xml:space="preserve">допомоги  лише  неспроможним  верствам  населення  чи  "у  рамках, </w:t>
            </w:r>
            <w:r w:rsidRPr="009F4F30">
              <w:rPr>
                <w:rFonts w:ascii="Times New Roman" w:hAnsi="Times New Roman" w:cs="Times New Roman"/>
                <w:sz w:val="26"/>
                <w:szCs w:val="26"/>
              </w:rPr>
              <w:br/>
              <w:t xml:space="preserve">визначених  законом"  тощо.  Це  суперечить  положенням  статті 3, </w:t>
            </w:r>
            <w:r w:rsidRPr="009F4F30">
              <w:rPr>
                <w:rFonts w:ascii="Times New Roman" w:hAnsi="Times New Roman" w:cs="Times New Roman"/>
                <w:sz w:val="26"/>
                <w:szCs w:val="26"/>
              </w:rPr>
              <w:br/>
              <w:t xml:space="preserve">частини третьої  статті  22  та  низки  інших  статей  Конституції </w:t>
            </w:r>
            <w:r w:rsidRPr="009F4F30">
              <w:rPr>
                <w:rFonts w:ascii="Times New Roman" w:hAnsi="Times New Roman" w:cs="Times New Roman"/>
                <w:sz w:val="26"/>
                <w:szCs w:val="26"/>
              </w:rPr>
              <w:br/>
              <w:t xml:space="preserve">України ( </w:t>
            </w:r>
            <w:hyperlink r:id="rId34" w:tgtFrame="_blank" w:history="1">
              <w:r w:rsidRPr="009F4F30">
                <w:rPr>
                  <w:rStyle w:val="a8"/>
                  <w:rFonts w:ascii="Times New Roman" w:hAnsi="Times New Roman" w:cs="Times New Roman"/>
                  <w:color w:val="auto"/>
                  <w:sz w:val="26"/>
                  <w:szCs w:val="26"/>
                </w:rPr>
                <w:t>254к/96-ВР</w:t>
              </w:r>
            </w:hyperlink>
            <w:r w:rsidRPr="009F4F30">
              <w:rPr>
                <w:rFonts w:ascii="Times New Roman" w:hAnsi="Times New Roman" w:cs="Times New Roman"/>
                <w:sz w:val="26"/>
                <w:szCs w:val="26"/>
              </w:rPr>
              <w:t xml:space="preserve"> ).  Безоплатна медична допомога,  передбачена </w:t>
            </w:r>
            <w:r w:rsidRPr="009F4F30">
              <w:rPr>
                <w:rFonts w:ascii="Times New Roman" w:hAnsi="Times New Roman" w:cs="Times New Roman"/>
                <w:sz w:val="26"/>
                <w:szCs w:val="26"/>
              </w:rPr>
              <w:br/>
              <w:t xml:space="preserve">Конституцією України  (  </w:t>
            </w:r>
            <w:hyperlink r:id="rId35" w:tgtFrame="_blank" w:history="1">
              <w:r w:rsidRPr="009F4F30">
                <w:rPr>
                  <w:rStyle w:val="a8"/>
                  <w:rFonts w:ascii="Times New Roman" w:hAnsi="Times New Roman" w:cs="Times New Roman"/>
                  <w:color w:val="auto"/>
                  <w:sz w:val="26"/>
                  <w:szCs w:val="26"/>
                </w:rPr>
                <w:t>254к/96-ВР</w:t>
              </w:r>
            </w:hyperlink>
            <w:r w:rsidRPr="009F4F30">
              <w:rPr>
                <w:rFonts w:ascii="Times New Roman" w:hAnsi="Times New Roman" w:cs="Times New Roman"/>
                <w:sz w:val="26"/>
                <w:szCs w:val="26"/>
              </w:rPr>
              <w:t xml:space="preserve">  ),  повинна  надаватись  всім </w:t>
            </w:r>
            <w:r w:rsidRPr="009F4F30">
              <w:rPr>
                <w:rFonts w:ascii="Times New Roman" w:hAnsi="Times New Roman" w:cs="Times New Roman"/>
                <w:sz w:val="26"/>
                <w:szCs w:val="26"/>
              </w:rPr>
              <w:br/>
              <w:t xml:space="preserve">громадянам  у повному обсязі,  тобто задовольняти потреби людини у </w:t>
            </w:r>
            <w:r w:rsidRPr="009F4F30">
              <w:rPr>
                <w:rFonts w:ascii="Times New Roman" w:hAnsi="Times New Roman" w:cs="Times New Roman"/>
                <w:sz w:val="26"/>
                <w:szCs w:val="26"/>
              </w:rPr>
              <w:br/>
              <w:t xml:space="preserve">збереженні або відновленні здоров'я. </w:t>
            </w:r>
            <w:r w:rsidRPr="009F4F30">
              <w:rPr>
                <w:rFonts w:ascii="Times New Roman" w:hAnsi="Times New Roman" w:cs="Times New Roman"/>
                <w:sz w:val="26"/>
                <w:szCs w:val="26"/>
              </w:rPr>
              <w:br/>
            </w:r>
            <w:r w:rsidRPr="009F4F30">
              <w:rPr>
                <w:rFonts w:ascii="Times New Roman" w:hAnsi="Times New Roman" w:cs="Times New Roman"/>
                <w:sz w:val="26"/>
                <w:szCs w:val="26"/>
              </w:rPr>
              <w:lastRenderedPageBreak/>
              <w:t xml:space="preserve">     Дія положення "у державних  і  комунальних  закладах  охорони </w:t>
            </w:r>
            <w:r w:rsidRPr="009F4F30">
              <w:rPr>
                <w:rFonts w:ascii="Times New Roman" w:hAnsi="Times New Roman" w:cs="Times New Roman"/>
                <w:sz w:val="26"/>
                <w:szCs w:val="26"/>
              </w:rPr>
              <w:br/>
              <w:t xml:space="preserve">здоров'я медична допомога надається безоплатно" поширюється на всі </w:t>
            </w:r>
            <w:r w:rsidRPr="009F4F30">
              <w:rPr>
                <w:rFonts w:ascii="Times New Roman" w:hAnsi="Times New Roman" w:cs="Times New Roman"/>
                <w:sz w:val="26"/>
                <w:szCs w:val="26"/>
              </w:rPr>
              <w:br/>
              <w:t xml:space="preserve">такі заклади, які перебувають у державній (незалежно від відомчого </w:t>
            </w:r>
            <w:r w:rsidRPr="009F4F30">
              <w:rPr>
                <w:rFonts w:ascii="Times New Roman" w:hAnsi="Times New Roman" w:cs="Times New Roman"/>
                <w:sz w:val="26"/>
                <w:szCs w:val="26"/>
              </w:rPr>
              <w:br/>
              <w:t xml:space="preserve">підпорядкування)   або  комунальній  власності  і  фінансуються  з </w:t>
            </w:r>
            <w:r w:rsidRPr="009F4F30">
              <w:rPr>
                <w:rFonts w:ascii="Times New Roman" w:hAnsi="Times New Roman" w:cs="Times New Roman"/>
                <w:sz w:val="26"/>
                <w:szCs w:val="26"/>
              </w:rPr>
              <w:br/>
              <w:t>бюджетів будь-якого рівня.</w:t>
            </w:r>
          </w:p>
        </w:tc>
      </w:tr>
    </w:tbl>
    <w:p w:rsidR="005D4F86" w:rsidRDefault="005D4F86">
      <w:pPr>
        <w:spacing w:after="160" w:line="259" w:lineRule="auto"/>
        <w:jc w:val="left"/>
        <w:rPr>
          <w:sz w:val="28"/>
          <w:szCs w:val="28"/>
          <w:lang w:val="uk-UA"/>
        </w:rPr>
      </w:pPr>
    </w:p>
    <w:p w:rsidR="009F4F30" w:rsidRDefault="009F4F30" w:rsidP="00BE5237">
      <w:pPr>
        <w:spacing w:after="160" w:line="259" w:lineRule="auto"/>
        <w:ind w:firstLine="709"/>
        <w:rPr>
          <w:b/>
          <w:sz w:val="28"/>
          <w:szCs w:val="28"/>
          <w:lang w:val="uk-UA"/>
        </w:rPr>
      </w:pPr>
      <w:r w:rsidRPr="009F4F30">
        <w:rPr>
          <w:b/>
          <w:sz w:val="28"/>
          <w:szCs w:val="28"/>
        </w:rPr>
        <w:t xml:space="preserve">Уповноважений </w:t>
      </w:r>
      <w:r w:rsidRPr="009F4F30">
        <w:rPr>
          <w:b/>
          <w:sz w:val="28"/>
          <w:szCs w:val="28"/>
          <w:lang w:val="uk-UA"/>
        </w:rPr>
        <w:t xml:space="preserve">Верховної Ради з прав людини </w:t>
      </w:r>
      <w:r w:rsidRPr="009F4F30">
        <w:rPr>
          <w:b/>
          <w:sz w:val="28"/>
          <w:szCs w:val="28"/>
        </w:rPr>
        <w:t>звер</w:t>
      </w:r>
      <w:r w:rsidRPr="009F4F30">
        <w:rPr>
          <w:b/>
          <w:sz w:val="28"/>
          <w:szCs w:val="28"/>
          <w:lang w:val="uk-UA"/>
        </w:rPr>
        <w:t>нув</w:t>
      </w:r>
      <w:r w:rsidRPr="009F4F30">
        <w:rPr>
          <w:b/>
          <w:sz w:val="28"/>
          <w:szCs w:val="28"/>
        </w:rPr>
        <w:t xml:space="preserve"> увагу, що запровадження Закону без застосування механізму загальнообов’язкового державного медичного страхування робить надання медичних послуг для громадян Україні недоступним, платним та таким, що не гарантує якості лікування, а відповідно – несе загрозу життю тисячам наших співвітчизників.</w:t>
      </w:r>
    </w:p>
    <w:p w:rsidR="00BE5237" w:rsidRDefault="00BE5237" w:rsidP="00BE5237">
      <w:pPr>
        <w:spacing w:after="160" w:line="259" w:lineRule="auto"/>
        <w:ind w:firstLine="709"/>
        <w:rPr>
          <w:b/>
          <w:sz w:val="28"/>
          <w:szCs w:val="28"/>
          <w:lang w:val="uk-UA"/>
        </w:rPr>
      </w:pPr>
      <w:r w:rsidRPr="009F4F30">
        <w:rPr>
          <w:b/>
          <w:sz w:val="28"/>
          <w:szCs w:val="28"/>
          <w:lang w:val="uk-UA"/>
        </w:rPr>
        <w:br w:type="page"/>
      </w:r>
    </w:p>
    <w:p w:rsidR="00DA2440" w:rsidRPr="00DA2440" w:rsidRDefault="00DA2440" w:rsidP="00BE5237">
      <w:pPr>
        <w:spacing w:after="160" w:line="259" w:lineRule="auto"/>
        <w:ind w:firstLine="709"/>
        <w:rPr>
          <w:sz w:val="28"/>
          <w:szCs w:val="28"/>
          <w:lang w:val="uk-UA"/>
        </w:rPr>
      </w:pPr>
      <w:r w:rsidRPr="00DA2440">
        <w:rPr>
          <w:sz w:val="28"/>
          <w:szCs w:val="28"/>
          <w:lang w:val="uk-UA"/>
        </w:rPr>
        <w:lastRenderedPageBreak/>
        <w:t xml:space="preserve">2.5. Проблеми в галузі охорони здоровя в Україні </w:t>
      </w:r>
    </w:p>
    <w:p w:rsidR="00DA2440" w:rsidRDefault="00DA2440" w:rsidP="00BE5237">
      <w:pPr>
        <w:spacing w:after="160" w:line="259" w:lineRule="auto"/>
        <w:ind w:firstLine="709"/>
        <w:rPr>
          <w:b/>
          <w:sz w:val="28"/>
          <w:szCs w:val="28"/>
          <w:lang w:val="uk-UA"/>
        </w:rPr>
      </w:pPr>
    </w:p>
    <w:p w:rsidR="00DA2440" w:rsidRPr="009F4F30" w:rsidRDefault="00DA2440" w:rsidP="00BE5237">
      <w:pPr>
        <w:spacing w:after="160" w:line="259" w:lineRule="auto"/>
        <w:ind w:firstLine="709"/>
        <w:rPr>
          <w:b/>
          <w:sz w:val="28"/>
          <w:szCs w:val="28"/>
          <w:lang w:val="uk-UA"/>
        </w:rPr>
      </w:pPr>
      <w:r>
        <w:rPr>
          <w:noProof/>
          <w:sz w:val="28"/>
          <w:szCs w:val="28"/>
        </w:rPr>
        <mc:AlternateContent>
          <mc:Choice Requires="wpg">
            <w:drawing>
              <wp:anchor distT="0" distB="0" distL="114300" distR="114300" simplePos="0" relativeHeight="251707392" behindDoc="0" locked="0" layoutInCell="1" allowOverlap="1">
                <wp:simplePos x="0" y="0"/>
                <wp:positionH relativeFrom="column">
                  <wp:posOffset>765810</wp:posOffset>
                </wp:positionH>
                <wp:positionV relativeFrom="paragraph">
                  <wp:posOffset>16510</wp:posOffset>
                </wp:positionV>
                <wp:extent cx="5448300" cy="8436315"/>
                <wp:effectExtent l="0" t="0" r="19050" b="22225"/>
                <wp:wrapNone/>
                <wp:docPr id="77" name="Группа 77"/>
                <wp:cNvGraphicFramePr/>
                <a:graphic xmlns:a="http://schemas.openxmlformats.org/drawingml/2006/main">
                  <a:graphicData uri="http://schemas.microsoft.com/office/word/2010/wordprocessingGroup">
                    <wpg:wgp>
                      <wpg:cNvGrpSpPr/>
                      <wpg:grpSpPr>
                        <a:xfrm>
                          <a:off x="0" y="0"/>
                          <a:ext cx="5448300" cy="8436315"/>
                          <a:chOff x="-16136" y="14434"/>
                          <a:chExt cx="5953125" cy="9852132"/>
                        </a:xfrm>
                      </wpg:grpSpPr>
                      <wps:wsp>
                        <wps:cNvPr id="45" name="Прямоугольник 45"/>
                        <wps:cNvSpPr/>
                        <wps:spPr>
                          <a:xfrm>
                            <a:off x="-16136" y="255841"/>
                            <a:ext cx="5953125" cy="9610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кругленный прямоугольник 47"/>
                        <wps:cNvSpPr/>
                        <wps:spPr>
                          <a:xfrm>
                            <a:off x="47625" y="1134623"/>
                            <a:ext cx="5889364" cy="99328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DA2440" w:rsidRDefault="009E7CA0" w:rsidP="001405C8">
                              <w:pPr>
                                <w:jc w:val="center"/>
                                <w:rPr>
                                  <w:color w:val="000000" w:themeColor="text1"/>
                                  <w:sz w:val="26"/>
                                  <w:szCs w:val="26"/>
                                </w:rPr>
                              </w:pPr>
                              <w:r>
                                <w:t xml:space="preserve"> </w:t>
                              </w:r>
                              <w:r w:rsidRPr="00DA2440">
                                <w:rPr>
                                  <w:color w:val="000000" w:themeColor="text1"/>
                                  <w:sz w:val="26"/>
                                  <w:szCs w:val="26"/>
                                </w:rPr>
                                <w:t>Прийняті у 2017 році законодавчі акти у сфері реформування медичної галузі несуть потенційні ризики порушення конституційних прав людини і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кругленный прямоугольник 48"/>
                        <wps:cNvSpPr/>
                        <wps:spPr>
                          <a:xfrm>
                            <a:off x="47625" y="2252182"/>
                            <a:ext cx="5879299" cy="12216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E86971" w:rsidRDefault="009E7CA0" w:rsidP="001405C8">
                              <w:pPr>
                                <w:jc w:val="center"/>
                                <w:rPr>
                                  <w:color w:val="000000" w:themeColor="text1"/>
                                </w:rPr>
                              </w:pPr>
                              <w:r w:rsidRPr="00DA2440">
                                <w:rPr>
                                  <w:color w:val="000000" w:themeColor="text1"/>
                                  <w:sz w:val="26"/>
                                  <w:szCs w:val="26"/>
                                </w:rPr>
                                <w:t>Розпочатий процес формування госпітальних округів, що здійснюється на виконання постанови Кабінету Міністрів України від 30 листопада 2016 року № 932, відбувається без урахування інтересів населення, що викликає соціальну напругу в територіальних громадах</w:t>
                              </w:r>
                              <w:r w:rsidRPr="00E8697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552450" y="14434"/>
                            <a:ext cx="4959946" cy="9044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720FD3" w:rsidRDefault="009E7CA0" w:rsidP="001405C8">
                              <w:pPr>
                                <w:jc w:val="center"/>
                                <w:rPr>
                                  <w:color w:val="000000" w:themeColor="text1"/>
                                  <w:sz w:val="36"/>
                                  <w:szCs w:val="36"/>
                                </w:rPr>
                              </w:pPr>
                              <w:r>
                                <w:rPr>
                                  <w:b/>
                                  <w:bCs/>
                                  <w:color w:val="000000" w:themeColor="text1"/>
                                  <w:sz w:val="36"/>
                                  <w:szCs w:val="36"/>
                                  <w:lang w:val="uk-UA"/>
                                </w:rPr>
                                <w:t>Проблеми в галузі охорони здоров’я в Україні</w:t>
                              </w:r>
                            </w:p>
                            <w:p w:rsidR="009E7CA0" w:rsidRDefault="009E7CA0" w:rsidP="001405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Скругленный прямоугольник 49"/>
                        <wps:cNvSpPr/>
                        <wps:spPr>
                          <a:xfrm>
                            <a:off x="47625" y="3574562"/>
                            <a:ext cx="5808826" cy="11133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DA2440" w:rsidRDefault="009E7CA0" w:rsidP="00E86971">
                              <w:pPr>
                                <w:spacing w:after="160" w:line="259" w:lineRule="auto"/>
                                <w:jc w:val="center"/>
                                <w:rPr>
                                  <w:color w:val="000000" w:themeColor="text1"/>
                                  <w:sz w:val="26"/>
                                  <w:szCs w:val="26"/>
                                </w:rPr>
                              </w:pPr>
                              <w:r w:rsidRPr="00DA2440">
                                <w:rPr>
                                  <w:color w:val="000000" w:themeColor="text1"/>
                                  <w:sz w:val="26"/>
                                  <w:szCs w:val="26"/>
                                </w:rPr>
                                <w:t>Реформування системи охорони здоров’я здійснюється без належної інформаційно-роз’яснювальної роботи щодо мети, змісту, очікуваних результатів та відповідних заходів, які вживаються центральними і місцевими органами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кругленный прямоугольник 21"/>
                        <wps:cNvSpPr/>
                        <wps:spPr>
                          <a:xfrm>
                            <a:off x="114300" y="4809252"/>
                            <a:ext cx="5695950" cy="62767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DA2440" w:rsidRDefault="009E7CA0" w:rsidP="00E86971">
                              <w:pPr>
                                <w:spacing w:after="160" w:line="259" w:lineRule="auto"/>
                                <w:jc w:val="center"/>
                                <w:rPr>
                                  <w:color w:val="000000" w:themeColor="text1"/>
                                  <w:sz w:val="26"/>
                                  <w:szCs w:val="26"/>
                                </w:rPr>
                              </w:pPr>
                              <w:r w:rsidRPr="00DA2440">
                                <w:rPr>
                                  <w:color w:val="000000" w:themeColor="text1"/>
                                  <w:sz w:val="26"/>
                                  <w:szCs w:val="26"/>
                                  <w:lang w:val="uk-UA"/>
                                </w:rPr>
                                <w:t>П</w:t>
                              </w:r>
                              <w:r w:rsidRPr="00DA2440">
                                <w:rPr>
                                  <w:color w:val="000000" w:themeColor="text1"/>
                                  <w:sz w:val="26"/>
                                  <w:szCs w:val="26"/>
                                </w:rPr>
                                <w:t>роблема доступу пацієнтів до найбільш ефективних, якісних та безпечних лікарських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84842" y="5505236"/>
                            <a:ext cx="5810250" cy="8734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DA2440" w:rsidRDefault="009E7CA0" w:rsidP="00E86971">
                              <w:pPr>
                                <w:spacing w:after="160" w:line="259" w:lineRule="auto"/>
                                <w:jc w:val="center"/>
                                <w:rPr>
                                  <w:color w:val="000000" w:themeColor="text1"/>
                                  <w:sz w:val="26"/>
                                  <w:szCs w:val="26"/>
                                </w:rPr>
                              </w:pPr>
                              <w:r w:rsidRPr="00DA2440">
                                <w:rPr>
                                  <w:color w:val="000000" w:themeColor="text1"/>
                                  <w:sz w:val="26"/>
                                  <w:szCs w:val="26"/>
                                </w:rPr>
                                <w:t>Протягом останніх трьох років гострою та нерозв’язаною залишається проблема незабезпечення життєво необхідними лікарськими засобами пацієнтів, які мають рідкісні (орфанні) захворювання</w:t>
                              </w:r>
                              <w:r w:rsidRPr="00DA2440">
                                <w:rPr>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31"/>
                        <wps:cNvSpPr/>
                        <wps:spPr>
                          <a:xfrm>
                            <a:off x="30744" y="6458727"/>
                            <a:ext cx="5871942" cy="12531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DA2440" w:rsidRDefault="009E7CA0" w:rsidP="00E86971">
                              <w:pPr>
                                <w:spacing w:after="160" w:line="259" w:lineRule="auto"/>
                                <w:jc w:val="center"/>
                                <w:rPr>
                                  <w:color w:val="000000" w:themeColor="text1"/>
                                  <w:sz w:val="26"/>
                                  <w:szCs w:val="26"/>
                                </w:rPr>
                              </w:pPr>
                              <w:r w:rsidRPr="00DA2440">
                                <w:rPr>
                                  <w:color w:val="000000" w:themeColor="text1"/>
                                  <w:sz w:val="26"/>
                                  <w:szCs w:val="26"/>
                                  <w:lang w:val="uk-UA"/>
                                </w:rPr>
                                <w:t>П</w:t>
                              </w:r>
                              <w:r w:rsidRPr="00DA2440">
                                <w:rPr>
                                  <w:color w:val="000000" w:themeColor="text1"/>
                                  <w:sz w:val="26"/>
                                  <w:szCs w:val="26"/>
                                </w:rPr>
                                <w:t>роблема забезпечення пацієнтів безоплатно та на пільгових умовах лікарськими засобами за рецептами лікарів у разі амбулаторного лікування у зв’язку з невнесенням до Національного переліку основних лікарських засобів великої кількості життєво необхідних ліків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84842" y="7797332"/>
                            <a:ext cx="5781675" cy="4526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DA2440" w:rsidRDefault="009E7CA0" w:rsidP="00E86971">
                              <w:pPr>
                                <w:spacing w:after="160" w:line="259" w:lineRule="auto"/>
                                <w:jc w:val="center"/>
                                <w:rPr>
                                  <w:color w:val="000000" w:themeColor="text1"/>
                                  <w:sz w:val="26"/>
                                  <w:szCs w:val="26"/>
                                  <w:lang w:val="uk-UA"/>
                                </w:rPr>
                              </w:pPr>
                              <w:r w:rsidRPr="00DA2440">
                                <w:rPr>
                                  <w:color w:val="000000" w:themeColor="text1"/>
                                  <w:sz w:val="26"/>
                                  <w:szCs w:val="26"/>
                                  <w:lang w:val="uk-UA"/>
                                </w:rPr>
                                <w:t>Кадрове питання (забезпечення кваліфікованою медичною допомогою)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Скругленный прямоугольник 33"/>
                        <wps:cNvSpPr/>
                        <wps:spPr>
                          <a:xfrm>
                            <a:off x="95250" y="8342532"/>
                            <a:ext cx="5781675" cy="3603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E86971" w:rsidRDefault="009E7CA0" w:rsidP="00E86971">
                              <w:pPr>
                                <w:spacing w:after="160" w:line="259" w:lineRule="auto"/>
                                <w:jc w:val="center"/>
                                <w:rPr>
                                  <w:color w:val="000000" w:themeColor="text1"/>
                                  <w:sz w:val="28"/>
                                  <w:szCs w:val="28"/>
                                  <w:lang w:val="uk-UA"/>
                                </w:rPr>
                              </w:pPr>
                              <w:r>
                                <w:rPr>
                                  <w:color w:val="000000" w:themeColor="text1"/>
                                  <w:sz w:val="28"/>
                                  <w:szCs w:val="28"/>
                                  <w:lang w:val="uk-UA"/>
                                </w:rPr>
                                <w:t>Реабілітація осіб з інвалідністю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Скругленный прямоугольник 76"/>
                        <wps:cNvSpPr/>
                        <wps:spPr>
                          <a:xfrm>
                            <a:off x="95250" y="8829420"/>
                            <a:ext cx="5781675" cy="638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C4320B" w:rsidRDefault="009E7CA0" w:rsidP="00A0249F">
                              <w:pPr>
                                <w:spacing w:after="160" w:line="259" w:lineRule="auto"/>
                                <w:jc w:val="center"/>
                                <w:rPr>
                                  <w:color w:val="000000" w:themeColor="text1"/>
                                  <w:sz w:val="28"/>
                                  <w:szCs w:val="28"/>
                                  <w:lang w:val="uk-UA"/>
                                </w:rPr>
                              </w:pPr>
                              <w:r w:rsidRPr="00C4320B">
                                <w:rPr>
                                  <w:color w:val="000000" w:themeColor="text1"/>
                                  <w:sz w:val="28"/>
                                  <w:szCs w:val="28"/>
                                </w:rPr>
                                <w:t>Порушення права на належні умови тримання в ізоляторах тимчасового тримання</w:t>
                              </w:r>
                              <w:r w:rsidRPr="00C4320B">
                                <w:rPr>
                                  <w:color w:val="000000" w:themeColor="text1"/>
                                  <w:sz w:val="28"/>
                                  <w:szCs w:val="28"/>
                                  <w:lang w:val="uk-UA"/>
                                </w:rPr>
                                <w:t>, в інших місцях несвободи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77" o:spid="_x0000_s1067" style="position:absolute;left:0;text-align:left;margin-left:60.3pt;margin-top:1.3pt;width:429pt;height:664.3pt;z-index:251707392;mso-width-relative:margin;mso-height-relative:margin" coordorigin="-161,144" coordsize="59531,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">
                <v:rect id="Прямоугольник 45" o:spid="_x0000_s1068" style="position:absolute;left:-161;top:2558;width:59530;height:96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Q08QA&#10;AADbAAAADwAAAGRycy9kb3ducmV2LnhtbESPQWsCMRSE7wX/Q3hCL0WzahXZGkWshRZPrh48vm5e&#10;s0s3L0uS6u6/N4VCj8PMfMOsNp1txJV8qB0rmIwzEMSl0zUbBefT22gJIkRkjY1jUtBTgM168LDC&#10;XLsbH+laRCMShEOOCqoY21zKUFZkMYxdS5y8L+ctxiS9kdrjLcFtI6dZtpAWa04LFba0q6j8Ln6s&#10;gv3804f+6dXz9NAXH/uLmZ23RqnHYbd9ARGpi//hv/a7VvA8h9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UNPEAAAA2wAAAA8AAAAAAAAAAAAAAAAAmAIAAGRycy9k&#10;b3ducmV2LnhtbFBLBQYAAAAABAAEAPUAAACJAwAAAAA=&#10;" fillcolor="white [3212]" strokecolor="#1f4d78 [1604]" strokeweight="1pt"/>
                <v:roundrect id="Скругленный прямоугольник 47" o:spid="_x0000_s1069" style="position:absolute;left:476;top:11346;width:58893;height:9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TVsMA&#10;AADbAAAADwAAAGRycy9kb3ducmV2LnhtbESPT2sCMRTE7wW/Q3iCN82q/SNbo9iKIPTU1Yu3183r&#10;ZtvNy5Kkmn77RhB6HGbmN8xynWwnzuRD61jBdFKAIK6dbrlRcDzsxgsQISJr7ByTgl8KsF4N7pZY&#10;anfhdzpXsREZwqFEBSbGvpQy1IYshonribP36bzFmKVvpPZ4yXDbyVlRPEqLLecFgz29Gqq/qx+r&#10;wOp52n7h5kS7RfVyekhvW28+lBoN0+YZRKQU/8O39l4ruH+C65f8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cTVsMAAADbAAAADwAAAAAAAAAAAAAAAACYAgAAZHJzL2Rv&#10;d25yZXYueG1sUEsFBgAAAAAEAAQA9QAAAIgDAAAAAA==&#10;" fillcolor="#5b9bd5 [3204]" strokecolor="#1f4d78 [1604]" strokeweight="1pt">
                  <v:stroke joinstyle="miter"/>
                  <v:textbox>
                    <w:txbxContent>
                      <w:p w:rsidR="009E7CA0" w:rsidRPr="00DA2440" w:rsidRDefault="009E7CA0" w:rsidP="001405C8">
                        <w:pPr>
                          <w:jc w:val="center"/>
                          <w:rPr>
                            <w:color w:val="000000" w:themeColor="text1"/>
                            <w:sz w:val="26"/>
                            <w:szCs w:val="26"/>
                          </w:rPr>
                        </w:pPr>
                        <w:r>
                          <w:t xml:space="preserve"> </w:t>
                        </w:r>
                        <w:r w:rsidRPr="00DA2440">
                          <w:rPr>
                            <w:color w:val="000000" w:themeColor="text1"/>
                            <w:sz w:val="26"/>
                            <w:szCs w:val="26"/>
                          </w:rPr>
                          <w:t>Прийняті у 2017 році законодавчі акти у сфері реформування медичної галузі несуть потенційні ризики порушення конституційних прав людини і громадянина</w:t>
                        </w:r>
                      </w:p>
                    </w:txbxContent>
                  </v:textbox>
                </v:roundrect>
                <v:roundrect id="Скругленный прямоугольник 48" o:spid="_x0000_s1070" style="position:absolute;left:476;top:22521;width:58793;height:122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HJMAA&#10;AADbAAAADwAAAGRycy9kb3ducmV2LnhtbERPTWsCMRC9F/wPYYTeatbaFlmNohWh4KlbL97GzbhZ&#10;3UyWJGr6782h0OPjfc+XyXbiRj60jhWMRwUI4trplhsF+5/tyxREiMgaO8ek4JcCLBeDpzmW2t35&#10;m25VbEQO4VCiAhNjX0oZakMWw8j1xJk7OW8xZugbqT3ec7jt5GtRfEiLLecGgz19Gqov1dUqsHqS&#10;NmdcHWg7rdaH97TbeHNU6nmYVjMQkVL8F/+5v7SCtzw2f8k/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iHJMAAAADbAAAADwAAAAAAAAAAAAAAAACYAgAAZHJzL2Rvd25y&#10;ZXYueG1sUEsFBgAAAAAEAAQA9QAAAIUDAAAAAA==&#10;" fillcolor="#5b9bd5 [3204]" strokecolor="#1f4d78 [1604]" strokeweight="1pt">
                  <v:stroke joinstyle="miter"/>
                  <v:textbox>
                    <w:txbxContent>
                      <w:p w:rsidR="009E7CA0" w:rsidRPr="00E86971" w:rsidRDefault="009E7CA0" w:rsidP="001405C8">
                        <w:pPr>
                          <w:jc w:val="center"/>
                          <w:rPr>
                            <w:color w:val="000000" w:themeColor="text1"/>
                          </w:rPr>
                        </w:pPr>
                        <w:r w:rsidRPr="00DA2440">
                          <w:rPr>
                            <w:color w:val="000000" w:themeColor="text1"/>
                            <w:sz w:val="26"/>
                            <w:szCs w:val="26"/>
                          </w:rPr>
                          <w:t>Розпочатий процес формування госпітальних округів, що здійснюється на виконання постанови Кабінету Міністрів України від 30 листопада 2016 року № 932, відбувається без урахування інтересів населення, що викликає соціальну напругу в територіальних громадах</w:t>
                        </w:r>
                        <w:r w:rsidRPr="00E86971">
                          <w:rPr>
                            <w:color w:val="000000" w:themeColor="text1"/>
                          </w:rPr>
                          <w:t>.</w:t>
                        </w:r>
                      </w:p>
                    </w:txbxContent>
                  </v:textbox>
                </v:roundrect>
                <v:rect id="Прямоугольник 53" o:spid="_x0000_s1071" style="position:absolute;left:5524;top:144;width:49599;height:9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nbcAA&#10;AADbAAAADwAAAGRycy9kb3ducmV2LnhtbESP24rCMBRF3wf8h3AE38ZUxQvVKCIIIsyDlw84NMem&#10;2pyUJtr2782A4ONmXxZ7tWltKV5U+8KxgtEwAUGcOV1wruB62f8uQPiArLF0TAo68rBZ935WmGrX&#10;8Ile55CLOMI+RQUmhCqV0meGLPqhq4ijd3O1xRBlnUtdYxPHbSnHSTKTFguOBIMV7Qxlj/PTRgjS&#10;qRvNm93jz7THgsruTs9OqUG/3S5BBGrDN/xpH7SC6QT+v8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nbcAAAADbAAAADwAAAAAAAAAAAAAAAACYAgAAZHJzL2Rvd25y&#10;ZXYueG1sUEsFBgAAAAAEAAQA9QAAAIUDAAAAAA==&#10;" fillcolor="#5b9bd5 [3204]" strokecolor="#1f4d78 [1604]" strokeweight="1pt">
                  <v:textbox>
                    <w:txbxContent>
                      <w:p w:rsidR="009E7CA0" w:rsidRPr="00720FD3" w:rsidRDefault="009E7CA0" w:rsidP="001405C8">
                        <w:pPr>
                          <w:jc w:val="center"/>
                          <w:rPr>
                            <w:color w:val="000000" w:themeColor="text1"/>
                            <w:sz w:val="36"/>
                            <w:szCs w:val="36"/>
                          </w:rPr>
                        </w:pPr>
                        <w:r>
                          <w:rPr>
                            <w:b/>
                            <w:bCs/>
                            <w:color w:val="000000" w:themeColor="text1"/>
                            <w:sz w:val="36"/>
                            <w:szCs w:val="36"/>
                            <w:lang w:val="uk-UA"/>
                          </w:rPr>
                          <w:t>Проблеми в галузі охорони здоров’я в Україні</w:t>
                        </w:r>
                      </w:p>
                      <w:p w:rsidR="009E7CA0" w:rsidRDefault="009E7CA0" w:rsidP="001405C8">
                        <w:pPr>
                          <w:jc w:val="center"/>
                        </w:pPr>
                      </w:p>
                    </w:txbxContent>
                  </v:textbox>
                </v:rect>
                <v:roundrect id="Скругленный прямоугольник 49" o:spid="_x0000_s1072" style="position:absolute;left:476;top:35745;width:58088;height:11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iv8MA&#10;AADbAAAADwAAAGRycy9kb3ducmV2LnhtbESPQWsCMRSE7wX/Q3iCN82qbbFbo9iKIPTU1Yu3183r&#10;ZtvNy5Kkmv77RhB6HGbmG2a5TrYTZ/KhdaxgOilAENdOt9woOB524wWIEJE1do5JwS8FWK8Gd0ss&#10;tbvwO52r2IgM4VCiAhNjX0oZakMWw8T1xNn7dN5izNI3Unu8ZLjt5KwoHqXFlvOCwZ5eDdXf1Y9V&#10;YPU8bb9wc6Ldono5PaS3rTcfSo2GafMMIlKK/+Fbe68V3D/B9Uv+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Qiv8MAAADbAAAADwAAAAAAAAAAAAAAAACYAgAAZHJzL2Rv&#10;d25yZXYueG1sUEsFBgAAAAAEAAQA9QAAAIgDAAAAAA==&#10;" fillcolor="#5b9bd5 [3204]" strokecolor="#1f4d78 [1604]" strokeweight="1pt">
                  <v:stroke joinstyle="miter"/>
                  <v:textbox>
                    <w:txbxContent>
                      <w:p w:rsidR="009E7CA0" w:rsidRPr="00DA2440" w:rsidRDefault="009E7CA0" w:rsidP="00E86971">
                        <w:pPr>
                          <w:spacing w:after="160" w:line="259" w:lineRule="auto"/>
                          <w:jc w:val="center"/>
                          <w:rPr>
                            <w:color w:val="000000" w:themeColor="text1"/>
                            <w:sz w:val="26"/>
                            <w:szCs w:val="26"/>
                          </w:rPr>
                        </w:pPr>
                        <w:r w:rsidRPr="00DA2440">
                          <w:rPr>
                            <w:color w:val="000000" w:themeColor="text1"/>
                            <w:sz w:val="26"/>
                            <w:szCs w:val="26"/>
                          </w:rPr>
                          <w:t>Реформування системи охорони здоров’я здійснюється без належної інформаційно-роз’яснювальної роботи щодо мети, змісту, очікуваних результатів та відповідних заходів, які вживаються центральними і місцевими органами влади</w:t>
                        </w:r>
                      </w:p>
                    </w:txbxContent>
                  </v:textbox>
                </v:roundrect>
                <v:roundrect id="Скругленный прямоугольник 21" o:spid="_x0000_s1073" style="position:absolute;left:1143;top:48092;width:56959;height:6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LGcIA&#10;AADbAAAADwAAAGRycy9kb3ducmV2LnhtbESPQWsCMRSE7wX/Q3iCt5pVaZHVKFoRCj119eLtuXlu&#10;VjcvS5Jq+u+bQqHHYWa+YZbrZDtxJx9axwom4wIEce10y42C42H/PAcRIrLGzjEp+KYA69XgaYml&#10;dg/+pHsVG5EhHEpUYGLsSylDbchiGLueOHsX5y3GLH0jtcdHhttOToviVVpsOS8Y7OnNUH2rvqwC&#10;q2dpd8XNifbzant6SR87b85KjYZpswARKcX/8F/7XSuYTuD3S/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csZwgAAANsAAAAPAAAAAAAAAAAAAAAAAJgCAABkcnMvZG93&#10;bnJldi54bWxQSwUGAAAAAAQABAD1AAAAhwMAAAAA&#10;" fillcolor="#5b9bd5 [3204]" strokecolor="#1f4d78 [1604]" strokeweight="1pt">
                  <v:stroke joinstyle="miter"/>
                  <v:textbox>
                    <w:txbxContent>
                      <w:p w:rsidR="009E7CA0" w:rsidRPr="00DA2440" w:rsidRDefault="009E7CA0" w:rsidP="00E86971">
                        <w:pPr>
                          <w:spacing w:after="160" w:line="259" w:lineRule="auto"/>
                          <w:jc w:val="center"/>
                          <w:rPr>
                            <w:color w:val="000000" w:themeColor="text1"/>
                            <w:sz w:val="26"/>
                            <w:szCs w:val="26"/>
                          </w:rPr>
                        </w:pPr>
                        <w:r w:rsidRPr="00DA2440">
                          <w:rPr>
                            <w:color w:val="000000" w:themeColor="text1"/>
                            <w:sz w:val="26"/>
                            <w:szCs w:val="26"/>
                            <w:lang w:val="uk-UA"/>
                          </w:rPr>
                          <w:t>П</w:t>
                        </w:r>
                        <w:r w:rsidRPr="00DA2440">
                          <w:rPr>
                            <w:color w:val="000000" w:themeColor="text1"/>
                            <w:sz w:val="26"/>
                            <w:szCs w:val="26"/>
                          </w:rPr>
                          <w:t>роблема доступу пацієнтів до найбільш ефективних, якісних та безпечних лікарських засобів</w:t>
                        </w:r>
                      </w:p>
                    </w:txbxContent>
                  </v:textbox>
                </v:roundrect>
                <v:roundrect id="Скругленный прямоугольник 29" o:spid="_x0000_s1074" style="position:absolute;left:848;top:55052;width:58102;height:8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HH8MA&#10;AADbAAAADwAAAGRycy9kb3ducmV2LnhtbESPT2sCMRTE74V+h/AKvdWslha7GsU/CIWeuvbi7bl5&#10;blY3L0uSavrtG0HwOMzMb5jpPNlOnMmH1rGC4aAAQVw73XKj4Ge7eRmDCBFZY+eYFPxRgPns8WGK&#10;pXYX/qZzFRuRIRxKVGBi7EspQ23IYhi4njh7B+ctxix9I7XHS4bbTo6K4l1abDkvGOxpZag+Vb9W&#10;gdWvaX3ExY4242q5e0tfa2/2Sj0/pcUERKQU7+Fb+1MrGH3A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vHH8MAAADbAAAADwAAAAAAAAAAAAAAAACYAgAAZHJzL2Rv&#10;d25yZXYueG1sUEsFBgAAAAAEAAQA9QAAAIgDAAAAAA==&#10;" fillcolor="#5b9bd5 [3204]" strokecolor="#1f4d78 [1604]" strokeweight="1pt">
                  <v:stroke joinstyle="miter"/>
                  <v:textbox>
                    <w:txbxContent>
                      <w:p w:rsidR="009E7CA0" w:rsidRPr="00DA2440" w:rsidRDefault="009E7CA0" w:rsidP="00E86971">
                        <w:pPr>
                          <w:spacing w:after="160" w:line="259" w:lineRule="auto"/>
                          <w:jc w:val="center"/>
                          <w:rPr>
                            <w:color w:val="000000" w:themeColor="text1"/>
                            <w:sz w:val="26"/>
                            <w:szCs w:val="26"/>
                          </w:rPr>
                        </w:pPr>
                        <w:r w:rsidRPr="00DA2440">
                          <w:rPr>
                            <w:color w:val="000000" w:themeColor="text1"/>
                            <w:sz w:val="26"/>
                            <w:szCs w:val="26"/>
                          </w:rPr>
                          <w:t>Протягом останніх трьох років гострою та нерозв’язаною залишається проблема незабезпечення життєво необхідними лікарськими засобами пацієнтів, які мають рідкісні (орфанні) захворювання</w:t>
                        </w:r>
                        <w:r w:rsidRPr="00DA2440">
                          <w:rPr>
                            <w:sz w:val="26"/>
                            <w:szCs w:val="26"/>
                          </w:rPr>
                          <w:t>.</w:t>
                        </w:r>
                      </w:p>
                    </w:txbxContent>
                  </v:textbox>
                </v:roundrect>
                <v:roundrect id="Скругленный прямоугольник 31" o:spid="_x0000_s1075" style="position:absolute;left:307;top:64587;width:58719;height:125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dxMMA&#10;AADbAAAADwAAAGRycy9kb3ducmV2LnhtbESPT2sCMRTE74LfITyhNzerUpGtUfyDUOip2168vW5e&#10;N1s3L0uSavrtm0LB4zAzv2HW22R7cSUfOscKZkUJgrhxuuNWwfvbaboCESKyxt4xKfihANvNeLTG&#10;Srsbv9K1jq3IEA4VKjAxDpWUoTFkMRRuIM7ep/MWY5a+ldrjLcNtL+dluZQWO84LBgc6GGou9bdV&#10;YPUiHb9wd6bTqt6fH9PL0ZsPpR4mafcEIlKK9/B/+1krWMzg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RdxMMAAADbAAAADwAAAAAAAAAAAAAAAACYAgAAZHJzL2Rv&#10;d25yZXYueG1sUEsFBgAAAAAEAAQA9QAAAIgDAAAAAA==&#10;" fillcolor="#5b9bd5 [3204]" strokecolor="#1f4d78 [1604]" strokeweight="1pt">
                  <v:stroke joinstyle="miter"/>
                  <v:textbox>
                    <w:txbxContent>
                      <w:p w:rsidR="009E7CA0" w:rsidRPr="00DA2440" w:rsidRDefault="009E7CA0" w:rsidP="00E86971">
                        <w:pPr>
                          <w:spacing w:after="160" w:line="259" w:lineRule="auto"/>
                          <w:jc w:val="center"/>
                          <w:rPr>
                            <w:color w:val="000000" w:themeColor="text1"/>
                            <w:sz w:val="26"/>
                            <w:szCs w:val="26"/>
                          </w:rPr>
                        </w:pPr>
                        <w:r w:rsidRPr="00DA2440">
                          <w:rPr>
                            <w:color w:val="000000" w:themeColor="text1"/>
                            <w:sz w:val="26"/>
                            <w:szCs w:val="26"/>
                            <w:lang w:val="uk-UA"/>
                          </w:rPr>
                          <w:t>П</w:t>
                        </w:r>
                        <w:r w:rsidRPr="00DA2440">
                          <w:rPr>
                            <w:color w:val="000000" w:themeColor="text1"/>
                            <w:sz w:val="26"/>
                            <w:szCs w:val="26"/>
                          </w:rPr>
                          <w:t>роблема забезпечення пацієнтів безоплатно та на пільгових умовах лікарськими засобами за рецептами лікарів у разі амбулаторного лікування у зв’язку з невнесенням до Національного переліку основних лікарських засобів великої кількості життєво необхідних ліків</w:t>
                        </w:r>
                      </w:p>
                    </w:txbxContent>
                  </v:textbox>
                </v:roundrect>
                <v:roundrect id="Скругленный прямоугольник 32" o:spid="_x0000_s1076" style="position:absolute;left:848;top:77973;width:57817;height:45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Ds8MA&#10;AADbAAAADwAAAGRycy9kb3ducmV2LnhtbESPT2sCMRTE7wW/Q3iCt5pVaZGtUfyDIPTU1Yu3183r&#10;ZuvmZUmixm/fFAo9DjPzG2axSrYTN/KhdaxgMi5AENdOt9woOB33z3MQISJr7ByTggcFWC0HTwss&#10;tbvzB92q2IgM4VCiAhNjX0oZakMWw9j1xNn7ct5izNI3Unu8Z7jt5LQoXqXFlvOCwZ62hupLdbUK&#10;rJ6l3Teuz7SfV5vzS3rfefOp1GiY1m8gIqX4H/5rH7SC2RR+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bDs8MAAADbAAAADwAAAAAAAAAAAAAAAACYAgAAZHJzL2Rv&#10;d25yZXYueG1sUEsFBgAAAAAEAAQA9QAAAIgDAAAAAA==&#10;" fillcolor="#5b9bd5 [3204]" strokecolor="#1f4d78 [1604]" strokeweight="1pt">
                  <v:stroke joinstyle="miter"/>
                  <v:textbox>
                    <w:txbxContent>
                      <w:p w:rsidR="009E7CA0" w:rsidRPr="00DA2440" w:rsidRDefault="009E7CA0" w:rsidP="00E86971">
                        <w:pPr>
                          <w:spacing w:after="160" w:line="259" w:lineRule="auto"/>
                          <w:jc w:val="center"/>
                          <w:rPr>
                            <w:color w:val="000000" w:themeColor="text1"/>
                            <w:sz w:val="26"/>
                            <w:szCs w:val="26"/>
                            <w:lang w:val="uk-UA"/>
                          </w:rPr>
                        </w:pPr>
                        <w:r w:rsidRPr="00DA2440">
                          <w:rPr>
                            <w:color w:val="000000" w:themeColor="text1"/>
                            <w:sz w:val="26"/>
                            <w:szCs w:val="26"/>
                            <w:lang w:val="uk-UA"/>
                          </w:rPr>
                          <w:t>Кадрове питання (забезпечення кваліфікованою медичною допомогою)</w:t>
                        </w:r>
                      </w:p>
                    </w:txbxContent>
                  </v:textbox>
                </v:roundrect>
                <v:roundrect id="Скругленный прямоугольник 33" o:spid="_x0000_s1077" style="position:absolute;left:952;top:83425;width:57817;height:36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mKMMA&#10;AADbAAAADwAAAGRycy9kb3ducmV2LnhtbESPQWsCMRSE74X+h/AK3mq2XSyyGsVWBKEn1168vW6e&#10;m203L0sSNf77RhB6HGbmG2a+TLYXZ/Khc6zgZVyAIG6c7rhV8LXfPE9BhIissXdMCq4UYLl4fJhj&#10;pd2Fd3SuYysyhEOFCkyMQyVlaAxZDGM3EGfv6LzFmKVvpfZ4yXDby9eieJMWO84LBgf6MNT81ier&#10;wOoyrX9wdaDNtH4/TNLn2ptvpUZPaTUDESnF//C9vdUKyhJu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mKMMAAADbAAAADwAAAAAAAAAAAAAAAACYAgAAZHJzL2Rv&#10;d25yZXYueG1sUEsFBgAAAAAEAAQA9QAAAIgDAAAAAA==&#10;" fillcolor="#5b9bd5 [3204]" strokecolor="#1f4d78 [1604]" strokeweight="1pt">
                  <v:stroke joinstyle="miter"/>
                  <v:textbox>
                    <w:txbxContent>
                      <w:p w:rsidR="009E7CA0" w:rsidRPr="00E86971" w:rsidRDefault="009E7CA0" w:rsidP="00E86971">
                        <w:pPr>
                          <w:spacing w:after="160" w:line="259" w:lineRule="auto"/>
                          <w:jc w:val="center"/>
                          <w:rPr>
                            <w:color w:val="000000" w:themeColor="text1"/>
                            <w:sz w:val="28"/>
                            <w:szCs w:val="28"/>
                            <w:lang w:val="uk-UA"/>
                          </w:rPr>
                        </w:pPr>
                        <w:r>
                          <w:rPr>
                            <w:color w:val="000000" w:themeColor="text1"/>
                            <w:sz w:val="28"/>
                            <w:szCs w:val="28"/>
                            <w:lang w:val="uk-UA"/>
                          </w:rPr>
                          <w:t>Реабілітація осіб з інвалідністю</w:t>
                        </w:r>
                      </w:p>
                    </w:txbxContent>
                  </v:textbox>
                </v:roundrect>
                <v:roundrect id="Скругленный прямоугольник 76" o:spid="_x0000_s1078" style="position:absolute;left:952;top:88294;width:57817;height:6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8cMMA&#10;AADbAAAADwAAAGRycy9kb3ducmV2LnhtbESPT2sCMRTE74LfITyhN83WUitbo/gHoeCpay/eXjev&#10;m203L0sSNf32jVDwOMzMb5jFKtlOXMiH1rGCx0kBgrh2uuVGwcdxP56DCBFZY+eYFPxSgNVyOFhg&#10;qd2V3+lSxUZkCIcSFZgY+1LKUBuyGCauJ87el/MWY5a+kdrjNcNtJ6dFMZMWW84LBnvaGqp/qrNV&#10;YPVT2n3j+kT7ebU5PafDzptPpR5Gaf0KIlKK9/B/+00reJnB7U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8cMMAAADbAAAADwAAAAAAAAAAAAAAAACYAgAAZHJzL2Rv&#10;d25yZXYueG1sUEsFBgAAAAAEAAQA9QAAAIgDAAAAAA==&#10;" fillcolor="#5b9bd5 [3204]" strokecolor="#1f4d78 [1604]" strokeweight="1pt">
                  <v:stroke joinstyle="miter"/>
                  <v:textbox>
                    <w:txbxContent>
                      <w:p w:rsidR="009E7CA0" w:rsidRPr="00C4320B" w:rsidRDefault="009E7CA0" w:rsidP="00A0249F">
                        <w:pPr>
                          <w:spacing w:after="160" w:line="259" w:lineRule="auto"/>
                          <w:jc w:val="center"/>
                          <w:rPr>
                            <w:color w:val="000000" w:themeColor="text1"/>
                            <w:sz w:val="28"/>
                            <w:szCs w:val="28"/>
                            <w:lang w:val="uk-UA"/>
                          </w:rPr>
                        </w:pPr>
                        <w:r w:rsidRPr="00C4320B">
                          <w:rPr>
                            <w:color w:val="000000" w:themeColor="text1"/>
                            <w:sz w:val="28"/>
                            <w:szCs w:val="28"/>
                          </w:rPr>
                          <w:t>Порушення права на належні умови тримання в ізоляторах тимчасового тримання</w:t>
                        </w:r>
                        <w:r w:rsidRPr="00C4320B">
                          <w:rPr>
                            <w:color w:val="000000" w:themeColor="text1"/>
                            <w:sz w:val="28"/>
                            <w:szCs w:val="28"/>
                            <w:lang w:val="uk-UA"/>
                          </w:rPr>
                          <w:t>, в інших місцях несвободи</w:t>
                        </w:r>
                      </w:p>
                    </w:txbxContent>
                  </v:textbox>
                </v:roundrect>
              </v:group>
            </w:pict>
          </mc:Fallback>
        </mc:AlternateContent>
      </w:r>
    </w:p>
    <w:p w:rsidR="001405C8" w:rsidRDefault="001405C8" w:rsidP="00F032B7">
      <w:pPr>
        <w:spacing w:after="160" w:line="259" w:lineRule="auto"/>
        <w:jc w:val="left"/>
        <w:rPr>
          <w:sz w:val="28"/>
          <w:szCs w:val="28"/>
          <w:lang w:val="uk-UA"/>
        </w:rPr>
      </w:pPr>
    </w:p>
    <w:p w:rsidR="001405C8" w:rsidRDefault="001405C8" w:rsidP="001405C8">
      <w:pPr>
        <w:shd w:val="clear" w:color="auto" w:fill="FFFFFF"/>
        <w:spacing w:line="360" w:lineRule="auto"/>
        <w:ind w:firstLine="709"/>
        <w:contextualSpacing/>
        <w:rPr>
          <w:sz w:val="28"/>
          <w:szCs w:val="28"/>
          <w:lang w:val="uk-UA"/>
        </w:rPr>
      </w:pPr>
    </w:p>
    <w:p w:rsidR="001405C8" w:rsidRDefault="001405C8" w:rsidP="001405C8">
      <w:pPr>
        <w:shd w:val="clear" w:color="auto" w:fill="FFFFFF"/>
        <w:spacing w:line="360" w:lineRule="auto"/>
        <w:ind w:firstLine="709"/>
        <w:contextualSpacing/>
        <w:rPr>
          <w:sz w:val="28"/>
          <w:szCs w:val="28"/>
          <w:lang w:val="uk-UA"/>
        </w:rPr>
      </w:pPr>
    </w:p>
    <w:p w:rsidR="001405C8" w:rsidRDefault="001405C8" w:rsidP="001405C8">
      <w:pPr>
        <w:shd w:val="clear" w:color="auto" w:fill="FFFFFF"/>
        <w:spacing w:line="360" w:lineRule="auto"/>
        <w:ind w:firstLine="709"/>
        <w:contextualSpacing/>
        <w:rPr>
          <w:sz w:val="28"/>
          <w:szCs w:val="28"/>
          <w:lang w:val="uk-UA"/>
        </w:rPr>
      </w:pPr>
    </w:p>
    <w:p w:rsidR="001405C8" w:rsidRDefault="001405C8" w:rsidP="001405C8">
      <w:pPr>
        <w:shd w:val="clear" w:color="auto" w:fill="FFFFFF"/>
        <w:spacing w:line="360" w:lineRule="auto"/>
        <w:ind w:firstLine="709"/>
        <w:contextualSpacing/>
        <w:rPr>
          <w:sz w:val="28"/>
          <w:szCs w:val="28"/>
          <w:lang w:val="uk-UA"/>
        </w:rPr>
      </w:pPr>
    </w:p>
    <w:p w:rsidR="001405C8" w:rsidRDefault="001405C8" w:rsidP="001405C8">
      <w:pPr>
        <w:shd w:val="clear" w:color="auto" w:fill="FFFFFF"/>
        <w:spacing w:line="360" w:lineRule="auto"/>
        <w:ind w:firstLine="709"/>
        <w:contextualSpacing/>
        <w:rPr>
          <w:sz w:val="28"/>
          <w:szCs w:val="28"/>
          <w:lang w:val="uk-UA"/>
        </w:rPr>
      </w:pPr>
    </w:p>
    <w:p w:rsidR="001405C8" w:rsidRPr="00416512" w:rsidRDefault="001405C8" w:rsidP="001405C8">
      <w:pPr>
        <w:shd w:val="clear" w:color="auto" w:fill="FFFFFF"/>
        <w:spacing w:line="360" w:lineRule="auto"/>
        <w:ind w:firstLine="709"/>
        <w:contextualSpacing/>
        <w:rPr>
          <w:sz w:val="28"/>
          <w:szCs w:val="28"/>
          <w:lang w:val="uk-UA"/>
        </w:rPr>
      </w:pPr>
    </w:p>
    <w:p w:rsidR="003D0234" w:rsidRDefault="001405C8" w:rsidP="00C200E8">
      <w:pPr>
        <w:pStyle w:val="ac"/>
        <w:shd w:val="clear" w:color="auto" w:fill="FFFFFF"/>
        <w:spacing w:before="0" w:beforeAutospacing="0"/>
        <w:rPr>
          <w:sz w:val="28"/>
          <w:szCs w:val="28"/>
          <w:lang w:val="uk-UA"/>
        </w:rPr>
      </w:pPr>
      <w:r>
        <w:rPr>
          <w:sz w:val="28"/>
          <w:szCs w:val="28"/>
          <w:lang w:val="uk-UA"/>
        </w:rPr>
        <w:br w:type="page"/>
      </w:r>
    </w:p>
    <w:p w:rsidR="003D0234" w:rsidRDefault="00600167" w:rsidP="00C200E8">
      <w:pPr>
        <w:pStyle w:val="ac"/>
        <w:shd w:val="clear" w:color="auto" w:fill="FFFFFF"/>
        <w:spacing w:before="0" w:beforeAutospacing="0"/>
        <w:rPr>
          <w:sz w:val="28"/>
          <w:szCs w:val="28"/>
          <w:lang w:val="uk-UA"/>
        </w:rPr>
      </w:pPr>
      <w:r>
        <w:rPr>
          <w:noProof/>
          <w:sz w:val="28"/>
          <w:szCs w:val="28"/>
        </w:rPr>
        <w:lastRenderedPageBreak/>
        <mc:AlternateContent>
          <mc:Choice Requires="wpg">
            <w:drawing>
              <wp:anchor distT="0" distB="0" distL="114300" distR="114300" simplePos="0" relativeHeight="251712512" behindDoc="0" locked="0" layoutInCell="1" allowOverlap="1" wp14:anchorId="21337033" wp14:editId="4D64150A">
                <wp:simplePos x="0" y="0"/>
                <wp:positionH relativeFrom="column">
                  <wp:posOffset>260985</wp:posOffset>
                </wp:positionH>
                <wp:positionV relativeFrom="paragraph">
                  <wp:posOffset>-320040</wp:posOffset>
                </wp:positionV>
                <wp:extent cx="5953125" cy="9610725"/>
                <wp:effectExtent l="0" t="0" r="28575" b="28575"/>
                <wp:wrapNone/>
                <wp:docPr id="194" name="Группа 194"/>
                <wp:cNvGraphicFramePr/>
                <a:graphic xmlns:a="http://schemas.openxmlformats.org/drawingml/2006/main">
                  <a:graphicData uri="http://schemas.microsoft.com/office/word/2010/wordprocessingGroup">
                    <wpg:wgp>
                      <wpg:cNvGrpSpPr/>
                      <wpg:grpSpPr>
                        <a:xfrm>
                          <a:off x="0" y="0"/>
                          <a:ext cx="5953125" cy="9610725"/>
                          <a:chOff x="0" y="0"/>
                          <a:chExt cx="5953125" cy="9610725"/>
                        </a:xfrm>
                      </wpg:grpSpPr>
                      <wps:wsp>
                        <wps:cNvPr id="200" name="Прямоугольник 200"/>
                        <wps:cNvSpPr/>
                        <wps:spPr>
                          <a:xfrm>
                            <a:off x="0" y="0"/>
                            <a:ext cx="5953125" cy="9610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Скругленный прямоугольник 202"/>
                        <wps:cNvSpPr/>
                        <wps:spPr>
                          <a:xfrm>
                            <a:off x="9525" y="971550"/>
                            <a:ext cx="5927464"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600167" w:rsidRDefault="009E7CA0" w:rsidP="00600167">
                              <w:pPr>
                                <w:jc w:val="center"/>
                                <w:rPr>
                                  <w:color w:val="000000" w:themeColor="text1"/>
                                  <w:sz w:val="28"/>
                                  <w:szCs w:val="28"/>
                                </w:rPr>
                              </w:pPr>
                              <w:r w:rsidRPr="00600167">
                                <w:rPr>
                                  <w:color w:val="000000" w:themeColor="text1"/>
                                  <w:sz w:val="28"/>
                                  <w:szCs w:val="28"/>
                                </w:rPr>
                                <w:t>ізоляція підопічних усупереч вимогам законодавства України та в неналежних умовах у приміщеннях, що не опалюються, не мають належного освітлення, необхідних меблів, технічних засобів, не відповідають вимогам щодо мінімальної допустимої площі на одну особу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Скругленный прямоугольник 203"/>
                        <wps:cNvSpPr/>
                        <wps:spPr>
                          <a:xfrm>
                            <a:off x="38100" y="2076450"/>
                            <a:ext cx="5879298"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600167" w:rsidRDefault="009E7CA0" w:rsidP="00600167">
                              <w:pPr>
                                <w:jc w:val="center"/>
                                <w:rPr>
                                  <w:color w:val="000000" w:themeColor="text1"/>
                                  <w:sz w:val="28"/>
                                  <w:szCs w:val="28"/>
                                </w:rPr>
                              </w:pPr>
                              <w:r w:rsidRPr="00600167">
                                <w:rPr>
                                  <w:color w:val="000000" w:themeColor="text1"/>
                                  <w:sz w:val="28"/>
                                  <w:szCs w:val="28"/>
                                </w:rPr>
                                <w:t>жорсткі обмеження щодо перебування пацієнтів у тих чи інших приміщеннях, зокрема, виключно у сидячому стані протягом багатьох годин, без прогулянок, обмеження у відвідуванні кімнат санітарного призначення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4" name="Прямоугольник 15424"/>
                        <wps:cNvSpPr/>
                        <wps:spPr>
                          <a:xfrm>
                            <a:off x="561975" y="38100"/>
                            <a:ext cx="4959946" cy="9044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600167" w:rsidRDefault="009E7CA0" w:rsidP="00600167">
                              <w:pPr>
                                <w:jc w:val="center"/>
                                <w:rPr>
                                  <w:rFonts w:ascii="Times New Roman Полужирный" w:hAnsi="Times New Roman Полужирный"/>
                                  <w:b/>
                                  <w:caps/>
                                  <w:color w:val="000000" w:themeColor="text1"/>
                                  <w:sz w:val="28"/>
                                  <w:szCs w:val="28"/>
                                </w:rPr>
                              </w:pPr>
                              <w:r w:rsidRPr="00600167">
                                <w:rPr>
                                  <w:rFonts w:ascii="Times New Roman Полужирный" w:hAnsi="Times New Roman Полужирный"/>
                                  <w:b/>
                                  <w:caps/>
                                  <w:color w:val="000000" w:themeColor="text1"/>
                                  <w:sz w:val="28"/>
                                  <w:szCs w:val="28"/>
                                  <w:lang w:val="uk-UA"/>
                                </w:rPr>
                                <w:t xml:space="preserve">Порушення прав осіб </w:t>
                              </w:r>
                              <w:r w:rsidRPr="00600167">
                                <w:rPr>
                                  <w:rFonts w:ascii="Times New Roman Полужирный" w:hAnsi="Times New Roman Полужирный"/>
                                  <w:b/>
                                  <w:caps/>
                                  <w:color w:val="000000" w:themeColor="text1"/>
                                  <w:sz w:val="28"/>
                                  <w:szCs w:val="28"/>
                                </w:rPr>
                                <w:t>у закладах системи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5" name="Скругленный прямоугольник 15425"/>
                        <wps:cNvSpPr/>
                        <wps:spPr>
                          <a:xfrm>
                            <a:off x="66675" y="3152775"/>
                            <a:ext cx="5808826" cy="895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порушення права пацієнтів на медичну допомогу, в тому числі стандартів застосування фізичного обмеження (допускаються випадки прив’язування підопічних мотузками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6" name="Скругленный прямоугольник 15426"/>
                        <wps:cNvSpPr/>
                        <wps:spPr>
                          <a:xfrm>
                            <a:off x="123825" y="4114799"/>
                            <a:ext cx="5695950" cy="885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недостатнє фінансування медикамент</w:t>
                              </w:r>
                              <w:r>
                                <w:rPr>
                                  <w:color w:val="000000" w:themeColor="text1"/>
                                  <w:sz w:val="28"/>
                                  <w:szCs w:val="28"/>
                                  <w:lang w:val="uk-UA"/>
                                </w:rPr>
                                <w:t>ами</w:t>
                              </w:r>
                              <w:r w:rsidRPr="00600167">
                                <w:rPr>
                                  <w:color w:val="000000" w:themeColor="text1"/>
                                  <w:sz w:val="28"/>
                                  <w:szCs w:val="28"/>
                                </w:rPr>
                                <w:t xml:space="preserve"> (у середньому 7-9 грн на добу на одну особу), у зв’язку з цим пацієнти змушені самостійно вишукувати ресурси для придбання необхідних ліків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7" name="Скругленный прямоугольник 15427"/>
                        <wps:cNvSpPr/>
                        <wps:spPr>
                          <a:xfrm>
                            <a:off x="19050" y="5029200"/>
                            <a:ext cx="5890992" cy="453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331C82" w:rsidRDefault="009E7CA0" w:rsidP="00600167">
                              <w:pPr>
                                <w:spacing w:after="160" w:line="259" w:lineRule="auto"/>
                                <w:jc w:val="center"/>
                                <w:rPr>
                                  <w:b/>
                                  <w:color w:val="000000" w:themeColor="text1"/>
                                  <w:sz w:val="28"/>
                                  <w:szCs w:val="28"/>
                                </w:rPr>
                              </w:pPr>
                              <w:r w:rsidRPr="00331C82">
                                <w:rPr>
                                  <w:b/>
                                  <w:color w:val="000000" w:themeColor="text1"/>
                                  <w:sz w:val="28"/>
                                  <w:szCs w:val="28"/>
                                  <w:lang w:val="uk-UA"/>
                                </w:rPr>
                                <w:t xml:space="preserve">РЕКОМЕНДАЦІЇ: </w:t>
                              </w:r>
                              <w:r w:rsidRPr="00331C82">
                                <w:rPr>
                                  <w:b/>
                                  <w:color w:val="000000" w:themeColor="text1"/>
                                  <w:sz w:val="28"/>
                                  <w:szCs w:val="28"/>
                                </w:rPr>
                                <w:t>Міністерству охорони здоров’я України:</w:t>
                              </w:r>
                            </w:p>
                            <w:p w:rsidR="009E7CA0" w:rsidRDefault="009E7CA0" w:rsidP="00600167">
                              <w:pPr>
                                <w:spacing w:after="160" w:line="259" w:lineRule="auto"/>
                                <w:jc w:val="center"/>
                                <w:rPr>
                                  <w:color w:val="000000" w:themeColor="text1"/>
                                  <w:sz w:val="28"/>
                                  <w:szCs w:val="28"/>
                                </w:rPr>
                              </w:pPr>
                              <w:r w:rsidRPr="00600167">
                                <w:rPr>
                                  <w:color w:val="000000" w:themeColor="text1"/>
                                  <w:sz w:val="28"/>
                                  <w:szCs w:val="28"/>
                                </w:rPr>
                                <w:t xml:space="preserve"> 1. </w:t>
                              </w:r>
                              <w:r w:rsidRPr="00600167">
                                <w:rPr>
                                  <w:color w:val="000000" w:themeColor="text1"/>
                                  <w:sz w:val="28"/>
                                  <w:szCs w:val="28"/>
                                  <w:lang w:val="uk-UA"/>
                                </w:rPr>
                                <w:t>Р</w:t>
                              </w:r>
                              <w:r w:rsidRPr="00600167">
                                <w:rPr>
                                  <w:color w:val="000000" w:themeColor="text1"/>
                                  <w:sz w:val="28"/>
                                  <w:szCs w:val="28"/>
                                </w:rPr>
                                <w:t xml:space="preserve">озробити типові положення про заклад з надання психіатричної допомоги, психоневрологічної допомоги, центр медичної реабілітації та надання паліативної допомоги. </w:t>
                              </w: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2. Привести порядок надання паліативної допомоги у відповідність до міжнародних стандартів (Європейської хартії прав пацієнтів, Рекомендацій Парламентської асамблеї Ради Європи «Захист прав людини і гідності тих, хто невиліковно хворий і вмирає»).</w:t>
                              </w: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 xml:space="preserve"> 3. Розробити санітарні правила і норми для стаціонарних лікувальних закладів. </w:t>
                              </w: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 xml:space="preserve">4. Внести проект змін до Національного переліку основних лікарських засобів, затвердженого постановою Кабінету Міністрів України від 25.03.2009 № 333, для потреб комунальних закладів з надання психіатричної допомоги з метою розширення переліку доступних ліків, які можуть використовуватись у таких закладах. </w:t>
                              </w:r>
                            </w:p>
                            <w:p w:rsidR="009E7CA0" w:rsidRPr="00600167" w:rsidRDefault="009E7CA0" w:rsidP="00331C82">
                              <w:pPr>
                                <w:spacing w:after="160" w:line="259" w:lineRule="auto"/>
                                <w:rPr>
                                  <w:color w:val="000000" w:themeColor="text1"/>
                                  <w:sz w:val="28"/>
                                  <w:szCs w:val="28"/>
                                </w:rPr>
                              </w:pP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 xml:space="preserve">6. Забезпечити повноцінне фінансування утримання та забезпечення діяльності закладів охорони здоров’я, які виконують роль місць несвободи. </w:t>
                              </w: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7. Забезпечити ефективний внутрішній контроль за дотриманням прав людини в підпорядкованих місцях несвободи.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337033" id="Группа 194" o:spid="_x0000_s1079" style="position:absolute;margin-left:20.55pt;margin-top:-25.2pt;width:468.75pt;height:756.75pt;z-index:251712512" coordsize="59531,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">
                <v:rect id="Прямоугольник 200" o:spid="_x0000_s1080" style="position:absolute;width:59531;height:96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X9cQA&#10;AADcAAAADwAAAGRycy9kb3ducmV2LnhtbESPQWsCMRSE7wX/Q3hCL0WzKi2yGkXUQktPbj14fG6e&#10;2cXNy5KkuvvvTaHQ4zAz3zDLdWcbcSMfascKJuMMBHHpdM1GwfH7fTQHESKyxsYxKegpwHo1eFpi&#10;rt2dD3QrohEJwiFHBVWMbS5lKCuyGMauJU7exXmLMUlvpPZ4T3DbyGmWvUmLNaeFClvaVlReix+r&#10;YP969qF/2XmefvXF5/5kZseNUep52G0WICJ18T/81/7QChIR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1/XEAAAA3AAAAA8AAAAAAAAAAAAAAAAAmAIAAGRycy9k&#10;b3ducmV2LnhtbFBLBQYAAAAABAAEAPUAAACJAwAAAAA=&#10;" fillcolor="white [3212]" strokecolor="#1f4d78 [1604]" strokeweight="1pt"/>
                <v:roundrect id="Скругленный прямоугольник 202" o:spid="_x0000_s1081" style="position:absolute;left:95;top:9715;width:59274;height:10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4ocMA&#10;AADcAAAADwAAAGRycy9kb3ducmV2LnhtbESPQWsCMRSE74X+h/AK3mq2KxZZjWIrgtCTay/eXjfP&#10;zbablyVJNf77RhB6HGbmG2axSrYXZ/Khc6zgZVyAIG6c7rhV8HnYPs9AhIissXdMCq4UYLV8fFhg&#10;pd2F93SuYysyhEOFCkyMQyVlaAxZDGM3EGfv5LzFmKVvpfZ4yXDby7IoXqXFjvOCwYHeDTU/9a9V&#10;YPUkbb5xfaTtrH47TtPHxpsvpUZPaT0HESnF//C9vdMKyqKE2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04ocMAAADcAAAADwAAAAAAAAAAAAAAAACYAgAAZHJzL2Rv&#10;d25yZXYueG1sUEsFBgAAAAAEAAQA9QAAAIgDAAAAAA==&#10;" fillcolor="#5b9bd5 [3204]" strokecolor="#1f4d78 [1604]" strokeweight="1pt">
                  <v:stroke joinstyle="miter"/>
                  <v:textbox>
                    <w:txbxContent>
                      <w:p w:rsidR="009E7CA0" w:rsidRPr="00600167" w:rsidRDefault="009E7CA0" w:rsidP="00600167">
                        <w:pPr>
                          <w:jc w:val="center"/>
                          <w:rPr>
                            <w:color w:val="000000" w:themeColor="text1"/>
                            <w:sz w:val="28"/>
                            <w:szCs w:val="28"/>
                          </w:rPr>
                        </w:pPr>
                        <w:r w:rsidRPr="00600167">
                          <w:rPr>
                            <w:color w:val="000000" w:themeColor="text1"/>
                            <w:sz w:val="28"/>
                            <w:szCs w:val="28"/>
                          </w:rPr>
                          <w:t>ізоляція підопічних усупереч вимогам законодавства України та в неналежних умовах у приміщеннях, що не опалюються, не мають належного освітлення, необхідних меблів, технічних засобів, не відповідають вимогам щодо мінімальної допустимої площі на одну особу</w:t>
                        </w:r>
                      </w:p>
                    </w:txbxContent>
                  </v:textbox>
                </v:roundrect>
                <v:roundrect id="Скругленный прямоугольник 203" o:spid="_x0000_s1082" style="position:absolute;left:381;top:20764;width:58792;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dOsQA&#10;AADcAAAADwAAAGRycy9kb3ducmV2LnhtbESPT2sCMRTE7wW/Q3iCt5pVaZGtUfyDIPTU1Yu3183r&#10;ZuvmZUmixm/fFAo9DjPzG2axSrYTN/KhdaxgMi5AENdOt9woOB33z3MQISJr7ByTggcFWC0HTwss&#10;tbvzB92q2IgM4VCiAhNjX0oZakMWw9j1xNn7ct5izNI3Unu8Z7jt5LQoXqXFlvOCwZ62hupLdbUK&#10;rJ6l3Teuz7SfV5vzS3rfefOp1GiY1m8gIqX4H/5rH7SCaTGD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nTrEAAAA3AAAAA8AAAAAAAAAAAAAAAAAmAIAAGRycy9k&#10;b3ducmV2LnhtbFBLBQYAAAAABAAEAPUAAACJAwAAAAA=&#10;" fillcolor="#5b9bd5 [3204]" strokecolor="#1f4d78 [1604]" strokeweight="1pt">
                  <v:stroke joinstyle="miter"/>
                  <v:textbox>
                    <w:txbxContent>
                      <w:p w:rsidR="009E7CA0" w:rsidRPr="00600167" w:rsidRDefault="009E7CA0" w:rsidP="00600167">
                        <w:pPr>
                          <w:jc w:val="center"/>
                          <w:rPr>
                            <w:color w:val="000000" w:themeColor="text1"/>
                            <w:sz w:val="28"/>
                            <w:szCs w:val="28"/>
                          </w:rPr>
                        </w:pPr>
                        <w:r w:rsidRPr="00600167">
                          <w:rPr>
                            <w:color w:val="000000" w:themeColor="text1"/>
                            <w:sz w:val="28"/>
                            <w:szCs w:val="28"/>
                          </w:rPr>
                          <w:t>жорсткі обмеження щодо перебування пацієнтів у тих чи інших приміщеннях, зокрема, виключно у сидячому стані протягом багатьох годин, без прогулянок, обмеження у відвідуванні кімнат санітарного призначення</w:t>
                        </w:r>
                      </w:p>
                    </w:txbxContent>
                  </v:textbox>
                </v:roundrect>
                <v:rect id="Прямоугольник 15424" o:spid="_x0000_s1083" style="position:absolute;left:5619;top:381;width:49600;height:9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Q7cMA&#10;AADeAAAADwAAAGRycy9kb3ducmV2LnhtbESP3YrCMBCF7xd8hzCCd2uq+Ec1igiCCHvhzwMMzdhU&#10;m0lpom3f3iwI3s1wzpzvzGrT2lK8qPaFYwWjYQKCOHO64FzB9bL/XYDwAVlj6ZgUdORhs+79rDDV&#10;ruETvc4hFzGEfYoKTAhVKqXPDFn0Q1cRR+3maoshrnUudY1NDLelHCfJTFosOBIMVrQzlD3OTxsh&#10;SKduNG92jz/THgsquzs9O6UG/Xa7BBGoDV/z5/qgY/3pZDyB/3fiDH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Q7cMAAADeAAAADwAAAAAAAAAAAAAAAACYAgAAZHJzL2Rv&#10;d25yZXYueG1sUEsFBgAAAAAEAAQA9QAAAIgDAAAAAA==&#10;" fillcolor="#5b9bd5 [3204]" strokecolor="#1f4d78 [1604]" strokeweight="1pt">
                  <v:textbox>
                    <w:txbxContent>
                      <w:p w:rsidR="009E7CA0" w:rsidRPr="00600167" w:rsidRDefault="009E7CA0" w:rsidP="00600167">
                        <w:pPr>
                          <w:jc w:val="center"/>
                          <w:rPr>
                            <w:rFonts w:ascii="Times New Roman Полужирный" w:hAnsi="Times New Roman Полужирный"/>
                            <w:b/>
                            <w:caps/>
                            <w:color w:val="000000" w:themeColor="text1"/>
                            <w:sz w:val="28"/>
                            <w:szCs w:val="28"/>
                          </w:rPr>
                        </w:pPr>
                        <w:r w:rsidRPr="00600167">
                          <w:rPr>
                            <w:rFonts w:ascii="Times New Roman Полужирный" w:hAnsi="Times New Roman Полужирный"/>
                            <w:b/>
                            <w:caps/>
                            <w:color w:val="000000" w:themeColor="text1"/>
                            <w:sz w:val="28"/>
                            <w:szCs w:val="28"/>
                            <w:lang w:val="uk-UA"/>
                          </w:rPr>
                          <w:t xml:space="preserve">Порушення прав осіб </w:t>
                        </w:r>
                        <w:r w:rsidRPr="00600167">
                          <w:rPr>
                            <w:rFonts w:ascii="Times New Roman Полужирный" w:hAnsi="Times New Roman Полужирный"/>
                            <w:b/>
                            <w:caps/>
                            <w:color w:val="000000" w:themeColor="text1"/>
                            <w:sz w:val="28"/>
                            <w:szCs w:val="28"/>
                          </w:rPr>
                          <w:t>у закладах системи охорони здоров’я</w:t>
                        </w:r>
                      </w:p>
                    </w:txbxContent>
                  </v:textbox>
                </v:rect>
                <v:roundrect id="Скругленный прямоугольник 15425" o:spid="_x0000_s1084" style="position:absolute;left:666;top:31527;width:58089;height:8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5psQA&#10;AADeAAAADwAAAGRycy9kb3ducmV2LnhtbERPTWsCMRC9C/0PYQreNFvtimyNYitCwVPXXrxNN9PN&#10;tpvJkqSa/vtGKHibx/uc1SbZXpzJh86xgodpAYK4cbrjVsH7cT9ZgggRWWPvmBT8UoDN+m60wkq7&#10;C7/RuY6tyCEcKlRgYhwqKUNjyGKYuoE4c5/OW4wZ+lZqj5ccbns5K4qFtNhxbjA40Iuh5rv+sQqs&#10;nqfdF25PtF/Wz6cyHXbefCg1vk/bJxCRUryJ/92vOs8vH2clXN/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abEAAAA3gAAAA8AAAAAAAAAAAAAAAAAmAIAAGRycy9k&#10;b3ducmV2LnhtbFBLBQYAAAAABAAEAPUAAACJAwAAAAA=&#10;" fillcolor="#5b9bd5 [3204]" strokecolor="#1f4d78 [1604]" strokeweight="1pt">
                  <v:stroke joinstyle="miter"/>
                  <v:textbox>
                    <w:txbxContent>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порушення права пацієнтів на медичну допомогу, в тому числі стандартів застосування фізичного обмеження (допускаються випадки прив’язування підопічних мотузками</w:t>
                        </w:r>
                      </w:p>
                    </w:txbxContent>
                  </v:textbox>
                </v:roundrect>
                <v:roundrect id="Скругленный прямоугольник 15426" o:spid="_x0000_s1085" style="position:absolute;left:1238;top:41147;width:56959;height:8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n0cMA&#10;AADeAAAADwAAAGRycy9kb3ducmV2LnhtbERPTWsCMRC9C/0PYQq9aba2iqxGsRWh4KlbL97GzbhZ&#10;3UyWJNX03zdCobd5vM9ZrJLtxJV8aB0reB4VIIhrp1tuFOy/tsMZiBCRNXaOScEPBVgtHwYLLLW7&#10;8Sddq9iIHMKhRAUmxr6UMtSGLIaR64kzd3LeYszQN1J7vOVw28lxUUylxZZzg8Ge3g3Vl+rbKrD6&#10;JW3OuD7Qdla9HSZpt/HmqNTTY1rPQURK8V/85/7Qef7kdTyF+zv5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2n0cMAAADeAAAADwAAAAAAAAAAAAAAAACYAgAAZHJzL2Rv&#10;d25yZXYueG1sUEsFBgAAAAAEAAQA9QAAAIgDAAAAAA==&#10;" fillcolor="#5b9bd5 [3204]" strokecolor="#1f4d78 [1604]" strokeweight="1pt">
                  <v:stroke joinstyle="miter"/>
                  <v:textbox>
                    <w:txbxContent>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недостатнє фінансування медикамент</w:t>
                        </w:r>
                        <w:r>
                          <w:rPr>
                            <w:color w:val="000000" w:themeColor="text1"/>
                            <w:sz w:val="28"/>
                            <w:szCs w:val="28"/>
                            <w:lang w:val="uk-UA"/>
                          </w:rPr>
                          <w:t>ами</w:t>
                        </w:r>
                        <w:r w:rsidRPr="00600167">
                          <w:rPr>
                            <w:color w:val="000000" w:themeColor="text1"/>
                            <w:sz w:val="28"/>
                            <w:szCs w:val="28"/>
                          </w:rPr>
                          <w:t xml:space="preserve"> (у середньому 7-9 грн на добу на одну особу), у зв’язку з цим пацієнти змушені самостійно вишукувати ресурси для придбання необхідних ліків</w:t>
                        </w:r>
                      </w:p>
                    </w:txbxContent>
                  </v:textbox>
                </v:roundrect>
                <v:roundrect id="Скругленный прямоугольник 15427" o:spid="_x0000_s1086" style="position:absolute;left:190;top:50292;width:58910;height:453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CSsQA&#10;AADeAAAADwAAAGRycy9kb3ducmV2LnhtbERPTU8CMRC9m/AfmjHxBl0RhKwUAhISE0+uXrgN23G7&#10;sJ1u2grl31sTEm/z8j5nsUq2E2fyoXWs4HFUgCCunW65UfD1uRvOQYSIrLFzTAquFGC1HNwtsNTu&#10;wh90rmIjcgiHEhWYGPtSylAbshhGrifO3LfzFmOGvpHa4yWH206Oi+JZWmw5Nxjs6dVQfap+rAKr&#10;n9L2iOs97ebVZj9N71tvDko93Kf1C4hIKf6Lb+43nedPJ+MZ/L2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AkrEAAAA3gAAAA8AAAAAAAAAAAAAAAAAmAIAAGRycy9k&#10;b3ducmV2LnhtbFBLBQYAAAAABAAEAPUAAACJAwAAAAA=&#10;" fillcolor="#5b9bd5 [3204]" strokecolor="#1f4d78 [1604]" strokeweight="1pt">
                  <v:stroke joinstyle="miter"/>
                  <v:textbox>
                    <w:txbxContent>
                      <w:p w:rsidR="009E7CA0" w:rsidRPr="00331C82" w:rsidRDefault="009E7CA0" w:rsidP="00600167">
                        <w:pPr>
                          <w:spacing w:after="160" w:line="259" w:lineRule="auto"/>
                          <w:jc w:val="center"/>
                          <w:rPr>
                            <w:b/>
                            <w:color w:val="000000" w:themeColor="text1"/>
                            <w:sz w:val="28"/>
                            <w:szCs w:val="28"/>
                          </w:rPr>
                        </w:pPr>
                        <w:r w:rsidRPr="00331C82">
                          <w:rPr>
                            <w:b/>
                            <w:color w:val="000000" w:themeColor="text1"/>
                            <w:sz w:val="28"/>
                            <w:szCs w:val="28"/>
                            <w:lang w:val="uk-UA"/>
                          </w:rPr>
                          <w:t xml:space="preserve">РЕКОМЕНДАЦІЇ: </w:t>
                        </w:r>
                        <w:r w:rsidRPr="00331C82">
                          <w:rPr>
                            <w:b/>
                            <w:color w:val="000000" w:themeColor="text1"/>
                            <w:sz w:val="28"/>
                            <w:szCs w:val="28"/>
                          </w:rPr>
                          <w:t>Міністерству охорони здоров’я України:</w:t>
                        </w:r>
                      </w:p>
                      <w:p w:rsidR="009E7CA0" w:rsidRDefault="009E7CA0" w:rsidP="00600167">
                        <w:pPr>
                          <w:spacing w:after="160" w:line="259" w:lineRule="auto"/>
                          <w:jc w:val="center"/>
                          <w:rPr>
                            <w:color w:val="000000" w:themeColor="text1"/>
                            <w:sz w:val="28"/>
                            <w:szCs w:val="28"/>
                          </w:rPr>
                        </w:pPr>
                        <w:r w:rsidRPr="00600167">
                          <w:rPr>
                            <w:color w:val="000000" w:themeColor="text1"/>
                            <w:sz w:val="28"/>
                            <w:szCs w:val="28"/>
                          </w:rPr>
                          <w:t xml:space="preserve"> 1. </w:t>
                        </w:r>
                        <w:r w:rsidRPr="00600167">
                          <w:rPr>
                            <w:color w:val="000000" w:themeColor="text1"/>
                            <w:sz w:val="28"/>
                            <w:szCs w:val="28"/>
                            <w:lang w:val="uk-UA"/>
                          </w:rPr>
                          <w:t>Р</w:t>
                        </w:r>
                        <w:r w:rsidRPr="00600167">
                          <w:rPr>
                            <w:color w:val="000000" w:themeColor="text1"/>
                            <w:sz w:val="28"/>
                            <w:szCs w:val="28"/>
                          </w:rPr>
                          <w:t xml:space="preserve">озробити типові положення про заклад з надання психіатричної допомоги, психоневрологічної допомоги, центр медичної реабілітації та надання паліативної допомоги. </w:t>
                        </w: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2. Привести порядок надання паліативної допомоги у відповідність до міжнародних стандартів (Європейської хартії прав пацієнтів, Рекомендацій Парламентської асамблеї Ради Європи «Захист прав людини і гідності тих, хто невиліковно хворий і вмирає»).</w:t>
                        </w: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 xml:space="preserve"> 3. Розробити санітарні правила і норми для стаціонарних лікувальних закладів. </w:t>
                        </w: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 xml:space="preserve">4. Внести проект змін до Національного переліку основних лікарських засобів, затвердженого постановою Кабінету Міністрів України від 25.03.2009 № 333, для потреб комунальних закладів з надання психіатричної допомоги з метою розширення переліку доступних ліків, які можуть використовуватись у таких закладах. </w:t>
                        </w:r>
                      </w:p>
                      <w:p w:rsidR="009E7CA0" w:rsidRPr="00600167" w:rsidRDefault="009E7CA0" w:rsidP="00331C82">
                        <w:pPr>
                          <w:spacing w:after="160" w:line="259" w:lineRule="auto"/>
                          <w:rPr>
                            <w:color w:val="000000" w:themeColor="text1"/>
                            <w:sz w:val="28"/>
                            <w:szCs w:val="28"/>
                          </w:rPr>
                        </w:pP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 xml:space="preserve">6. Забезпечити повноцінне фінансування утримання та забезпечення діяльності закладів охорони здоров’я, які виконують роль місць несвободи. </w:t>
                        </w:r>
                      </w:p>
                      <w:p w:rsidR="009E7CA0" w:rsidRPr="00600167" w:rsidRDefault="009E7CA0" w:rsidP="00600167">
                        <w:pPr>
                          <w:spacing w:after="160" w:line="259" w:lineRule="auto"/>
                          <w:jc w:val="center"/>
                          <w:rPr>
                            <w:color w:val="000000" w:themeColor="text1"/>
                            <w:sz w:val="28"/>
                            <w:szCs w:val="28"/>
                          </w:rPr>
                        </w:pPr>
                        <w:r w:rsidRPr="00600167">
                          <w:rPr>
                            <w:color w:val="000000" w:themeColor="text1"/>
                            <w:sz w:val="28"/>
                            <w:szCs w:val="28"/>
                          </w:rPr>
                          <w:t>7. Забезпечити ефективний внутрішній контроль за дотриманням прав людини в підпорядкованих місцях несвободи.</w:t>
                        </w:r>
                      </w:p>
                    </w:txbxContent>
                  </v:textbox>
                </v:roundrect>
              </v:group>
            </w:pict>
          </mc:Fallback>
        </mc:AlternateContent>
      </w: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600167" w:rsidP="00C200E8">
      <w:pPr>
        <w:pStyle w:val="ac"/>
        <w:shd w:val="clear" w:color="auto" w:fill="FFFFFF"/>
        <w:spacing w:before="0" w:beforeAutospacing="0"/>
        <w:rPr>
          <w:sz w:val="28"/>
          <w:szCs w:val="28"/>
          <w:lang w:val="uk-UA"/>
        </w:rPr>
      </w:pPr>
    </w:p>
    <w:p w:rsidR="00600167" w:rsidRDefault="00331C82" w:rsidP="00C200E8">
      <w:pPr>
        <w:pStyle w:val="ac"/>
        <w:shd w:val="clear" w:color="auto" w:fill="FFFFFF"/>
        <w:spacing w:before="0" w:beforeAutospacing="0"/>
        <w:rPr>
          <w:sz w:val="28"/>
          <w:szCs w:val="28"/>
          <w:lang w:val="uk-UA"/>
        </w:rPr>
      </w:pPr>
      <w:r>
        <w:rPr>
          <w:noProof/>
          <w:sz w:val="28"/>
          <w:szCs w:val="28"/>
        </w:rPr>
        <w:lastRenderedPageBreak/>
        <mc:AlternateContent>
          <mc:Choice Requires="wpg">
            <w:drawing>
              <wp:anchor distT="0" distB="0" distL="114300" distR="114300" simplePos="0" relativeHeight="251714560" behindDoc="0" locked="0" layoutInCell="1" allowOverlap="1" wp14:anchorId="5AE149EF" wp14:editId="0FDE4878">
                <wp:simplePos x="0" y="0"/>
                <wp:positionH relativeFrom="column">
                  <wp:posOffset>3810</wp:posOffset>
                </wp:positionH>
                <wp:positionV relativeFrom="paragraph">
                  <wp:posOffset>3810</wp:posOffset>
                </wp:positionV>
                <wp:extent cx="5953125" cy="9610725"/>
                <wp:effectExtent l="0" t="0" r="28575" b="28575"/>
                <wp:wrapNone/>
                <wp:docPr id="15434" name="Группа 15434"/>
                <wp:cNvGraphicFramePr/>
                <a:graphic xmlns:a="http://schemas.openxmlformats.org/drawingml/2006/main">
                  <a:graphicData uri="http://schemas.microsoft.com/office/word/2010/wordprocessingGroup">
                    <wpg:wgp>
                      <wpg:cNvGrpSpPr/>
                      <wpg:grpSpPr>
                        <a:xfrm>
                          <a:off x="0" y="0"/>
                          <a:ext cx="5953125" cy="9610725"/>
                          <a:chOff x="0" y="0"/>
                          <a:chExt cx="5953125" cy="9610725"/>
                        </a:xfrm>
                      </wpg:grpSpPr>
                      <wps:wsp>
                        <wps:cNvPr id="15435" name="Прямоугольник 15435"/>
                        <wps:cNvSpPr/>
                        <wps:spPr>
                          <a:xfrm>
                            <a:off x="0" y="0"/>
                            <a:ext cx="5953125" cy="9610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6" name="Скругленный прямоугольник 15436"/>
                        <wps:cNvSpPr/>
                        <wps:spPr>
                          <a:xfrm>
                            <a:off x="9525" y="971550"/>
                            <a:ext cx="5927464"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050D40" w:rsidRDefault="009E7CA0" w:rsidP="00331C82">
                              <w:pPr>
                                <w:jc w:val="center"/>
                                <w:rPr>
                                  <w:color w:val="000000" w:themeColor="text1"/>
                                  <w:sz w:val="24"/>
                                  <w:szCs w:val="24"/>
                                </w:rPr>
                              </w:pPr>
                              <w:r w:rsidRPr="00050D40">
                                <w:rPr>
                                  <w:color w:val="000000" w:themeColor="text1"/>
                                  <w:sz w:val="24"/>
                                  <w:szCs w:val="24"/>
                                </w:rPr>
                                <w:t>невідповідність вимогам Мінімальних стандартних правил поводження з в’язнями ООН – в частині санітарних вимог, кліматичних умов, особливо кубатури приміщень, їх освітлення, опалення та вентиляції.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7" name="Скругленный прямоугольник 15437"/>
                        <wps:cNvSpPr/>
                        <wps:spPr>
                          <a:xfrm>
                            <a:off x="47625" y="1847850"/>
                            <a:ext cx="5879298"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600167" w:rsidRDefault="009E7CA0" w:rsidP="00331C82">
                              <w:pPr>
                                <w:jc w:val="center"/>
                                <w:rPr>
                                  <w:color w:val="000000" w:themeColor="text1"/>
                                  <w:sz w:val="28"/>
                                  <w:szCs w:val="28"/>
                                </w:rPr>
                              </w:pPr>
                              <w:r w:rsidRPr="00050D40">
                                <w:rPr>
                                  <w:color w:val="000000" w:themeColor="text1"/>
                                  <w:sz w:val="24"/>
                                  <w:szCs w:val="24"/>
                                </w:rPr>
                                <w:t>неукомплектованість посад лікарів у медичних частинах установ, через що в окремих установах медичні частини не забезпечують цілодобове чергування медичного працівника</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8" name="Прямоугольник 15438"/>
                        <wps:cNvSpPr/>
                        <wps:spPr>
                          <a:xfrm>
                            <a:off x="561975" y="38100"/>
                            <a:ext cx="4959946" cy="9044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Default="009E7CA0" w:rsidP="00331C82">
                              <w:pPr>
                                <w:jc w:val="center"/>
                                <w:rPr>
                                  <w:b/>
                                  <w:caps/>
                                  <w:color w:val="000000" w:themeColor="text1"/>
                                  <w:sz w:val="28"/>
                                  <w:szCs w:val="28"/>
                                  <w:lang w:val="uk-UA"/>
                                </w:rPr>
                              </w:pPr>
                              <w:r w:rsidRPr="00331C82">
                                <w:rPr>
                                  <w:b/>
                                  <w:caps/>
                                  <w:color w:val="000000" w:themeColor="text1"/>
                                  <w:sz w:val="28"/>
                                  <w:szCs w:val="28"/>
                                  <w:lang w:val="uk-UA"/>
                                </w:rPr>
                                <w:t xml:space="preserve">Порушення прав </w:t>
                              </w:r>
                              <w:r>
                                <w:rPr>
                                  <w:b/>
                                  <w:caps/>
                                  <w:color w:val="000000" w:themeColor="text1"/>
                                  <w:sz w:val="28"/>
                                  <w:szCs w:val="28"/>
                                  <w:lang w:val="uk-UA"/>
                                </w:rPr>
                                <w:t xml:space="preserve">на охорону здоров’я </w:t>
                              </w:r>
                              <w:r w:rsidRPr="00331C82">
                                <w:rPr>
                                  <w:b/>
                                  <w:caps/>
                                  <w:color w:val="000000" w:themeColor="text1"/>
                                  <w:sz w:val="28"/>
                                  <w:szCs w:val="28"/>
                                  <w:lang w:val="uk-UA"/>
                                </w:rPr>
                                <w:t xml:space="preserve"> </w:t>
                              </w:r>
                            </w:p>
                            <w:p w:rsidR="009E7CA0" w:rsidRPr="00331C82" w:rsidRDefault="009E7CA0" w:rsidP="00331C82">
                              <w:pPr>
                                <w:jc w:val="center"/>
                                <w:rPr>
                                  <w:b/>
                                  <w:caps/>
                                  <w:color w:val="000000" w:themeColor="text1"/>
                                  <w:sz w:val="28"/>
                                  <w:szCs w:val="28"/>
                                </w:rPr>
                              </w:pPr>
                              <w:r w:rsidRPr="00331C82">
                                <w:rPr>
                                  <w:b/>
                                  <w:caps/>
                                  <w:color w:val="000000" w:themeColor="text1"/>
                                  <w:sz w:val="28"/>
                                  <w:szCs w:val="28"/>
                                  <w:lang w:val="uk-UA"/>
                                </w:rPr>
                                <w:t>в місцях позбавлення волі</w:t>
                              </w:r>
                              <w:r w:rsidRPr="00331C82">
                                <w:rPr>
                                  <w:b/>
                                  <w:cap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9" name="Скругленный прямоугольник 15439"/>
                        <wps:cNvSpPr/>
                        <wps:spPr>
                          <a:xfrm>
                            <a:off x="47625" y="2705100"/>
                            <a:ext cx="5808826" cy="1057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050D40" w:rsidRDefault="009E7CA0" w:rsidP="00331C82">
                              <w:pPr>
                                <w:spacing w:after="160" w:line="259" w:lineRule="auto"/>
                                <w:jc w:val="center"/>
                                <w:rPr>
                                  <w:color w:val="000000" w:themeColor="text1"/>
                                  <w:sz w:val="24"/>
                                  <w:szCs w:val="24"/>
                                </w:rPr>
                              </w:pPr>
                              <w:r w:rsidRPr="00050D40">
                                <w:rPr>
                                  <w:color w:val="000000" w:themeColor="text1"/>
                                  <w:sz w:val="24"/>
                                  <w:szCs w:val="24"/>
                                </w:rPr>
                                <w:t>стан протиепідемічної й лікувально-діагностичної роботи у випадках захворювання на туберкульоз. Тримання осіб, хворих на відкриту форму туберкульозу, в інфекційних ізоляторах медичних частин слідчих ізоляторів суперечить вимогам Закону України «Про протидію захворюванню на туберкульоз»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1" name="Скругленный прямоугольник 15441"/>
                        <wps:cNvSpPr/>
                        <wps:spPr>
                          <a:xfrm>
                            <a:off x="62133" y="3781424"/>
                            <a:ext cx="5890992" cy="56673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CA0" w:rsidRDefault="009E7CA0" w:rsidP="00331C82">
                              <w:pPr>
                                <w:spacing w:after="160" w:line="259" w:lineRule="auto"/>
                                <w:jc w:val="center"/>
                                <w:rPr>
                                  <w:lang w:val="uk-UA"/>
                                </w:rPr>
                              </w:pPr>
                              <w:r w:rsidRPr="00331C82">
                                <w:rPr>
                                  <w:b/>
                                  <w:color w:val="000000" w:themeColor="text1"/>
                                  <w:sz w:val="28"/>
                                  <w:szCs w:val="28"/>
                                  <w:lang w:val="uk-UA"/>
                                </w:rPr>
                                <w:t>РЕКОМЕНДАЦІЇ</w:t>
                              </w:r>
                              <w:r>
                                <w:rPr>
                                  <w:b/>
                                  <w:color w:val="000000" w:themeColor="text1"/>
                                  <w:sz w:val="28"/>
                                  <w:szCs w:val="28"/>
                                  <w:lang w:val="uk-UA"/>
                                </w:rPr>
                                <w:t xml:space="preserve"> </w:t>
                              </w:r>
                              <w:r w:rsidRPr="00050D40">
                                <w:rPr>
                                  <w:rFonts w:ascii="Times New Roman Полужирный" w:hAnsi="Times New Roman Полужирный"/>
                                  <w:b/>
                                  <w:caps/>
                                  <w:color w:val="000000" w:themeColor="text1"/>
                                  <w:sz w:val="28"/>
                                  <w:szCs w:val="28"/>
                                  <w:lang w:val="uk-UA"/>
                                </w:rPr>
                                <w:t>Міністерству юстиціїУкраїни:</w:t>
                              </w:r>
                              <w:r w:rsidRPr="00050D40">
                                <w:rPr>
                                  <w:color w:val="000000" w:themeColor="text1"/>
                                  <w:lang w:val="uk-UA"/>
                                </w:rPr>
                                <w:t xml:space="preserve"> </w:t>
                              </w:r>
                            </w:p>
                            <w:p w:rsidR="009E7CA0" w:rsidRPr="00050D40" w:rsidRDefault="009E7CA0" w:rsidP="00331C82">
                              <w:pPr>
                                <w:spacing w:after="160" w:line="259" w:lineRule="auto"/>
                                <w:jc w:val="center"/>
                                <w:rPr>
                                  <w:color w:val="000000" w:themeColor="text1"/>
                                  <w:sz w:val="22"/>
                                  <w:szCs w:val="22"/>
                                  <w:lang w:val="uk-UA"/>
                                </w:rPr>
                              </w:pPr>
                              <w:r w:rsidRPr="00050D40">
                                <w:rPr>
                                  <w:color w:val="000000" w:themeColor="text1"/>
                                  <w:sz w:val="22"/>
                                  <w:szCs w:val="22"/>
                                  <w:lang w:val="uk-UA"/>
                                </w:rPr>
                                <w:t xml:space="preserve">1. Розробити нормативно-правові акти щодо медичних оглядів засуджених до обмеження волі, примусового годування засуджених, які заявили про відмову від їжі, взаємодії адміністрацій установ виконання покарань та Державної установи «Центр охорони здоров’я Державної кримінально-виконавчої служби». </w:t>
                              </w:r>
                            </w:p>
                            <w:p w:rsidR="009E7CA0" w:rsidRPr="00050D40" w:rsidRDefault="009E7CA0" w:rsidP="00331C82">
                              <w:pPr>
                                <w:spacing w:after="160" w:line="259" w:lineRule="auto"/>
                                <w:jc w:val="center"/>
                                <w:rPr>
                                  <w:color w:val="000000" w:themeColor="text1"/>
                                  <w:sz w:val="22"/>
                                  <w:szCs w:val="22"/>
                                  <w:lang w:val="uk-UA"/>
                                </w:rPr>
                              </w:pPr>
                              <w:r w:rsidRPr="00050D40">
                                <w:rPr>
                                  <w:color w:val="000000" w:themeColor="text1"/>
                                  <w:sz w:val="22"/>
                                  <w:szCs w:val="22"/>
                                  <w:lang w:val="uk-UA"/>
                                </w:rPr>
                                <w:t xml:space="preserve">2. Внести зміни до порядків організації надання медичної допомоги засудженим до позбавлення волі та взаємодії закладів охорони здоров’я Державної кримінально-виконавчої служби України із закладами охорони здоров’я з питань надання медичної допомоги особам, узятим під варту, в частині спрощення процедури передачі ліків та медичних матеріалів засудженим від родичів та інших близьких осіб. </w:t>
                              </w:r>
                            </w:p>
                            <w:p w:rsidR="009E7CA0" w:rsidRPr="00050D40" w:rsidRDefault="009E7CA0" w:rsidP="00331C82">
                              <w:pPr>
                                <w:spacing w:after="160" w:line="259" w:lineRule="auto"/>
                                <w:jc w:val="center"/>
                                <w:rPr>
                                  <w:color w:val="000000" w:themeColor="text1"/>
                                  <w:sz w:val="22"/>
                                  <w:szCs w:val="22"/>
                                </w:rPr>
                              </w:pPr>
                              <w:r w:rsidRPr="00050D40">
                                <w:rPr>
                                  <w:color w:val="000000" w:themeColor="text1"/>
                                  <w:sz w:val="22"/>
                                  <w:szCs w:val="22"/>
                                </w:rPr>
                                <w:t xml:space="preserve">3. Забезпечити дотримання вимог Кримінально-виконавчого кодексу України та Закону України «Про попереднє ув’язнення» в частині визначення норм жилої площі камер для осіб, які утримуються під вартою – 2,5 кв. м., для засуджених – 4 кв. м. на особу з подальшим наближенням таких норм до європейських стандартів, визначених Європейськими тюремними правилами, Мінімальними стандартними правилами поводження з в’язнями та ін. </w:t>
                              </w:r>
                            </w:p>
                            <w:p w:rsidR="009E7CA0" w:rsidRPr="00050D40" w:rsidRDefault="009E7CA0" w:rsidP="00331C82">
                              <w:pPr>
                                <w:spacing w:after="160" w:line="259" w:lineRule="auto"/>
                                <w:jc w:val="center"/>
                                <w:rPr>
                                  <w:color w:val="000000" w:themeColor="text1"/>
                                  <w:sz w:val="22"/>
                                  <w:szCs w:val="22"/>
                                </w:rPr>
                              </w:pPr>
                              <w:r w:rsidRPr="00050D40">
                                <w:rPr>
                                  <w:color w:val="000000" w:themeColor="text1"/>
                                  <w:sz w:val="22"/>
                                  <w:szCs w:val="22"/>
                                </w:rPr>
                                <w:t xml:space="preserve">4. Забезпечити стовідсоткове ліцензування медичних частин Державної установи «Центр охорони здоров’я Державної кримінально-виконавчої служби» в установах виконання покарань та забезпечення їх кваліфікованими кадрами. </w:t>
                              </w:r>
                            </w:p>
                            <w:p w:rsidR="009E7CA0" w:rsidRPr="00050D40" w:rsidRDefault="009E7CA0" w:rsidP="00331C82">
                              <w:pPr>
                                <w:spacing w:after="160" w:line="259" w:lineRule="auto"/>
                                <w:jc w:val="center"/>
                                <w:rPr>
                                  <w:color w:val="000000" w:themeColor="text1"/>
                                  <w:sz w:val="22"/>
                                  <w:szCs w:val="22"/>
                                </w:rPr>
                              </w:pPr>
                              <w:r w:rsidRPr="00050D40">
                                <w:rPr>
                                  <w:color w:val="000000" w:themeColor="text1"/>
                                  <w:sz w:val="22"/>
                                  <w:szCs w:val="22"/>
                                </w:rPr>
                                <w:t>5. Привести умови тримання в установах виконання покарань у відповідність до санітарногігієнічних вимог, встановлених законодавством України та європейськими стандартами.</w:t>
                              </w:r>
                            </w:p>
                            <w:p w:rsidR="009E7CA0" w:rsidRPr="00050D40" w:rsidRDefault="009E7CA0" w:rsidP="00331C82">
                              <w:pPr>
                                <w:spacing w:after="160" w:line="259" w:lineRule="auto"/>
                                <w:jc w:val="center"/>
                                <w:rPr>
                                  <w:color w:val="000000" w:themeColor="text1"/>
                                  <w:sz w:val="22"/>
                                  <w:szCs w:val="22"/>
                                </w:rPr>
                              </w:pPr>
                              <w:r w:rsidRPr="00050D40">
                                <w:rPr>
                                  <w:color w:val="000000" w:themeColor="text1"/>
                                  <w:sz w:val="22"/>
                                  <w:szCs w:val="22"/>
                                </w:rPr>
                                <w:t xml:space="preserve"> 6. Забезпечити повноцінне фінансування, утримання та забезпечення діяльності установ, в яких утримуються особи, позбавлені волі.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E149EF" id="Группа 15434" o:spid="_x0000_s1087" style="position:absolute;margin-left:.3pt;margin-top:.3pt;width:468.75pt;height:756.75pt;z-index:251714560" coordsize="59531,9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">
                <v:rect id="Прямоугольник 15435" o:spid="_x0000_s1088" style="position:absolute;width:59531;height:96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X1cUA&#10;AADeAAAADwAAAGRycy9kb3ducmV2LnhtbERPTWsCMRC9F/wPYQQvRbNqt5StUaRVaOmpWw8ep5tp&#10;dnEzWZKou//eFAq9zeN9zmrT21ZcyIfGsYL5LANBXDndsFFw+NpPn0CEiKyxdUwKBgqwWY/uVlho&#10;d+VPupTRiBTCoUAFdYxdIWWoarIYZq4jTtyP8xZjgt5I7fGawm0rF1n2KC02nBpq7OilpupUnq2C&#10;Xf7tw3D/6nnxMZTvu6NZHrZGqcm43z6DiNTHf/Gf+02n+fnDMoffd9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5fVxQAAAN4AAAAPAAAAAAAAAAAAAAAAAJgCAABkcnMv&#10;ZG93bnJldi54bWxQSwUGAAAAAAQABAD1AAAAigMAAAAA&#10;" fillcolor="white [3212]" strokecolor="#1f4d78 [1604]" strokeweight="1pt"/>
                <v:roundrect id="Скругленный прямоугольник 15436" o:spid="_x0000_s1089" style="position:absolute;left:95;top:9715;width:59274;height:8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DMMA&#10;AADeAAAADwAAAGRycy9kb3ducmV2LnhtbERPTWsCMRC9F/ofwhR6q9nWKrIaxVYEoaeuXryNm3Gz&#10;upksSarx3zeFgrd5vM+ZLZLtxIV8aB0reB0UIIhrp1tuFOy265cJiBCRNXaOScGNAizmjw8zLLW7&#10;8jddqtiIHMKhRAUmxr6UMtSGLIaB64kzd3TeYszQN1J7vOZw28m3ohhLiy3nBoM9fRqqz9WPVWD1&#10;MK1OuNzTelJ97Efpa+XNQannp7ScgoiU4l38797oPH/0PhzD3zv5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xDMMAAADeAAAADwAAAAAAAAAAAAAAAACYAgAAZHJzL2Rv&#10;d25yZXYueG1sUEsFBgAAAAAEAAQA9QAAAIgDAAAAAA==&#10;" fillcolor="#5b9bd5 [3204]" strokecolor="#1f4d78 [1604]" strokeweight="1pt">
                  <v:stroke joinstyle="miter"/>
                  <v:textbox>
                    <w:txbxContent>
                      <w:p w:rsidR="009E7CA0" w:rsidRPr="00050D40" w:rsidRDefault="009E7CA0" w:rsidP="00331C82">
                        <w:pPr>
                          <w:jc w:val="center"/>
                          <w:rPr>
                            <w:color w:val="000000" w:themeColor="text1"/>
                            <w:sz w:val="24"/>
                            <w:szCs w:val="24"/>
                          </w:rPr>
                        </w:pPr>
                        <w:r w:rsidRPr="00050D40">
                          <w:rPr>
                            <w:color w:val="000000" w:themeColor="text1"/>
                            <w:sz w:val="24"/>
                            <w:szCs w:val="24"/>
                          </w:rPr>
                          <w:t>невідповідність вимогам Мінімальних стандартних правил поводження з в’язнями ООН – в частині санітарних вимог, кліматичних умов, особливо кубатури приміщень, їх освітлення, опалення та вентиляції.</w:t>
                        </w:r>
                      </w:p>
                    </w:txbxContent>
                  </v:textbox>
                </v:roundrect>
                <v:roundrect id="Скругленный прямоугольник 15437" o:spid="_x0000_s1090" style="position:absolute;left:476;top:18478;width:58793;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Ul8QA&#10;AADeAAAADwAAAGRycy9kb3ducmV2LnhtbERPS08CMRC+m/AfmjHhJl15CFkpBCUkJp5cvXAbtuN2&#10;YTvdtAXKv7cmJt7my/ec5TrZTlzIh9axgsdRAYK4drrlRsHX5+5hASJEZI2dY1JwowDr1eBuiaV2&#10;V/6gSxUbkUM4lKjAxNiXUobakMUwcj1x5r6dtxgz9I3UHq853HZyXBRP0mLLucFgT6+G6lN1tgqs&#10;nqTtETd72i2ql/0svW+9OSg1vE+bZxCRUvwX/7nfdJ4/m07m8PtOv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4lJfEAAAA3gAAAA8AAAAAAAAAAAAAAAAAmAIAAGRycy9k&#10;b3ducmV2LnhtbFBLBQYAAAAABAAEAPUAAACJAwAAAAA=&#10;" fillcolor="#5b9bd5 [3204]" strokecolor="#1f4d78 [1604]" strokeweight="1pt">
                  <v:stroke joinstyle="miter"/>
                  <v:textbox>
                    <w:txbxContent>
                      <w:p w:rsidR="009E7CA0" w:rsidRPr="00600167" w:rsidRDefault="009E7CA0" w:rsidP="00331C82">
                        <w:pPr>
                          <w:jc w:val="center"/>
                          <w:rPr>
                            <w:color w:val="000000" w:themeColor="text1"/>
                            <w:sz w:val="28"/>
                            <w:szCs w:val="28"/>
                          </w:rPr>
                        </w:pPr>
                        <w:r w:rsidRPr="00050D40">
                          <w:rPr>
                            <w:color w:val="000000" w:themeColor="text1"/>
                            <w:sz w:val="24"/>
                            <w:szCs w:val="24"/>
                          </w:rPr>
                          <w:t>неукомплектованість посад лікарів у медичних частинах установ, через що в окремих установах медичні частини не забезпечують цілодобове чергування медичного працівника</w:t>
                        </w:r>
                        <w:r>
                          <w:t>.</w:t>
                        </w:r>
                      </w:p>
                    </w:txbxContent>
                  </v:textbox>
                </v:roundrect>
                <v:rect id="Прямоугольник 15438" o:spid="_x0000_s1091" style="position:absolute;left:5619;top:381;width:49600;height:9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MNcQA&#10;AADeAAAADwAAAGRycy9kb3ducmV2LnhtbESPzWrCQBDH74LvsIzgTTfWakvqKiIUSsGDHw8wZKfZ&#10;aHY2ZFeTvH3nUOhthvl//Gaz632tntTGKrCBxTwDRVwEW3Fp4Hr5nL2DignZYh2YDAwUYbcdjzaY&#10;29DxiZ7nVCoJ4ZijAZdSk2sdC0ce4zw0xHL7Ca3HJGtbattiJ+G+1i9ZttYeK5YGhw0dHBX388NL&#10;CdJpWLx1h/vR9d8V1cONHoMx00m//wCVqE//4j/3lxX81etSeOUdm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FDDXEAAAA3gAAAA8AAAAAAAAAAAAAAAAAmAIAAGRycy9k&#10;b3ducmV2LnhtbFBLBQYAAAAABAAEAPUAAACJAwAAAAA=&#10;" fillcolor="#5b9bd5 [3204]" strokecolor="#1f4d78 [1604]" strokeweight="1pt">
                  <v:textbox>
                    <w:txbxContent>
                      <w:p w:rsidR="009E7CA0" w:rsidRDefault="009E7CA0" w:rsidP="00331C82">
                        <w:pPr>
                          <w:jc w:val="center"/>
                          <w:rPr>
                            <w:b/>
                            <w:caps/>
                            <w:color w:val="000000" w:themeColor="text1"/>
                            <w:sz w:val="28"/>
                            <w:szCs w:val="28"/>
                            <w:lang w:val="uk-UA"/>
                          </w:rPr>
                        </w:pPr>
                        <w:r w:rsidRPr="00331C82">
                          <w:rPr>
                            <w:b/>
                            <w:caps/>
                            <w:color w:val="000000" w:themeColor="text1"/>
                            <w:sz w:val="28"/>
                            <w:szCs w:val="28"/>
                            <w:lang w:val="uk-UA"/>
                          </w:rPr>
                          <w:t xml:space="preserve">Порушення прав </w:t>
                        </w:r>
                        <w:r>
                          <w:rPr>
                            <w:b/>
                            <w:caps/>
                            <w:color w:val="000000" w:themeColor="text1"/>
                            <w:sz w:val="28"/>
                            <w:szCs w:val="28"/>
                            <w:lang w:val="uk-UA"/>
                          </w:rPr>
                          <w:t xml:space="preserve">на охорону здоров’я </w:t>
                        </w:r>
                        <w:r w:rsidRPr="00331C82">
                          <w:rPr>
                            <w:b/>
                            <w:caps/>
                            <w:color w:val="000000" w:themeColor="text1"/>
                            <w:sz w:val="28"/>
                            <w:szCs w:val="28"/>
                            <w:lang w:val="uk-UA"/>
                          </w:rPr>
                          <w:t xml:space="preserve"> </w:t>
                        </w:r>
                      </w:p>
                      <w:p w:rsidR="009E7CA0" w:rsidRPr="00331C82" w:rsidRDefault="009E7CA0" w:rsidP="00331C82">
                        <w:pPr>
                          <w:jc w:val="center"/>
                          <w:rPr>
                            <w:b/>
                            <w:caps/>
                            <w:color w:val="000000" w:themeColor="text1"/>
                            <w:sz w:val="28"/>
                            <w:szCs w:val="28"/>
                          </w:rPr>
                        </w:pPr>
                        <w:r w:rsidRPr="00331C82">
                          <w:rPr>
                            <w:b/>
                            <w:caps/>
                            <w:color w:val="000000" w:themeColor="text1"/>
                            <w:sz w:val="28"/>
                            <w:szCs w:val="28"/>
                            <w:lang w:val="uk-UA"/>
                          </w:rPr>
                          <w:t>в місцях позбавлення волі</w:t>
                        </w:r>
                        <w:r w:rsidRPr="00331C82">
                          <w:rPr>
                            <w:b/>
                            <w:caps/>
                            <w:color w:val="000000" w:themeColor="text1"/>
                            <w:sz w:val="28"/>
                            <w:szCs w:val="28"/>
                          </w:rPr>
                          <w:t xml:space="preserve"> </w:t>
                        </w:r>
                      </w:p>
                    </w:txbxContent>
                  </v:textbox>
                </v:rect>
                <v:roundrect id="Скругленный прямоугольник 15439" o:spid="_x0000_s1092" style="position:absolute;left:476;top:27051;width:58088;height:10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lfsQA&#10;AADeAAAADwAAAGRycy9kb3ducmV2LnhtbERPS08CMRC+m/AfmjHhJl15GFgpBCUkJp5cvXAbtuN2&#10;YTvdtAXKv7cmJt7my/ec5TrZTlzIh9axgsdRAYK4drrlRsHX5+5hDiJEZI2dY1JwowDr1eBuiaV2&#10;V/6gSxUbkUM4lKjAxNiXUobakMUwcj1x5r6dtxgz9I3UHq853HZyXBRP0mLLucFgT6+G6lN1tgqs&#10;nqTtETd72s2rl/0svW+9OSg1vE+bZxCRUvwX/7nfdJ4/m04W8PtOv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rpX7EAAAA3gAAAA8AAAAAAAAAAAAAAAAAmAIAAGRycy9k&#10;b3ducmV2LnhtbFBLBQYAAAAABAAEAPUAAACJAwAAAAA=&#10;" fillcolor="#5b9bd5 [3204]" strokecolor="#1f4d78 [1604]" strokeweight="1pt">
                  <v:stroke joinstyle="miter"/>
                  <v:textbox>
                    <w:txbxContent>
                      <w:p w:rsidR="009E7CA0" w:rsidRPr="00050D40" w:rsidRDefault="009E7CA0" w:rsidP="00331C82">
                        <w:pPr>
                          <w:spacing w:after="160" w:line="259" w:lineRule="auto"/>
                          <w:jc w:val="center"/>
                          <w:rPr>
                            <w:color w:val="000000" w:themeColor="text1"/>
                            <w:sz w:val="24"/>
                            <w:szCs w:val="24"/>
                          </w:rPr>
                        </w:pPr>
                        <w:r w:rsidRPr="00050D40">
                          <w:rPr>
                            <w:color w:val="000000" w:themeColor="text1"/>
                            <w:sz w:val="24"/>
                            <w:szCs w:val="24"/>
                          </w:rPr>
                          <w:t>стан протиепідемічної й лікувально-діагностичної роботи у випадках захворювання на туберкульоз. Тримання осіб, хворих на відкриту форму туберкульозу, в інфекційних ізоляторах медичних частин слідчих ізоляторів суперечить вимогам Закону України «Про протидію захворюванню на туберкульоз»</w:t>
                        </w:r>
                      </w:p>
                    </w:txbxContent>
                  </v:textbox>
                </v:roundrect>
                <v:roundrect id="Скругленный прямоугольник 15441" o:spid="_x0000_s1093" style="position:absolute;left:621;top:37814;width:58910;height:56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BcMA&#10;AADeAAAADwAAAGRycy9kb3ducmV2LnhtbERPTWsCMRC9F/ofwhR6q1lbFVmNYitCwVNXL97GzbhZ&#10;u5ksSarpv2+Egrd5vM+ZL5PtxIV8aB0rGA4KEMS10y03Cva7zcsURIjIGjvHpOCXAiwXjw9zLLW7&#10;8hddqtiIHMKhRAUmxr6UMtSGLIaB64kzd3LeYszQN1J7vOZw28nXophIiy3nBoM9fRiqv6sfq8Dq&#10;t7Q+4+pAm2n1fhin7dqbo1LPT2k1AxEpxbv43/2p8/zxaDSE2zv5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BcMAAADeAAAADwAAAAAAAAAAAAAAAACYAgAAZHJzL2Rv&#10;d25yZXYueG1sUEsFBgAAAAAEAAQA9QAAAIgDAAAAAA==&#10;" fillcolor="#5b9bd5 [3204]" strokecolor="#1f4d78 [1604]" strokeweight="1pt">
                  <v:stroke joinstyle="miter"/>
                  <v:textbox>
                    <w:txbxContent>
                      <w:p w:rsidR="009E7CA0" w:rsidRDefault="009E7CA0" w:rsidP="00331C82">
                        <w:pPr>
                          <w:spacing w:after="160" w:line="259" w:lineRule="auto"/>
                          <w:jc w:val="center"/>
                          <w:rPr>
                            <w:lang w:val="uk-UA"/>
                          </w:rPr>
                        </w:pPr>
                        <w:r w:rsidRPr="00331C82">
                          <w:rPr>
                            <w:b/>
                            <w:color w:val="000000" w:themeColor="text1"/>
                            <w:sz w:val="28"/>
                            <w:szCs w:val="28"/>
                            <w:lang w:val="uk-UA"/>
                          </w:rPr>
                          <w:t>РЕКОМЕНДАЦІЇ</w:t>
                        </w:r>
                        <w:r>
                          <w:rPr>
                            <w:b/>
                            <w:color w:val="000000" w:themeColor="text1"/>
                            <w:sz w:val="28"/>
                            <w:szCs w:val="28"/>
                            <w:lang w:val="uk-UA"/>
                          </w:rPr>
                          <w:t xml:space="preserve"> </w:t>
                        </w:r>
                        <w:r w:rsidRPr="00050D40">
                          <w:rPr>
                            <w:rFonts w:ascii="Times New Roman Полужирный" w:hAnsi="Times New Roman Полужирный"/>
                            <w:b/>
                            <w:caps/>
                            <w:color w:val="000000" w:themeColor="text1"/>
                            <w:sz w:val="28"/>
                            <w:szCs w:val="28"/>
                            <w:lang w:val="uk-UA"/>
                          </w:rPr>
                          <w:t>Міністерству юстиціїУкраїни:</w:t>
                        </w:r>
                        <w:r w:rsidRPr="00050D40">
                          <w:rPr>
                            <w:color w:val="000000" w:themeColor="text1"/>
                            <w:lang w:val="uk-UA"/>
                          </w:rPr>
                          <w:t xml:space="preserve"> </w:t>
                        </w:r>
                      </w:p>
                      <w:p w:rsidR="009E7CA0" w:rsidRPr="00050D40" w:rsidRDefault="009E7CA0" w:rsidP="00331C82">
                        <w:pPr>
                          <w:spacing w:after="160" w:line="259" w:lineRule="auto"/>
                          <w:jc w:val="center"/>
                          <w:rPr>
                            <w:color w:val="000000" w:themeColor="text1"/>
                            <w:sz w:val="22"/>
                            <w:szCs w:val="22"/>
                            <w:lang w:val="uk-UA"/>
                          </w:rPr>
                        </w:pPr>
                        <w:r w:rsidRPr="00050D40">
                          <w:rPr>
                            <w:color w:val="000000" w:themeColor="text1"/>
                            <w:sz w:val="22"/>
                            <w:szCs w:val="22"/>
                            <w:lang w:val="uk-UA"/>
                          </w:rPr>
                          <w:t xml:space="preserve">1. Розробити нормативно-правові акти щодо медичних оглядів засуджених до обмеження волі, примусового годування засуджених, які заявили про відмову від їжі, взаємодії адміністрацій установ виконання покарань та Державної установи «Центр охорони здоров’я Державної кримінально-виконавчої служби». </w:t>
                        </w:r>
                      </w:p>
                      <w:p w:rsidR="009E7CA0" w:rsidRPr="00050D40" w:rsidRDefault="009E7CA0" w:rsidP="00331C82">
                        <w:pPr>
                          <w:spacing w:after="160" w:line="259" w:lineRule="auto"/>
                          <w:jc w:val="center"/>
                          <w:rPr>
                            <w:color w:val="000000" w:themeColor="text1"/>
                            <w:sz w:val="22"/>
                            <w:szCs w:val="22"/>
                            <w:lang w:val="uk-UA"/>
                          </w:rPr>
                        </w:pPr>
                        <w:r w:rsidRPr="00050D40">
                          <w:rPr>
                            <w:color w:val="000000" w:themeColor="text1"/>
                            <w:sz w:val="22"/>
                            <w:szCs w:val="22"/>
                            <w:lang w:val="uk-UA"/>
                          </w:rPr>
                          <w:t xml:space="preserve">2. Внести зміни до порядків організації надання медичної допомоги засудженим до позбавлення волі та взаємодії закладів охорони здоров’я Державної кримінально-виконавчої служби України із закладами охорони здоров’я з питань надання медичної допомоги особам, узятим під варту, в частині спрощення процедури передачі ліків та медичних матеріалів засудженим від родичів та інших близьких осіб. </w:t>
                        </w:r>
                      </w:p>
                      <w:p w:rsidR="009E7CA0" w:rsidRPr="00050D40" w:rsidRDefault="009E7CA0" w:rsidP="00331C82">
                        <w:pPr>
                          <w:spacing w:after="160" w:line="259" w:lineRule="auto"/>
                          <w:jc w:val="center"/>
                          <w:rPr>
                            <w:color w:val="000000" w:themeColor="text1"/>
                            <w:sz w:val="22"/>
                            <w:szCs w:val="22"/>
                          </w:rPr>
                        </w:pPr>
                        <w:r w:rsidRPr="00050D40">
                          <w:rPr>
                            <w:color w:val="000000" w:themeColor="text1"/>
                            <w:sz w:val="22"/>
                            <w:szCs w:val="22"/>
                          </w:rPr>
                          <w:t xml:space="preserve">3. Забезпечити дотримання вимог Кримінально-виконавчого кодексу України та Закону України «Про попереднє ув’язнення» в частині визначення норм жилої площі камер для осіб, які утримуються під вартою – 2,5 кв. м., для засуджених – 4 кв. м. на особу з подальшим наближенням таких норм до європейських стандартів, визначених Європейськими тюремними правилами, Мінімальними стандартними правилами поводження з в’язнями та ін. </w:t>
                        </w:r>
                      </w:p>
                      <w:p w:rsidR="009E7CA0" w:rsidRPr="00050D40" w:rsidRDefault="009E7CA0" w:rsidP="00331C82">
                        <w:pPr>
                          <w:spacing w:after="160" w:line="259" w:lineRule="auto"/>
                          <w:jc w:val="center"/>
                          <w:rPr>
                            <w:color w:val="000000" w:themeColor="text1"/>
                            <w:sz w:val="22"/>
                            <w:szCs w:val="22"/>
                          </w:rPr>
                        </w:pPr>
                        <w:r w:rsidRPr="00050D40">
                          <w:rPr>
                            <w:color w:val="000000" w:themeColor="text1"/>
                            <w:sz w:val="22"/>
                            <w:szCs w:val="22"/>
                          </w:rPr>
                          <w:t xml:space="preserve">4. Забезпечити стовідсоткове ліцензування медичних частин Державної установи «Центр охорони здоров’я Державної кримінально-виконавчої служби» в установах виконання покарань та забезпечення їх кваліфікованими кадрами. </w:t>
                        </w:r>
                      </w:p>
                      <w:p w:rsidR="009E7CA0" w:rsidRPr="00050D40" w:rsidRDefault="009E7CA0" w:rsidP="00331C82">
                        <w:pPr>
                          <w:spacing w:after="160" w:line="259" w:lineRule="auto"/>
                          <w:jc w:val="center"/>
                          <w:rPr>
                            <w:color w:val="000000" w:themeColor="text1"/>
                            <w:sz w:val="22"/>
                            <w:szCs w:val="22"/>
                          </w:rPr>
                        </w:pPr>
                        <w:r w:rsidRPr="00050D40">
                          <w:rPr>
                            <w:color w:val="000000" w:themeColor="text1"/>
                            <w:sz w:val="22"/>
                            <w:szCs w:val="22"/>
                          </w:rPr>
                          <w:t>5. Привести умови тримання в установах виконання покарань у відповідність до санітарногігієнічних вимог, встановлених законодавством України та європейськими стандартами.</w:t>
                        </w:r>
                      </w:p>
                      <w:p w:rsidR="009E7CA0" w:rsidRPr="00050D40" w:rsidRDefault="009E7CA0" w:rsidP="00331C82">
                        <w:pPr>
                          <w:spacing w:after="160" w:line="259" w:lineRule="auto"/>
                          <w:jc w:val="center"/>
                          <w:rPr>
                            <w:color w:val="000000" w:themeColor="text1"/>
                            <w:sz w:val="22"/>
                            <w:szCs w:val="22"/>
                          </w:rPr>
                        </w:pPr>
                        <w:r w:rsidRPr="00050D40">
                          <w:rPr>
                            <w:color w:val="000000" w:themeColor="text1"/>
                            <w:sz w:val="22"/>
                            <w:szCs w:val="22"/>
                          </w:rPr>
                          <w:t xml:space="preserve"> 6. Забезпечити повноцінне фінансування, утримання та забезпечення діяльності установ, в яких утримуються особи, позбавлені волі.</w:t>
                        </w:r>
                      </w:p>
                    </w:txbxContent>
                  </v:textbox>
                </v:roundrect>
              </v:group>
            </w:pict>
          </mc:Fallback>
        </mc:AlternateContent>
      </w:r>
    </w:p>
    <w:p w:rsidR="00331C82" w:rsidRDefault="00331C82">
      <w:pPr>
        <w:spacing w:after="160" w:line="259" w:lineRule="auto"/>
        <w:jc w:val="left"/>
        <w:rPr>
          <w:sz w:val="28"/>
          <w:szCs w:val="28"/>
          <w:lang w:val="uk-UA"/>
        </w:rPr>
      </w:pPr>
      <w:r>
        <w:rPr>
          <w:sz w:val="28"/>
          <w:szCs w:val="28"/>
          <w:lang w:val="uk-UA"/>
        </w:rPr>
        <w:br w:type="page"/>
      </w:r>
    </w:p>
    <w:p w:rsidR="00F832DB" w:rsidRDefault="00F832DB">
      <w:pPr>
        <w:spacing w:after="160" w:line="259" w:lineRule="auto"/>
        <w:jc w:val="left"/>
        <w:rPr>
          <w:b/>
          <w:sz w:val="28"/>
          <w:szCs w:val="28"/>
          <w:lang w:val="uk-UA"/>
        </w:rPr>
      </w:pPr>
      <w:r>
        <w:rPr>
          <w:b/>
          <w:noProof/>
          <w:sz w:val="28"/>
          <w:szCs w:val="28"/>
        </w:rPr>
        <w:lastRenderedPageBreak/>
        <w:drawing>
          <wp:inline distT="0" distB="0" distL="0" distR="0">
            <wp:extent cx="6477000" cy="4657725"/>
            <wp:effectExtent l="0" t="0" r="0" b="9525"/>
            <wp:docPr id="15467" name="Рисунок 1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4657725"/>
                    </a:xfrm>
                    <a:prstGeom prst="rect">
                      <a:avLst/>
                    </a:prstGeom>
                    <a:noFill/>
                    <a:ln>
                      <a:noFill/>
                    </a:ln>
                  </pic:spPr>
                </pic:pic>
              </a:graphicData>
            </a:graphic>
          </wp:inline>
        </w:drawing>
      </w:r>
    </w:p>
    <w:p w:rsidR="000375BF" w:rsidRDefault="000375BF">
      <w:pPr>
        <w:spacing w:after="160" w:line="259" w:lineRule="auto"/>
        <w:jc w:val="left"/>
        <w:rPr>
          <w:b/>
          <w:sz w:val="28"/>
          <w:szCs w:val="28"/>
          <w:lang w:val="uk-UA"/>
        </w:rPr>
      </w:pPr>
      <w:r>
        <w:rPr>
          <w:b/>
          <w:noProof/>
          <w:sz w:val="28"/>
          <w:szCs w:val="28"/>
        </w:rPr>
        <w:drawing>
          <wp:inline distT="0" distB="0" distL="0" distR="0">
            <wp:extent cx="6480175" cy="380428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3.jpg"/>
                    <pic:cNvPicPr/>
                  </pic:nvPicPr>
                  <pic:blipFill>
                    <a:blip r:embed="rId37">
                      <a:extLst>
                        <a:ext uri="{28A0092B-C50C-407E-A947-70E740481C1C}">
                          <a14:useLocalDpi xmlns:a14="http://schemas.microsoft.com/office/drawing/2010/main" val="0"/>
                        </a:ext>
                      </a:extLst>
                    </a:blip>
                    <a:stretch>
                      <a:fillRect/>
                    </a:stretch>
                  </pic:blipFill>
                  <pic:spPr>
                    <a:xfrm>
                      <a:off x="0" y="0"/>
                      <a:ext cx="6480175" cy="3804285"/>
                    </a:xfrm>
                    <a:prstGeom prst="rect">
                      <a:avLst/>
                    </a:prstGeom>
                  </pic:spPr>
                </pic:pic>
              </a:graphicData>
            </a:graphic>
          </wp:inline>
        </w:drawing>
      </w:r>
    </w:p>
    <w:p w:rsidR="000375BF" w:rsidRDefault="000375BF">
      <w:pPr>
        <w:spacing w:after="160" w:line="259" w:lineRule="auto"/>
        <w:jc w:val="left"/>
        <w:rPr>
          <w:b/>
          <w:noProof/>
          <w:sz w:val="28"/>
          <w:szCs w:val="28"/>
        </w:rPr>
      </w:pPr>
    </w:p>
    <w:p w:rsidR="000375BF" w:rsidRDefault="000375BF" w:rsidP="00F74CE0">
      <w:pPr>
        <w:spacing w:after="160" w:line="259" w:lineRule="auto"/>
        <w:jc w:val="right"/>
        <w:rPr>
          <w:b/>
          <w:noProof/>
          <w:sz w:val="28"/>
          <w:szCs w:val="28"/>
        </w:rPr>
      </w:pPr>
      <w:r>
        <w:rPr>
          <w:b/>
          <w:noProof/>
          <w:sz w:val="28"/>
          <w:szCs w:val="28"/>
        </w:rPr>
        <w:lastRenderedPageBreak/>
        <w:drawing>
          <wp:inline distT="0" distB="0" distL="0" distR="0" wp14:anchorId="25132C96" wp14:editId="6BA22C4A">
            <wp:extent cx="5908675" cy="2831300"/>
            <wp:effectExtent l="0" t="0" r="0" b="7620"/>
            <wp:docPr id="15477" name="Рисунок 1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 name="22.jpg"/>
                    <pic:cNvPicPr/>
                  </pic:nvPicPr>
                  <pic:blipFill>
                    <a:blip r:embed="rId38">
                      <a:extLst>
                        <a:ext uri="{28A0092B-C50C-407E-A947-70E740481C1C}">
                          <a14:useLocalDpi xmlns:a14="http://schemas.microsoft.com/office/drawing/2010/main" val="0"/>
                        </a:ext>
                      </a:extLst>
                    </a:blip>
                    <a:stretch>
                      <a:fillRect/>
                    </a:stretch>
                  </pic:blipFill>
                  <pic:spPr>
                    <a:xfrm>
                      <a:off x="0" y="0"/>
                      <a:ext cx="5923743" cy="2838520"/>
                    </a:xfrm>
                    <a:prstGeom prst="rect">
                      <a:avLst/>
                    </a:prstGeom>
                  </pic:spPr>
                </pic:pic>
              </a:graphicData>
            </a:graphic>
          </wp:inline>
        </w:drawing>
      </w:r>
    </w:p>
    <w:p w:rsidR="000375BF" w:rsidRDefault="00F74CE0" w:rsidP="00F74CE0">
      <w:pPr>
        <w:spacing w:after="160" w:line="259" w:lineRule="auto"/>
        <w:jc w:val="center"/>
        <w:rPr>
          <w:b/>
          <w:sz w:val="28"/>
          <w:szCs w:val="28"/>
        </w:rPr>
      </w:pPr>
      <w:r w:rsidRPr="00F74CE0">
        <w:rPr>
          <w:b/>
          <w:sz w:val="28"/>
          <w:szCs w:val="28"/>
        </w:rPr>
        <w:t>Бюджет охорони здоров’я у порівнянні із іншими соціальними галузями</w:t>
      </w:r>
    </w:p>
    <w:p w:rsidR="0048051D" w:rsidRDefault="0048051D" w:rsidP="0048051D">
      <w:pPr>
        <w:rPr>
          <w:noProof/>
        </w:rPr>
      </w:pPr>
    </w:p>
    <w:tbl>
      <w:tblPr>
        <w:tblStyle w:val="ad"/>
        <w:tblW w:w="0" w:type="auto"/>
        <w:jc w:val="right"/>
        <w:tblLook w:val="04A0" w:firstRow="1" w:lastRow="0" w:firstColumn="1" w:lastColumn="0" w:noHBand="0" w:noVBand="1"/>
      </w:tblPr>
      <w:tblGrid>
        <w:gridCol w:w="1189"/>
        <w:gridCol w:w="906"/>
        <w:gridCol w:w="901"/>
        <w:gridCol w:w="901"/>
        <w:gridCol w:w="908"/>
        <w:gridCol w:w="908"/>
        <w:gridCol w:w="908"/>
        <w:gridCol w:w="908"/>
        <w:gridCol w:w="908"/>
        <w:gridCol w:w="908"/>
      </w:tblGrid>
      <w:tr w:rsidR="0048051D" w:rsidTr="0048051D">
        <w:trPr>
          <w:jc w:val="right"/>
        </w:trPr>
        <w:tc>
          <w:tcPr>
            <w:tcW w:w="9345" w:type="dxa"/>
            <w:gridSpan w:val="10"/>
          </w:tcPr>
          <w:p w:rsidR="0048051D" w:rsidRPr="00E10B12" w:rsidRDefault="0048051D" w:rsidP="009E7CA0">
            <w:pPr>
              <w:jc w:val="center"/>
              <w:rPr>
                <w:sz w:val="24"/>
                <w:szCs w:val="24"/>
                <w:lang w:val="uk-UA"/>
              </w:rPr>
            </w:pPr>
            <w:r w:rsidRPr="00E10B12">
              <w:rPr>
                <w:sz w:val="24"/>
                <w:szCs w:val="24"/>
                <w:lang w:val="uk-UA"/>
              </w:rPr>
              <w:t xml:space="preserve">Розподіл загальних витрат на охорону здоров’я у 2011-2019 рр. </w:t>
            </w:r>
          </w:p>
        </w:tc>
      </w:tr>
      <w:tr w:rsidR="0048051D" w:rsidTr="0048051D">
        <w:trPr>
          <w:jc w:val="right"/>
        </w:trPr>
        <w:tc>
          <w:tcPr>
            <w:tcW w:w="1189" w:type="dxa"/>
          </w:tcPr>
          <w:p w:rsidR="0048051D" w:rsidRPr="00E10B12" w:rsidRDefault="0048051D" w:rsidP="009E7CA0">
            <w:pPr>
              <w:rPr>
                <w:sz w:val="24"/>
                <w:szCs w:val="24"/>
                <w:lang w:val="uk-UA"/>
              </w:rPr>
            </w:pPr>
          </w:p>
        </w:tc>
        <w:tc>
          <w:tcPr>
            <w:tcW w:w="906" w:type="dxa"/>
          </w:tcPr>
          <w:p w:rsidR="0048051D" w:rsidRPr="00E10B12" w:rsidRDefault="0048051D" w:rsidP="009E7CA0">
            <w:pPr>
              <w:rPr>
                <w:sz w:val="24"/>
                <w:szCs w:val="24"/>
                <w:lang w:val="uk-UA"/>
              </w:rPr>
            </w:pPr>
            <w:r>
              <w:rPr>
                <w:sz w:val="24"/>
                <w:szCs w:val="24"/>
                <w:lang w:val="uk-UA"/>
              </w:rPr>
              <w:t>2011</w:t>
            </w:r>
          </w:p>
        </w:tc>
        <w:tc>
          <w:tcPr>
            <w:tcW w:w="901" w:type="dxa"/>
          </w:tcPr>
          <w:p w:rsidR="0048051D" w:rsidRPr="00E10B12" w:rsidRDefault="0048051D" w:rsidP="009E7CA0">
            <w:pPr>
              <w:rPr>
                <w:lang w:val="uk-UA"/>
              </w:rPr>
            </w:pPr>
            <w:r>
              <w:rPr>
                <w:lang w:val="uk-UA"/>
              </w:rPr>
              <w:t>2012</w:t>
            </w:r>
          </w:p>
        </w:tc>
        <w:tc>
          <w:tcPr>
            <w:tcW w:w="901" w:type="dxa"/>
          </w:tcPr>
          <w:p w:rsidR="0048051D" w:rsidRPr="00E10B12" w:rsidRDefault="0048051D" w:rsidP="009E7CA0">
            <w:pPr>
              <w:rPr>
                <w:lang w:val="uk-UA"/>
              </w:rPr>
            </w:pPr>
            <w:r>
              <w:rPr>
                <w:lang w:val="uk-UA"/>
              </w:rPr>
              <w:t>2013</w:t>
            </w:r>
          </w:p>
        </w:tc>
        <w:tc>
          <w:tcPr>
            <w:tcW w:w="908" w:type="dxa"/>
          </w:tcPr>
          <w:p w:rsidR="0048051D" w:rsidRPr="00E10B12" w:rsidRDefault="0048051D" w:rsidP="009E7CA0">
            <w:pPr>
              <w:rPr>
                <w:lang w:val="uk-UA"/>
              </w:rPr>
            </w:pPr>
            <w:r>
              <w:rPr>
                <w:lang w:val="uk-UA"/>
              </w:rPr>
              <w:t>2014</w:t>
            </w:r>
          </w:p>
        </w:tc>
        <w:tc>
          <w:tcPr>
            <w:tcW w:w="908" w:type="dxa"/>
          </w:tcPr>
          <w:p w:rsidR="0048051D" w:rsidRPr="00E10B12" w:rsidRDefault="0048051D" w:rsidP="009E7CA0">
            <w:pPr>
              <w:rPr>
                <w:lang w:val="uk-UA"/>
              </w:rPr>
            </w:pPr>
            <w:r>
              <w:rPr>
                <w:lang w:val="uk-UA"/>
              </w:rPr>
              <w:t>2015</w:t>
            </w:r>
          </w:p>
        </w:tc>
        <w:tc>
          <w:tcPr>
            <w:tcW w:w="908" w:type="dxa"/>
          </w:tcPr>
          <w:p w:rsidR="0048051D" w:rsidRPr="00E10B12" w:rsidRDefault="0048051D" w:rsidP="009E7CA0">
            <w:pPr>
              <w:rPr>
                <w:lang w:val="uk-UA"/>
              </w:rPr>
            </w:pPr>
            <w:r>
              <w:rPr>
                <w:lang w:val="uk-UA"/>
              </w:rPr>
              <w:t>2016</w:t>
            </w:r>
          </w:p>
        </w:tc>
        <w:tc>
          <w:tcPr>
            <w:tcW w:w="908" w:type="dxa"/>
          </w:tcPr>
          <w:p w:rsidR="0048051D" w:rsidRPr="00E10B12" w:rsidRDefault="0048051D" w:rsidP="009E7CA0">
            <w:pPr>
              <w:rPr>
                <w:lang w:val="uk-UA"/>
              </w:rPr>
            </w:pPr>
            <w:r>
              <w:rPr>
                <w:lang w:val="uk-UA"/>
              </w:rPr>
              <w:t>2017</w:t>
            </w:r>
          </w:p>
        </w:tc>
        <w:tc>
          <w:tcPr>
            <w:tcW w:w="908" w:type="dxa"/>
          </w:tcPr>
          <w:p w:rsidR="0048051D" w:rsidRPr="00E10B12" w:rsidRDefault="0048051D" w:rsidP="009E7CA0">
            <w:pPr>
              <w:rPr>
                <w:lang w:val="uk-UA"/>
              </w:rPr>
            </w:pPr>
            <w:r>
              <w:rPr>
                <w:lang w:val="uk-UA"/>
              </w:rPr>
              <w:t>2018</w:t>
            </w:r>
          </w:p>
        </w:tc>
        <w:tc>
          <w:tcPr>
            <w:tcW w:w="908" w:type="dxa"/>
          </w:tcPr>
          <w:p w:rsidR="0048051D" w:rsidRPr="00E10B12" w:rsidRDefault="0048051D" w:rsidP="009E7CA0">
            <w:pPr>
              <w:rPr>
                <w:lang w:val="uk-UA"/>
              </w:rPr>
            </w:pPr>
            <w:r>
              <w:rPr>
                <w:lang w:val="uk-UA"/>
              </w:rPr>
              <w:t>2019</w:t>
            </w:r>
          </w:p>
        </w:tc>
      </w:tr>
      <w:tr w:rsidR="0048051D" w:rsidTr="0048051D">
        <w:trPr>
          <w:jc w:val="right"/>
        </w:trPr>
        <w:tc>
          <w:tcPr>
            <w:tcW w:w="1189" w:type="dxa"/>
          </w:tcPr>
          <w:p w:rsidR="0048051D" w:rsidRPr="00E10B12" w:rsidRDefault="0048051D" w:rsidP="009E7CA0">
            <w:pPr>
              <w:rPr>
                <w:sz w:val="24"/>
                <w:szCs w:val="24"/>
                <w:lang w:val="uk-UA"/>
              </w:rPr>
            </w:pPr>
            <w:r w:rsidRPr="00E10B12">
              <w:rPr>
                <w:sz w:val="24"/>
                <w:szCs w:val="24"/>
                <w:lang w:val="uk-UA"/>
              </w:rPr>
              <w:t>Державні</w:t>
            </w:r>
          </w:p>
        </w:tc>
        <w:tc>
          <w:tcPr>
            <w:tcW w:w="906" w:type="dxa"/>
          </w:tcPr>
          <w:p w:rsidR="0048051D" w:rsidRPr="00E10B12" w:rsidRDefault="0048051D" w:rsidP="009E7CA0">
            <w:pPr>
              <w:rPr>
                <w:sz w:val="24"/>
                <w:szCs w:val="24"/>
                <w:lang w:val="uk-UA"/>
              </w:rPr>
            </w:pPr>
            <w:r>
              <w:rPr>
                <w:sz w:val="24"/>
                <w:szCs w:val="24"/>
                <w:lang w:val="uk-UA"/>
              </w:rPr>
              <w:t>55,3</w:t>
            </w:r>
          </w:p>
        </w:tc>
        <w:tc>
          <w:tcPr>
            <w:tcW w:w="901" w:type="dxa"/>
          </w:tcPr>
          <w:p w:rsidR="0048051D" w:rsidRPr="00E10B12" w:rsidRDefault="0048051D" w:rsidP="009E7CA0">
            <w:pPr>
              <w:rPr>
                <w:lang w:val="uk-UA"/>
              </w:rPr>
            </w:pPr>
            <w:r>
              <w:rPr>
                <w:lang w:val="uk-UA"/>
              </w:rPr>
              <w:t>57,2</w:t>
            </w:r>
          </w:p>
        </w:tc>
        <w:tc>
          <w:tcPr>
            <w:tcW w:w="901" w:type="dxa"/>
          </w:tcPr>
          <w:p w:rsidR="0048051D" w:rsidRPr="00E10B12" w:rsidRDefault="0048051D" w:rsidP="009E7CA0">
            <w:pPr>
              <w:rPr>
                <w:lang w:val="uk-UA"/>
              </w:rPr>
            </w:pPr>
            <w:r>
              <w:rPr>
                <w:lang w:val="uk-UA"/>
              </w:rPr>
              <w:t>56,2</w:t>
            </w:r>
          </w:p>
        </w:tc>
        <w:tc>
          <w:tcPr>
            <w:tcW w:w="908" w:type="dxa"/>
          </w:tcPr>
          <w:p w:rsidR="0048051D" w:rsidRPr="00E10B12" w:rsidRDefault="0048051D" w:rsidP="009E7CA0">
            <w:pPr>
              <w:rPr>
                <w:lang w:val="uk-UA"/>
              </w:rPr>
            </w:pPr>
            <w:r>
              <w:rPr>
                <w:lang w:val="uk-UA"/>
              </w:rPr>
              <w:t>51,82</w:t>
            </w:r>
          </w:p>
        </w:tc>
        <w:tc>
          <w:tcPr>
            <w:tcW w:w="908" w:type="dxa"/>
          </w:tcPr>
          <w:p w:rsidR="0048051D" w:rsidRPr="00E10B12" w:rsidRDefault="0048051D" w:rsidP="009E7CA0">
            <w:pPr>
              <w:rPr>
                <w:lang w:val="uk-UA"/>
              </w:rPr>
            </w:pPr>
            <w:r>
              <w:rPr>
                <w:lang w:val="uk-UA"/>
              </w:rPr>
              <w:t>55,58</w:t>
            </w:r>
          </w:p>
        </w:tc>
        <w:tc>
          <w:tcPr>
            <w:tcW w:w="908" w:type="dxa"/>
          </w:tcPr>
          <w:p w:rsidR="0048051D" w:rsidRPr="00E10B12" w:rsidRDefault="0048051D" w:rsidP="009E7CA0">
            <w:pPr>
              <w:rPr>
                <w:lang w:val="uk-UA"/>
              </w:rPr>
            </w:pPr>
            <w:r>
              <w:rPr>
                <w:lang w:val="uk-UA"/>
              </w:rPr>
              <w:t>54,01</w:t>
            </w:r>
          </w:p>
        </w:tc>
        <w:tc>
          <w:tcPr>
            <w:tcW w:w="908" w:type="dxa"/>
          </w:tcPr>
          <w:p w:rsidR="0048051D" w:rsidRPr="00E10B12" w:rsidRDefault="0048051D" w:rsidP="009E7CA0">
            <w:pPr>
              <w:rPr>
                <w:lang w:val="uk-UA"/>
              </w:rPr>
            </w:pPr>
            <w:r>
              <w:rPr>
                <w:lang w:val="uk-UA"/>
              </w:rPr>
              <w:t>70,23</w:t>
            </w:r>
          </w:p>
        </w:tc>
        <w:tc>
          <w:tcPr>
            <w:tcW w:w="908" w:type="dxa"/>
          </w:tcPr>
          <w:p w:rsidR="0048051D" w:rsidRPr="00E10B12" w:rsidRDefault="0048051D" w:rsidP="009E7CA0">
            <w:pPr>
              <w:rPr>
                <w:lang w:val="uk-UA"/>
              </w:rPr>
            </w:pPr>
            <w:r>
              <w:rPr>
                <w:lang w:val="uk-UA"/>
              </w:rPr>
              <w:t>80,91</w:t>
            </w:r>
          </w:p>
        </w:tc>
        <w:tc>
          <w:tcPr>
            <w:tcW w:w="908" w:type="dxa"/>
          </w:tcPr>
          <w:p w:rsidR="0048051D" w:rsidRPr="00E10B12" w:rsidRDefault="0048051D" w:rsidP="009E7CA0">
            <w:pPr>
              <w:rPr>
                <w:lang w:val="uk-UA"/>
              </w:rPr>
            </w:pPr>
            <w:r>
              <w:rPr>
                <w:lang w:val="uk-UA"/>
              </w:rPr>
              <w:t>91,69</w:t>
            </w:r>
          </w:p>
        </w:tc>
      </w:tr>
    </w:tbl>
    <w:p w:rsidR="0048051D" w:rsidRDefault="0048051D" w:rsidP="0048051D">
      <w:pPr>
        <w:jc w:val="right"/>
      </w:pPr>
    </w:p>
    <w:p w:rsidR="0048051D" w:rsidRDefault="0048051D" w:rsidP="0048051D">
      <w:pPr>
        <w:jc w:val="right"/>
      </w:pPr>
      <w:r>
        <w:rPr>
          <w:noProof/>
        </w:rPr>
        <w:drawing>
          <wp:inline distT="0" distB="0" distL="0" distR="0">
            <wp:extent cx="5594350" cy="2595164"/>
            <wp:effectExtent l="0" t="0" r="635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33.jpg"/>
                    <pic:cNvPicPr/>
                  </pic:nvPicPr>
                  <pic:blipFill>
                    <a:blip r:embed="rId39">
                      <a:extLst>
                        <a:ext uri="{28A0092B-C50C-407E-A947-70E740481C1C}">
                          <a14:useLocalDpi xmlns:a14="http://schemas.microsoft.com/office/drawing/2010/main" val="0"/>
                        </a:ext>
                      </a:extLst>
                    </a:blip>
                    <a:stretch>
                      <a:fillRect/>
                    </a:stretch>
                  </pic:blipFill>
                  <pic:spPr>
                    <a:xfrm>
                      <a:off x="0" y="0"/>
                      <a:ext cx="5605581" cy="2600374"/>
                    </a:xfrm>
                    <a:prstGeom prst="rect">
                      <a:avLst/>
                    </a:prstGeom>
                  </pic:spPr>
                </pic:pic>
              </a:graphicData>
            </a:graphic>
          </wp:inline>
        </w:drawing>
      </w:r>
      <w:r>
        <w:rPr>
          <w:noProof/>
        </w:rPr>
        <w:drawing>
          <wp:inline distT="0" distB="0" distL="0" distR="0" wp14:anchorId="7B2CCF8E" wp14:editId="01237E50">
            <wp:extent cx="5476875" cy="1977390"/>
            <wp:effectExtent l="0" t="0" r="9525" b="3810"/>
            <wp:docPr id="226"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1977390"/>
                    </a:xfrm>
                    <a:prstGeom prst="rect">
                      <a:avLst/>
                    </a:prstGeom>
                    <a:noFill/>
                    <a:ln>
                      <a:noFill/>
                    </a:ln>
                  </pic:spPr>
                </pic:pic>
              </a:graphicData>
            </a:graphic>
          </wp:inline>
        </w:drawing>
      </w:r>
    </w:p>
    <w:p w:rsidR="000375BF" w:rsidRDefault="000375BF" w:rsidP="00F74CE0">
      <w:pPr>
        <w:spacing w:after="160" w:line="259" w:lineRule="auto"/>
        <w:jc w:val="center"/>
        <w:rPr>
          <w:b/>
          <w:noProof/>
          <w:sz w:val="28"/>
          <w:szCs w:val="28"/>
        </w:rPr>
      </w:pPr>
    </w:p>
    <w:p w:rsidR="00F832DB" w:rsidRDefault="00DA2440" w:rsidP="00DA2440">
      <w:pPr>
        <w:spacing w:after="160" w:line="259" w:lineRule="auto"/>
        <w:ind w:firstLine="709"/>
        <w:rPr>
          <w:sz w:val="28"/>
          <w:szCs w:val="28"/>
          <w:lang w:val="uk-UA"/>
        </w:rPr>
      </w:pPr>
      <w:r w:rsidRPr="00DA2440">
        <w:rPr>
          <w:sz w:val="28"/>
          <w:szCs w:val="28"/>
          <w:lang w:val="uk-UA"/>
        </w:rPr>
        <w:lastRenderedPageBreak/>
        <w:t>2.6</w:t>
      </w:r>
      <w:r w:rsidR="008C2DC2">
        <w:rPr>
          <w:sz w:val="28"/>
          <w:szCs w:val="28"/>
          <w:lang w:val="uk-UA"/>
        </w:rPr>
        <w:t>.</w:t>
      </w:r>
      <w:r w:rsidRPr="00DA2440">
        <w:rPr>
          <w:sz w:val="28"/>
          <w:szCs w:val="28"/>
          <w:lang w:val="uk-UA"/>
        </w:rPr>
        <w:t xml:space="preserve"> Особливості в</w:t>
      </w:r>
      <w:r w:rsidR="000375BF" w:rsidRPr="00DA2440">
        <w:rPr>
          <w:sz w:val="28"/>
          <w:szCs w:val="28"/>
          <w:lang w:val="uk-UA"/>
        </w:rPr>
        <w:t>провадження медичної реформи</w:t>
      </w:r>
    </w:p>
    <w:p w:rsidR="00DA2440" w:rsidRPr="00DA2440" w:rsidRDefault="00DA2440" w:rsidP="00DA2440">
      <w:pPr>
        <w:spacing w:after="160" w:line="259" w:lineRule="auto"/>
        <w:ind w:firstLine="709"/>
        <w:rPr>
          <w:sz w:val="28"/>
          <w:szCs w:val="28"/>
          <w:lang w:val="uk-UA"/>
        </w:rPr>
      </w:pPr>
    </w:p>
    <w:p w:rsidR="00F832DB" w:rsidRDefault="000375BF" w:rsidP="00DA2440">
      <w:pPr>
        <w:spacing w:after="160" w:line="259" w:lineRule="auto"/>
        <w:jc w:val="right"/>
        <w:rPr>
          <w:b/>
          <w:sz w:val="28"/>
          <w:szCs w:val="28"/>
          <w:lang w:val="uk-UA"/>
        </w:rPr>
      </w:pPr>
      <w:r>
        <w:rPr>
          <w:b/>
          <w:noProof/>
          <w:sz w:val="28"/>
          <w:szCs w:val="28"/>
        </w:rPr>
        <w:drawing>
          <wp:inline distT="0" distB="0" distL="0" distR="0">
            <wp:extent cx="6115050" cy="6915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6915150"/>
                    </a:xfrm>
                    <a:prstGeom prst="rect">
                      <a:avLst/>
                    </a:prstGeom>
                    <a:noFill/>
                    <a:ln>
                      <a:noFill/>
                    </a:ln>
                  </pic:spPr>
                </pic:pic>
              </a:graphicData>
            </a:graphic>
          </wp:inline>
        </w:drawing>
      </w:r>
      <w:r w:rsidR="00F832DB">
        <w:rPr>
          <w:b/>
          <w:sz w:val="28"/>
          <w:szCs w:val="28"/>
          <w:lang w:val="uk-UA"/>
        </w:rPr>
        <w:br w:type="page"/>
      </w:r>
      <w:r w:rsidR="00F832DB">
        <w:rPr>
          <w:b/>
          <w:noProof/>
          <w:sz w:val="28"/>
          <w:szCs w:val="28"/>
        </w:rPr>
        <w:lastRenderedPageBreak/>
        <w:drawing>
          <wp:inline distT="0" distB="0" distL="0" distR="0">
            <wp:extent cx="6477000" cy="3495675"/>
            <wp:effectExtent l="0" t="0" r="0" b="9525"/>
            <wp:docPr id="15482" name="Рисунок 1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0" cy="3495675"/>
                    </a:xfrm>
                    <a:prstGeom prst="rect">
                      <a:avLst/>
                    </a:prstGeom>
                    <a:noFill/>
                    <a:ln>
                      <a:noFill/>
                    </a:ln>
                  </pic:spPr>
                </pic:pic>
              </a:graphicData>
            </a:graphic>
          </wp:inline>
        </w:drawing>
      </w:r>
    </w:p>
    <w:p w:rsidR="00F832DB" w:rsidRDefault="00F832DB">
      <w:pPr>
        <w:spacing w:after="160" w:line="259" w:lineRule="auto"/>
        <w:jc w:val="left"/>
        <w:rPr>
          <w:b/>
          <w:sz w:val="28"/>
          <w:szCs w:val="28"/>
          <w:lang w:val="uk-UA"/>
        </w:rPr>
      </w:pPr>
    </w:p>
    <w:p w:rsidR="000375BF" w:rsidRDefault="000375BF" w:rsidP="00A659D2">
      <w:pPr>
        <w:spacing w:after="160" w:line="259" w:lineRule="auto"/>
        <w:jc w:val="center"/>
        <w:rPr>
          <w:b/>
          <w:sz w:val="28"/>
          <w:szCs w:val="28"/>
          <w:lang w:val="uk-UA"/>
        </w:rPr>
      </w:pPr>
    </w:p>
    <w:p w:rsidR="000375BF" w:rsidRDefault="000375BF" w:rsidP="00A659D2">
      <w:pPr>
        <w:spacing w:after="160" w:line="259" w:lineRule="auto"/>
        <w:jc w:val="center"/>
        <w:rPr>
          <w:b/>
          <w:sz w:val="28"/>
          <w:szCs w:val="28"/>
          <w:lang w:val="uk-UA"/>
        </w:rPr>
      </w:pPr>
      <w:r>
        <w:rPr>
          <w:b/>
          <w:noProof/>
          <w:sz w:val="28"/>
          <w:szCs w:val="28"/>
        </w:rPr>
        <w:drawing>
          <wp:inline distT="0" distB="0" distL="0" distR="0">
            <wp:extent cx="6477000" cy="3838575"/>
            <wp:effectExtent l="0" t="0" r="0" b="9525"/>
            <wp:docPr id="15486" name="Рисунок 1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0" cy="3838575"/>
                    </a:xfrm>
                    <a:prstGeom prst="rect">
                      <a:avLst/>
                    </a:prstGeom>
                    <a:noFill/>
                    <a:ln>
                      <a:noFill/>
                    </a:ln>
                  </pic:spPr>
                </pic:pic>
              </a:graphicData>
            </a:graphic>
          </wp:inline>
        </w:drawing>
      </w:r>
    </w:p>
    <w:p w:rsidR="000375BF" w:rsidRDefault="000375BF" w:rsidP="00A659D2">
      <w:pPr>
        <w:spacing w:after="160" w:line="259" w:lineRule="auto"/>
        <w:jc w:val="center"/>
        <w:rPr>
          <w:b/>
          <w:sz w:val="28"/>
          <w:szCs w:val="28"/>
          <w:lang w:val="uk-UA"/>
        </w:rPr>
      </w:pPr>
    </w:p>
    <w:p w:rsidR="000375BF" w:rsidRDefault="000375BF" w:rsidP="00A659D2">
      <w:pPr>
        <w:spacing w:after="160" w:line="259" w:lineRule="auto"/>
        <w:jc w:val="center"/>
        <w:rPr>
          <w:b/>
          <w:sz w:val="28"/>
          <w:szCs w:val="28"/>
          <w:lang w:val="uk-UA"/>
        </w:rPr>
      </w:pPr>
    </w:p>
    <w:p w:rsidR="000375BF" w:rsidRDefault="00F74CE0" w:rsidP="00A659D2">
      <w:pPr>
        <w:spacing w:after="160" w:line="259" w:lineRule="auto"/>
        <w:jc w:val="center"/>
        <w:rPr>
          <w:b/>
          <w:sz w:val="28"/>
          <w:szCs w:val="28"/>
          <w:lang w:val="uk-UA"/>
        </w:rPr>
      </w:pPr>
      <w:r>
        <w:rPr>
          <w:b/>
          <w:noProof/>
          <w:sz w:val="28"/>
          <w:szCs w:val="28"/>
        </w:rPr>
        <w:lastRenderedPageBreak/>
        <w:drawing>
          <wp:inline distT="0" distB="0" distL="0" distR="0" wp14:anchorId="1978EEFE" wp14:editId="4F754882">
            <wp:extent cx="3639554" cy="34575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9433" cy="3485960"/>
                    </a:xfrm>
                    <a:prstGeom prst="rect">
                      <a:avLst/>
                    </a:prstGeom>
                    <a:noFill/>
                    <a:ln>
                      <a:noFill/>
                    </a:ln>
                  </pic:spPr>
                </pic:pic>
              </a:graphicData>
            </a:graphic>
          </wp:inline>
        </w:drawing>
      </w:r>
    </w:p>
    <w:p w:rsidR="000375BF" w:rsidRDefault="000375BF" w:rsidP="00A659D2">
      <w:pPr>
        <w:spacing w:after="160" w:line="259" w:lineRule="auto"/>
        <w:jc w:val="center"/>
        <w:rPr>
          <w:b/>
          <w:sz w:val="28"/>
          <w:szCs w:val="28"/>
          <w:lang w:val="uk-UA"/>
        </w:rPr>
      </w:pPr>
    </w:p>
    <w:tbl>
      <w:tblPr>
        <w:tblStyle w:val="ad"/>
        <w:tblW w:w="0" w:type="auto"/>
        <w:tblLook w:val="04A0" w:firstRow="1" w:lastRow="0" w:firstColumn="1" w:lastColumn="0" w:noHBand="0" w:noVBand="1"/>
      </w:tblPr>
      <w:tblGrid>
        <w:gridCol w:w="3398"/>
        <w:gridCol w:w="3398"/>
        <w:gridCol w:w="3399"/>
      </w:tblGrid>
      <w:tr w:rsidR="00F74CE0" w:rsidTr="009C1BE0">
        <w:tc>
          <w:tcPr>
            <w:tcW w:w="10195" w:type="dxa"/>
            <w:gridSpan w:val="3"/>
          </w:tcPr>
          <w:p w:rsidR="00F74CE0" w:rsidRDefault="00F74CE0" w:rsidP="00A659D2">
            <w:pPr>
              <w:spacing w:after="160" w:line="259" w:lineRule="auto"/>
              <w:jc w:val="center"/>
              <w:rPr>
                <w:b/>
                <w:sz w:val="28"/>
                <w:szCs w:val="28"/>
                <w:lang w:val="uk-UA"/>
              </w:rPr>
            </w:pPr>
            <w:r w:rsidRPr="00F74CE0">
              <w:rPr>
                <w:caps/>
                <w:color w:val="000000" w:themeColor="text1"/>
                <w:sz w:val="45"/>
                <w:szCs w:val="45"/>
              </w:rPr>
              <w:t>ДІЮЧІ РЕЧОВИНИ</w:t>
            </w:r>
          </w:p>
        </w:tc>
      </w:tr>
      <w:tr w:rsidR="00F74CE0" w:rsidTr="00F74CE0">
        <w:tc>
          <w:tcPr>
            <w:tcW w:w="3398" w:type="dxa"/>
          </w:tcPr>
          <w:p w:rsidR="00F74CE0" w:rsidRDefault="00F74CE0" w:rsidP="00A659D2">
            <w:pPr>
              <w:spacing w:after="160" w:line="259" w:lineRule="auto"/>
              <w:jc w:val="center"/>
              <w:rPr>
                <w:b/>
                <w:sz w:val="28"/>
                <w:szCs w:val="28"/>
                <w:lang w:val="uk-UA"/>
              </w:rPr>
            </w:pPr>
            <w:r w:rsidRPr="00F74CE0">
              <w:rPr>
                <w:rStyle w:val="ae"/>
                <w:rFonts w:eastAsiaTheme="majorEastAsia"/>
                <w:b w:val="0"/>
                <w:color w:val="000000" w:themeColor="text1"/>
                <w:spacing w:val="12"/>
                <w:sz w:val="21"/>
                <w:szCs w:val="21"/>
              </w:rPr>
              <w:t>СЕРЦЕВО-СУДИННІ ЗАХВОРЮВАННЯ</w:t>
            </w:r>
          </w:p>
        </w:tc>
        <w:tc>
          <w:tcPr>
            <w:tcW w:w="3398" w:type="dxa"/>
          </w:tcPr>
          <w:p w:rsidR="00F74CE0" w:rsidRDefault="007E5AC7" w:rsidP="00A659D2">
            <w:pPr>
              <w:spacing w:after="160" w:line="259" w:lineRule="auto"/>
              <w:jc w:val="center"/>
              <w:rPr>
                <w:b/>
                <w:sz w:val="28"/>
                <w:szCs w:val="28"/>
                <w:lang w:val="uk-UA"/>
              </w:rPr>
            </w:pPr>
            <w:r w:rsidRPr="00F74CE0">
              <w:rPr>
                <w:rStyle w:val="ae"/>
                <w:rFonts w:eastAsiaTheme="majorEastAsia"/>
                <w:b w:val="0"/>
                <w:color w:val="000000" w:themeColor="text1"/>
                <w:spacing w:val="12"/>
                <w:sz w:val="21"/>
                <w:szCs w:val="21"/>
              </w:rPr>
              <w:t>БРОНХІАЛЬНА АСТМА</w:t>
            </w:r>
          </w:p>
        </w:tc>
        <w:tc>
          <w:tcPr>
            <w:tcW w:w="3399" w:type="dxa"/>
          </w:tcPr>
          <w:p w:rsidR="007E5AC7" w:rsidRPr="00F74CE0" w:rsidRDefault="007E5AC7" w:rsidP="007E5AC7">
            <w:pPr>
              <w:shd w:val="clear" w:color="auto" w:fill="FFFFFF"/>
              <w:spacing w:line="360" w:lineRule="atLeast"/>
              <w:jc w:val="center"/>
              <w:textAlignment w:val="baseline"/>
              <w:rPr>
                <w:color w:val="000000" w:themeColor="text1"/>
                <w:spacing w:val="12"/>
                <w:sz w:val="21"/>
                <w:szCs w:val="21"/>
              </w:rPr>
            </w:pPr>
            <w:r w:rsidRPr="00F74CE0">
              <w:rPr>
                <w:rStyle w:val="ae"/>
                <w:rFonts w:eastAsiaTheme="majorEastAsia"/>
                <w:b w:val="0"/>
                <w:color w:val="000000" w:themeColor="text1"/>
                <w:spacing w:val="12"/>
                <w:sz w:val="21"/>
                <w:szCs w:val="21"/>
              </w:rPr>
              <w:t>ДІАБЕТ ІІ ТИПУ</w:t>
            </w:r>
          </w:p>
          <w:p w:rsidR="00F74CE0" w:rsidRDefault="00F74CE0" w:rsidP="00A659D2">
            <w:pPr>
              <w:spacing w:after="160" w:line="259" w:lineRule="auto"/>
              <w:jc w:val="center"/>
              <w:rPr>
                <w:b/>
                <w:sz w:val="28"/>
                <w:szCs w:val="28"/>
                <w:lang w:val="uk-UA"/>
              </w:rPr>
            </w:pPr>
          </w:p>
        </w:tc>
      </w:tr>
      <w:tr w:rsidR="00F74CE0" w:rsidRPr="009E7CA0" w:rsidTr="00F74CE0">
        <w:tc>
          <w:tcPr>
            <w:tcW w:w="3398" w:type="dxa"/>
          </w:tcPr>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Аміодарон (</w:t>
            </w:r>
            <w:r w:rsidRPr="00F74CE0">
              <w:rPr>
                <w:color w:val="000000" w:themeColor="text1"/>
                <w:spacing w:val="12"/>
                <w:sz w:val="21"/>
                <w:szCs w:val="21"/>
              </w:rPr>
              <w:t>Amiodarone</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Амлодипін (</w:t>
            </w:r>
            <w:r w:rsidRPr="00F74CE0">
              <w:rPr>
                <w:color w:val="000000" w:themeColor="text1"/>
                <w:spacing w:val="12"/>
                <w:sz w:val="21"/>
                <w:szCs w:val="21"/>
              </w:rPr>
              <w:t>Amlodipine</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Атенолол (</w:t>
            </w:r>
            <w:r w:rsidRPr="00F74CE0">
              <w:rPr>
                <w:color w:val="000000" w:themeColor="text1"/>
                <w:spacing w:val="12"/>
                <w:sz w:val="21"/>
                <w:szCs w:val="21"/>
              </w:rPr>
              <w:t>Atenolol</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Бісопролол (</w:t>
            </w:r>
            <w:r w:rsidRPr="00F74CE0">
              <w:rPr>
                <w:color w:val="000000" w:themeColor="text1"/>
                <w:spacing w:val="12"/>
                <w:sz w:val="21"/>
                <w:szCs w:val="21"/>
              </w:rPr>
              <w:t>Bisoprolol</w:t>
            </w:r>
            <w:r w:rsidRPr="007E5AC7">
              <w:rPr>
                <w:color w:val="000000" w:themeColor="text1"/>
                <w:spacing w:val="12"/>
                <w:sz w:val="21"/>
                <w:szCs w:val="21"/>
                <w:lang w:val="uk-UA"/>
              </w:rPr>
              <w:t>)</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Верапаміл (</w:t>
            </w:r>
            <w:r w:rsidRPr="00F74CE0">
              <w:rPr>
                <w:color w:val="000000" w:themeColor="text1"/>
                <w:spacing w:val="12"/>
                <w:sz w:val="21"/>
                <w:szCs w:val="21"/>
              </w:rPr>
              <w:t>Verapamil</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Гідрохлортіазид (</w:t>
            </w:r>
            <w:r w:rsidRPr="00F74CE0">
              <w:rPr>
                <w:color w:val="000000" w:themeColor="text1"/>
                <w:spacing w:val="12"/>
                <w:sz w:val="21"/>
                <w:szCs w:val="21"/>
              </w:rPr>
              <w:t>Hydrochlorothiazide</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Дигоксин (</w:t>
            </w:r>
            <w:r w:rsidRPr="00F74CE0">
              <w:rPr>
                <w:color w:val="000000" w:themeColor="text1"/>
                <w:spacing w:val="12"/>
                <w:sz w:val="21"/>
                <w:szCs w:val="21"/>
              </w:rPr>
              <w:t>Digoxin</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Еналаприл (</w:t>
            </w:r>
            <w:r w:rsidRPr="00F74CE0">
              <w:rPr>
                <w:color w:val="000000" w:themeColor="text1"/>
                <w:spacing w:val="12"/>
                <w:sz w:val="21"/>
                <w:szCs w:val="21"/>
              </w:rPr>
              <w:t>Enalapril</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Ізосорбіду динітрат (</w:t>
            </w:r>
            <w:r w:rsidRPr="00F74CE0">
              <w:rPr>
                <w:color w:val="000000" w:themeColor="text1"/>
                <w:spacing w:val="12"/>
                <w:sz w:val="21"/>
                <w:szCs w:val="21"/>
              </w:rPr>
              <w:t>Isosorbide</w:t>
            </w:r>
            <w:r w:rsidRPr="007E5AC7">
              <w:rPr>
                <w:color w:val="000000" w:themeColor="text1"/>
                <w:spacing w:val="12"/>
                <w:sz w:val="21"/>
                <w:szCs w:val="21"/>
                <w:lang w:val="uk-UA"/>
              </w:rPr>
              <w:t xml:space="preserve"> </w:t>
            </w:r>
            <w:r w:rsidRPr="00F74CE0">
              <w:rPr>
                <w:color w:val="000000" w:themeColor="text1"/>
                <w:spacing w:val="12"/>
                <w:sz w:val="21"/>
                <w:szCs w:val="21"/>
              </w:rPr>
              <w:t>dinitrate</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Карведілол (</w:t>
            </w:r>
            <w:r w:rsidRPr="00F74CE0">
              <w:rPr>
                <w:color w:val="000000" w:themeColor="text1"/>
                <w:spacing w:val="12"/>
                <w:sz w:val="21"/>
                <w:szCs w:val="21"/>
              </w:rPr>
              <w:t>Carvedilol</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Клопідогрель (</w:t>
            </w:r>
            <w:r w:rsidRPr="00F74CE0">
              <w:rPr>
                <w:color w:val="000000" w:themeColor="text1"/>
                <w:spacing w:val="12"/>
                <w:sz w:val="21"/>
                <w:szCs w:val="21"/>
              </w:rPr>
              <w:t>Clopidogrel</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Лозартан</w:t>
            </w:r>
            <w:r w:rsidRPr="00F74CE0">
              <w:rPr>
                <w:color w:val="000000" w:themeColor="text1"/>
                <w:spacing w:val="12"/>
                <w:sz w:val="21"/>
                <w:szCs w:val="21"/>
              </w:rPr>
              <w:t> </w:t>
            </w:r>
            <w:r w:rsidRPr="007E5AC7">
              <w:rPr>
                <w:color w:val="000000" w:themeColor="text1"/>
                <w:spacing w:val="12"/>
                <w:sz w:val="21"/>
                <w:szCs w:val="21"/>
                <w:lang w:val="uk-UA"/>
              </w:rPr>
              <w:t>(</w:t>
            </w:r>
            <w:r w:rsidRPr="00F74CE0">
              <w:rPr>
                <w:color w:val="000000" w:themeColor="text1"/>
                <w:spacing w:val="12"/>
                <w:sz w:val="21"/>
                <w:szCs w:val="21"/>
              </w:rPr>
              <w:t>Losartanum</w:t>
            </w:r>
            <w:r w:rsidRPr="007E5AC7">
              <w:rPr>
                <w:color w:val="000000" w:themeColor="text1"/>
                <w:spacing w:val="12"/>
                <w:sz w:val="21"/>
                <w:szCs w:val="21"/>
                <w:lang w:val="uk-UA"/>
              </w:rPr>
              <w:t>)</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Метопролол (</w:t>
            </w:r>
            <w:r w:rsidRPr="00F74CE0">
              <w:rPr>
                <w:color w:val="000000" w:themeColor="text1"/>
                <w:spacing w:val="12"/>
                <w:sz w:val="21"/>
                <w:szCs w:val="21"/>
              </w:rPr>
              <w:t>Metoprolol</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Нітрогліцерин (</w:t>
            </w:r>
            <w:r w:rsidRPr="00F74CE0">
              <w:rPr>
                <w:color w:val="000000" w:themeColor="text1"/>
                <w:spacing w:val="12"/>
                <w:sz w:val="21"/>
                <w:szCs w:val="21"/>
              </w:rPr>
              <w:t>Glyceryl</w:t>
            </w:r>
            <w:r w:rsidRPr="007E5AC7">
              <w:rPr>
                <w:color w:val="000000" w:themeColor="text1"/>
                <w:spacing w:val="12"/>
                <w:sz w:val="21"/>
                <w:szCs w:val="21"/>
                <w:lang w:val="uk-UA"/>
              </w:rPr>
              <w:t xml:space="preserve"> </w:t>
            </w:r>
            <w:r w:rsidRPr="00F74CE0">
              <w:rPr>
                <w:color w:val="000000" w:themeColor="text1"/>
                <w:spacing w:val="12"/>
                <w:sz w:val="21"/>
                <w:szCs w:val="21"/>
              </w:rPr>
              <w:t>trinitrate</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Симвастатин (</w:t>
            </w:r>
            <w:r w:rsidRPr="00F74CE0">
              <w:rPr>
                <w:color w:val="000000" w:themeColor="text1"/>
                <w:spacing w:val="12"/>
                <w:sz w:val="21"/>
                <w:szCs w:val="21"/>
              </w:rPr>
              <w:t>Simvastatin</w:t>
            </w:r>
            <w:r w:rsidRPr="007E5AC7">
              <w:rPr>
                <w:color w:val="000000" w:themeColor="text1"/>
                <w:spacing w:val="12"/>
                <w:sz w:val="21"/>
                <w:szCs w:val="21"/>
                <w:lang w:val="uk-UA"/>
              </w:rPr>
              <w:t>)</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Спіронолактон (</w:t>
            </w:r>
            <w:r w:rsidRPr="00F74CE0">
              <w:rPr>
                <w:color w:val="000000" w:themeColor="text1"/>
                <w:spacing w:val="12"/>
                <w:sz w:val="21"/>
                <w:szCs w:val="21"/>
              </w:rPr>
              <w:t>Spironolactone</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Фуросемід (</w:t>
            </w:r>
            <w:r w:rsidRPr="00F74CE0">
              <w:rPr>
                <w:color w:val="000000" w:themeColor="text1"/>
                <w:spacing w:val="12"/>
                <w:sz w:val="21"/>
                <w:szCs w:val="21"/>
              </w:rPr>
              <w:t>Furosemide</w:t>
            </w:r>
            <w:r w:rsidRPr="007E5AC7">
              <w:rPr>
                <w:color w:val="000000" w:themeColor="text1"/>
                <w:spacing w:val="12"/>
                <w:sz w:val="21"/>
                <w:szCs w:val="21"/>
                <w:lang w:val="uk-UA"/>
              </w:rPr>
              <w:t>)</w:t>
            </w:r>
            <w:r w:rsidRPr="00F74CE0">
              <w:rPr>
                <w:color w:val="000000" w:themeColor="text1"/>
                <w:spacing w:val="12"/>
                <w:sz w:val="21"/>
                <w:szCs w:val="21"/>
              </w:rPr>
              <w:t> </w:t>
            </w:r>
          </w:p>
          <w:p w:rsidR="00F74CE0" w:rsidRDefault="00F74CE0" w:rsidP="00A659D2">
            <w:pPr>
              <w:spacing w:after="160" w:line="259" w:lineRule="auto"/>
              <w:jc w:val="center"/>
              <w:rPr>
                <w:b/>
                <w:sz w:val="28"/>
                <w:szCs w:val="28"/>
                <w:lang w:val="uk-UA"/>
              </w:rPr>
            </w:pPr>
          </w:p>
        </w:tc>
        <w:tc>
          <w:tcPr>
            <w:tcW w:w="3398" w:type="dxa"/>
          </w:tcPr>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Беклометазон (</w:t>
            </w:r>
            <w:r w:rsidRPr="00F74CE0">
              <w:rPr>
                <w:color w:val="000000" w:themeColor="text1"/>
                <w:spacing w:val="12"/>
                <w:sz w:val="21"/>
                <w:szCs w:val="21"/>
              </w:rPr>
              <w:t>Beclometasone</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Будесонід (</w:t>
            </w:r>
            <w:r w:rsidRPr="00F74CE0">
              <w:rPr>
                <w:color w:val="000000" w:themeColor="text1"/>
                <w:spacing w:val="12"/>
                <w:sz w:val="21"/>
                <w:szCs w:val="21"/>
              </w:rPr>
              <w:t>Budesonide</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Сальбутамол (</w:t>
            </w:r>
            <w:r w:rsidRPr="00F74CE0">
              <w:rPr>
                <w:color w:val="000000" w:themeColor="text1"/>
                <w:spacing w:val="12"/>
                <w:sz w:val="21"/>
                <w:szCs w:val="21"/>
              </w:rPr>
              <w:t>Salbutamol</w:t>
            </w:r>
            <w:r w:rsidRPr="007E5AC7">
              <w:rPr>
                <w:color w:val="000000" w:themeColor="text1"/>
                <w:spacing w:val="12"/>
                <w:sz w:val="21"/>
                <w:szCs w:val="21"/>
                <w:lang w:val="uk-UA"/>
              </w:rPr>
              <w:t>)</w:t>
            </w:r>
            <w:r w:rsidRPr="00F74CE0">
              <w:rPr>
                <w:color w:val="000000" w:themeColor="text1"/>
                <w:spacing w:val="12"/>
                <w:sz w:val="21"/>
                <w:szCs w:val="21"/>
              </w:rPr>
              <w:t> </w:t>
            </w:r>
          </w:p>
          <w:p w:rsidR="00F74CE0" w:rsidRDefault="00F74CE0" w:rsidP="00A659D2">
            <w:pPr>
              <w:spacing w:after="160" w:line="259" w:lineRule="auto"/>
              <w:jc w:val="center"/>
              <w:rPr>
                <w:b/>
                <w:sz w:val="28"/>
                <w:szCs w:val="28"/>
                <w:lang w:val="uk-UA"/>
              </w:rPr>
            </w:pPr>
          </w:p>
        </w:tc>
        <w:tc>
          <w:tcPr>
            <w:tcW w:w="3399" w:type="dxa"/>
          </w:tcPr>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Метформін (</w:t>
            </w:r>
            <w:r w:rsidRPr="00F74CE0">
              <w:rPr>
                <w:color w:val="000000" w:themeColor="text1"/>
                <w:spacing w:val="12"/>
                <w:sz w:val="21"/>
                <w:szCs w:val="21"/>
              </w:rPr>
              <w:t>Metformin</w:t>
            </w:r>
            <w:r w:rsidRPr="007E5AC7">
              <w:rPr>
                <w:color w:val="000000" w:themeColor="text1"/>
                <w:spacing w:val="12"/>
                <w:sz w:val="21"/>
                <w:szCs w:val="21"/>
                <w:lang w:val="uk-UA"/>
              </w:rPr>
              <w:t>)</w:t>
            </w:r>
            <w:r w:rsidRPr="00F74CE0">
              <w:rPr>
                <w:color w:val="000000" w:themeColor="text1"/>
                <w:spacing w:val="12"/>
                <w:sz w:val="21"/>
                <w:szCs w:val="21"/>
              </w:rPr>
              <w:t> </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Гліклазид (</w:t>
            </w:r>
            <w:r w:rsidRPr="00F74CE0">
              <w:rPr>
                <w:color w:val="000000" w:themeColor="text1"/>
                <w:spacing w:val="12"/>
                <w:sz w:val="21"/>
                <w:szCs w:val="21"/>
              </w:rPr>
              <w:t>Gliclazide</w:t>
            </w:r>
            <w:r w:rsidRPr="007E5AC7">
              <w:rPr>
                <w:color w:val="000000" w:themeColor="text1"/>
                <w:spacing w:val="12"/>
                <w:sz w:val="21"/>
                <w:szCs w:val="21"/>
                <w:lang w:val="uk-UA"/>
              </w:rPr>
              <w:t>)</w:t>
            </w:r>
          </w:p>
          <w:p w:rsidR="007E5AC7" w:rsidRPr="007E5AC7" w:rsidRDefault="007E5AC7" w:rsidP="007E5AC7">
            <w:pPr>
              <w:pStyle w:val="ac"/>
              <w:shd w:val="clear" w:color="auto" w:fill="FFFFFF"/>
              <w:spacing w:before="0" w:beforeAutospacing="0" w:after="0" w:afterAutospacing="0"/>
              <w:contextualSpacing/>
              <w:textAlignment w:val="baseline"/>
              <w:rPr>
                <w:color w:val="000000" w:themeColor="text1"/>
                <w:spacing w:val="12"/>
                <w:sz w:val="21"/>
                <w:szCs w:val="21"/>
                <w:lang w:val="uk-UA"/>
              </w:rPr>
            </w:pPr>
            <w:r w:rsidRPr="007E5AC7">
              <w:rPr>
                <w:color w:val="000000" w:themeColor="text1"/>
                <w:spacing w:val="12"/>
                <w:sz w:val="21"/>
                <w:szCs w:val="21"/>
                <w:lang w:val="uk-UA"/>
              </w:rPr>
              <w:t>Глібенкламід</w:t>
            </w:r>
            <w:r w:rsidRPr="00F74CE0">
              <w:rPr>
                <w:color w:val="000000" w:themeColor="text1"/>
                <w:spacing w:val="12"/>
                <w:sz w:val="21"/>
                <w:szCs w:val="21"/>
              </w:rPr>
              <w:t> </w:t>
            </w:r>
            <w:r w:rsidRPr="007E5AC7">
              <w:rPr>
                <w:color w:val="000000" w:themeColor="text1"/>
                <w:spacing w:val="12"/>
                <w:sz w:val="21"/>
                <w:szCs w:val="21"/>
                <w:lang w:val="uk-UA"/>
              </w:rPr>
              <w:t>(</w:t>
            </w:r>
            <w:r w:rsidRPr="00F74CE0">
              <w:rPr>
                <w:color w:val="000000" w:themeColor="text1"/>
                <w:spacing w:val="12"/>
                <w:sz w:val="21"/>
                <w:szCs w:val="21"/>
              </w:rPr>
              <w:t>Glibenclamidum</w:t>
            </w:r>
            <w:r w:rsidRPr="007E5AC7">
              <w:rPr>
                <w:color w:val="000000" w:themeColor="text1"/>
                <w:spacing w:val="12"/>
                <w:sz w:val="21"/>
                <w:szCs w:val="21"/>
                <w:lang w:val="uk-UA"/>
              </w:rPr>
              <w:t>)</w:t>
            </w:r>
          </w:p>
          <w:p w:rsidR="00F74CE0" w:rsidRDefault="00F74CE0" w:rsidP="00A659D2">
            <w:pPr>
              <w:spacing w:after="160" w:line="259" w:lineRule="auto"/>
              <w:jc w:val="center"/>
              <w:rPr>
                <w:b/>
                <w:sz w:val="28"/>
                <w:szCs w:val="28"/>
                <w:lang w:val="uk-UA"/>
              </w:rPr>
            </w:pPr>
          </w:p>
        </w:tc>
      </w:tr>
    </w:tbl>
    <w:p w:rsidR="000375BF" w:rsidRDefault="000375BF" w:rsidP="00A659D2">
      <w:pPr>
        <w:spacing w:after="160" w:line="259" w:lineRule="auto"/>
        <w:jc w:val="center"/>
        <w:rPr>
          <w:b/>
          <w:sz w:val="28"/>
          <w:szCs w:val="28"/>
          <w:lang w:val="uk-UA"/>
        </w:rPr>
      </w:pPr>
    </w:p>
    <w:p w:rsidR="00CE453D" w:rsidRPr="00DA2440" w:rsidRDefault="00F74CE0" w:rsidP="00DA2440">
      <w:pPr>
        <w:pStyle w:val="2"/>
        <w:shd w:val="clear" w:color="auto" w:fill="FFFFFF"/>
        <w:spacing w:before="0" w:after="0" w:line="525" w:lineRule="atLeast"/>
        <w:ind w:firstLine="709"/>
        <w:textAlignment w:val="baseline"/>
        <w:rPr>
          <w:rFonts w:ascii="Times New Roman" w:hAnsi="Times New Roman"/>
          <w:b w:val="0"/>
          <w:sz w:val="28"/>
          <w:szCs w:val="28"/>
          <w:lang w:val="uk-UA"/>
        </w:rPr>
      </w:pPr>
      <w:r>
        <w:rPr>
          <w:b w:val="0"/>
          <w:sz w:val="28"/>
          <w:szCs w:val="28"/>
          <w:lang w:val="uk-UA"/>
        </w:rPr>
        <w:br w:type="page"/>
      </w:r>
      <w:r w:rsidR="00DA2440" w:rsidRPr="00DA2440">
        <w:rPr>
          <w:rFonts w:ascii="Times New Roman" w:hAnsi="Times New Roman"/>
          <w:b w:val="0"/>
          <w:sz w:val="28"/>
          <w:szCs w:val="28"/>
          <w:lang w:val="uk-UA"/>
        </w:rPr>
        <w:lastRenderedPageBreak/>
        <w:t>2.7</w:t>
      </w:r>
      <w:r w:rsidR="000F468E">
        <w:rPr>
          <w:rFonts w:ascii="Times New Roman" w:hAnsi="Times New Roman"/>
          <w:b w:val="0"/>
          <w:sz w:val="28"/>
          <w:szCs w:val="28"/>
          <w:lang w:val="uk-UA"/>
        </w:rPr>
        <w:t>.</w:t>
      </w:r>
      <w:r w:rsidR="00DA2440" w:rsidRPr="00DA2440">
        <w:rPr>
          <w:rFonts w:ascii="Times New Roman" w:hAnsi="Times New Roman"/>
          <w:b w:val="0"/>
          <w:sz w:val="28"/>
          <w:szCs w:val="28"/>
          <w:lang w:val="uk-UA"/>
        </w:rPr>
        <w:t xml:space="preserve"> </w:t>
      </w:r>
      <w:r w:rsidR="00BB691D" w:rsidRPr="00DA2440">
        <w:rPr>
          <w:rFonts w:ascii="Times New Roman" w:hAnsi="Times New Roman"/>
          <w:b w:val="0"/>
          <w:sz w:val="28"/>
          <w:szCs w:val="28"/>
          <w:lang w:val="uk-UA"/>
        </w:rPr>
        <w:t xml:space="preserve">Проблема забезпечення права на гідний </w:t>
      </w:r>
      <w:r w:rsidR="00CE453D" w:rsidRPr="00DA2440">
        <w:rPr>
          <w:rFonts w:ascii="Times New Roman" w:hAnsi="Times New Roman"/>
          <w:b w:val="0"/>
          <w:sz w:val="28"/>
          <w:szCs w:val="28"/>
          <w:lang w:val="uk-UA"/>
        </w:rPr>
        <w:t>рівень життя</w:t>
      </w:r>
    </w:p>
    <w:p w:rsidR="00BB691D" w:rsidRDefault="00BB691D" w:rsidP="00BB691D">
      <w:pPr>
        <w:spacing w:after="160" w:line="259" w:lineRule="auto"/>
        <w:jc w:val="center"/>
        <w:rPr>
          <w:b/>
          <w:sz w:val="28"/>
          <w:szCs w:val="28"/>
          <w:lang w:val="uk-UA"/>
        </w:rPr>
      </w:pPr>
    </w:p>
    <w:p w:rsidR="00BB691D" w:rsidRDefault="00BB691D" w:rsidP="00BB691D">
      <w:pPr>
        <w:spacing w:after="160" w:line="259" w:lineRule="auto"/>
        <w:jc w:val="center"/>
        <w:rPr>
          <w:b/>
          <w:sz w:val="28"/>
          <w:szCs w:val="28"/>
          <w:lang w:val="uk-UA"/>
        </w:rPr>
      </w:pPr>
      <w:r>
        <w:rPr>
          <w:b/>
          <w:noProof/>
          <w:sz w:val="28"/>
          <w:szCs w:val="28"/>
        </w:rPr>
        <w:drawing>
          <wp:inline distT="0" distB="0" distL="0" distR="0">
            <wp:extent cx="5486400" cy="32004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B691D" w:rsidRDefault="00BB691D" w:rsidP="00BB691D">
      <w:pPr>
        <w:spacing w:after="160" w:line="259" w:lineRule="auto"/>
        <w:jc w:val="center"/>
        <w:rPr>
          <w:b/>
          <w:sz w:val="28"/>
          <w:szCs w:val="28"/>
          <w:lang w:val="uk-UA"/>
        </w:rPr>
      </w:pPr>
    </w:p>
    <w:p w:rsidR="00BB691D" w:rsidRDefault="00EE7D3C" w:rsidP="00BB691D">
      <w:pPr>
        <w:spacing w:after="160" w:line="259" w:lineRule="auto"/>
        <w:jc w:val="center"/>
        <w:rPr>
          <w:b/>
          <w:sz w:val="28"/>
          <w:szCs w:val="28"/>
          <w:lang w:val="uk-UA"/>
        </w:rPr>
      </w:pPr>
      <w:r>
        <w:rPr>
          <w:b/>
          <w:noProof/>
          <w:sz w:val="28"/>
          <w:szCs w:val="28"/>
        </w:rPr>
        <w:drawing>
          <wp:inline distT="0" distB="0" distL="0" distR="0">
            <wp:extent cx="5486400" cy="320040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B691D" w:rsidRDefault="008011E4" w:rsidP="00BB691D">
      <w:pPr>
        <w:spacing w:after="160" w:line="259" w:lineRule="auto"/>
        <w:jc w:val="center"/>
        <w:rPr>
          <w:b/>
          <w:sz w:val="28"/>
          <w:szCs w:val="28"/>
          <w:lang w:val="uk-UA"/>
        </w:rPr>
      </w:pPr>
      <w:r>
        <w:rPr>
          <w:b/>
          <w:noProof/>
          <w:sz w:val="28"/>
          <w:szCs w:val="28"/>
        </w:rPr>
        <w:lastRenderedPageBreak/>
        <w:drawing>
          <wp:inline distT="0" distB="0" distL="0" distR="0">
            <wp:extent cx="5486400" cy="320040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011E4" w:rsidRDefault="008011E4" w:rsidP="00BB691D">
      <w:pPr>
        <w:spacing w:after="160" w:line="259" w:lineRule="auto"/>
        <w:jc w:val="center"/>
        <w:rPr>
          <w:b/>
          <w:sz w:val="28"/>
          <w:szCs w:val="28"/>
          <w:lang w:val="uk-UA"/>
        </w:rPr>
      </w:pPr>
    </w:p>
    <w:p w:rsidR="008011E4" w:rsidRPr="008011E4" w:rsidRDefault="008011E4" w:rsidP="00BB691D">
      <w:pPr>
        <w:spacing w:after="160" w:line="259" w:lineRule="auto"/>
        <w:jc w:val="center"/>
        <w:rPr>
          <w:b/>
          <w:sz w:val="28"/>
          <w:szCs w:val="28"/>
        </w:rPr>
      </w:pPr>
      <w:r w:rsidRPr="008011E4">
        <w:rPr>
          <w:b/>
          <w:sz w:val="28"/>
          <w:szCs w:val="28"/>
        </w:rPr>
        <w:t xml:space="preserve">У порушення вимог статті 4 Закону України </w:t>
      </w:r>
      <w:r w:rsidRPr="008011E4">
        <w:rPr>
          <w:b/>
          <w:sz w:val="28"/>
          <w:szCs w:val="28"/>
          <w:lang w:val="uk-UA"/>
        </w:rPr>
        <w:t>«</w:t>
      </w:r>
      <w:r w:rsidRPr="008011E4">
        <w:rPr>
          <w:b/>
          <w:sz w:val="28"/>
          <w:szCs w:val="28"/>
        </w:rPr>
        <w:t>Про прожитковий мінімум</w:t>
      </w:r>
      <w:r w:rsidRPr="008011E4">
        <w:rPr>
          <w:b/>
          <w:sz w:val="28"/>
          <w:szCs w:val="28"/>
          <w:lang w:val="uk-UA"/>
        </w:rPr>
        <w:t>»</w:t>
      </w:r>
      <w:r w:rsidRPr="008011E4">
        <w:rPr>
          <w:b/>
          <w:sz w:val="28"/>
          <w:szCs w:val="28"/>
        </w:rPr>
        <w:t xml:space="preserve"> встановлення прожиткового мінімуму відбувається без попередньої процедури проведення науково-громадської експертизи сформованих наборів продуктів харчування, непродовольчих товарів і послуг. Така експертиза має здійснюватись згідно з Порядком проведення науково-громадської експертизи набору продуктів харчування, набору непродовольчих товарів і набору послуг для встановлення прожиткового мінімуму, затвердженим </w:t>
      </w:r>
      <w:r>
        <w:rPr>
          <w:b/>
          <w:sz w:val="28"/>
          <w:szCs w:val="28"/>
          <w:lang w:val="uk-UA"/>
        </w:rPr>
        <w:t>П</w:t>
      </w:r>
      <w:r w:rsidRPr="008011E4">
        <w:rPr>
          <w:b/>
          <w:sz w:val="28"/>
          <w:szCs w:val="28"/>
        </w:rPr>
        <w:t xml:space="preserve">остановою Кабінету Міністрів України від 24.09.1999 р. № 1767. </w:t>
      </w:r>
    </w:p>
    <w:p w:rsidR="008011E4" w:rsidRPr="008011E4" w:rsidRDefault="008011E4" w:rsidP="00BB691D">
      <w:pPr>
        <w:spacing w:after="160" w:line="259" w:lineRule="auto"/>
        <w:jc w:val="center"/>
        <w:rPr>
          <w:b/>
          <w:sz w:val="28"/>
          <w:szCs w:val="28"/>
          <w:lang w:val="uk-UA"/>
        </w:rPr>
      </w:pPr>
      <w:r w:rsidRPr="008011E4">
        <w:rPr>
          <w:b/>
          <w:sz w:val="28"/>
          <w:szCs w:val="28"/>
        </w:rPr>
        <w:t>Урядовим проектом Закону про Державний бюджет України на 2018 рік (реєстр. № 7000 від 15.09.2017 р.) вкотре було запропоновано Верховній Раді України затвердити розмір прожиткового мінімуму, який дозволяє забезпечити потреби громадян лише на рівні виживання</w:t>
      </w:r>
    </w:p>
    <w:p w:rsidR="008011E4" w:rsidRDefault="008011E4" w:rsidP="00BB691D">
      <w:pPr>
        <w:spacing w:after="160" w:line="259" w:lineRule="auto"/>
        <w:jc w:val="center"/>
        <w:rPr>
          <w:b/>
          <w:sz w:val="28"/>
          <w:szCs w:val="28"/>
          <w:lang w:val="uk-UA"/>
        </w:rPr>
      </w:pPr>
      <w:r>
        <w:rPr>
          <w:b/>
          <w:sz w:val="28"/>
          <w:szCs w:val="28"/>
          <w:lang w:val="uk-UA"/>
        </w:rPr>
        <w:t>Згідно доповіді Уповноваженого з прав людини станом на 2017 р. 60% населення України перебувало за межею бідності</w:t>
      </w:r>
    </w:p>
    <w:p w:rsidR="008011E4" w:rsidRDefault="008011E4" w:rsidP="00BB691D">
      <w:pPr>
        <w:spacing w:after="160" w:line="259" w:lineRule="auto"/>
        <w:jc w:val="center"/>
        <w:rPr>
          <w:b/>
          <w:sz w:val="28"/>
          <w:szCs w:val="28"/>
          <w:lang w:val="uk-UA"/>
        </w:rPr>
      </w:pPr>
    </w:p>
    <w:p w:rsidR="008011E4" w:rsidRDefault="008011E4" w:rsidP="00BB691D">
      <w:pPr>
        <w:spacing w:after="160" w:line="259" w:lineRule="auto"/>
        <w:jc w:val="center"/>
        <w:rPr>
          <w:b/>
          <w:color w:val="000000" w:themeColor="text1"/>
          <w:sz w:val="28"/>
          <w:szCs w:val="28"/>
        </w:rPr>
      </w:pPr>
      <w:r w:rsidRPr="008011E4">
        <w:rPr>
          <w:b/>
          <w:color w:val="000000" w:themeColor="text1"/>
          <w:sz w:val="28"/>
          <w:szCs w:val="28"/>
        </w:rPr>
        <w:t xml:space="preserve">Україна в 2017 році залишається в десятці найбідніших країн світу. </w:t>
      </w:r>
    </w:p>
    <w:p w:rsidR="008011E4" w:rsidRPr="008011E4" w:rsidRDefault="008011E4" w:rsidP="00BB691D">
      <w:pPr>
        <w:spacing w:after="160" w:line="259" w:lineRule="auto"/>
        <w:jc w:val="center"/>
        <w:rPr>
          <w:b/>
          <w:color w:val="000000" w:themeColor="text1"/>
          <w:sz w:val="28"/>
          <w:szCs w:val="28"/>
        </w:rPr>
      </w:pPr>
    </w:p>
    <w:p w:rsidR="008011E4" w:rsidRPr="008011E4" w:rsidRDefault="008011E4" w:rsidP="00BB691D">
      <w:pPr>
        <w:spacing w:after="160" w:line="259" w:lineRule="auto"/>
        <w:jc w:val="center"/>
        <w:rPr>
          <w:b/>
          <w:color w:val="000000" w:themeColor="text1"/>
          <w:sz w:val="28"/>
          <w:szCs w:val="28"/>
          <w:lang w:val="uk-UA"/>
        </w:rPr>
      </w:pPr>
      <w:r w:rsidRPr="008011E4">
        <w:rPr>
          <w:b/>
          <w:color w:val="000000" w:themeColor="text1"/>
          <w:sz w:val="28"/>
          <w:szCs w:val="28"/>
        </w:rPr>
        <w:t>Зараз наша країна перебуває на сьомому місці. Перших три місця в рейтингу посідають Венесуела, Південна Африка і Аргентина</w:t>
      </w:r>
    </w:p>
    <w:p w:rsidR="008011E4" w:rsidRDefault="008011E4" w:rsidP="00BB691D">
      <w:pPr>
        <w:spacing w:after="160" w:line="259" w:lineRule="auto"/>
        <w:jc w:val="center"/>
        <w:rPr>
          <w:b/>
          <w:sz w:val="28"/>
          <w:szCs w:val="28"/>
          <w:lang w:val="uk-UA"/>
        </w:rPr>
      </w:pPr>
    </w:p>
    <w:p w:rsidR="008302E4" w:rsidRDefault="008302E4">
      <w:pPr>
        <w:spacing w:after="160" w:line="259" w:lineRule="auto"/>
        <w:jc w:val="left"/>
        <w:rPr>
          <w:b/>
          <w:sz w:val="28"/>
          <w:szCs w:val="28"/>
          <w:lang w:val="uk-UA"/>
        </w:rPr>
      </w:pPr>
    </w:p>
    <w:p w:rsidR="008302E4" w:rsidRPr="00CE453D" w:rsidRDefault="00BB691D" w:rsidP="0015238D">
      <w:pPr>
        <w:spacing w:after="160" w:line="259" w:lineRule="auto"/>
        <w:jc w:val="right"/>
        <w:rPr>
          <w:b/>
          <w:sz w:val="28"/>
          <w:szCs w:val="28"/>
          <w:lang w:val="uk-UA"/>
        </w:rPr>
      </w:pPr>
      <w:r>
        <w:rPr>
          <w:b/>
          <w:noProof/>
          <w:sz w:val="28"/>
          <w:szCs w:val="28"/>
        </w:rPr>
        <w:drawing>
          <wp:inline distT="0" distB="0" distL="0" distR="0">
            <wp:extent cx="5495925" cy="63627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5.jpg"/>
                    <pic:cNvPicPr/>
                  </pic:nvPicPr>
                  <pic:blipFill>
                    <a:blip r:embed="rId48">
                      <a:extLst>
                        <a:ext uri="{28A0092B-C50C-407E-A947-70E740481C1C}">
                          <a14:useLocalDpi xmlns:a14="http://schemas.microsoft.com/office/drawing/2010/main" val="0"/>
                        </a:ext>
                      </a:extLst>
                    </a:blip>
                    <a:stretch>
                      <a:fillRect/>
                    </a:stretch>
                  </pic:blipFill>
                  <pic:spPr>
                    <a:xfrm>
                      <a:off x="0" y="0"/>
                      <a:ext cx="5495925" cy="6362700"/>
                    </a:xfrm>
                    <a:prstGeom prst="rect">
                      <a:avLst/>
                    </a:prstGeom>
                  </pic:spPr>
                </pic:pic>
              </a:graphicData>
            </a:graphic>
          </wp:inline>
        </w:drawing>
      </w:r>
    </w:p>
    <w:p w:rsidR="00CE453D" w:rsidRDefault="00CE453D">
      <w:pPr>
        <w:spacing w:after="160" w:line="259" w:lineRule="auto"/>
        <w:jc w:val="left"/>
        <w:rPr>
          <w:sz w:val="28"/>
          <w:szCs w:val="28"/>
          <w:lang w:val="uk-UA"/>
        </w:rPr>
      </w:pPr>
    </w:p>
    <w:p w:rsidR="00CE453D" w:rsidRDefault="00CE453D">
      <w:pPr>
        <w:spacing w:after="160" w:line="259" w:lineRule="auto"/>
        <w:jc w:val="left"/>
        <w:rPr>
          <w:sz w:val="28"/>
          <w:szCs w:val="28"/>
          <w:lang w:val="uk-UA"/>
        </w:rPr>
      </w:pPr>
    </w:p>
    <w:p w:rsidR="00BB691D" w:rsidRDefault="00BB691D">
      <w:pPr>
        <w:spacing w:after="160" w:line="259" w:lineRule="auto"/>
        <w:jc w:val="left"/>
        <w:rPr>
          <w:sz w:val="28"/>
          <w:szCs w:val="28"/>
          <w:lang w:val="uk-UA"/>
        </w:rPr>
      </w:pPr>
    </w:p>
    <w:p w:rsidR="00BB691D" w:rsidRDefault="00BB691D">
      <w:pPr>
        <w:spacing w:after="160" w:line="259" w:lineRule="auto"/>
        <w:jc w:val="left"/>
        <w:rPr>
          <w:sz w:val="28"/>
          <w:szCs w:val="28"/>
          <w:lang w:val="uk-UA"/>
        </w:rPr>
      </w:pPr>
    </w:p>
    <w:p w:rsidR="00BB691D" w:rsidRDefault="00BB691D">
      <w:pPr>
        <w:spacing w:after="160" w:line="259" w:lineRule="auto"/>
        <w:jc w:val="left"/>
        <w:rPr>
          <w:sz w:val="28"/>
          <w:szCs w:val="28"/>
          <w:lang w:val="uk-UA"/>
        </w:rPr>
      </w:pPr>
    </w:p>
    <w:p w:rsidR="008011E4" w:rsidRDefault="008011E4">
      <w:pPr>
        <w:spacing w:after="160" w:line="259" w:lineRule="auto"/>
        <w:jc w:val="left"/>
        <w:rPr>
          <w:sz w:val="28"/>
          <w:szCs w:val="28"/>
          <w:lang w:val="uk-UA"/>
        </w:rPr>
      </w:pPr>
    </w:p>
    <w:p w:rsidR="00BB691D" w:rsidRDefault="00BB691D">
      <w:pPr>
        <w:spacing w:after="160" w:line="259" w:lineRule="auto"/>
        <w:jc w:val="left"/>
        <w:rPr>
          <w:sz w:val="28"/>
          <w:szCs w:val="28"/>
          <w:lang w:val="uk-UA"/>
        </w:rPr>
      </w:pPr>
    </w:p>
    <w:p w:rsidR="00BB691D" w:rsidRPr="0015238D" w:rsidRDefault="00BB691D" w:rsidP="0015238D">
      <w:pPr>
        <w:spacing w:after="160" w:line="259" w:lineRule="auto"/>
        <w:jc w:val="center"/>
        <w:rPr>
          <w:b/>
          <w:color w:val="000000" w:themeColor="text1"/>
          <w:sz w:val="28"/>
          <w:szCs w:val="28"/>
          <w:lang w:val="uk-UA"/>
        </w:rPr>
      </w:pPr>
      <w:r w:rsidRPr="0015238D">
        <w:rPr>
          <w:b/>
          <w:color w:val="000000" w:themeColor="text1"/>
          <w:sz w:val="28"/>
          <w:szCs w:val="28"/>
          <w:shd w:val="clear" w:color="auto" w:fill="FFFFFF"/>
          <w:lang w:val="uk-UA"/>
        </w:rPr>
        <w:t>Глобальний графік з</w:t>
      </w:r>
      <w:r w:rsidRPr="0015238D">
        <w:rPr>
          <w:b/>
          <w:color w:val="000000" w:themeColor="text1"/>
          <w:sz w:val="28"/>
          <w:szCs w:val="28"/>
          <w:shd w:val="clear" w:color="auto" w:fill="FFFFFF"/>
        </w:rPr>
        <w:t> </w:t>
      </w:r>
      <w:r w:rsidRPr="0015238D">
        <w:rPr>
          <w:b/>
          <w:color w:val="000000" w:themeColor="text1"/>
          <w:sz w:val="28"/>
          <w:szCs w:val="28"/>
          <w:shd w:val="clear" w:color="auto" w:fill="FFFFFF"/>
          <w:lang w:val="uk-UA"/>
        </w:rPr>
        <w:t>динамікою зміни індексів інфляції та цін агропродукції в</w:t>
      </w:r>
      <w:r w:rsidRPr="0015238D">
        <w:rPr>
          <w:b/>
          <w:color w:val="000000" w:themeColor="text1"/>
          <w:sz w:val="28"/>
          <w:szCs w:val="28"/>
          <w:shd w:val="clear" w:color="auto" w:fill="FFFFFF"/>
        </w:rPr>
        <w:t> </w:t>
      </w:r>
      <w:r w:rsidRPr="0015238D">
        <w:rPr>
          <w:b/>
          <w:color w:val="000000" w:themeColor="text1"/>
          <w:sz w:val="28"/>
          <w:szCs w:val="28"/>
          <w:shd w:val="clear" w:color="auto" w:fill="FFFFFF"/>
          <w:lang w:val="uk-UA"/>
        </w:rPr>
        <w:t>Україні за останні роки (зростаючим підсумком):</w:t>
      </w:r>
    </w:p>
    <w:p w:rsidR="00CE453D" w:rsidRDefault="00BB691D" w:rsidP="00F40654">
      <w:pPr>
        <w:spacing w:after="160" w:line="259" w:lineRule="auto"/>
        <w:jc w:val="center"/>
        <w:rPr>
          <w:sz w:val="28"/>
          <w:szCs w:val="28"/>
          <w:lang w:val="uk-UA"/>
        </w:rPr>
      </w:pPr>
      <w:r>
        <w:rPr>
          <w:noProof/>
          <w:sz w:val="28"/>
          <w:szCs w:val="28"/>
        </w:rPr>
        <w:drawing>
          <wp:inline distT="0" distB="0" distL="0" distR="0">
            <wp:extent cx="5067300" cy="33242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jpg"/>
                    <pic:cNvPicPr/>
                  </pic:nvPicPr>
                  <pic:blipFill>
                    <a:blip r:embed="rId49">
                      <a:extLst>
                        <a:ext uri="{28A0092B-C50C-407E-A947-70E740481C1C}">
                          <a14:useLocalDpi xmlns:a14="http://schemas.microsoft.com/office/drawing/2010/main" val="0"/>
                        </a:ext>
                      </a:extLst>
                    </a:blip>
                    <a:stretch>
                      <a:fillRect/>
                    </a:stretch>
                  </pic:blipFill>
                  <pic:spPr>
                    <a:xfrm>
                      <a:off x="0" y="0"/>
                      <a:ext cx="5067300" cy="3324225"/>
                    </a:xfrm>
                    <a:prstGeom prst="rect">
                      <a:avLst/>
                    </a:prstGeom>
                  </pic:spPr>
                </pic:pic>
              </a:graphicData>
            </a:graphic>
          </wp:inline>
        </w:drawing>
      </w: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8011E4" w:rsidRDefault="008011E4">
      <w:pPr>
        <w:spacing w:after="160" w:line="259" w:lineRule="auto"/>
        <w:jc w:val="left"/>
        <w:rPr>
          <w:sz w:val="28"/>
          <w:szCs w:val="28"/>
          <w:lang w:val="uk-UA"/>
        </w:rPr>
      </w:pPr>
      <w:r>
        <w:rPr>
          <w:sz w:val="28"/>
          <w:szCs w:val="28"/>
          <w:lang w:val="uk-UA"/>
        </w:rPr>
        <w:br w:type="page"/>
      </w:r>
    </w:p>
    <w:p w:rsidR="00DA2440" w:rsidRPr="00DA2440" w:rsidRDefault="00DA2440" w:rsidP="001405C8">
      <w:pPr>
        <w:spacing w:line="360" w:lineRule="auto"/>
        <w:ind w:firstLine="709"/>
        <w:contextualSpacing/>
        <w:rPr>
          <w:sz w:val="28"/>
          <w:szCs w:val="28"/>
        </w:rPr>
      </w:pPr>
      <w:r w:rsidRPr="00DA2440">
        <w:rPr>
          <w:sz w:val="28"/>
          <w:szCs w:val="28"/>
          <w:lang w:val="uk-UA"/>
        </w:rPr>
        <w:lastRenderedPageBreak/>
        <w:t>2.8</w:t>
      </w:r>
      <w:r w:rsidR="00576220">
        <w:rPr>
          <w:sz w:val="28"/>
          <w:szCs w:val="28"/>
          <w:lang w:val="uk-UA"/>
        </w:rPr>
        <w:t>.</w:t>
      </w:r>
      <w:r w:rsidRPr="00DA2440">
        <w:rPr>
          <w:sz w:val="28"/>
          <w:szCs w:val="28"/>
          <w:lang w:val="uk-UA"/>
        </w:rPr>
        <w:t xml:space="preserve">  </w:t>
      </w:r>
      <w:r w:rsidRPr="00DA2440">
        <w:rPr>
          <w:sz w:val="28"/>
          <w:szCs w:val="28"/>
        </w:rPr>
        <w:t>Моніторинг як</w:t>
      </w:r>
      <w:r w:rsidRPr="00DA2440">
        <w:rPr>
          <w:sz w:val="28"/>
          <w:szCs w:val="28"/>
          <w:lang w:val="uk-UA"/>
        </w:rPr>
        <w:t>о</w:t>
      </w:r>
      <w:r w:rsidRPr="00DA2440">
        <w:rPr>
          <w:sz w:val="28"/>
          <w:szCs w:val="28"/>
        </w:rPr>
        <w:t>ст</w:t>
      </w:r>
      <w:r w:rsidRPr="00DA2440">
        <w:rPr>
          <w:sz w:val="28"/>
          <w:szCs w:val="28"/>
          <w:lang w:val="uk-UA"/>
        </w:rPr>
        <w:t>і</w:t>
      </w:r>
      <w:r w:rsidRPr="00DA2440">
        <w:rPr>
          <w:sz w:val="28"/>
          <w:szCs w:val="28"/>
        </w:rPr>
        <w:t xml:space="preserve"> атмосферного повітря</w:t>
      </w:r>
    </w:p>
    <w:p w:rsidR="00DA2440" w:rsidRDefault="00DA2440" w:rsidP="001405C8">
      <w:pPr>
        <w:spacing w:line="360" w:lineRule="auto"/>
        <w:ind w:firstLine="709"/>
        <w:contextualSpacing/>
        <w:rPr>
          <w:b/>
          <w:sz w:val="28"/>
          <w:szCs w:val="28"/>
        </w:rPr>
      </w:pPr>
    </w:p>
    <w:p w:rsidR="00DA2440" w:rsidRDefault="00DA2440" w:rsidP="001405C8">
      <w:pPr>
        <w:spacing w:line="360" w:lineRule="auto"/>
        <w:ind w:firstLine="709"/>
        <w:contextualSpacing/>
        <w:rPr>
          <w:b/>
          <w:sz w:val="28"/>
          <w:szCs w:val="28"/>
          <w:lang w:val="uk-UA"/>
        </w:rPr>
      </w:pPr>
    </w:p>
    <w:p w:rsidR="0015238D" w:rsidRPr="0015238D" w:rsidRDefault="0015238D" w:rsidP="001405C8">
      <w:pPr>
        <w:spacing w:line="360" w:lineRule="auto"/>
        <w:ind w:firstLine="709"/>
        <w:contextualSpacing/>
        <w:rPr>
          <w:b/>
          <w:sz w:val="28"/>
          <w:szCs w:val="28"/>
        </w:rPr>
      </w:pPr>
      <w:r w:rsidRPr="0015238D">
        <w:rPr>
          <w:b/>
          <w:sz w:val="28"/>
          <w:szCs w:val="28"/>
        </w:rPr>
        <w:t xml:space="preserve">Моніторинг за якістю атмосферного повітря регламентується шістьма директивами: </w:t>
      </w:r>
    </w:p>
    <w:p w:rsidR="0015238D" w:rsidRDefault="0015238D" w:rsidP="001405C8">
      <w:pPr>
        <w:spacing w:line="360" w:lineRule="auto"/>
        <w:ind w:firstLine="709"/>
        <w:contextualSpacing/>
        <w:rPr>
          <w:sz w:val="28"/>
          <w:szCs w:val="28"/>
        </w:rPr>
      </w:pPr>
    </w:p>
    <w:p w:rsidR="0015238D" w:rsidRPr="0015238D" w:rsidRDefault="0015238D" w:rsidP="001405C8">
      <w:pPr>
        <w:spacing w:line="360" w:lineRule="auto"/>
        <w:ind w:firstLine="709"/>
        <w:contextualSpacing/>
        <w:rPr>
          <w:sz w:val="28"/>
          <w:szCs w:val="28"/>
        </w:rPr>
      </w:pPr>
      <w:r w:rsidRPr="0015238D">
        <w:rPr>
          <w:sz w:val="28"/>
          <w:szCs w:val="28"/>
        </w:rPr>
        <w:t>Директива 1999//32/EC про сірку у рідкому паливі.</w:t>
      </w:r>
    </w:p>
    <w:p w:rsidR="0015238D" w:rsidRPr="0015238D" w:rsidRDefault="0015238D" w:rsidP="001405C8">
      <w:pPr>
        <w:spacing w:line="360" w:lineRule="auto"/>
        <w:ind w:firstLine="709"/>
        <w:contextualSpacing/>
        <w:rPr>
          <w:sz w:val="28"/>
          <w:szCs w:val="28"/>
        </w:rPr>
      </w:pPr>
      <w:r w:rsidRPr="0015238D">
        <w:rPr>
          <w:sz w:val="28"/>
          <w:szCs w:val="28"/>
        </w:rPr>
        <w:t>Директива 98/70/EC щодо якості бензину та дизельного палива.</w:t>
      </w:r>
    </w:p>
    <w:p w:rsidR="0015238D" w:rsidRPr="0015238D" w:rsidRDefault="0015238D" w:rsidP="001405C8">
      <w:pPr>
        <w:spacing w:line="360" w:lineRule="auto"/>
        <w:ind w:firstLine="709"/>
        <w:contextualSpacing/>
        <w:rPr>
          <w:sz w:val="28"/>
          <w:szCs w:val="28"/>
        </w:rPr>
      </w:pPr>
      <w:r w:rsidRPr="0015238D">
        <w:rPr>
          <w:sz w:val="28"/>
          <w:szCs w:val="28"/>
        </w:rPr>
        <w:t xml:space="preserve">Директива 94/63/EC стосовно контролю летючих органічних сполук (ЛОС). </w:t>
      </w:r>
    </w:p>
    <w:p w:rsidR="0015238D" w:rsidRPr="0015238D" w:rsidRDefault="0015238D" w:rsidP="001405C8">
      <w:pPr>
        <w:spacing w:line="360" w:lineRule="auto"/>
        <w:ind w:firstLine="709"/>
        <w:contextualSpacing/>
        <w:rPr>
          <w:sz w:val="28"/>
          <w:szCs w:val="28"/>
        </w:rPr>
      </w:pPr>
      <w:r w:rsidRPr="0015238D">
        <w:rPr>
          <w:sz w:val="28"/>
          <w:szCs w:val="28"/>
        </w:rPr>
        <w:t xml:space="preserve">Директива 2004/42/EC про фарби. </w:t>
      </w:r>
    </w:p>
    <w:p w:rsidR="0015238D" w:rsidRPr="0015238D" w:rsidRDefault="0015238D" w:rsidP="001405C8">
      <w:pPr>
        <w:spacing w:line="360" w:lineRule="auto"/>
        <w:ind w:firstLine="709"/>
        <w:contextualSpacing/>
        <w:rPr>
          <w:sz w:val="28"/>
          <w:szCs w:val="28"/>
        </w:rPr>
      </w:pPr>
      <w:r w:rsidRPr="0015238D">
        <w:rPr>
          <w:sz w:val="28"/>
          <w:szCs w:val="28"/>
        </w:rPr>
        <w:t xml:space="preserve">Директива 2004/107/EC щодо As, Cd, Hg, Ni та поліциклічних ароматичних вуглеводнів (ПАВ) у атмосферному повітрі. </w:t>
      </w:r>
    </w:p>
    <w:p w:rsidR="00A0249F" w:rsidRPr="0015238D" w:rsidRDefault="0015238D" w:rsidP="001405C8">
      <w:pPr>
        <w:spacing w:line="360" w:lineRule="auto"/>
        <w:ind w:firstLine="709"/>
        <w:contextualSpacing/>
        <w:rPr>
          <w:sz w:val="28"/>
          <w:szCs w:val="28"/>
          <w:lang w:val="uk-UA"/>
        </w:rPr>
      </w:pPr>
      <w:r w:rsidRPr="0015238D">
        <w:rPr>
          <w:sz w:val="28"/>
          <w:szCs w:val="28"/>
        </w:rPr>
        <w:t>Директива 2008/50/EC про якість атмосферного повітря та чистіше повітря для Європи.</w:t>
      </w:r>
    </w:p>
    <w:p w:rsidR="00A0249F" w:rsidRDefault="00A0249F" w:rsidP="001405C8">
      <w:pPr>
        <w:spacing w:line="360" w:lineRule="auto"/>
        <w:ind w:firstLine="709"/>
        <w:contextualSpacing/>
        <w:rPr>
          <w:sz w:val="28"/>
          <w:szCs w:val="28"/>
          <w:lang w:val="uk-UA"/>
        </w:rPr>
      </w:pPr>
    </w:p>
    <w:p w:rsidR="0015238D" w:rsidRDefault="0015238D">
      <w:pPr>
        <w:spacing w:after="160" w:line="259" w:lineRule="auto"/>
        <w:jc w:val="left"/>
        <w:rPr>
          <w:b/>
          <w:sz w:val="28"/>
          <w:szCs w:val="28"/>
          <w:lang w:val="uk-UA"/>
        </w:rPr>
      </w:pPr>
      <w:r>
        <w:rPr>
          <w:b/>
          <w:sz w:val="28"/>
          <w:szCs w:val="28"/>
          <w:lang w:val="uk-UA"/>
        </w:rPr>
        <w:br w:type="page"/>
      </w:r>
    </w:p>
    <w:p w:rsidR="0015238D" w:rsidRPr="0015238D" w:rsidRDefault="0015238D" w:rsidP="001405C8">
      <w:pPr>
        <w:spacing w:line="360" w:lineRule="auto"/>
        <w:ind w:firstLine="709"/>
        <w:contextualSpacing/>
        <w:rPr>
          <w:b/>
          <w:sz w:val="28"/>
          <w:szCs w:val="28"/>
          <w:lang w:val="uk-UA"/>
        </w:rPr>
      </w:pPr>
      <w:r w:rsidRPr="0015238D">
        <w:rPr>
          <w:b/>
          <w:sz w:val="28"/>
          <w:szCs w:val="28"/>
          <w:lang w:val="uk-UA"/>
        </w:rPr>
        <w:lastRenderedPageBreak/>
        <w:t>Директива 2008/50/ ЄС визначає рамкові вимоги щодо контролю та оцінки якості атмосферного повітря і згідно з якою, Україна має імплементувати окремі її положення.</w:t>
      </w:r>
    </w:p>
    <w:p w:rsidR="0015238D" w:rsidRDefault="0015238D" w:rsidP="001405C8">
      <w:pPr>
        <w:spacing w:line="360" w:lineRule="auto"/>
        <w:ind w:firstLine="709"/>
        <w:contextualSpacing/>
        <w:rPr>
          <w:lang w:val="uk-UA"/>
        </w:rPr>
      </w:pPr>
    </w:p>
    <w:p w:rsidR="0015238D" w:rsidRPr="0015238D" w:rsidRDefault="0015238D" w:rsidP="001405C8">
      <w:pPr>
        <w:spacing w:line="360" w:lineRule="auto"/>
        <w:ind w:firstLine="709"/>
        <w:contextualSpacing/>
        <w:rPr>
          <w:b/>
          <w:sz w:val="28"/>
          <w:szCs w:val="28"/>
        </w:rPr>
      </w:pPr>
      <w:r w:rsidRPr="0015238D">
        <w:rPr>
          <w:b/>
          <w:sz w:val="28"/>
          <w:szCs w:val="28"/>
        </w:rPr>
        <w:t xml:space="preserve">Ця Директива також встановлює основні граничні значення для захисту здоров’я населення: </w:t>
      </w:r>
    </w:p>
    <w:p w:rsidR="0015238D" w:rsidRPr="0015238D" w:rsidRDefault="0015238D" w:rsidP="001405C8">
      <w:pPr>
        <w:spacing w:line="360" w:lineRule="auto"/>
        <w:ind w:firstLine="709"/>
        <w:contextualSpacing/>
        <w:rPr>
          <w:b/>
          <w:sz w:val="28"/>
          <w:szCs w:val="28"/>
        </w:rPr>
      </w:pPr>
      <w:r w:rsidRPr="0015238D">
        <w:rPr>
          <w:b/>
          <w:sz w:val="28"/>
          <w:szCs w:val="28"/>
        </w:rPr>
        <w:t xml:space="preserve">для PM10 середньорічне — 40 мкг/м3 , 24-годинне граничне значення — 50 мкг/м3 , не може перевищуватися більш ніж 35 разів протягом календарного року; </w:t>
      </w:r>
    </w:p>
    <w:p w:rsidR="0015238D" w:rsidRPr="0015238D" w:rsidRDefault="0015238D" w:rsidP="001405C8">
      <w:pPr>
        <w:spacing w:line="360" w:lineRule="auto"/>
        <w:ind w:firstLine="709"/>
        <w:contextualSpacing/>
        <w:rPr>
          <w:b/>
          <w:sz w:val="28"/>
          <w:szCs w:val="28"/>
        </w:rPr>
      </w:pPr>
      <w:r w:rsidRPr="0015238D">
        <w:rPr>
          <w:b/>
          <w:sz w:val="28"/>
          <w:szCs w:val="28"/>
        </w:rPr>
        <w:t>для PM2,5 цільове значення та граничне значення для етапу 1 — середньорічне — 25 мкг/м3;</w:t>
      </w:r>
    </w:p>
    <w:p w:rsidR="0015238D" w:rsidRPr="0015238D" w:rsidRDefault="0015238D" w:rsidP="001405C8">
      <w:pPr>
        <w:spacing w:line="360" w:lineRule="auto"/>
        <w:ind w:firstLine="709"/>
        <w:contextualSpacing/>
        <w:rPr>
          <w:b/>
          <w:sz w:val="28"/>
          <w:szCs w:val="28"/>
        </w:rPr>
      </w:pPr>
      <w:r w:rsidRPr="0015238D">
        <w:rPr>
          <w:b/>
          <w:sz w:val="28"/>
          <w:szCs w:val="28"/>
        </w:rPr>
        <w:t>для PM2,5 граничне значення для етапу 2 — середньорічне — 20 мкг/м3;</w:t>
      </w:r>
    </w:p>
    <w:p w:rsidR="0015238D" w:rsidRPr="0015238D" w:rsidRDefault="0015238D" w:rsidP="001405C8">
      <w:pPr>
        <w:spacing w:line="360" w:lineRule="auto"/>
        <w:ind w:firstLine="709"/>
        <w:contextualSpacing/>
        <w:rPr>
          <w:b/>
          <w:sz w:val="28"/>
          <w:szCs w:val="28"/>
        </w:rPr>
      </w:pPr>
      <w:r w:rsidRPr="0015238D">
        <w:rPr>
          <w:b/>
          <w:sz w:val="28"/>
          <w:szCs w:val="28"/>
        </w:rPr>
        <w:t xml:space="preserve">для SO2 погодинне граничне значення — 350 мкг/ м3, не може перевищуватися більш ніж 24 рази протягом календарного року; 24-годинне граничне значення — 125 мкг/м3, не може перевищуватися більш ніж 3 рази протягом календарного року; </w:t>
      </w:r>
    </w:p>
    <w:p w:rsidR="0015238D" w:rsidRPr="0015238D" w:rsidRDefault="0015238D" w:rsidP="001405C8">
      <w:pPr>
        <w:spacing w:line="360" w:lineRule="auto"/>
        <w:ind w:firstLine="709"/>
        <w:contextualSpacing/>
        <w:rPr>
          <w:b/>
          <w:sz w:val="28"/>
          <w:szCs w:val="28"/>
        </w:rPr>
      </w:pPr>
      <w:r w:rsidRPr="0015238D">
        <w:rPr>
          <w:b/>
          <w:sz w:val="28"/>
          <w:szCs w:val="28"/>
        </w:rPr>
        <w:t>для NO2 середньорічне — 40 мкг/м3, погодинне граничне значення — 200  мкг/м3 , не може перевищуватися більш ніж 18 разів протягом календарного року; • для свинцю середньорічне — 0,5 мкг/м3</w:t>
      </w:r>
    </w:p>
    <w:p w:rsidR="0015238D" w:rsidRPr="0015238D" w:rsidRDefault="0015238D" w:rsidP="001405C8">
      <w:pPr>
        <w:spacing w:line="360" w:lineRule="auto"/>
        <w:ind w:firstLine="709"/>
        <w:contextualSpacing/>
        <w:rPr>
          <w:b/>
          <w:sz w:val="28"/>
          <w:szCs w:val="28"/>
        </w:rPr>
      </w:pPr>
      <w:r w:rsidRPr="0015238D">
        <w:rPr>
          <w:b/>
          <w:sz w:val="28"/>
          <w:szCs w:val="28"/>
        </w:rPr>
        <w:t>для бензолу середньорічне — 5 мкг/м3;</w:t>
      </w:r>
    </w:p>
    <w:p w:rsidR="0015238D" w:rsidRPr="0015238D" w:rsidRDefault="0015238D" w:rsidP="001405C8">
      <w:pPr>
        <w:spacing w:line="360" w:lineRule="auto"/>
        <w:ind w:firstLine="709"/>
        <w:contextualSpacing/>
        <w:rPr>
          <w:b/>
          <w:sz w:val="28"/>
          <w:szCs w:val="28"/>
        </w:rPr>
      </w:pPr>
      <w:r w:rsidRPr="0015238D">
        <w:rPr>
          <w:b/>
          <w:sz w:val="28"/>
          <w:szCs w:val="28"/>
        </w:rPr>
        <w:t>для CO граничне добове 8-годинне значення — 10 мг/м3;</w:t>
      </w:r>
    </w:p>
    <w:p w:rsidR="0015238D" w:rsidRPr="0015238D" w:rsidRDefault="0015238D" w:rsidP="001405C8">
      <w:pPr>
        <w:spacing w:line="360" w:lineRule="auto"/>
        <w:ind w:firstLine="709"/>
        <w:contextualSpacing/>
        <w:rPr>
          <w:b/>
          <w:sz w:val="28"/>
          <w:szCs w:val="28"/>
        </w:rPr>
      </w:pPr>
      <w:r w:rsidRPr="0015238D">
        <w:rPr>
          <w:b/>
          <w:sz w:val="28"/>
          <w:szCs w:val="28"/>
        </w:rPr>
        <w:t>для O3 цільове значення — граничне добове 8-годинне значення — 120  мкг/м3 , не може перевищуватися більш ніж 25 днів протягом календарного року за 3 роки.</w:t>
      </w:r>
    </w:p>
    <w:p w:rsidR="0015238D" w:rsidRDefault="0015238D" w:rsidP="001405C8">
      <w:pPr>
        <w:spacing w:line="360" w:lineRule="auto"/>
        <w:ind w:firstLine="709"/>
        <w:contextualSpacing/>
      </w:pPr>
    </w:p>
    <w:p w:rsidR="0015238D" w:rsidRDefault="0015238D">
      <w:pPr>
        <w:spacing w:after="160" w:line="259" w:lineRule="auto"/>
        <w:jc w:val="left"/>
      </w:pPr>
      <w:r>
        <w:br w:type="page"/>
      </w:r>
    </w:p>
    <w:p w:rsidR="00A0249F" w:rsidRDefault="008011E4" w:rsidP="008011E4">
      <w:pPr>
        <w:spacing w:line="360" w:lineRule="auto"/>
        <w:ind w:firstLine="709"/>
        <w:contextualSpacing/>
        <w:jc w:val="center"/>
        <w:rPr>
          <w:sz w:val="28"/>
          <w:szCs w:val="28"/>
          <w:lang w:val="uk-UA"/>
        </w:rPr>
      </w:pPr>
      <w:r>
        <w:rPr>
          <w:noProof/>
          <w:sz w:val="28"/>
          <w:szCs w:val="28"/>
        </w:rPr>
        <w:lastRenderedPageBreak/>
        <w:drawing>
          <wp:inline distT="0" distB="0" distL="0" distR="0">
            <wp:extent cx="2562225" cy="5408812"/>
            <wp:effectExtent l="0" t="0" r="0"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reenshot_2019-10-26-21-28-12-792_org.telegram.messeng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63712" cy="5411950"/>
                    </a:xfrm>
                    <a:prstGeom prst="rect">
                      <a:avLst/>
                    </a:prstGeom>
                  </pic:spPr>
                </pic:pic>
              </a:graphicData>
            </a:graphic>
          </wp:inline>
        </w:drawing>
      </w:r>
      <w:r>
        <w:rPr>
          <w:noProof/>
          <w:sz w:val="28"/>
          <w:szCs w:val="28"/>
        </w:rPr>
        <w:drawing>
          <wp:inline distT="0" distB="0" distL="0" distR="0">
            <wp:extent cx="2553644" cy="5390698"/>
            <wp:effectExtent l="0" t="0" r="0"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_2019-10-28-21-32-53-228_org.telegram.messenger.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60596" cy="5405373"/>
                    </a:xfrm>
                    <a:prstGeom prst="rect">
                      <a:avLst/>
                    </a:prstGeom>
                  </pic:spPr>
                </pic:pic>
              </a:graphicData>
            </a:graphic>
          </wp:inline>
        </w:drawing>
      </w:r>
      <w:r>
        <w:rPr>
          <w:noProof/>
          <w:sz w:val="28"/>
          <w:szCs w:val="28"/>
        </w:rPr>
        <w:drawing>
          <wp:inline distT="0" distB="0" distL="0" distR="0">
            <wp:extent cx="1871980" cy="31908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_2019-10-28-21-33-24-629_com.weather.Weathe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76883" cy="3199233"/>
                    </a:xfrm>
                    <a:prstGeom prst="rect">
                      <a:avLst/>
                    </a:prstGeom>
                  </pic:spPr>
                </pic:pic>
              </a:graphicData>
            </a:graphic>
          </wp:inline>
        </w:drawing>
      </w:r>
    </w:p>
    <w:p w:rsidR="0015238D" w:rsidRDefault="0015238D" w:rsidP="0015238D">
      <w:pPr>
        <w:spacing w:after="160" w:line="259" w:lineRule="auto"/>
        <w:jc w:val="center"/>
        <w:rPr>
          <w:b/>
          <w:color w:val="000000" w:themeColor="text1"/>
          <w:sz w:val="28"/>
          <w:szCs w:val="28"/>
        </w:rPr>
      </w:pPr>
      <w:r>
        <w:rPr>
          <w:sz w:val="28"/>
          <w:szCs w:val="28"/>
          <w:lang w:val="uk-UA"/>
        </w:rPr>
        <w:br w:type="page"/>
      </w:r>
      <w:r w:rsidRPr="0015238D">
        <w:rPr>
          <w:b/>
          <w:color w:val="000000" w:themeColor="text1"/>
          <w:sz w:val="28"/>
          <w:szCs w:val="28"/>
        </w:rPr>
        <w:lastRenderedPageBreak/>
        <w:t xml:space="preserve">Інформація щодо якості атмосферного повітря в Запорізькій області </w:t>
      </w:r>
    </w:p>
    <w:p w:rsidR="0015238D" w:rsidRPr="0015238D" w:rsidRDefault="0015238D" w:rsidP="0015238D">
      <w:pPr>
        <w:spacing w:after="160" w:line="259" w:lineRule="auto"/>
        <w:jc w:val="center"/>
        <w:rPr>
          <w:b/>
          <w:color w:val="000000" w:themeColor="text1"/>
          <w:sz w:val="28"/>
          <w:szCs w:val="28"/>
        </w:rPr>
      </w:pPr>
      <w:r w:rsidRPr="0015238D">
        <w:rPr>
          <w:b/>
          <w:color w:val="000000" w:themeColor="text1"/>
          <w:sz w:val="28"/>
          <w:szCs w:val="28"/>
        </w:rPr>
        <w:t>(28/10/2019 15:53)</w:t>
      </w:r>
    </w:p>
    <w:p w:rsidR="0015238D" w:rsidRPr="0015238D" w:rsidRDefault="0015238D">
      <w:pPr>
        <w:spacing w:after="160" w:line="259" w:lineRule="auto"/>
        <w:jc w:val="left"/>
        <w:rPr>
          <w:color w:val="000000" w:themeColor="text1"/>
          <w:sz w:val="28"/>
          <w:szCs w:val="28"/>
        </w:rPr>
      </w:pPr>
    </w:p>
    <w:p w:rsidR="0015238D" w:rsidRPr="0015238D" w:rsidRDefault="0015238D" w:rsidP="0015238D">
      <w:pPr>
        <w:spacing w:after="160" w:line="259" w:lineRule="auto"/>
        <w:rPr>
          <w:color w:val="000000" w:themeColor="text1"/>
          <w:sz w:val="28"/>
          <w:szCs w:val="28"/>
        </w:rPr>
      </w:pPr>
      <w:r w:rsidRPr="0015238D">
        <w:rPr>
          <w:color w:val="000000" w:themeColor="text1"/>
          <w:sz w:val="28"/>
          <w:szCs w:val="28"/>
        </w:rPr>
        <w:t>ДУ «Запорізький обласний лабораторній центр МОЗ України» 25-26.10.2019 року продовжено проведення серії фонових моніторингових досліджень якості атмосферного повітря за адресою м. Запоріжжя, вул. Миру, 1 із застосуванням мобільної лабораторії моніторингу довкілля, яка признана ДП «Запоріжжястандартметрологія» такою, що забезпечує технічну компетентність при проведенні вимірювань у сфері законодавчо регульованої метрології та відповідає вимогам ДСТУ ISO 10012:2006 «Система керування вимірюванням. Вимоги до процесів вимірювання та вимірювального обладнання». Дослідження були розпочаті 24.10.2019</w:t>
      </w:r>
    </w:p>
    <w:p w:rsidR="0015238D" w:rsidRPr="0015238D" w:rsidRDefault="0015238D" w:rsidP="0015238D">
      <w:pPr>
        <w:rPr>
          <w:color w:val="000000" w:themeColor="text1"/>
          <w:sz w:val="28"/>
          <w:szCs w:val="28"/>
        </w:rPr>
      </w:pPr>
      <w:r w:rsidRPr="0015238D">
        <w:rPr>
          <w:color w:val="000000" w:themeColor="text1"/>
          <w:sz w:val="28"/>
          <w:szCs w:val="28"/>
          <w:lang w:val="uk-UA"/>
        </w:rPr>
        <w:t>Максимальні перевищення зареєстровано по 3-х інгредієнтах:</w:t>
      </w:r>
    </w:p>
    <w:p w:rsidR="0015238D" w:rsidRPr="0015238D" w:rsidRDefault="0015238D" w:rsidP="0015238D">
      <w:pPr>
        <w:rPr>
          <w:color w:val="000000" w:themeColor="text1"/>
          <w:sz w:val="28"/>
          <w:szCs w:val="28"/>
        </w:rPr>
      </w:pPr>
      <w:r w:rsidRPr="0015238D">
        <w:rPr>
          <w:b/>
          <w:bCs/>
          <w:color w:val="000000" w:themeColor="text1"/>
          <w:sz w:val="28"/>
          <w:szCs w:val="28"/>
          <w:lang w:val="uk-UA"/>
        </w:rPr>
        <w:t>22.10.2019 року Вознесенівський район, вул. Гагаріна:</w:t>
      </w:r>
    </w:p>
    <w:p w:rsidR="0015238D" w:rsidRPr="0015238D" w:rsidRDefault="0015238D" w:rsidP="0015238D">
      <w:pPr>
        <w:rPr>
          <w:b/>
          <w:color w:val="000000" w:themeColor="text1"/>
          <w:sz w:val="28"/>
          <w:szCs w:val="28"/>
        </w:rPr>
      </w:pPr>
      <w:r w:rsidRPr="0015238D">
        <w:rPr>
          <w:color w:val="000000" w:themeColor="text1"/>
          <w:sz w:val="28"/>
          <w:szCs w:val="28"/>
          <w:lang w:val="uk-UA"/>
        </w:rPr>
        <w:t>- фенол - 0,026 мг/м</w:t>
      </w:r>
      <w:r w:rsidRPr="0015238D">
        <w:rPr>
          <w:color w:val="000000" w:themeColor="text1"/>
          <w:sz w:val="28"/>
          <w:szCs w:val="28"/>
          <w:vertAlign w:val="superscript"/>
          <w:lang w:val="uk-UA"/>
        </w:rPr>
        <w:t>3</w:t>
      </w:r>
      <w:r w:rsidRPr="0015238D">
        <w:rPr>
          <w:color w:val="000000" w:themeColor="text1"/>
          <w:sz w:val="28"/>
          <w:szCs w:val="28"/>
          <w:lang w:val="uk-UA"/>
        </w:rPr>
        <w:t xml:space="preserve">, в </w:t>
      </w:r>
      <w:r w:rsidRPr="0015238D">
        <w:rPr>
          <w:b/>
          <w:color w:val="000000" w:themeColor="text1"/>
          <w:sz w:val="28"/>
          <w:szCs w:val="28"/>
          <w:lang w:val="uk-UA"/>
        </w:rPr>
        <w:t>2,6 рази вище ГДК;</w:t>
      </w:r>
    </w:p>
    <w:p w:rsidR="0015238D" w:rsidRPr="0015238D" w:rsidRDefault="0015238D" w:rsidP="0015238D">
      <w:pPr>
        <w:rPr>
          <w:b/>
          <w:color w:val="000000" w:themeColor="text1"/>
          <w:sz w:val="28"/>
          <w:szCs w:val="28"/>
        </w:rPr>
      </w:pPr>
      <w:r w:rsidRPr="0015238D">
        <w:rPr>
          <w:color w:val="000000" w:themeColor="text1"/>
          <w:sz w:val="28"/>
          <w:szCs w:val="28"/>
          <w:lang w:val="uk-UA"/>
        </w:rPr>
        <w:t>- сірководень - 0,0085 мг/м</w:t>
      </w:r>
      <w:r w:rsidRPr="0015238D">
        <w:rPr>
          <w:color w:val="000000" w:themeColor="text1"/>
          <w:sz w:val="28"/>
          <w:szCs w:val="28"/>
          <w:vertAlign w:val="superscript"/>
          <w:lang w:val="uk-UA"/>
        </w:rPr>
        <w:t>3</w:t>
      </w:r>
      <w:r w:rsidRPr="0015238D">
        <w:rPr>
          <w:color w:val="000000" w:themeColor="text1"/>
          <w:sz w:val="28"/>
          <w:szCs w:val="28"/>
          <w:lang w:val="uk-UA"/>
        </w:rPr>
        <w:t xml:space="preserve">, в </w:t>
      </w:r>
      <w:r w:rsidRPr="0015238D">
        <w:rPr>
          <w:b/>
          <w:color w:val="000000" w:themeColor="text1"/>
          <w:sz w:val="28"/>
          <w:szCs w:val="28"/>
          <w:lang w:val="uk-UA"/>
        </w:rPr>
        <w:t>1,1 рази вище ГДК;</w:t>
      </w:r>
    </w:p>
    <w:p w:rsidR="0015238D" w:rsidRPr="0015238D" w:rsidRDefault="0015238D" w:rsidP="0015238D">
      <w:pPr>
        <w:rPr>
          <w:b/>
          <w:color w:val="000000" w:themeColor="text1"/>
          <w:sz w:val="28"/>
          <w:szCs w:val="28"/>
        </w:rPr>
      </w:pPr>
      <w:r w:rsidRPr="0015238D">
        <w:rPr>
          <w:color w:val="000000" w:themeColor="text1"/>
          <w:sz w:val="28"/>
          <w:szCs w:val="28"/>
          <w:lang w:val="uk-UA"/>
        </w:rPr>
        <w:t>- сірковуглець - 0,0048 мг/м</w:t>
      </w:r>
      <w:r w:rsidRPr="0015238D">
        <w:rPr>
          <w:color w:val="000000" w:themeColor="text1"/>
          <w:sz w:val="28"/>
          <w:szCs w:val="28"/>
          <w:vertAlign w:val="superscript"/>
          <w:lang w:val="uk-UA"/>
        </w:rPr>
        <w:t>3</w:t>
      </w:r>
      <w:r w:rsidRPr="0015238D">
        <w:rPr>
          <w:color w:val="000000" w:themeColor="text1"/>
          <w:sz w:val="28"/>
          <w:szCs w:val="28"/>
          <w:lang w:val="uk-UA"/>
        </w:rPr>
        <w:t xml:space="preserve">, в </w:t>
      </w:r>
      <w:r w:rsidRPr="0015238D">
        <w:rPr>
          <w:b/>
          <w:color w:val="000000" w:themeColor="text1"/>
          <w:sz w:val="28"/>
          <w:szCs w:val="28"/>
          <w:lang w:val="uk-UA"/>
        </w:rPr>
        <w:t>1,6 рази вище ГДК;</w:t>
      </w:r>
    </w:p>
    <w:p w:rsidR="0015238D" w:rsidRPr="0015238D" w:rsidRDefault="0015238D" w:rsidP="0015238D">
      <w:pPr>
        <w:rPr>
          <w:color w:val="000000" w:themeColor="text1"/>
          <w:sz w:val="28"/>
          <w:szCs w:val="28"/>
        </w:rPr>
      </w:pPr>
      <w:r w:rsidRPr="0015238D">
        <w:rPr>
          <w:b/>
          <w:bCs/>
          <w:color w:val="000000" w:themeColor="text1"/>
          <w:sz w:val="28"/>
          <w:szCs w:val="28"/>
          <w:lang w:val="uk-UA"/>
        </w:rPr>
        <w:t>23.10.2019 року Вознесенівський район, вул. Волгоградська:</w:t>
      </w:r>
    </w:p>
    <w:p w:rsidR="0015238D" w:rsidRPr="0015238D" w:rsidRDefault="0015238D" w:rsidP="0015238D">
      <w:pPr>
        <w:rPr>
          <w:color w:val="000000" w:themeColor="text1"/>
          <w:sz w:val="28"/>
          <w:szCs w:val="28"/>
        </w:rPr>
      </w:pPr>
      <w:r w:rsidRPr="0015238D">
        <w:rPr>
          <w:color w:val="000000" w:themeColor="text1"/>
          <w:sz w:val="28"/>
          <w:szCs w:val="28"/>
          <w:lang w:val="uk-UA"/>
        </w:rPr>
        <w:t>- фенол - 0,022 мг/м</w:t>
      </w:r>
      <w:r w:rsidRPr="0015238D">
        <w:rPr>
          <w:color w:val="000000" w:themeColor="text1"/>
          <w:sz w:val="28"/>
          <w:szCs w:val="28"/>
          <w:vertAlign w:val="superscript"/>
          <w:lang w:val="uk-UA"/>
        </w:rPr>
        <w:t>3</w:t>
      </w:r>
      <w:r w:rsidRPr="0015238D">
        <w:rPr>
          <w:color w:val="000000" w:themeColor="text1"/>
          <w:sz w:val="28"/>
          <w:szCs w:val="28"/>
          <w:lang w:val="uk-UA"/>
        </w:rPr>
        <w:t xml:space="preserve">, </w:t>
      </w:r>
      <w:r w:rsidRPr="0015238D">
        <w:rPr>
          <w:b/>
          <w:color w:val="000000" w:themeColor="text1"/>
          <w:sz w:val="28"/>
          <w:szCs w:val="28"/>
          <w:lang w:val="uk-UA"/>
        </w:rPr>
        <w:t>в 2,2 рази вище ГДК</w:t>
      </w:r>
      <w:r w:rsidRPr="0015238D">
        <w:rPr>
          <w:color w:val="000000" w:themeColor="text1"/>
          <w:sz w:val="28"/>
          <w:szCs w:val="28"/>
          <w:lang w:val="uk-UA"/>
        </w:rPr>
        <w:t>;</w:t>
      </w:r>
    </w:p>
    <w:p w:rsidR="0015238D" w:rsidRPr="0015238D" w:rsidRDefault="0015238D" w:rsidP="0015238D">
      <w:pPr>
        <w:rPr>
          <w:color w:val="000000" w:themeColor="text1"/>
          <w:sz w:val="28"/>
          <w:szCs w:val="28"/>
        </w:rPr>
      </w:pPr>
      <w:r w:rsidRPr="0015238D">
        <w:rPr>
          <w:color w:val="000000" w:themeColor="text1"/>
          <w:sz w:val="28"/>
          <w:szCs w:val="28"/>
          <w:lang w:val="uk-UA"/>
        </w:rPr>
        <w:t>- сірководень - 0,0088 мг/м</w:t>
      </w:r>
      <w:r w:rsidRPr="0015238D">
        <w:rPr>
          <w:color w:val="000000" w:themeColor="text1"/>
          <w:sz w:val="28"/>
          <w:szCs w:val="28"/>
          <w:vertAlign w:val="superscript"/>
          <w:lang w:val="uk-UA"/>
        </w:rPr>
        <w:t>3</w:t>
      </w:r>
      <w:r w:rsidRPr="0015238D">
        <w:rPr>
          <w:color w:val="000000" w:themeColor="text1"/>
          <w:sz w:val="28"/>
          <w:szCs w:val="28"/>
          <w:lang w:val="uk-UA"/>
        </w:rPr>
        <w:t xml:space="preserve">, </w:t>
      </w:r>
      <w:r w:rsidRPr="0015238D">
        <w:rPr>
          <w:b/>
          <w:color w:val="000000" w:themeColor="text1"/>
          <w:sz w:val="28"/>
          <w:szCs w:val="28"/>
          <w:lang w:val="uk-UA"/>
        </w:rPr>
        <w:t>в 1,1 рази вище ГДК</w:t>
      </w:r>
      <w:r w:rsidRPr="0015238D">
        <w:rPr>
          <w:color w:val="000000" w:themeColor="text1"/>
          <w:sz w:val="28"/>
          <w:szCs w:val="28"/>
          <w:lang w:val="uk-UA"/>
        </w:rPr>
        <w:t>;</w:t>
      </w:r>
    </w:p>
    <w:p w:rsidR="0015238D" w:rsidRPr="0015238D" w:rsidRDefault="0015238D" w:rsidP="0015238D">
      <w:pPr>
        <w:rPr>
          <w:color w:val="000000" w:themeColor="text1"/>
          <w:sz w:val="28"/>
          <w:szCs w:val="28"/>
        </w:rPr>
      </w:pPr>
      <w:r w:rsidRPr="0015238D">
        <w:rPr>
          <w:b/>
          <w:bCs/>
          <w:color w:val="000000" w:themeColor="text1"/>
          <w:sz w:val="28"/>
          <w:szCs w:val="28"/>
          <w:lang w:val="uk-UA"/>
        </w:rPr>
        <w:t>24.10.2019 року Заводський район, вул. Зразкова:</w:t>
      </w:r>
    </w:p>
    <w:p w:rsidR="0015238D" w:rsidRPr="0015238D" w:rsidRDefault="0015238D" w:rsidP="0015238D">
      <w:pPr>
        <w:rPr>
          <w:b/>
          <w:color w:val="000000" w:themeColor="text1"/>
          <w:sz w:val="28"/>
          <w:szCs w:val="28"/>
        </w:rPr>
      </w:pPr>
      <w:r w:rsidRPr="0015238D">
        <w:rPr>
          <w:color w:val="000000" w:themeColor="text1"/>
          <w:sz w:val="28"/>
          <w:szCs w:val="28"/>
          <w:lang w:val="uk-UA"/>
        </w:rPr>
        <w:t>- фенол - 0,03 мг/м</w:t>
      </w:r>
      <w:r w:rsidRPr="0015238D">
        <w:rPr>
          <w:color w:val="000000" w:themeColor="text1"/>
          <w:sz w:val="28"/>
          <w:szCs w:val="28"/>
          <w:vertAlign w:val="superscript"/>
          <w:lang w:val="uk-UA"/>
        </w:rPr>
        <w:t>3</w:t>
      </w:r>
      <w:r w:rsidRPr="0015238D">
        <w:rPr>
          <w:color w:val="000000" w:themeColor="text1"/>
          <w:sz w:val="28"/>
          <w:szCs w:val="28"/>
          <w:lang w:val="uk-UA"/>
        </w:rPr>
        <w:t xml:space="preserve">, </w:t>
      </w:r>
      <w:r w:rsidRPr="0015238D">
        <w:rPr>
          <w:b/>
          <w:color w:val="000000" w:themeColor="text1"/>
          <w:sz w:val="28"/>
          <w:szCs w:val="28"/>
          <w:lang w:val="uk-UA"/>
        </w:rPr>
        <w:t>в 3,0 рази вище ГДК;</w:t>
      </w:r>
    </w:p>
    <w:p w:rsidR="0015238D" w:rsidRPr="0015238D" w:rsidRDefault="0015238D" w:rsidP="0015238D">
      <w:pPr>
        <w:rPr>
          <w:color w:val="000000" w:themeColor="text1"/>
          <w:sz w:val="28"/>
          <w:szCs w:val="28"/>
        </w:rPr>
      </w:pPr>
      <w:r w:rsidRPr="0015238D">
        <w:rPr>
          <w:color w:val="000000" w:themeColor="text1"/>
          <w:sz w:val="28"/>
          <w:szCs w:val="28"/>
          <w:lang w:val="uk-UA"/>
        </w:rPr>
        <w:t>- сірководень - 0,0095 мг/м</w:t>
      </w:r>
      <w:r w:rsidRPr="0015238D">
        <w:rPr>
          <w:color w:val="000000" w:themeColor="text1"/>
          <w:sz w:val="28"/>
          <w:szCs w:val="28"/>
          <w:vertAlign w:val="superscript"/>
          <w:lang w:val="uk-UA"/>
        </w:rPr>
        <w:t>3</w:t>
      </w:r>
      <w:r w:rsidRPr="0015238D">
        <w:rPr>
          <w:color w:val="000000" w:themeColor="text1"/>
          <w:sz w:val="28"/>
          <w:szCs w:val="28"/>
          <w:lang w:val="uk-UA"/>
        </w:rPr>
        <w:t xml:space="preserve">, </w:t>
      </w:r>
      <w:r w:rsidRPr="0015238D">
        <w:rPr>
          <w:b/>
          <w:color w:val="000000" w:themeColor="text1"/>
          <w:sz w:val="28"/>
          <w:szCs w:val="28"/>
          <w:lang w:val="uk-UA"/>
        </w:rPr>
        <w:t>в 1,2 рази вище ГДК</w:t>
      </w:r>
      <w:r w:rsidRPr="0015238D">
        <w:rPr>
          <w:color w:val="000000" w:themeColor="text1"/>
          <w:sz w:val="28"/>
          <w:szCs w:val="28"/>
          <w:lang w:val="uk-UA"/>
        </w:rPr>
        <w:t>;</w:t>
      </w:r>
    </w:p>
    <w:p w:rsidR="0015238D" w:rsidRPr="0015238D" w:rsidRDefault="0015238D" w:rsidP="0015238D">
      <w:pPr>
        <w:rPr>
          <w:color w:val="000000" w:themeColor="text1"/>
          <w:sz w:val="28"/>
          <w:szCs w:val="28"/>
        </w:rPr>
      </w:pPr>
      <w:r w:rsidRPr="0015238D">
        <w:rPr>
          <w:color w:val="000000" w:themeColor="text1"/>
          <w:sz w:val="28"/>
          <w:szCs w:val="28"/>
          <w:lang w:val="uk-UA"/>
        </w:rPr>
        <w:t>За даними Запорізького обласного центру з гідрометеорології:</w:t>
      </w:r>
    </w:p>
    <w:p w:rsidR="0015238D" w:rsidRPr="0015238D" w:rsidRDefault="0015238D" w:rsidP="0015238D">
      <w:pPr>
        <w:rPr>
          <w:color w:val="000000" w:themeColor="text1"/>
          <w:sz w:val="28"/>
          <w:szCs w:val="28"/>
        </w:rPr>
      </w:pPr>
      <w:r w:rsidRPr="0015238D">
        <w:rPr>
          <w:color w:val="000000" w:themeColor="text1"/>
          <w:sz w:val="28"/>
          <w:szCs w:val="28"/>
          <w:lang w:val="uk-UA"/>
        </w:rPr>
        <w:t xml:space="preserve">З 21 години 18 жовтня до 09 години 19 жовтня по місту Запоріжжя відмічалося високе забруднення повітря </w:t>
      </w:r>
      <w:r w:rsidRPr="0015238D">
        <w:rPr>
          <w:b/>
          <w:color w:val="000000" w:themeColor="text1"/>
          <w:sz w:val="28"/>
          <w:szCs w:val="28"/>
          <w:lang w:val="uk-UA"/>
        </w:rPr>
        <w:t>фенолом 1-го ступеня</w:t>
      </w:r>
      <w:r w:rsidRPr="0015238D">
        <w:rPr>
          <w:color w:val="000000" w:themeColor="text1"/>
          <w:sz w:val="28"/>
          <w:szCs w:val="28"/>
          <w:lang w:val="uk-UA"/>
        </w:rPr>
        <w:t>;</w:t>
      </w:r>
    </w:p>
    <w:p w:rsidR="0015238D" w:rsidRPr="0015238D" w:rsidRDefault="0015238D" w:rsidP="0015238D">
      <w:pPr>
        <w:rPr>
          <w:color w:val="000000" w:themeColor="text1"/>
          <w:sz w:val="28"/>
          <w:szCs w:val="28"/>
        </w:rPr>
      </w:pPr>
      <w:r w:rsidRPr="0015238D">
        <w:rPr>
          <w:color w:val="000000" w:themeColor="text1"/>
          <w:sz w:val="28"/>
          <w:szCs w:val="28"/>
          <w:lang w:val="uk-UA"/>
        </w:rPr>
        <w:t xml:space="preserve">З 21 години 19 жовтня до 21 години 20 жовтня по місту Запоріжжя відмічалися метеоумови високого </w:t>
      </w:r>
      <w:r w:rsidRPr="0015238D">
        <w:rPr>
          <w:b/>
          <w:color w:val="000000" w:themeColor="text1"/>
          <w:sz w:val="28"/>
          <w:szCs w:val="28"/>
          <w:lang w:val="uk-UA"/>
        </w:rPr>
        <w:t>забруднення повітря 1-го ступеня</w:t>
      </w:r>
      <w:r w:rsidRPr="0015238D">
        <w:rPr>
          <w:color w:val="000000" w:themeColor="text1"/>
          <w:sz w:val="28"/>
          <w:szCs w:val="28"/>
          <w:lang w:val="uk-UA"/>
        </w:rPr>
        <w:t>;</w:t>
      </w:r>
    </w:p>
    <w:p w:rsidR="0015238D" w:rsidRPr="0015238D" w:rsidRDefault="0015238D" w:rsidP="0015238D">
      <w:pPr>
        <w:rPr>
          <w:color w:val="000000" w:themeColor="text1"/>
          <w:sz w:val="28"/>
          <w:szCs w:val="28"/>
        </w:rPr>
      </w:pPr>
      <w:r w:rsidRPr="0015238D">
        <w:rPr>
          <w:color w:val="000000" w:themeColor="text1"/>
          <w:sz w:val="28"/>
          <w:szCs w:val="28"/>
          <w:lang w:val="uk-UA"/>
        </w:rPr>
        <w:t xml:space="preserve">З 21 години 20 жовтня до 21 години 21 жовтня по місту Запоріжжя відмічалися метеоумови високого </w:t>
      </w:r>
      <w:r w:rsidRPr="0015238D">
        <w:rPr>
          <w:b/>
          <w:color w:val="000000" w:themeColor="text1"/>
          <w:sz w:val="28"/>
          <w:szCs w:val="28"/>
          <w:lang w:val="uk-UA"/>
        </w:rPr>
        <w:t>забруднення повітря 1-го ступеня</w:t>
      </w:r>
      <w:r w:rsidRPr="0015238D">
        <w:rPr>
          <w:color w:val="000000" w:themeColor="text1"/>
          <w:sz w:val="28"/>
          <w:szCs w:val="28"/>
          <w:lang w:val="uk-UA"/>
        </w:rPr>
        <w:t>;</w:t>
      </w:r>
    </w:p>
    <w:p w:rsidR="0015238D" w:rsidRPr="0015238D" w:rsidRDefault="0015238D" w:rsidP="0015238D">
      <w:pPr>
        <w:rPr>
          <w:color w:val="000000" w:themeColor="text1"/>
          <w:sz w:val="28"/>
          <w:szCs w:val="28"/>
          <w:lang w:val="uk-UA"/>
        </w:rPr>
      </w:pPr>
      <w:r w:rsidRPr="0015238D">
        <w:rPr>
          <w:color w:val="000000" w:themeColor="text1"/>
          <w:sz w:val="28"/>
          <w:szCs w:val="28"/>
          <w:lang w:val="uk-UA"/>
        </w:rPr>
        <w:t xml:space="preserve">З 15 години 23 жовтня до 09 години 24 жовтня по місту Запоріжжя відмічалося високе забруднення повітря </w:t>
      </w:r>
      <w:r w:rsidRPr="0015238D">
        <w:rPr>
          <w:b/>
          <w:color w:val="000000" w:themeColor="text1"/>
          <w:sz w:val="28"/>
          <w:szCs w:val="28"/>
          <w:lang w:val="uk-UA"/>
        </w:rPr>
        <w:t>фенолом та двоокисом азоту 1-го ступеня</w:t>
      </w:r>
      <w:r w:rsidRPr="0015238D">
        <w:rPr>
          <w:color w:val="000000" w:themeColor="text1"/>
          <w:sz w:val="28"/>
          <w:szCs w:val="28"/>
          <w:lang w:val="uk-UA"/>
        </w:rPr>
        <w:t>.</w:t>
      </w:r>
    </w:p>
    <w:p w:rsidR="0015238D" w:rsidRPr="0015238D" w:rsidRDefault="0015238D" w:rsidP="0015238D">
      <w:pPr>
        <w:spacing w:before="100" w:beforeAutospacing="1" w:after="100" w:afterAutospacing="1"/>
        <w:rPr>
          <w:rFonts w:ascii="Tahoma" w:hAnsi="Tahoma" w:cs="Tahoma"/>
          <w:color w:val="444444"/>
        </w:rPr>
      </w:pPr>
    </w:p>
    <w:p w:rsidR="0015238D" w:rsidRDefault="0015238D">
      <w:pPr>
        <w:spacing w:after="160" w:line="259" w:lineRule="auto"/>
        <w:jc w:val="left"/>
        <w:rPr>
          <w:rFonts w:ascii="Verdana" w:hAnsi="Verdana"/>
          <w:color w:val="10487B"/>
          <w:sz w:val="30"/>
          <w:szCs w:val="30"/>
        </w:rPr>
      </w:pPr>
    </w:p>
    <w:p w:rsidR="0015238D" w:rsidRDefault="0015238D">
      <w:pPr>
        <w:spacing w:after="160" w:line="259" w:lineRule="auto"/>
        <w:jc w:val="left"/>
        <w:rPr>
          <w:rFonts w:ascii="Verdana" w:hAnsi="Verdana"/>
          <w:color w:val="10487B"/>
          <w:sz w:val="30"/>
          <w:szCs w:val="30"/>
        </w:rPr>
      </w:pPr>
    </w:p>
    <w:p w:rsidR="0015238D" w:rsidRDefault="0015238D">
      <w:pPr>
        <w:spacing w:after="160" w:line="259" w:lineRule="auto"/>
        <w:jc w:val="left"/>
        <w:rPr>
          <w:rFonts w:ascii="Verdana" w:hAnsi="Verdana"/>
          <w:color w:val="10487B"/>
          <w:sz w:val="30"/>
          <w:szCs w:val="30"/>
        </w:rPr>
      </w:pPr>
    </w:p>
    <w:p w:rsidR="0015238D" w:rsidRDefault="0015238D">
      <w:pPr>
        <w:spacing w:after="160" w:line="259" w:lineRule="auto"/>
        <w:jc w:val="left"/>
        <w:rPr>
          <w:sz w:val="28"/>
          <w:szCs w:val="28"/>
          <w:lang w:val="uk-UA"/>
        </w:rPr>
      </w:pPr>
    </w:p>
    <w:p w:rsidR="00B11D02" w:rsidRDefault="00B11D02" w:rsidP="0015238D">
      <w:pPr>
        <w:spacing w:after="160" w:line="259" w:lineRule="auto"/>
        <w:ind w:firstLine="709"/>
        <w:rPr>
          <w:b/>
          <w:sz w:val="28"/>
          <w:szCs w:val="28"/>
        </w:rPr>
      </w:pPr>
      <w:r>
        <w:rPr>
          <w:noProof/>
          <w:sz w:val="28"/>
          <w:szCs w:val="28"/>
        </w:rPr>
        <w:lastRenderedPageBreak/>
        <w:drawing>
          <wp:inline distT="0" distB="0" distL="0" distR="0" wp14:anchorId="001C94E7" wp14:editId="63891AA3">
            <wp:extent cx="6063169" cy="6619875"/>
            <wp:effectExtent l="0" t="0" r="0" b="0"/>
            <wp:docPr id="15402" name="Рисунок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 name="7.jpg"/>
                    <pic:cNvPicPr/>
                  </pic:nvPicPr>
                  <pic:blipFill>
                    <a:blip r:embed="rId53">
                      <a:extLst>
                        <a:ext uri="{28A0092B-C50C-407E-A947-70E740481C1C}">
                          <a14:useLocalDpi xmlns:a14="http://schemas.microsoft.com/office/drawing/2010/main" val="0"/>
                        </a:ext>
                      </a:extLst>
                    </a:blip>
                    <a:stretch>
                      <a:fillRect/>
                    </a:stretch>
                  </pic:blipFill>
                  <pic:spPr>
                    <a:xfrm>
                      <a:off x="0" y="0"/>
                      <a:ext cx="6067749" cy="6624876"/>
                    </a:xfrm>
                    <a:prstGeom prst="rect">
                      <a:avLst/>
                    </a:prstGeom>
                  </pic:spPr>
                </pic:pic>
              </a:graphicData>
            </a:graphic>
          </wp:inline>
        </w:drawing>
      </w:r>
    </w:p>
    <w:p w:rsidR="00B11D02" w:rsidRDefault="00B11D02">
      <w:pPr>
        <w:spacing w:after="160" w:line="259" w:lineRule="auto"/>
        <w:jc w:val="left"/>
        <w:rPr>
          <w:b/>
          <w:sz w:val="28"/>
          <w:szCs w:val="28"/>
        </w:rPr>
      </w:pPr>
      <w:r>
        <w:rPr>
          <w:b/>
          <w:sz w:val="28"/>
          <w:szCs w:val="28"/>
        </w:rPr>
        <w:br w:type="page"/>
      </w:r>
    </w:p>
    <w:p w:rsidR="0015238D" w:rsidRDefault="0015238D" w:rsidP="0015238D">
      <w:pPr>
        <w:spacing w:after="160" w:line="259" w:lineRule="auto"/>
        <w:ind w:firstLine="709"/>
        <w:rPr>
          <w:b/>
          <w:sz w:val="28"/>
          <w:szCs w:val="28"/>
        </w:rPr>
      </w:pPr>
      <w:r w:rsidRPr="0015238D">
        <w:rPr>
          <w:b/>
          <w:sz w:val="28"/>
          <w:szCs w:val="28"/>
        </w:rPr>
        <w:lastRenderedPageBreak/>
        <w:t>Основними структурними елементами міжнародного моніторингу якості атмосферного повітря є:</w:t>
      </w:r>
    </w:p>
    <w:p w:rsidR="0015238D" w:rsidRDefault="0015238D" w:rsidP="0015238D">
      <w:pPr>
        <w:spacing w:after="160" w:line="259" w:lineRule="auto"/>
        <w:ind w:firstLine="709"/>
        <w:rPr>
          <w:b/>
          <w:sz w:val="28"/>
          <w:szCs w:val="28"/>
        </w:rPr>
      </w:pPr>
    </w:p>
    <w:p w:rsidR="0015238D" w:rsidRDefault="0015238D" w:rsidP="0015238D">
      <w:pPr>
        <w:spacing w:after="160" w:line="259" w:lineRule="auto"/>
        <w:ind w:firstLine="709"/>
        <w:rPr>
          <w:b/>
          <w:sz w:val="28"/>
          <w:szCs w:val="28"/>
        </w:rPr>
      </w:pPr>
      <w:r w:rsidRPr="0015238D">
        <w:rPr>
          <w:b/>
          <w:sz w:val="28"/>
          <w:szCs w:val="28"/>
        </w:rPr>
        <w:t xml:space="preserve">• Наявність розгалуженої системи моніторингових станцій. </w:t>
      </w:r>
    </w:p>
    <w:p w:rsidR="0015238D" w:rsidRDefault="0015238D" w:rsidP="0015238D">
      <w:pPr>
        <w:spacing w:after="160" w:line="259" w:lineRule="auto"/>
        <w:ind w:firstLine="709"/>
        <w:rPr>
          <w:b/>
          <w:sz w:val="28"/>
          <w:szCs w:val="28"/>
        </w:rPr>
      </w:pPr>
      <w:r w:rsidRPr="0015238D">
        <w:rPr>
          <w:b/>
          <w:sz w:val="28"/>
          <w:szCs w:val="28"/>
        </w:rPr>
        <w:t>•</w:t>
      </w:r>
      <w:r>
        <w:rPr>
          <w:b/>
          <w:sz w:val="28"/>
          <w:szCs w:val="28"/>
          <w:lang w:val="uk-UA"/>
        </w:rPr>
        <w:t xml:space="preserve"> </w:t>
      </w:r>
      <w:r w:rsidRPr="0015238D">
        <w:rPr>
          <w:b/>
          <w:sz w:val="28"/>
          <w:szCs w:val="28"/>
        </w:rPr>
        <w:t>Наявність методології вимірювання основних показників якості повітря разом з моніторингом метеорологічного стану.</w:t>
      </w:r>
    </w:p>
    <w:p w:rsidR="0015238D" w:rsidRDefault="0015238D" w:rsidP="0015238D">
      <w:pPr>
        <w:spacing w:after="160" w:line="259" w:lineRule="auto"/>
        <w:ind w:firstLine="709"/>
        <w:rPr>
          <w:b/>
          <w:sz w:val="28"/>
          <w:szCs w:val="28"/>
        </w:rPr>
      </w:pPr>
      <w:r w:rsidRPr="0015238D">
        <w:rPr>
          <w:b/>
          <w:sz w:val="28"/>
          <w:szCs w:val="28"/>
        </w:rPr>
        <w:t xml:space="preserve">• Наявність системи збору, аналізу та передачі даних про стан якості атмосферного повітря. </w:t>
      </w:r>
    </w:p>
    <w:p w:rsidR="0015238D" w:rsidRDefault="0015238D" w:rsidP="0015238D">
      <w:pPr>
        <w:spacing w:after="160" w:line="259" w:lineRule="auto"/>
        <w:ind w:firstLine="709"/>
        <w:rPr>
          <w:b/>
          <w:sz w:val="28"/>
          <w:szCs w:val="28"/>
        </w:rPr>
      </w:pPr>
      <w:r w:rsidRPr="0015238D">
        <w:rPr>
          <w:b/>
          <w:sz w:val="28"/>
          <w:szCs w:val="28"/>
        </w:rPr>
        <w:t xml:space="preserve">• Наявність стратегії підтримки та розвитку системи моніторингу. </w:t>
      </w:r>
    </w:p>
    <w:p w:rsidR="0015238D" w:rsidRDefault="0015238D" w:rsidP="0015238D">
      <w:pPr>
        <w:spacing w:after="160" w:line="259" w:lineRule="auto"/>
        <w:ind w:firstLine="709"/>
        <w:rPr>
          <w:b/>
          <w:sz w:val="28"/>
          <w:szCs w:val="28"/>
        </w:rPr>
      </w:pPr>
      <w:r w:rsidRPr="0015238D">
        <w:rPr>
          <w:b/>
          <w:sz w:val="28"/>
          <w:szCs w:val="28"/>
        </w:rPr>
        <w:t>• Наявність комунікаційних інструментів щодо стану якості атмосферного повітря.</w:t>
      </w:r>
    </w:p>
    <w:p w:rsidR="0015238D" w:rsidRDefault="0015238D" w:rsidP="0015238D">
      <w:pPr>
        <w:spacing w:after="160" w:line="259" w:lineRule="auto"/>
        <w:ind w:firstLine="709"/>
        <w:rPr>
          <w:b/>
          <w:sz w:val="28"/>
          <w:szCs w:val="28"/>
        </w:rPr>
      </w:pPr>
    </w:p>
    <w:p w:rsidR="0015238D" w:rsidRDefault="0015238D" w:rsidP="0015238D">
      <w:pPr>
        <w:spacing w:after="160" w:line="259" w:lineRule="auto"/>
        <w:ind w:firstLine="709"/>
        <w:rPr>
          <w:sz w:val="28"/>
          <w:szCs w:val="28"/>
        </w:rPr>
      </w:pPr>
      <w:r w:rsidRPr="0015238D">
        <w:rPr>
          <w:sz w:val="28"/>
          <w:szCs w:val="28"/>
        </w:rPr>
        <w:t xml:space="preserve">Обов’язок щодо здійснення останнього покладався, й поки що залишається, на Український гідрометеорологічний центр (Укргідромет). </w:t>
      </w:r>
    </w:p>
    <w:p w:rsidR="0015238D" w:rsidRDefault="0015238D" w:rsidP="0015238D">
      <w:pPr>
        <w:spacing w:after="160" w:line="259" w:lineRule="auto"/>
        <w:ind w:firstLine="709"/>
        <w:rPr>
          <w:sz w:val="28"/>
          <w:szCs w:val="28"/>
        </w:rPr>
      </w:pPr>
      <w:r w:rsidRPr="0015238D">
        <w:rPr>
          <w:sz w:val="28"/>
          <w:szCs w:val="28"/>
        </w:rPr>
        <w:t>Укргідромет є державною установою, яка діє у складі Державної служби України з надзвичайних ситуацій і підпорядковується йому (Наказ ДСНС від 8 листопада 2016 року №577 Про внесення змін до Положення про Український гідрометеорологічний центр Державної служби України з надзвичайних ситуацій).</w:t>
      </w:r>
    </w:p>
    <w:p w:rsidR="0015238D" w:rsidRDefault="0015238D">
      <w:pPr>
        <w:spacing w:after="160" w:line="259" w:lineRule="auto"/>
        <w:jc w:val="left"/>
        <w:rPr>
          <w:sz w:val="28"/>
          <w:szCs w:val="28"/>
        </w:rPr>
      </w:pPr>
      <w:r>
        <w:rPr>
          <w:sz w:val="28"/>
          <w:szCs w:val="28"/>
        </w:rPr>
        <w:br w:type="page"/>
      </w:r>
    </w:p>
    <w:p w:rsidR="0068042A" w:rsidRPr="0068042A" w:rsidRDefault="0068042A" w:rsidP="0068042A">
      <w:pPr>
        <w:jc w:val="center"/>
        <w:rPr>
          <w:b/>
          <w:sz w:val="28"/>
          <w:szCs w:val="28"/>
        </w:rPr>
      </w:pPr>
      <w:r w:rsidRPr="0068042A">
        <w:rPr>
          <w:b/>
          <w:sz w:val="28"/>
          <w:szCs w:val="28"/>
        </w:rPr>
        <w:lastRenderedPageBreak/>
        <w:t>Моніторинг якості повітря в Україні</w:t>
      </w:r>
    </w:p>
    <w:p w:rsidR="0068042A" w:rsidRDefault="0068042A" w:rsidP="0068042A">
      <w:pPr>
        <w:rPr>
          <w:sz w:val="28"/>
          <w:szCs w:val="28"/>
        </w:rPr>
      </w:pPr>
    </w:p>
    <w:p w:rsidR="0068042A" w:rsidRDefault="0068042A" w:rsidP="0068042A">
      <w:pPr>
        <w:spacing w:line="360" w:lineRule="auto"/>
        <w:ind w:firstLine="709"/>
        <w:contextualSpacing/>
        <w:rPr>
          <w:rFonts w:eastAsiaTheme="majorEastAsia"/>
          <w:sz w:val="28"/>
          <w:szCs w:val="28"/>
        </w:rPr>
      </w:pPr>
      <w:r w:rsidRPr="0068042A">
        <w:rPr>
          <w:rFonts w:eastAsiaTheme="majorEastAsia"/>
          <w:sz w:val="28"/>
          <w:szCs w:val="28"/>
        </w:rPr>
        <w:t>Україна посідає перше місце у світі за кількістю смертей від забруднення повітря.</w:t>
      </w:r>
    </w:p>
    <w:p w:rsidR="0068042A" w:rsidRDefault="0068042A" w:rsidP="0068042A">
      <w:pPr>
        <w:spacing w:line="360" w:lineRule="auto"/>
        <w:ind w:firstLine="709"/>
        <w:contextualSpacing/>
        <w:rPr>
          <w:rFonts w:eastAsiaTheme="majorEastAsia"/>
          <w:sz w:val="28"/>
          <w:szCs w:val="28"/>
        </w:rPr>
      </w:pPr>
      <w:r w:rsidRPr="0068042A">
        <w:rPr>
          <w:sz w:val="28"/>
          <w:szCs w:val="28"/>
        </w:rPr>
        <w:t>Звіт</w:t>
      </w:r>
      <w:r w:rsidRPr="0068042A">
        <w:rPr>
          <w:rFonts w:eastAsiaTheme="majorEastAsia"/>
          <w:sz w:val="28"/>
          <w:szCs w:val="28"/>
        </w:rPr>
        <w:t> Всесвітньої організації охорони здоров’я</w:t>
      </w:r>
      <w:r>
        <w:rPr>
          <w:rFonts w:eastAsiaTheme="majorEastAsia"/>
          <w:sz w:val="28"/>
          <w:szCs w:val="28"/>
          <w:lang w:val="uk-UA"/>
        </w:rPr>
        <w:t xml:space="preserve"> </w:t>
      </w:r>
      <w:r w:rsidRPr="0068042A">
        <w:rPr>
          <w:rFonts w:eastAsiaTheme="majorEastAsia"/>
          <w:sz w:val="28"/>
          <w:szCs w:val="28"/>
        </w:rPr>
        <w:t>наводить цифру у 54 507 смертей від брудного повітря в Україні у 2012 році, що в перерахунку на 100 тисяч населення і справді є найвищим показником серед інших країн.</w:t>
      </w:r>
    </w:p>
    <w:p w:rsidR="0068042A" w:rsidRDefault="0068042A" w:rsidP="0068042A">
      <w:pPr>
        <w:spacing w:line="360" w:lineRule="auto"/>
        <w:ind w:firstLine="709"/>
        <w:contextualSpacing/>
        <w:rPr>
          <w:rFonts w:eastAsiaTheme="majorEastAsia"/>
          <w:sz w:val="28"/>
          <w:szCs w:val="28"/>
        </w:rPr>
      </w:pPr>
      <w:r>
        <w:rPr>
          <w:rFonts w:eastAsiaTheme="majorEastAsia"/>
          <w:sz w:val="28"/>
          <w:szCs w:val="28"/>
          <w:lang w:val="uk-UA"/>
        </w:rPr>
        <w:t>З</w:t>
      </w:r>
      <w:r w:rsidRPr="0068042A">
        <w:rPr>
          <w:rFonts w:eastAsiaTheme="majorEastAsia"/>
          <w:sz w:val="28"/>
          <w:szCs w:val="28"/>
        </w:rPr>
        <w:t xml:space="preserve">а оцінкою цього ж звіту «невизначеність» (uncertainty) показника смертності для України також є найбільшою з-поміж усіх країн: реальна кількість смертей може варіюватися від 673 до 79 137. </w:t>
      </w:r>
    </w:p>
    <w:p w:rsidR="0068042A" w:rsidRPr="0068042A" w:rsidRDefault="0068042A" w:rsidP="0068042A">
      <w:pPr>
        <w:spacing w:line="360" w:lineRule="auto"/>
        <w:ind w:firstLine="709"/>
        <w:contextualSpacing/>
        <w:rPr>
          <w:sz w:val="28"/>
          <w:szCs w:val="28"/>
        </w:rPr>
      </w:pPr>
      <w:r w:rsidRPr="0068042A">
        <w:rPr>
          <w:rFonts w:eastAsiaTheme="majorEastAsia"/>
          <w:sz w:val="28"/>
          <w:szCs w:val="28"/>
        </w:rPr>
        <w:t>Це означає, що смертність від брудного повітря в Україні</w:t>
      </w:r>
      <w:r>
        <w:rPr>
          <w:rFonts w:eastAsiaTheme="majorEastAsia"/>
          <w:sz w:val="28"/>
          <w:szCs w:val="28"/>
          <w:lang w:val="uk-UA"/>
        </w:rPr>
        <w:t xml:space="preserve"> </w:t>
      </w:r>
      <w:r w:rsidRPr="0068042A">
        <w:rPr>
          <w:rFonts w:eastAsiaTheme="majorEastAsia"/>
          <w:sz w:val="28"/>
          <w:szCs w:val="28"/>
        </w:rPr>
        <w:t>є</w:t>
      </w:r>
      <w:r>
        <w:rPr>
          <w:rFonts w:eastAsiaTheme="majorEastAsia"/>
          <w:sz w:val="28"/>
          <w:szCs w:val="28"/>
          <w:lang w:val="uk-UA"/>
        </w:rPr>
        <w:t xml:space="preserve"> </w:t>
      </w:r>
      <w:r w:rsidRPr="0068042A">
        <w:rPr>
          <w:rFonts w:eastAsiaTheme="majorEastAsia"/>
          <w:sz w:val="28"/>
          <w:szCs w:val="28"/>
        </w:rPr>
        <w:t>чи</w:t>
      </w:r>
      <w:r>
        <w:rPr>
          <w:rFonts w:eastAsiaTheme="majorEastAsia"/>
          <w:sz w:val="28"/>
          <w:szCs w:val="28"/>
          <w:lang w:val="uk-UA"/>
        </w:rPr>
        <w:t xml:space="preserve"> </w:t>
      </w:r>
      <w:r w:rsidRPr="0068042A">
        <w:rPr>
          <w:rFonts w:eastAsiaTheme="majorEastAsia"/>
          <w:sz w:val="28"/>
          <w:szCs w:val="28"/>
        </w:rPr>
        <w:t>то</w:t>
      </w:r>
      <w:r>
        <w:rPr>
          <w:rFonts w:eastAsiaTheme="majorEastAsia"/>
          <w:sz w:val="28"/>
          <w:szCs w:val="28"/>
          <w:lang w:val="uk-UA"/>
        </w:rPr>
        <w:t xml:space="preserve"> </w:t>
      </w:r>
      <w:r w:rsidRPr="0068042A">
        <w:rPr>
          <w:rFonts w:eastAsiaTheme="majorEastAsia"/>
          <w:b/>
          <w:sz w:val="28"/>
          <w:szCs w:val="28"/>
        </w:rPr>
        <w:t>однією</w:t>
      </w:r>
      <w:r w:rsidRPr="0068042A">
        <w:rPr>
          <w:rFonts w:eastAsiaTheme="majorEastAsia"/>
          <w:b/>
          <w:sz w:val="28"/>
          <w:szCs w:val="28"/>
          <w:lang w:val="uk-UA"/>
        </w:rPr>
        <w:t xml:space="preserve"> </w:t>
      </w:r>
      <w:r w:rsidRPr="0068042A">
        <w:rPr>
          <w:rFonts w:eastAsiaTheme="majorEastAsia"/>
          <w:b/>
          <w:sz w:val="28"/>
          <w:szCs w:val="28"/>
        </w:rPr>
        <w:t>з</w:t>
      </w:r>
      <w:r w:rsidRPr="0068042A">
        <w:rPr>
          <w:rFonts w:eastAsiaTheme="majorEastAsia"/>
          <w:b/>
          <w:sz w:val="28"/>
          <w:szCs w:val="28"/>
          <w:lang w:val="uk-UA"/>
        </w:rPr>
        <w:t xml:space="preserve"> </w:t>
      </w:r>
      <w:r w:rsidRPr="0068042A">
        <w:rPr>
          <w:rFonts w:eastAsiaTheme="majorEastAsia"/>
          <w:b/>
          <w:sz w:val="28"/>
          <w:szCs w:val="28"/>
        </w:rPr>
        <w:t>найнижчих</w:t>
      </w:r>
      <w:r w:rsidRPr="0068042A">
        <w:rPr>
          <w:rFonts w:eastAsiaTheme="majorEastAsia"/>
          <w:sz w:val="28"/>
          <w:szCs w:val="28"/>
        </w:rPr>
        <w:t>, чи то </w:t>
      </w:r>
      <w:r w:rsidRPr="0068042A">
        <w:rPr>
          <w:rFonts w:eastAsiaTheme="majorEastAsia"/>
          <w:b/>
          <w:sz w:val="28"/>
          <w:szCs w:val="28"/>
        </w:rPr>
        <w:t>найвищою на планеті</w:t>
      </w:r>
      <w:r w:rsidRPr="0068042A">
        <w:rPr>
          <w:rFonts w:eastAsiaTheme="majorEastAsia"/>
          <w:sz w:val="28"/>
          <w:szCs w:val="28"/>
        </w:rPr>
        <w:t>.</w:t>
      </w:r>
    </w:p>
    <w:p w:rsidR="0068042A" w:rsidRPr="0068042A" w:rsidRDefault="0068042A" w:rsidP="0068042A">
      <w:pPr>
        <w:spacing w:line="360" w:lineRule="auto"/>
        <w:ind w:firstLine="709"/>
        <w:contextualSpacing/>
        <w:rPr>
          <w:sz w:val="28"/>
          <w:szCs w:val="28"/>
        </w:rPr>
      </w:pPr>
      <w:r w:rsidRPr="0068042A">
        <w:rPr>
          <w:rFonts w:eastAsiaTheme="majorEastAsia"/>
          <w:sz w:val="28"/>
          <w:szCs w:val="28"/>
        </w:rPr>
        <w:t xml:space="preserve">Основними показниками, за якими у світі визначають забрудненість повітря і на яких базується, у тому числі, згаданий звіт, є концентрації твердих часточок діаметром менше 2,5 та 10 мм (ТЧ2.5 і ТЧ10 або PM2.5 і PM10 відповідно). </w:t>
      </w:r>
      <w:r w:rsidRPr="0068042A">
        <w:rPr>
          <w:rFonts w:eastAsiaTheme="majorEastAsia"/>
          <w:b/>
          <w:sz w:val="28"/>
          <w:szCs w:val="28"/>
        </w:rPr>
        <w:t>В Україні держава не веде моніторингу концентрації цих часточок у повітрі.</w:t>
      </w:r>
    </w:p>
    <w:p w:rsidR="0068042A" w:rsidRPr="0068042A" w:rsidRDefault="0068042A" w:rsidP="0068042A">
      <w:pPr>
        <w:spacing w:line="360" w:lineRule="auto"/>
        <w:ind w:firstLine="709"/>
        <w:contextualSpacing/>
        <w:rPr>
          <w:sz w:val="28"/>
          <w:szCs w:val="28"/>
        </w:rPr>
      </w:pPr>
      <w:r w:rsidRPr="0068042A">
        <w:rPr>
          <w:rFonts w:eastAsiaTheme="majorEastAsia"/>
          <w:sz w:val="28"/>
          <w:szCs w:val="28"/>
        </w:rPr>
        <w:t xml:space="preserve">Проблема не лише в тому, що в Україні брудне повітря і від нього помирають люди. </w:t>
      </w:r>
      <w:r w:rsidRPr="0068042A">
        <w:rPr>
          <w:rFonts w:eastAsiaTheme="majorEastAsia"/>
          <w:b/>
          <w:sz w:val="28"/>
          <w:szCs w:val="28"/>
        </w:rPr>
        <w:t>Проблема в тому, що інформації про те, на скільки воно насправді брудне і скільки людей насправді помирає, нема.</w:t>
      </w:r>
    </w:p>
    <w:p w:rsidR="0068042A" w:rsidRDefault="0068042A" w:rsidP="0068042A">
      <w:pPr>
        <w:spacing w:line="360" w:lineRule="auto"/>
        <w:ind w:firstLine="709"/>
        <w:contextualSpacing/>
        <w:rPr>
          <w:sz w:val="28"/>
          <w:szCs w:val="28"/>
        </w:rPr>
      </w:pPr>
    </w:p>
    <w:p w:rsidR="0068042A" w:rsidRDefault="0068042A" w:rsidP="0068042A">
      <w:pPr>
        <w:spacing w:line="360" w:lineRule="auto"/>
        <w:ind w:firstLine="709"/>
        <w:contextualSpacing/>
        <w:rPr>
          <w:sz w:val="28"/>
          <w:szCs w:val="28"/>
        </w:rPr>
      </w:pPr>
      <w:r w:rsidRPr="0068042A">
        <w:rPr>
          <w:sz w:val="28"/>
          <w:szCs w:val="28"/>
        </w:rPr>
        <w:t xml:space="preserve">Спостереження за вмістом забруднюючих речовин у повітрі міст України є повноваженням Українського гідрометцентру, який є підрозділом Державної служби з надзвичайних ситуацій у складі Міністерства внутрішніх справ. </w:t>
      </w:r>
    </w:p>
    <w:p w:rsidR="0068042A" w:rsidRPr="0068042A" w:rsidRDefault="0068042A" w:rsidP="0068042A">
      <w:pPr>
        <w:spacing w:line="360" w:lineRule="auto"/>
        <w:ind w:firstLine="709"/>
        <w:contextualSpacing/>
        <w:rPr>
          <w:sz w:val="28"/>
          <w:szCs w:val="28"/>
        </w:rPr>
      </w:pPr>
      <w:r w:rsidRPr="0068042A">
        <w:rPr>
          <w:sz w:val="28"/>
          <w:szCs w:val="28"/>
        </w:rPr>
        <w:t>Моніторинг здійснюється відповідно до Постанови Кабінету міністрів № 343 від 9 березня 1999 року та Керівництва з контролю забруднення атмосфери РД 52.04.186-89, затвердженого майже три десятиліття тому.</w:t>
      </w:r>
    </w:p>
    <w:p w:rsidR="0015238D" w:rsidRPr="0015238D" w:rsidRDefault="0015238D" w:rsidP="0068042A">
      <w:pPr>
        <w:spacing w:line="360" w:lineRule="auto"/>
        <w:ind w:firstLine="709"/>
        <w:contextualSpacing/>
        <w:rPr>
          <w:sz w:val="28"/>
          <w:szCs w:val="28"/>
        </w:rPr>
      </w:pPr>
    </w:p>
    <w:p w:rsidR="0015238D" w:rsidRDefault="0015238D" w:rsidP="0015238D">
      <w:pPr>
        <w:spacing w:after="160" w:line="259" w:lineRule="auto"/>
        <w:ind w:firstLine="709"/>
      </w:pPr>
    </w:p>
    <w:p w:rsidR="0015238D" w:rsidRDefault="0015238D" w:rsidP="0015238D">
      <w:pPr>
        <w:spacing w:after="160" w:line="259" w:lineRule="auto"/>
        <w:ind w:firstLine="709"/>
        <w:rPr>
          <w:b/>
          <w:sz w:val="28"/>
          <w:szCs w:val="28"/>
          <w:lang w:val="uk-UA"/>
        </w:rPr>
      </w:pPr>
    </w:p>
    <w:p w:rsidR="00DA2440" w:rsidRDefault="00DA2440" w:rsidP="0015238D">
      <w:pPr>
        <w:spacing w:after="160" w:line="259" w:lineRule="auto"/>
        <w:ind w:firstLine="709"/>
        <w:rPr>
          <w:b/>
          <w:sz w:val="28"/>
          <w:szCs w:val="28"/>
          <w:lang w:val="uk-UA"/>
        </w:rPr>
      </w:pPr>
    </w:p>
    <w:p w:rsidR="00DA2440" w:rsidRPr="00DA2440" w:rsidRDefault="00DA2440" w:rsidP="0015238D">
      <w:pPr>
        <w:spacing w:after="160" w:line="259" w:lineRule="auto"/>
        <w:ind w:firstLine="709"/>
        <w:rPr>
          <w:sz w:val="28"/>
          <w:szCs w:val="28"/>
          <w:lang w:val="uk-UA"/>
        </w:rPr>
      </w:pPr>
      <w:r w:rsidRPr="00DA2440">
        <w:rPr>
          <w:sz w:val="28"/>
          <w:szCs w:val="28"/>
          <w:lang w:val="uk-UA"/>
        </w:rPr>
        <w:lastRenderedPageBreak/>
        <w:t>2.9. Правове забезпечення якості харчових продуктів</w:t>
      </w:r>
    </w:p>
    <w:p w:rsidR="0069295A" w:rsidRDefault="0069295A">
      <w:pPr>
        <w:spacing w:after="160" w:line="259" w:lineRule="auto"/>
        <w:jc w:val="left"/>
        <w:rPr>
          <w:b/>
          <w:sz w:val="28"/>
          <w:szCs w:val="28"/>
          <w:lang w:val="uk-UA"/>
        </w:rPr>
      </w:pPr>
    </w:p>
    <w:p w:rsidR="00A0249F" w:rsidRPr="0015238D" w:rsidRDefault="0069295A" w:rsidP="00B11D02">
      <w:pPr>
        <w:spacing w:line="360" w:lineRule="auto"/>
        <w:contextualSpacing/>
        <w:jc w:val="right"/>
        <w:rPr>
          <w:b/>
          <w:sz w:val="28"/>
          <w:szCs w:val="28"/>
          <w:lang w:val="uk-UA"/>
        </w:rPr>
      </w:pPr>
      <w:r>
        <w:rPr>
          <w:b/>
          <w:noProof/>
          <w:sz w:val="28"/>
          <w:szCs w:val="28"/>
        </w:rPr>
        <w:drawing>
          <wp:inline distT="0" distB="0" distL="0" distR="0">
            <wp:extent cx="6010275" cy="5071999"/>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3046" cy="5074337"/>
                    </a:xfrm>
                    <a:prstGeom prst="rect">
                      <a:avLst/>
                    </a:prstGeom>
                    <a:noFill/>
                    <a:ln>
                      <a:noFill/>
                    </a:ln>
                  </pic:spPr>
                </pic:pic>
              </a:graphicData>
            </a:graphic>
          </wp:inline>
        </w:drawing>
      </w:r>
    </w:p>
    <w:p w:rsidR="00C200E8" w:rsidRPr="00C200E8" w:rsidRDefault="00C200E8" w:rsidP="00C200E8">
      <w:pPr>
        <w:rPr>
          <w:color w:val="000000" w:themeColor="text1"/>
          <w:sz w:val="28"/>
          <w:szCs w:val="28"/>
        </w:rPr>
      </w:pPr>
      <w:r w:rsidRPr="00C200E8">
        <w:rPr>
          <w:b/>
          <w:sz w:val="28"/>
          <w:szCs w:val="28"/>
        </w:rPr>
        <w:t xml:space="preserve">Держпродспоживслужба </w:t>
      </w:r>
      <w:r w:rsidRPr="00C200E8">
        <w:rPr>
          <w:sz w:val="28"/>
          <w:szCs w:val="28"/>
        </w:rPr>
        <w:t>утворена відповідно до </w:t>
      </w:r>
      <w:r w:rsidRPr="00C200E8">
        <w:rPr>
          <w:rFonts w:eastAsiaTheme="majorEastAsia"/>
          <w:sz w:val="28"/>
          <w:szCs w:val="28"/>
        </w:rPr>
        <w:t xml:space="preserve">постанови </w:t>
      </w:r>
      <w:r w:rsidRPr="00C200E8">
        <w:rPr>
          <w:rFonts w:eastAsiaTheme="majorEastAsia"/>
          <w:color w:val="000000" w:themeColor="text1"/>
          <w:sz w:val="28"/>
          <w:szCs w:val="28"/>
        </w:rPr>
        <w:t>КМУ від 10 вересня 2014 року № 442 «Про оптимізацію системи центральних органів виконавчої влади»</w:t>
      </w:r>
      <w:r w:rsidRPr="00C200E8">
        <w:rPr>
          <w:color w:val="000000" w:themeColor="text1"/>
          <w:sz w:val="28"/>
          <w:szCs w:val="28"/>
        </w:rPr>
        <w:t>.</w:t>
      </w:r>
    </w:p>
    <w:p w:rsidR="00C200E8" w:rsidRDefault="00C200E8" w:rsidP="00C200E8">
      <w:pPr>
        <w:rPr>
          <w:color w:val="000000" w:themeColor="text1"/>
          <w:sz w:val="28"/>
          <w:szCs w:val="28"/>
        </w:rPr>
      </w:pPr>
      <w:r w:rsidRPr="00C200E8">
        <w:rPr>
          <w:rFonts w:eastAsiaTheme="majorEastAsia"/>
          <w:color w:val="000000" w:themeColor="text1"/>
          <w:sz w:val="28"/>
          <w:szCs w:val="28"/>
        </w:rPr>
        <w:t>Постановою КМУ від 02 вересня 2015 року № 667</w:t>
      </w:r>
      <w:r w:rsidRPr="00C200E8">
        <w:rPr>
          <w:color w:val="000000" w:themeColor="text1"/>
          <w:sz w:val="28"/>
          <w:szCs w:val="28"/>
        </w:rPr>
        <w:t xml:space="preserve"> затверджено Положення про Держпродспоживслужбу. </w:t>
      </w:r>
    </w:p>
    <w:p w:rsidR="00C200E8" w:rsidRDefault="00C200E8" w:rsidP="00C200E8">
      <w:pPr>
        <w:rPr>
          <w:color w:val="000000" w:themeColor="text1"/>
          <w:sz w:val="28"/>
          <w:szCs w:val="28"/>
        </w:rPr>
      </w:pPr>
      <w:r w:rsidRPr="00C200E8">
        <w:rPr>
          <w:color w:val="000000" w:themeColor="text1"/>
          <w:sz w:val="28"/>
          <w:szCs w:val="28"/>
        </w:rPr>
        <w:t>Територіальні органи Держпродспоживслужби утворені </w:t>
      </w:r>
      <w:r w:rsidRPr="00C200E8">
        <w:rPr>
          <w:rFonts w:eastAsiaTheme="majorEastAsia"/>
          <w:color w:val="000000" w:themeColor="text1"/>
          <w:sz w:val="28"/>
          <w:szCs w:val="28"/>
        </w:rPr>
        <w:t>постановою Кабінету Міністрів України від 16 грудня 2015 року № 1092</w:t>
      </w:r>
      <w:r w:rsidRPr="00C200E8">
        <w:rPr>
          <w:color w:val="000000" w:themeColor="text1"/>
          <w:sz w:val="28"/>
          <w:szCs w:val="28"/>
        </w:rPr>
        <w:t>. </w:t>
      </w:r>
    </w:p>
    <w:p w:rsidR="00C200E8" w:rsidRDefault="00C200E8" w:rsidP="00C200E8">
      <w:pPr>
        <w:rPr>
          <w:color w:val="000000" w:themeColor="text1"/>
          <w:sz w:val="28"/>
          <w:szCs w:val="28"/>
        </w:rPr>
      </w:pPr>
      <w:r w:rsidRPr="00C200E8">
        <w:rPr>
          <w:color w:val="000000" w:themeColor="text1"/>
          <w:sz w:val="28"/>
          <w:szCs w:val="28"/>
        </w:rPr>
        <w:t>Наказом Міністерство аграрної політики та продовольства України від 12.04.2017 № 209 затверджено </w:t>
      </w:r>
      <w:r w:rsidRPr="00C200E8">
        <w:rPr>
          <w:rFonts w:eastAsiaTheme="majorEastAsia"/>
          <w:color w:val="000000" w:themeColor="text1"/>
          <w:sz w:val="28"/>
          <w:szCs w:val="28"/>
        </w:rPr>
        <w:t>Положення про Головне управління Державної служби України з питань безпечності харчових продуктів та захисту споживачів в області, в місті Києві</w:t>
      </w:r>
      <w:r w:rsidRPr="00C200E8">
        <w:rPr>
          <w:color w:val="000000" w:themeColor="text1"/>
          <w:sz w:val="28"/>
          <w:szCs w:val="28"/>
        </w:rPr>
        <w:t>.</w:t>
      </w:r>
    </w:p>
    <w:p w:rsidR="00C200E8" w:rsidRPr="00C200E8" w:rsidRDefault="00C200E8" w:rsidP="00C200E8">
      <w:pPr>
        <w:rPr>
          <w:color w:val="000000" w:themeColor="text1"/>
          <w:sz w:val="28"/>
          <w:szCs w:val="28"/>
        </w:rPr>
      </w:pPr>
      <w:r w:rsidRPr="00C200E8">
        <w:rPr>
          <w:color w:val="000000" w:themeColor="text1"/>
          <w:sz w:val="28"/>
          <w:szCs w:val="28"/>
        </w:rPr>
        <w:t>Відповідно до </w:t>
      </w:r>
      <w:r w:rsidRPr="00C200E8">
        <w:rPr>
          <w:rFonts w:eastAsiaTheme="majorEastAsia"/>
          <w:color w:val="000000" w:themeColor="text1"/>
          <w:sz w:val="28"/>
          <w:szCs w:val="28"/>
        </w:rPr>
        <w:t>розпорядження Кабінету міністрів України від 6 квітня 2016 року № 260-р «Питання Державної служби з питань безпечності харчових продуктів та захисту споживачів»</w:t>
      </w:r>
      <w:r w:rsidRPr="00C200E8">
        <w:rPr>
          <w:color w:val="000000" w:themeColor="text1"/>
          <w:sz w:val="28"/>
          <w:szCs w:val="28"/>
        </w:rPr>
        <w:t> Держпродспоживслужба офіційно розпочала роботу і приступила до виконання функцій.</w:t>
      </w:r>
    </w:p>
    <w:p w:rsidR="00A659D2" w:rsidRDefault="00A659D2">
      <w:pPr>
        <w:spacing w:after="160" w:line="259" w:lineRule="auto"/>
        <w:jc w:val="left"/>
        <w:rPr>
          <w:sz w:val="28"/>
          <w:szCs w:val="28"/>
          <w:lang w:val="uk-UA"/>
        </w:rPr>
      </w:pPr>
      <w:r w:rsidRPr="00C200E8">
        <w:rPr>
          <w:color w:val="000000" w:themeColor="text1"/>
          <w:sz w:val="28"/>
          <w:szCs w:val="28"/>
          <w:lang w:val="uk-UA"/>
        </w:rPr>
        <w:br w:type="page"/>
      </w:r>
      <w:r w:rsidR="0069295A">
        <w:rPr>
          <w:noProof/>
          <w:sz w:val="28"/>
          <w:szCs w:val="28"/>
        </w:rPr>
        <w:lastRenderedPageBreak/>
        <w:drawing>
          <wp:inline distT="0" distB="0" distL="0" distR="0">
            <wp:extent cx="6477000" cy="4114800"/>
            <wp:effectExtent l="0" t="0" r="0" b="0"/>
            <wp:docPr id="15417" name="Рисунок 1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0" cy="4114800"/>
                    </a:xfrm>
                    <a:prstGeom prst="rect">
                      <a:avLst/>
                    </a:prstGeom>
                    <a:noFill/>
                    <a:ln>
                      <a:noFill/>
                    </a:ln>
                  </pic:spPr>
                </pic:pic>
              </a:graphicData>
            </a:graphic>
          </wp:inline>
        </w:drawing>
      </w:r>
    </w:p>
    <w:p w:rsidR="00A0249F" w:rsidRDefault="0069295A" w:rsidP="0069295A">
      <w:pPr>
        <w:spacing w:line="360" w:lineRule="auto"/>
        <w:contextualSpacing/>
        <w:jc w:val="center"/>
        <w:rPr>
          <w:sz w:val="28"/>
          <w:szCs w:val="28"/>
          <w:lang w:val="uk-UA"/>
        </w:rPr>
      </w:pPr>
      <w:r>
        <w:rPr>
          <w:noProof/>
          <w:sz w:val="28"/>
          <w:szCs w:val="28"/>
        </w:rPr>
        <w:drawing>
          <wp:inline distT="0" distB="0" distL="0" distR="0" wp14:anchorId="1CB62CEB" wp14:editId="13E60712">
            <wp:extent cx="6579962" cy="4038211"/>
            <wp:effectExtent l="0" t="0" r="0" b="635"/>
            <wp:docPr id="15418" name="Рисунок 1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27969" cy="4067674"/>
                    </a:xfrm>
                    <a:prstGeom prst="rect">
                      <a:avLst/>
                    </a:prstGeom>
                    <a:noFill/>
                    <a:ln>
                      <a:noFill/>
                    </a:ln>
                  </pic:spPr>
                </pic:pic>
              </a:graphicData>
            </a:graphic>
          </wp:inline>
        </w:drawing>
      </w:r>
    </w:p>
    <w:p w:rsidR="00A0249F" w:rsidRDefault="00A0249F" w:rsidP="001405C8">
      <w:pPr>
        <w:spacing w:line="360" w:lineRule="auto"/>
        <w:ind w:firstLine="709"/>
        <w:contextualSpacing/>
        <w:rPr>
          <w:sz w:val="28"/>
          <w:szCs w:val="28"/>
          <w:lang w:val="uk-UA"/>
        </w:rPr>
      </w:pPr>
    </w:p>
    <w:p w:rsidR="00A0249F" w:rsidRDefault="00A0249F" w:rsidP="0069295A">
      <w:pPr>
        <w:spacing w:line="360" w:lineRule="auto"/>
        <w:ind w:firstLine="709"/>
        <w:contextualSpacing/>
        <w:jc w:val="center"/>
        <w:rPr>
          <w:sz w:val="28"/>
          <w:szCs w:val="28"/>
          <w:lang w:val="uk-UA"/>
        </w:rPr>
      </w:pPr>
    </w:p>
    <w:p w:rsidR="00DA2440" w:rsidRDefault="00DA2440" w:rsidP="00DA2440">
      <w:pPr>
        <w:spacing w:line="360" w:lineRule="auto"/>
        <w:ind w:firstLine="709"/>
        <w:contextualSpacing/>
        <w:rPr>
          <w:sz w:val="28"/>
          <w:szCs w:val="28"/>
          <w:lang w:val="uk-UA"/>
        </w:rPr>
      </w:pPr>
      <w:r>
        <w:rPr>
          <w:sz w:val="28"/>
          <w:szCs w:val="28"/>
          <w:lang w:val="uk-UA"/>
        </w:rPr>
        <w:lastRenderedPageBreak/>
        <w:t>2.10</w:t>
      </w:r>
      <w:r w:rsidR="00A9488C">
        <w:rPr>
          <w:sz w:val="28"/>
          <w:szCs w:val="28"/>
          <w:lang w:val="uk-UA"/>
        </w:rPr>
        <w:t>.</w:t>
      </w:r>
      <w:r>
        <w:rPr>
          <w:sz w:val="28"/>
          <w:szCs w:val="28"/>
          <w:lang w:val="uk-UA"/>
        </w:rPr>
        <w:t xml:space="preserve"> Юрисдикційні форми захисту права на здоров’я </w:t>
      </w:r>
    </w:p>
    <w:p w:rsidR="00DA2440" w:rsidRDefault="00DA2440" w:rsidP="00DA2440">
      <w:pPr>
        <w:spacing w:line="360" w:lineRule="auto"/>
        <w:ind w:firstLine="709"/>
        <w:contextualSpacing/>
        <w:rPr>
          <w:sz w:val="28"/>
          <w:szCs w:val="28"/>
          <w:lang w:val="uk-UA"/>
        </w:rPr>
      </w:pPr>
    </w:p>
    <w:p w:rsidR="00DA2440" w:rsidRDefault="00DA2440" w:rsidP="00DA2440">
      <w:pPr>
        <w:spacing w:line="360" w:lineRule="auto"/>
        <w:ind w:firstLine="709"/>
        <w:contextualSpacing/>
        <w:rPr>
          <w:sz w:val="28"/>
          <w:szCs w:val="28"/>
          <w:lang w:val="uk-UA"/>
        </w:rPr>
      </w:pPr>
    </w:p>
    <w:p w:rsidR="00310F17" w:rsidRDefault="00310F17" w:rsidP="00310F17">
      <w:pPr>
        <w:pStyle w:val="bodytext"/>
        <w:shd w:val="clear" w:color="auto" w:fill="E8E8E8"/>
        <w:jc w:val="center"/>
        <w:rPr>
          <w:sz w:val="28"/>
          <w:szCs w:val="28"/>
          <w:lang w:val="uk-UA"/>
        </w:rPr>
      </w:pPr>
      <w:r>
        <w:rPr>
          <w:noProof/>
          <w:sz w:val="28"/>
          <w:szCs w:val="28"/>
        </w:rPr>
        <mc:AlternateContent>
          <mc:Choice Requires="wpg">
            <w:drawing>
              <wp:anchor distT="0" distB="0" distL="114300" distR="114300" simplePos="0" relativeHeight="251724800" behindDoc="0" locked="0" layoutInCell="1" allowOverlap="1" wp14:anchorId="55AD7D0D" wp14:editId="7BA33662">
                <wp:simplePos x="0" y="0"/>
                <wp:positionH relativeFrom="margin">
                  <wp:posOffset>670560</wp:posOffset>
                </wp:positionH>
                <wp:positionV relativeFrom="paragraph">
                  <wp:posOffset>-262890</wp:posOffset>
                </wp:positionV>
                <wp:extent cx="5629275" cy="8712052"/>
                <wp:effectExtent l="228600" t="57150" r="257175" b="241935"/>
                <wp:wrapNone/>
                <wp:docPr id="15457" name="Группа 15457"/>
                <wp:cNvGraphicFramePr/>
                <a:graphic xmlns:a="http://schemas.openxmlformats.org/drawingml/2006/main">
                  <a:graphicData uri="http://schemas.microsoft.com/office/word/2010/wordprocessingGroup">
                    <wpg:wgp>
                      <wpg:cNvGrpSpPr/>
                      <wpg:grpSpPr>
                        <a:xfrm>
                          <a:off x="0" y="0"/>
                          <a:ext cx="5629275" cy="8712052"/>
                          <a:chOff x="0" y="-50723"/>
                          <a:chExt cx="5629275" cy="7732280"/>
                        </a:xfrm>
                      </wpg:grpSpPr>
                      <wps:wsp>
                        <wps:cNvPr id="15458" name="Скругленный прямоугольник 15458"/>
                        <wps:cNvSpPr/>
                        <wps:spPr>
                          <a:xfrm>
                            <a:off x="0" y="109182"/>
                            <a:ext cx="5629275" cy="7572375"/>
                          </a:xfrm>
                          <a:prstGeom prst="roundRect">
                            <a:avLst/>
                          </a:prstGeom>
                          <a:gradFill flip="none" rotWithShape="1">
                            <a:gsLst>
                              <a:gs pos="0">
                                <a:srgbClr val="FFCC66">
                                  <a:shade val="30000"/>
                                  <a:satMod val="115000"/>
                                </a:srgbClr>
                              </a:gs>
                              <a:gs pos="50000">
                                <a:srgbClr val="FFCC66">
                                  <a:shade val="67500"/>
                                  <a:satMod val="115000"/>
                                </a:srgbClr>
                              </a:gs>
                              <a:gs pos="100000">
                                <a:srgbClr val="FFCC66">
                                  <a:shade val="100000"/>
                                  <a:satMod val="115000"/>
                                </a:srgbClr>
                              </a:gs>
                            </a:gsLst>
                            <a:path path="circle">
                              <a:fillToRect l="50000" t="50000" r="50000" b="50000"/>
                            </a:path>
                            <a:tileRect/>
                          </a:gradFill>
                          <a:ln>
                            <a:solidFill>
                              <a:schemeClr val="bg1"/>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9" name="Лента лицом вверх 15459"/>
                        <wps:cNvSpPr/>
                        <wps:spPr>
                          <a:xfrm>
                            <a:off x="285751" y="-50723"/>
                            <a:ext cx="4924425" cy="981075"/>
                          </a:xfrm>
                          <a:prstGeom prst="ribbon2">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310F17" w:rsidRDefault="009E7CA0" w:rsidP="00310F17">
                              <w:pPr>
                                <w:pStyle w:val="bodytext"/>
                                <w:shd w:val="clear" w:color="auto" w:fill="E8E8E8"/>
                                <w:jc w:val="center"/>
                                <w:rPr>
                                  <w:color w:val="000000" w:themeColor="text1"/>
                                  <w:sz w:val="28"/>
                                  <w:szCs w:val="28"/>
                                </w:rPr>
                              </w:pPr>
                              <w:r w:rsidRPr="00310F17">
                                <w:rPr>
                                  <w:b/>
                                  <w:bCs/>
                                  <w:color w:val="000000" w:themeColor="text1"/>
                                  <w:sz w:val="28"/>
                                  <w:szCs w:val="28"/>
                                </w:rPr>
                                <w:t>Юрисдикційні форми захисту прав людини в сфері охорони здоров’я</w:t>
                              </w:r>
                            </w:p>
                            <w:p w:rsidR="009E7CA0" w:rsidRPr="00310F17" w:rsidRDefault="009E7CA0" w:rsidP="00310F17">
                              <w:pPr>
                                <w:jc w:val="center"/>
                                <w:rPr>
                                  <w:b/>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0" name="Багетная рамка 15460"/>
                        <wps:cNvSpPr/>
                        <wps:spPr>
                          <a:xfrm>
                            <a:off x="68239" y="1432932"/>
                            <a:ext cx="5448300" cy="3098306"/>
                          </a:xfrm>
                          <a:prstGeom prst="bevel">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310F17" w:rsidRDefault="009E7CA0" w:rsidP="00310F17">
                              <w:pPr>
                                <w:shd w:val="clear" w:color="auto" w:fill="E8E8E8"/>
                                <w:spacing w:before="100" w:beforeAutospacing="1" w:after="100" w:afterAutospacing="1"/>
                                <w:ind w:firstLine="709"/>
                                <w:rPr>
                                  <w:color w:val="000000" w:themeColor="text1"/>
                                  <w:sz w:val="28"/>
                                  <w:szCs w:val="28"/>
                                </w:rPr>
                              </w:pPr>
                              <w:r w:rsidRPr="00310F17">
                                <w:rPr>
                                  <w:rStyle w:val="no"/>
                                  <w:rFonts w:eastAsiaTheme="majorEastAsia"/>
                                  <w:color w:val="000000" w:themeColor="text1"/>
                                  <w:sz w:val="28"/>
                                  <w:szCs w:val="28"/>
                                </w:rPr>
                                <w:t>а) захист прав людини у сфері охорони здоров’я у порядку цивільного судочинства</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rPr>
                                  <w:color w:val="000000" w:themeColor="text1"/>
                                  <w:sz w:val="28"/>
                                  <w:szCs w:val="28"/>
                                </w:rPr>
                              </w:pPr>
                              <w:r w:rsidRPr="00310F17">
                                <w:rPr>
                                  <w:rStyle w:val="no"/>
                                  <w:rFonts w:eastAsiaTheme="majorEastAsia"/>
                                  <w:color w:val="000000" w:themeColor="text1"/>
                                  <w:sz w:val="28"/>
                                  <w:szCs w:val="28"/>
                                </w:rPr>
                                <w:t>б) захист прав людини у сфері охорони здоров’я у порядку кримінального судочинства</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rPr>
                                  <w:color w:val="000000" w:themeColor="text1"/>
                                  <w:sz w:val="28"/>
                                  <w:szCs w:val="28"/>
                                </w:rPr>
                              </w:pPr>
                              <w:r w:rsidRPr="00310F17">
                                <w:rPr>
                                  <w:rStyle w:val="no"/>
                                  <w:rFonts w:eastAsiaTheme="majorEastAsia"/>
                                  <w:color w:val="000000" w:themeColor="text1"/>
                                  <w:sz w:val="28"/>
                                  <w:szCs w:val="28"/>
                                </w:rPr>
                                <w:t>в) захист прав людини у сфері охорони здоров’я у порядку адміністративного судочинства</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rPr>
                                  <w:color w:val="000000" w:themeColor="text1"/>
                                  <w:sz w:val="28"/>
                                  <w:szCs w:val="28"/>
                                </w:rPr>
                              </w:pPr>
                              <w:r w:rsidRPr="00310F17">
                                <w:rPr>
                                  <w:rStyle w:val="no"/>
                                  <w:rFonts w:eastAsiaTheme="majorEastAsia"/>
                                  <w:color w:val="000000" w:themeColor="text1"/>
                                  <w:sz w:val="28"/>
                                  <w:szCs w:val="28"/>
                                </w:rPr>
                                <w:t>г) захист прав людини у сфері охорони здоров’я у порядку конституційного судочинства</w:t>
                              </w:r>
                              <w:r w:rsidRPr="00310F17">
                                <w:rPr>
                                  <w:rStyle w:val="description"/>
                                  <w:color w:val="000000" w:themeColor="text1"/>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1" name="Багетная рамка 15461"/>
                        <wps:cNvSpPr/>
                        <wps:spPr>
                          <a:xfrm>
                            <a:off x="68238" y="4766475"/>
                            <a:ext cx="5465787" cy="2799140"/>
                          </a:xfrm>
                          <a:prstGeom prst="bevel">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310F17" w:rsidRDefault="009E7CA0" w:rsidP="00310F17">
                              <w:pPr>
                                <w:shd w:val="clear" w:color="auto" w:fill="E8E8E8"/>
                                <w:spacing w:before="100" w:beforeAutospacing="1" w:after="100" w:afterAutospacing="1"/>
                                <w:ind w:firstLine="709"/>
                                <w:jc w:val="left"/>
                                <w:rPr>
                                  <w:color w:val="000000" w:themeColor="text1"/>
                                  <w:sz w:val="28"/>
                                  <w:szCs w:val="28"/>
                                </w:rPr>
                              </w:pPr>
                              <w:r w:rsidRPr="00310F17">
                                <w:rPr>
                                  <w:rStyle w:val="no"/>
                                  <w:rFonts w:eastAsiaTheme="majorEastAsia"/>
                                  <w:color w:val="000000" w:themeColor="text1"/>
                                  <w:sz w:val="28"/>
                                  <w:szCs w:val="28"/>
                                </w:rPr>
                                <w:t>а) адміністративна форма захисту прав людини у сфері охорони здоров’я</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jc w:val="left"/>
                                <w:rPr>
                                  <w:color w:val="000000" w:themeColor="text1"/>
                                  <w:sz w:val="28"/>
                                  <w:szCs w:val="28"/>
                                </w:rPr>
                              </w:pPr>
                              <w:r w:rsidRPr="00310F17">
                                <w:rPr>
                                  <w:rStyle w:val="no"/>
                                  <w:rFonts w:eastAsiaTheme="majorEastAsia"/>
                                  <w:color w:val="000000" w:themeColor="text1"/>
                                  <w:sz w:val="28"/>
                                  <w:szCs w:val="28"/>
                                </w:rPr>
                                <w:t>б) звернення до органів прокуратури</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jc w:val="left"/>
                                <w:rPr>
                                  <w:color w:val="000000" w:themeColor="text1"/>
                                  <w:sz w:val="28"/>
                                  <w:szCs w:val="28"/>
                                </w:rPr>
                              </w:pPr>
                              <w:r w:rsidRPr="00310F17">
                                <w:rPr>
                                  <w:rStyle w:val="no"/>
                                  <w:rFonts w:eastAsiaTheme="majorEastAsia"/>
                                  <w:color w:val="000000" w:themeColor="text1"/>
                                  <w:sz w:val="28"/>
                                  <w:szCs w:val="28"/>
                                </w:rPr>
                                <w:t>в) звернення до органів внутрішніх справ</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jc w:val="left"/>
                                <w:rPr>
                                  <w:color w:val="000000" w:themeColor="text1"/>
                                  <w:sz w:val="28"/>
                                  <w:szCs w:val="28"/>
                                </w:rPr>
                              </w:pPr>
                              <w:r w:rsidRPr="00310F17">
                                <w:rPr>
                                  <w:rStyle w:val="no"/>
                                  <w:rFonts w:eastAsiaTheme="majorEastAsia"/>
                                  <w:color w:val="000000" w:themeColor="text1"/>
                                  <w:sz w:val="28"/>
                                  <w:szCs w:val="28"/>
                                </w:rPr>
                                <w:t>г) Звернення до Уповноваженого Верховної Ради України з прав людини</w:t>
                              </w:r>
                              <w:r w:rsidRPr="00310F17">
                                <w:rPr>
                                  <w:rStyle w:val="description"/>
                                  <w:color w:val="000000" w:themeColor="text1"/>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4" name="Выноска со стрелкой вниз 15464"/>
                        <wps:cNvSpPr/>
                        <wps:spPr>
                          <a:xfrm>
                            <a:off x="95236" y="912955"/>
                            <a:ext cx="5438790" cy="727082"/>
                          </a:xfrm>
                          <a:prstGeom prst="downArrowCallout">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EC5486" w:rsidRDefault="009E7CA0" w:rsidP="00310F17">
                              <w:pPr>
                                <w:jc w:val="center"/>
                                <w:rPr>
                                  <w:b/>
                                  <w:color w:val="000000" w:themeColor="text1"/>
                                  <w:lang w:val="uk-UA"/>
                                </w:rPr>
                              </w:pPr>
                              <w:r w:rsidRPr="00310F17">
                                <w:rPr>
                                  <w:rStyle w:val="ifsub"/>
                                  <w:rFonts w:eastAsiaTheme="majorEastAsia"/>
                                  <w:b/>
                                  <w:bCs/>
                                  <w:caps/>
                                  <w:color w:val="000000" w:themeColor="text1"/>
                                  <w:sz w:val="28"/>
                                  <w:szCs w:val="28"/>
                                </w:rPr>
                                <w:t>СУДОВА ФОРМА ЗАХИСТУ ПРАВ ЛЮДИНИ В СФЕРІ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5" name="Выноска со стрелкой вниз 15465"/>
                        <wps:cNvSpPr/>
                        <wps:spPr>
                          <a:xfrm>
                            <a:off x="200025" y="4235516"/>
                            <a:ext cx="5105400" cy="735319"/>
                          </a:xfrm>
                          <a:prstGeom prst="downArrowCallout">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EC5486" w:rsidRDefault="009E7CA0" w:rsidP="00310F17">
                              <w:pPr>
                                <w:jc w:val="center"/>
                                <w:rPr>
                                  <w:b/>
                                  <w:color w:val="000000" w:themeColor="text1"/>
                                  <w:lang w:val="uk-UA"/>
                                </w:rPr>
                              </w:pPr>
                              <w:r w:rsidRPr="00310F17">
                                <w:rPr>
                                  <w:rStyle w:val="ifsub"/>
                                  <w:rFonts w:eastAsiaTheme="majorEastAsia"/>
                                  <w:b/>
                                  <w:bCs/>
                                  <w:caps/>
                                  <w:color w:val="000000" w:themeColor="text1"/>
                                  <w:sz w:val="28"/>
                                  <w:szCs w:val="28"/>
                                </w:rPr>
                                <w:t>ПОЗАСУДОВІ ФОРМИ ЗАХИСТУ ПРАВ ЛЮДИНИ В СФЕРІ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AD7D0D" id="Группа 15457" o:spid="_x0000_s1094" style="position:absolute;left:0;text-align:left;margin-left:52.8pt;margin-top:-20.7pt;width:443.25pt;height:686pt;z-index:251724800;mso-position-horizontal-relative:margin;mso-width-relative:margin;mso-height-relative:margin" coordorigin=",-507" coordsize="56292,7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">
                <v:roundrect id="Скругленный прямоугольник 15458" o:spid="_x0000_s1095" style="position:absolute;top:1091;width:56292;height:757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bB8gA&#10;AADeAAAADwAAAGRycy9kb3ducmV2LnhtbESPQU/CQBCF7yb+h82YeDGyi7HEFBZiRAxeNBTCedId&#10;2obubOmuUP69czDxNpP35r1vZovBt+pMfWwCWxiPDCjiMriGKwu77erxBVRMyA7bwGThShEW89ub&#10;GeYuXHhD5yJVSkI45mihTqnLtY5lTR7jKHTEoh1C7zHJ2lfa9XiRcN/qJ2Mm2mPD0lBjR281lcfi&#10;x1v43NPXyixPxcc4Hb6zBzSb/eTd2vu74XUKKtGQ/s1/12sn+NlzJrzyjs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dsHyAAAAN4AAAAPAAAAAAAAAAAAAAAAAJgCAABk&#10;cnMvZG93bnJldi54bWxQSwUGAAAAAAQABAD1AAAAjQMAAAAA&#10;" fillcolor="#9c7831" strokecolor="white [3212]" strokeweight="1pt">
                  <v:fill color2="#ffd05b" rotate="t" focusposition=".5,.5" focussize="" colors="0 #9c7831;.5 #e0ae4b;1 #ffd05b" focus="100%" type="gradientRadial"/>
                  <v:stroke joinstyle="miter"/>
                </v:roundre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15459" o:spid="_x0000_s1096" type="#_x0000_t54" style="position:absolute;left:2857;top:-507;width:49244;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Wy8QA&#10;AADeAAAADwAAAGRycy9kb3ducmV2LnhtbERPTU8CMRC9k/gfmjHhBq0GjLtQiBE0xhtogONkO2w3&#10;bKdLW2H999bExNu8vM+ZL3vXiguF2HjWcDdWIIgrbxquNXx+vIweQcSEbLD1TBq+KcJycTOYY2n8&#10;lTd02aZa5BCOJWqwKXWllLGy5DCOfUecuaMPDlOGoZYm4DWHu1beK/UgHTacGyx29GypOm2/nIb1&#10;cW32zr/vglXnYvVaKV8cTloPb/unGYhEffoX/7nfTJ4/nUwL+H0n3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VsvEAAAA3gAAAA8AAAAAAAAAAAAAAAAAmAIAAGRycy9k&#10;b3ducmV2LnhtbFBLBQYAAAAABAAEAPUAAACJAwAAAAA=&#10;" adj=",18000" fillcolor="#769a52" strokecolor="white [3212]" strokeweight="1pt">
                  <v:fill color2="#ccff91" rotate="t" angle="180" colors="0 #769a52;.5 #abdd79;1 #ccff91" focus="100%" type="gradient"/>
                  <v:stroke joinstyle="miter"/>
                  <v:textbox>
                    <w:txbxContent>
                      <w:p w:rsidR="009E7CA0" w:rsidRPr="00310F17" w:rsidRDefault="009E7CA0" w:rsidP="00310F17">
                        <w:pPr>
                          <w:pStyle w:val="bodytext"/>
                          <w:shd w:val="clear" w:color="auto" w:fill="E8E8E8"/>
                          <w:jc w:val="center"/>
                          <w:rPr>
                            <w:color w:val="000000" w:themeColor="text1"/>
                            <w:sz w:val="28"/>
                            <w:szCs w:val="28"/>
                          </w:rPr>
                        </w:pPr>
                        <w:r w:rsidRPr="00310F17">
                          <w:rPr>
                            <w:b/>
                            <w:bCs/>
                            <w:color w:val="000000" w:themeColor="text1"/>
                            <w:sz w:val="28"/>
                            <w:szCs w:val="28"/>
                          </w:rPr>
                          <w:t>Юрисдикційні форми захисту прав людини в сфері охорони здоров’я</w:t>
                        </w:r>
                      </w:p>
                      <w:p w:rsidR="009E7CA0" w:rsidRPr="00310F17" w:rsidRDefault="009E7CA0" w:rsidP="00310F17">
                        <w:pPr>
                          <w:jc w:val="center"/>
                          <w:rPr>
                            <w:b/>
                            <w:color w:val="000000" w:themeColor="text1"/>
                            <w:sz w:val="32"/>
                            <w:szCs w:val="32"/>
                          </w:rPr>
                        </w:pP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5460" o:spid="_x0000_s1097" type="#_x0000_t84" style="position:absolute;left:682;top:14329;width:54483;height:30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KRccA&#10;AADeAAAADwAAAGRycy9kb3ducmV2LnhtbESPT0/DMAzF70h8h8iTuLF0DNapWzYhEBKTOOwP4mwl&#10;pq1onJJkXfn2+IDEzZaf33u/9Xb0nRoopjawgdm0AEVsg2u5NvB+erldgkoZ2WEXmAz8UILt5vpq&#10;jZULFz7QcMy1EhNOFRpocu4rrZNtyGOahp5Ybp8hesyyxlq7iBcx952+K4qF9tiyJDTY01ND9ut4&#10;9gba+W5u96XflR7j8Hzu7Hf58WbMzWR8XIHKNOZ/8d/3q5P6D/cLARAc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WSkXHAAAA3gAAAA8AAAAAAAAAAAAAAAAAmAIAAGRy&#10;cy9kb3ducmV2LnhtbFBLBQYAAAAABAAEAPUAAACMAwAAAAA=&#10;" fillcolor="#769a52" strokecolor="white [3212]" strokeweight="1pt">
                  <v:fill color2="#ccff91" rotate="t" angle="180" colors="0 #769a52;.5 #abdd79;1 #ccff91" focus="100%" type="gradient"/>
                  <v:textbox>
                    <w:txbxContent>
                      <w:p w:rsidR="009E7CA0" w:rsidRPr="00310F17" w:rsidRDefault="009E7CA0" w:rsidP="00310F17">
                        <w:pPr>
                          <w:shd w:val="clear" w:color="auto" w:fill="E8E8E8"/>
                          <w:spacing w:before="100" w:beforeAutospacing="1" w:after="100" w:afterAutospacing="1"/>
                          <w:ind w:firstLine="709"/>
                          <w:rPr>
                            <w:color w:val="000000" w:themeColor="text1"/>
                            <w:sz w:val="28"/>
                            <w:szCs w:val="28"/>
                          </w:rPr>
                        </w:pPr>
                        <w:r w:rsidRPr="00310F17">
                          <w:rPr>
                            <w:rStyle w:val="no"/>
                            <w:rFonts w:eastAsiaTheme="majorEastAsia"/>
                            <w:color w:val="000000" w:themeColor="text1"/>
                            <w:sz w:val="28"/>
                            <w:szCs w:val="28"/>
                          </w:rPr>
                          <w:t>а) захист прав людини у сфері охорони здоров’я у порядку цивільного судочинства</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rPr>
                            <w:color w:val="000000" w:themeColor="text1"/>
                            <w:sz w:val="28"/>
                            <w:szCs w:val="28"/>
                          </w:rPr>
                        </w:pPr>
                        <w:r w:rsidRPr="00310F17">
                          <w:rPr>
                            <w:rStyle w:val="no"/>
                            <w:rFonts w:eastAsiaTheme="majorEastAsia"/>
                            <w:color w:val="000000" w:themeColor="text1"/>
                            <w:sz w:val="28"/>
                            <w:szCs w:val="28"/>
                          </w:rPr>
                          <w:t>б) захист прав людини у сфері охорони здоров’я у порядку кримінального судочинства</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rPr>
                            <w:color w:val="000000" w:themeColor="text1"/>
                            <w:sz w:val="28"/>
                            <w:szCs w:val="28"/>
                          </w:rPr>
                        </w:pPr>
                        <w:r w:rsidRPr="00310F17">
                          <w:rPr>
                            <w:rStyle w:val="no"/>
                            <w:rFonts w:eastAsiaTheme="majorEastAsia"/>
                            <w:color w:val="000000" w:themeColor="text1"/>
                            <w:sz w:val="28"/>
                            <w:szCs w:val="28"/>
                          </w:rPr>
                          <w:t>в) захист прав людини у сфері охорони здоров’я у порядку адміністративного судочинства</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rPr>
                            <w:color w:val="000000" w:themeColor="text1"/>
                            <w:sz w:val="28"/>
                            <w:szCs w:val="28"/>
                          </w:rPr>
                        </w:pPr>
                        <w:r w:rsidRPr="00310F17">
                          <w:rPr>
                            <w:rStyle w:val="no"/>
                            <w:rFonts w:eastAsiaTheme="majorEastAsia"/>
                            <w:color w:val="000000" w:themeColor="text1"/>
                            <w:sz w:val="28"/>
                            <w:szCs w:val="28"/>
                          </w:rPr>
                          <w:t>г) захист прав людини у сфері охорони здоров’я у порядку конституційного судочинства</w:t>
                        </w:r>
                        <w:r w:rsidRPr="00310F17">
                          <w:rPr>
                            <w:rStyle w:val="description"/>
                            <w:color w:val="000000" w:themeColor="text1"/>
                            <w:sz w:val="28"/>
                            <w:szCs w:val="28"/>
                          </w:rPr>
                          <w:t> </w:t>
                        </w:r>
                      </w:p>
                    </w:txbxContent>
                  </v:textbox>
                </v:shape>
                <v:shape id="Багетная рамка 15461" o:spid="_x0000_s1098" type="#_x0000_t84" style="position:absolute;left:682;top:47664;width:54658;height:27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v3sQA&#10;AADeAAAADwAAAGRycy9kb3ducmV2LnhtbERPS2sCMRC+C/6HMEJvNetzy9Yo0lKo4MHa0vOQTHeX&#10;bibbJK7rvzdCwdt8fM9ZbXrbiI58qB0rmIwzEMTamZpLBV+fb49PIEJENtg4JgUXCrBZDwcrLIw7&#10;8wd1x1iKFMKhQAVVjG0hZdAVWQxj1xIn7sd5izFBX0rj8ZzCbSOnWbaUFmtODRW29FKR/j2erIJ6&#10;tpvpQ253uUXfvZ4a/Zd/75V6GPXbZxCR+ngX/7vfTZq/mC8nc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797EAAAA3gAAAA8AAAAAAAAAAAAAAAAAmAIAAGRycy9k&#10;b3ducmV2LnhtbFBLBQYAAAAABAAEAPUAAACJAwAAAAA=&#10;" fillcolor="#769a52" strokecolor="white [3212]" strokeweight="1pt">
                  <v:fill color2="#ccff91" rotate="t" angle="180" colors="0 #769a52;.5 #abdd79;1 #ccff91" focus="100%" type="gradient"/>
                  <v:textbox>
                    <w:txbxContent>
                      <w:p w:rsidR="009E7CA0" w:rsidRPr="00310F17" w:rsidRDefault="009E7CA0" w:rsidP="00310F17">
                        <w:pPr>
                          <w:shd w:val="clear" w:color="auto" w:fill="E8E8E8"/>
                          <w:spacing w:before="100" w:beforeAutospacing="1" w:after="100" w:afterAutospacing="1"/>
                          <w:ind w:firstLine="709"/>
                          <w:jc w:val="left"/>
                          <w:rPr>
                            <w:color w:val="000000" w:themeColor="text1"/>
                            <w:sz w:val="28"/>
                            <w:szCs w:val="28"/>
                          </w:rPr>
                        </w:pPr>
                        <w:r w:rsidRPr="00310F17">
                          <w:rPr>
                            <w:rStyle w:val="no"/>
                            <w:rFonts w:eastAsiaTheme="majorEastAsia"/>
                            <w:color w:val="000000" w:themeColor="text1"/>
                            <w:sz w:val="28"/>
                            <w:szCs w:val="28"/>
                          </w:rPr>
                          <w:t>а) адміністративна форма захисту прав людини у сфері охорони здоров’я</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jc w:val="left"/>
                          <w:rPr>
                            <w:color w:val="000000" w:themeColor="text1"/>
                            <w:sz w:val="28"/>
                            <w:szCs w:val="28"/>
                          </w:rPr>
                        </w:pPr>
                        <w:r w:rsidRPr="00310F17">
                          <w:rPr>
                            <w:rStyle w:val="no"/>
                            <w:rFonts w:eastAsiaTheme="majorEastAsia"/>
                            <w:color w:val="000000" w:themeColor="text1"/>
                            <w:sz w:val="28"/>
                            <w:szCs w:val="28"/>
                          </w:rPr>
                          <w:t>б) звернення до органів прокуратури</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jc w:val="left"/>
                          <w:rPr>
                            <w:color w:val="000000" w:themeColor="text1"/>
                            <w:sz w:val="28"/>
                            <w:szCs w:val="28"/>
                          </w:rPr>
                        </w:pPr>
                        <w:r w:rsidRPr="00310F17">
                          <w:rPr>
                            <w:rStyle w:val="no"/>
                            <w:rFonts w:eastAsiaTheme="majorEastAsia"/>
                            <w:color w:val="000000" w:themeColor="text1"/>
                            <w:sz w:val="28"/>
                            <w:szCs w:val="28"/>
                          </w:rPr>
                          <w:t>в) звернення до органів внутрішніх справ</w:t>
                        </w:r>
                        <w:r w:rsidRPr="00310F17">
                          <w:rPr>
                            <w:rStyle w:val="description"/>
                            <w:color w:val="000000" w:themeColor="text1"/>
                            <w:sz w:val="28"/>
                            <w:szCs w:val="28"/>
                          </w:rPr>
                          <w:t> </w:t>
                        </w:r>
                      </w:p>
                      <w:p w:rsidR="009E7CA0" w:rsidRPr="00310F17" w:rsidRDefault="009E7CA0" w:rsidP="00310F17">
                        <w:pPr>
                          <w:shd w:val="clear" w:color="auto" w:fill="E8E8E8"/>
                          <w:spacing w:before="100" w:beforeAutospacing="1" w:after="100" w:afterAutospacing="1"/>
                          <w:ind w:firstLine="709"/>
                          <w:jc w:val="left"/>
                          <w:rPr>
                            <w:color w:val="000000" w:themeColor="text1"/>
                            <w:sz w:val="28"/>
                            <w:szCs w:val="28"/>
                          </w:rPr>
                        </w:pPr>
                        <w:r w:rsidRPr="00310F17">
                          <w:rPr>
                            <w:rStyle w:val="no"/>
                            <w:rFonts w:eastAsiaTheme="majorEastAsia"/>
                            <w:color w:val="000000" w:themeColor="text1"/>
                            <w:sz w:val="28"/>
                            <w:szCs w:val="28"/>
                          </w:rPr>
                          <w:t>г) Звернення до Уповноваженого Верховної Ради України з прав людини</w:t>
                        </w:r>
                        <w:r w:rsidRPr="00310F17">
                          <w:rPr>
                            <w:rStyle w:val="description"/>
                            <w:color w:val="000000" w:themeColor="text1"/>
                            <w:sz w:val="28"/>
                            <w:szCs w:val="28"/>
                          </w:rPr>
                          <w:t> </w:t>
                        </w:r>
                      </w:p>
                    </w:txbxContent>
                  </v:textbox>
                </v:shape>
                <v:shape id="Выноска со стрелкой вниз 15464" o:spid="_x0000_s1099" type="#_x0000_t80" style="position:absolute;left:952;top:9129;width:54388;height:7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ITMYA&#10;AADeAAAADwAAAGRycy9kb3ducmV2LnhtbERPTWsCMRC9C/0PYQq9SM22XUW3RpGKKHhSC+JtSKa7&#10;i5vJsom6+utNQfA2j/c542lrK3GmxpeOFXz0EhDE2pmScwW/u8X7EIQPyAYrx6TgSh6mk5fOGDPj&#10;Lryh8zbkIoawz1BBEUKdSel1QRZ9z9XEkftzjcUQYZNL0+AlhttKfibJQFosOTYUWNNPQfq4PVkF&#10;69t6dljp67G73430fJlWt83XQqm313b2DSJQG57ih3tl4vx+Okjh/514g5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DITMYAAADeAAAADwAAAAAAAAAAAAAAAACYAgAAZHJz&#10;L2Rvd25yZXYueG1sUEsFBgAAAAAEAAQA9QAAAIsDAAAAAA==&#10;" adj="14035,10078,16200,10439" fillcolor="#769a52" strokecolor="white [3212]" strokeweight="1pt">
                  <v:fill color2="#ccff91" rotate="t" angle="180" colors="0 #769a52;.5 #abdd79;1 #ccff91" focus="100%" type="gradient"/>
                  <v:textbox>
                    <w:txbxContent>
                      <w:p w:rsidR="009E7CA0" w:rsidRPr="00EC5486" w:rsidRDefault="009E7CA0" w:rsidP="00310F17">
                        <w:pPr>
                          <w:jc w:val="center"/>
                          <w:rPr>
                            <w:b/>
                            <w:color w:val="000000" w:themeColor="text1"/>
                            <w:lang w:val="uk-UA"/>
                          </w:rPr>
                        </w:pPr>
                        <w:r w:rsidRPr="00310F17">
                          <w:rPr>
                            <w:rStyle w:val="ifsub"/>
                            <w:rFonts w:eastAsiaTheme="majorEastAsia"/>
                            <w:b/>
                            <w:bCs/>
                            <w:caps/>
                            <w:color w:val="000000" w:themeColor="text1"/>
                            <w:sz w:val="28"/>
                            <w:szCs w:val="28"/>
                          </w:rPr>
                          <w:t>СУДОВА ФОРМА ЗАХИСТУ ПРАВ ЛЮДИНИ В СФЕРІ ОХОРОНИ ЗДОРОВ’Я</w:t>
                        </w:r>
                      </w:p>
                    </w:txbxContent>
                  </v:textbox>
                </v:shape>
                <v:shape id="Выноска со стрелкой вниз 15465" o:spid="_x0000_s1100" type="#_x0000_t80" style="position:absolute;left:2000;top:42355;width:51054;height:7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iwsMA&#10;AADeAAAADwAAAGRycy9kb3ducmV2LnhtbERPTWsCMRC9C/0PYQq9aaJUkdUoq6XUm3Qt9Tpsxt3V&#10;zWRJUt3++0YoeJvH+5zluretuJIPjWMN45ECQVw603Cl4evwPpyDCBHZYOuYNPxSgPXqabDEzLgb&#10;f9K1iJVIIRwy1FDH2GVShrImi2HkOuLEnZy3GBP0lTQebynctnKi1ExabDg11NjRtqbyUvxYDfn3&#10;eXKM++K0+VBt/naUyu8qpfXLc58vQETq40P8796ZNH/6OpvC/Z10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6iwsMAAADeAAAADwAAAAAAAAAAAAAAAACYAgAAZHJzL2Rv&#10;d25yZXYueG1sUEsFBgAAAAAEAAQA9QAAAIgDAAAAAA==&#10;" adj="14035,10022,16200,10411" fillcolor="#769a52" strokecolor="white [3212]" strokeweight="1pt">
                  <v:fill color2="#ccff91" rotate="t" angle="180" colors="0 #769a52;.5 #abdd79;1 #ccff91" focus="100%" type="gradient"/>
                  <v:textbox>
                    <w:txbxContent>
                      <w:p w:rsidR="009E7CA0" w:rsidRPr="00EC5486" w:rsidRDefault="009E7CA0" w:rsidP="00310F17">
                        <w:pPr>
                          <w:jc w:val="center"/>
                          <w:rPr>
                            <w:b/>
                            <w:color w:val="000000" w:themeColor="text1"/>
                            <w:lang w:val="uk-UA"/>
                          </w:rPr>
                        </w:pPr>
                        <w:r w:rsidRPr="00310F17">
                          <w:rPr>
                            <w:rStyle w:val="ifsub"/>
                            <w:rFonts w:eastAsiaTheme="majorEastAsia"/>
                            <w:b/>
                            <w:bCs/>
                            <w:caps/>
                            <w:color w:val="000000" w:themeColor="text1"/>
                            <w:sz w:val="28"/>
                            <w:szCs w:val="28"/>
                          </w:rPr>
                          <w:t>ПОЗАСУДОВІ ФОРМИ ЗАХИСТУ ПРАВ ЛЮДИНИ В СФЕРІ ОХОРОНИ ЗДОРОВ’Я</w:t>
                        </w:r>
                      </w:p>
                    </w:txbxContent>
                  </v:textbox>
                </v:shape>
                <w10:wrap anchorx="margin"/>
              </v:group>
            </w:pict>
          </mc:Fallback>
        </mc:AlternateContent>
      </w:r>
    </w:p>
    <w:p w:rsidR="00310F17" w:rsidRDefault="00310F17" w:rsidP="00310F17">
      <w:pPr>
        <w:pStyle w:val="bodytext"/>
        <w:shd w:val="clear" w:color="auto" w:fill="E8E8E8"/>
        <w:jc w:val="center"/>
        <w:rPr>
          <w:sz w:val="28"/>
          <w:szCs w:val="28"/>
          <w:lang w:val="uk-UA"/>
        </w:rPr>
      </w:pPr>
    </w:p>
    <w:p w:rsidR="00310F17" w:rsidRDefault="00310F17" w:rsidP="00310F17">
      <w:pPr>
        <w:pStyle w:val="bodytext"/>
        <w:shd w:val="clear" w:color="auto" w:fill="E8E8E8"/>
        <w:jc w:val="center"/>
        <w:rPr>
          <w:sz w:val="28"/>
          <w:szCs w:val="28"/>
          <w:lang w:val="uk-UA"/>
        </w:rPr>
      </w:pPr>
    </w:p>
    <w:p w:rsidR="00310F17" w:rsidRDefault="00310F17" w:rsidP="00310F17">
      <w:pPr>
        <w:pStyle w:val="bodytext"/>
        <w:shd w:val="clear" w:color="auto" w:fill="E8E8E8"/>
        <w:jc w:val="center"/>
        <w:rPr>
          <w:sz w:val="28"/>
          <w:szCs w:val="28"/>
          <w:lang w:val="uk-UA"/>
        </w:rPr>
      </w:pPr>
    </w:p>
    <w:p w:rsidR="00310F17" w:rsidRDefault="00310F17" w:rsidP="00310F17">
      <w:pPr>
        <w:pStyle w:val="bodytext"/>
        <w:shd w:val="clear" w:color="auto" w:fill="E8E8E8"/>
        <w:jc w:val="center"/>
        <w:rPr>
          <w:sz w:val="28"/>
          <w:szCs w:val="28"/>
          <w:lang w:val="uk-UA"/>
        </w:rPr>
      </w:pPr>
    </w:p>
    <w:p w:rsidR="00310F17" w:rsidRDefault="00310F17" w:rsidP="00310F17">
      <w:pPr>
        <w:pStyle w:val="bodytext"/>
        <w:shd w:val="clear" w:color="auto" w:fill="E8E8E8"/>
        <w:jc w:val="center"/>
        <w:rPr>
          <w:sz w:val="28"/>
          <w:szCs w:val="28"/>
          <w:lang w:val="uk-UA"/>
        </w:rPr>
      </w:pPr>
    </w:p>
    <w:p w:rsidR="00310F17" w:rsidRDefault="00310F17" w:rsidP="00310F17">
      <w:pPr>
        <w:pStyle w:val="bodytext"/>
        <w:shd w:val="clear" w:color="auto" w:fill="E8E8E8"/>
        <w:jc w:val="center"/>
        <w:rPr>
          <w:sz w:val="28"/>
          <w:szCs w:val="28"/>
          <w:lang w:val="uk-UA"/>
        </w:rPr>
      </w:pPr>
    </w:p>
    <w:p w:rsidR="00310F17" w:rsidRDefault="00310F17" w:rsidP="00310F17">
      <w:pPr>
        <w:pStyle w:val="bodytext"/>
        <w:shd w:val="clear" w:color="auto" w:fill="E8E8E8"/>
        <w:jc w:val="center"/>
        <w:rPr>
          <w:sz w:val="28"/>
          <w:szCs w:val="28"/>
          <w:lang w:val="uk-UA"/>
        </w:rPr>
      </w:pPr>
    </w:p>
    <w:p w:rsidR="00310F17" w:rsidRDefault="00310F17" w:rsidP="00310F17">
      <w:pPr>
        <w:pStyle w:val="bodytext"/>
        <w:shd w:val="clear" w:color="auto" w:fill="E8E8E8"/>
        <w:jc w:val="center"/>
        <w:rPr>
          <w:sz w:val="28"/>
          <w:szCs w:val="28"/>
          <w:lang w:val="uk-UA"/>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310F17" w:rsidRDefault="00310F17" w:rsidP="00310F17">
      <w:pPr>
        <w:pStyle w:val="bodytext"/>
        <w:shd w:val="clear" w:color="auto" w:fill="E8E8E8"/>
        <w:jc w:val="center"/>
        <w:rPr>
          <w:b/>
          <w:bCs/>
          <w:color w:val="000000" w:themeColor="text1"/>
          <w:sz w:val="28"/>
          <w:szCs w:val="28"/>
        </w:rPr>
      </w:pPr>
    </w:p>
    <w:p w:rsidR="006A69AE" w:rsidRPr="006A69AE" w:rsidRDefault="003906EE">
      <w:pPr>
        <w:spacing w:after="160" w:line="259" w:lineRule="auto"/>
        <w:jc w:val="left"/>
        <w:rPr>
          <w:sz w:val="28"/>
          <w:szCs w:val="28"/>
        </w:rPr>
      </w:pPr>
      <w:r>
        <w:rPr>
          <w:noProof/>
          <w:sz w:val="28"/>
          <w:szCs w:val="28"/>
        </w:rPr>
        <mc:AlternateContent>
          <mc:Choice Requires="wpg">
            <w:drawing>
              <wp:anchor distT="0" distB="0" distL="114300" distR="114300" simplePos="0" relativeHeight="251726848" behindDoc="0" locked="0" layoutInCell="1" allowOverlap="1" wp14:anchorId="3EC10D40" wp14:editId="0F263256">
                <wp:simplePos x="0" y="0"/>
                <wp:positionH relativeFrom="margin">
                  <wp:posOffset>670560</wp:posOffset>
                </wp:positionH>
                <wp:positionV relativeFrom="paragraph">
                  <wp:posOffset>-262890</wp:posOffset>
                </wp:positionV>
                <wp:extent cx="5629275" cy="8712052"/>
                <wp:effectExtent l="228600" t="57150" r="257175" b="241935"/>
                <wp:wrapNone/>
                <wp:docPr id="15468" name="Группа 15468"/>
                <wp:cNvGraphicFramePr/>
                <a:graphic xmlns:a="http://schemas.openxmlformats.org/drawingml/2006/main">
                  <a:graphicData uri="http://schemas.microsoft.com/office/word/2010/wordprocessingGroup">
                    <wpg:wgp>
                      <wpg:cNvGrpSpPr/>
                      <wpg:grpSpPr>
                        <a:xfrm>
                          <a:off x="0" y="0"/>
                          <a:ext cx="5629275" cy="8712052"/>
                          <a:chOff x="0" y="-50723"/>
                          <a:chExt cx="5629275" cy="7732280"/>
                        </a:xfrm>
                      </wpg:grpSpPr>
                      <wps:wsp>
                        <wps:cNvPr id="15469" name="Скругленный прямоугольник 15469"/>
                        <wps:cNvSpPr/>
                        <wps:spPr>
                          <a:xfrm>
                            <a:off x="0" y="109182"/>
                            <a:ext cx="5629275" cy="7572375"/>
                          </a:xfrm>
                          <a:prstGeom prst="roundRect">
                            <a:avLst/>
                          </a:prstGeom>
                          <a:gradFill flip="none" rotWithShape="1">
                            <a:gsLst>
                              <a:gs pos="0">
                                <a:srgbClr val="FFCC66">
                                  <a:shade val="30000"/>
                                  <a:satMod val="115000"/>
                                </a:srgbClr>
                              </a:gs>
                              <a:gs pos="50000">
                                <a:srgbClr val="FFCC66">
                                  <a:shade val="67500"/>
                                  <a:satMod val="115000"/>
                                </a:srgbClr>
                              </a:gs>
                              <a:gs pos="100000">
                                <a:srgbClr val="FFCC66">
                                  <a:shade val="100000"/>
                                  <a:satMod val="115000"/>
                                </a:srgbClr>
                              </a:gs>
                            </a:gsLst>
                            <a:path path="circle">
                              <a:fillToRect l="50000" t="50000" r="50000" b="50000"/>
                            </a:path>
                            <a:tileRect/>
                          </a:gradFill>
                          <a:ln>
                            <a:solidFill>
                              <a:schemeClr val="bg1"/>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0" name="Лента лицом вверх 15470"/>
                        <wps:cNvSpPr/>
                        <wps:spPr>
                          <a:xfrm>
                            <a:off x="285751" y="-50723"/>
                            <a:ext cx="4924425" cy="981075"/>
                          </a:xfrm>
                          <a:prstGeom prst="ribbon2">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EC5486" w:rsidRDefault="009E7CA0" w:rsidP="003906EE">
                              <w:pPr>
                                <w:jc w:val="center"/>
                                <w:rPr>
                                  <w:b/>
                                  <w:color w:val="000000" w:themeColor="text1"/>
                                  <w:lang w:val="uk-UA"/>
                                </w:rPr>
                              </w:pPr>
                              <w:r w:rsidRPr="00310F17">
                                <w:rPr>
                                  <w:rStyle w:val="ifsub"/>
                                  <w:rFonts w:eastAsiaTheme="majorEastAsia"/>
                                  <w:b/>
                                  <w:bCs/>
                                  <w:caps/>
                                  <w:color w:val="000000" w:themeColor="text1"/>
                                  <w:sz w:val="28"/>
                                  <w:szCs w:val="28"/>
                                </w:rPr>
                                <w:t>СУДОВА ФОРМА ЗАХИСТУ ПРАВ ЛЮДИНИ В СФЕРІ ОХОРОНИ ЗДОРОВ’Я</w:t>
                              </w:r>
                            </w:p>
                            <w:p w:rsidR="009E7CA0" w:rsidRPr="00310F17" w:rsidRDefault="009E7CA0" w:rsidP="003906EE">
                              <w:pPr>
                                <w:jc w:val="center"/>
                                <w:rPr>
                                  <w:b/>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 name="Багетная рамка 15471"/>
                        <wps:cNvSpPr/>
                        <wps:spPr>
                          <a:xfrm>
                            <a:off x="85725" y="1411542"/>
                            <a:ext cx="5448300" cy="761085"/>
                          </a:xfrm>
                          <a:prstGeom prst="bevel">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4607F8" w:rsidRDefault="009E7CA0" w:rsidP="004607F8">
                              <w:pPr>
                                <w:shd w:val="clear" w:color="auto" w:fill="E8E8E8"/>
                                <w:ind w:firstLine="709"/>
                                <w:contextualSpacing/>
                                <w:rPr>
                                  <w:color w:val="000000" w:themeColor="text1"/>
                                  <w:sz w:val="28"/>
                                  <w:szCs w:val="28"/>
                                  <w:lang w:val="uk-UA"/>
                                </w:rPr>
                              </w:pPr>
                              <w:r w:rsidRPr="00310F17">
                                <w:rPr>
                                  <w:rStyle w:val="no"/>
                                  <w:rFonts w:eastAsiaTheme="majorEastAsia"/>
                                  <w:color w:val="000000" w:themeColor="text1"/>
                                  <w:sz w:val="28"/>
                                  <w:szCs w:val="28"/>
                                </w:rPr>
                                <w:t xml:space="preserve">а) </w:t>
                              </w:r>
                              <w:r>
                                <w:rPr>
                                  <w:rStyle w:val="no"/>
                                  <w:rFonts w:eastAsiaTheme="majorEastAsia"/>
                                  <w:color w:val="000000" w:themeColor="text1"/>
                                  <w:sz w:val="28"/>
                                  <w:szCs w:val="28"/>
                                  <w:lang w:val="uk-UA"/>
                                </w:rPr>
                                <w:t xml:space="preserve">подання позову </w:t>
                              </w:r>
                            </w:p>
                            <w:p w:rsidR="009E7CA0" w:rsidRPr="004607F8" w:rsidRDefault="009E7CA0" w:rsidP="004607F8">
                              <w:pPr>
                                <w:shd w:val="clear" w:color="auto" w:fill="E8E8E8"/>
                                <w:ind w:firstLine="709"/>
                                <w:contextualSpacing/>
                                <w:rPr>
                                  <w:color w:val="000000" w:themeColor="text1"/>
                                  <w:sz w:val="28"/>
                                  <w:szCs w:val="28"/>
                                  <w:lang w:val="uk-UA"/>
                                </w:rPr>
                              </w:pPr>
                              <w:r w:rsidRPr="00310F17">
                                <w:rPr>
                                  <w:rStyle w:val="no"/>
                                  <w:rFonts w:eastAsiaTheme="majorEastAsia"/>
                                  <w:color w:val="000000" w:themeColor="text1"/>
                                  <w:sz w:val="28"/>
                                  <w:szCs w:val="28"/>
                                </w:rPr>
                                <w:t xml:space="preserve">б) </w:t>
                              </w:r>
                              <w:r>
                                <w:rPr>
                                  <w:rStyle w:val="no"/>
                                  <w:rFonts w:eastAsiaTheme="majorEastAsia"/>
                                  <w:color w:val="000000" w:themeColor="text1"/>
                                  <w:sz w:val="28"/>
                                  <w:szCs w:val="28"/>
                                  <w:lang w:val="uk-UA"/>
                                </w:rPr>
                                <w:t>прийняття 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2" name="Багетная рамка 15472"/>
                        <wps:cNvSpPr/>
                        <wps:spPr>
                          <a:xfrm>
                            <a:off x="96813" y="2694833"/>
                            <a:ext cx="5465787" cy="1320723"/>
                          </a:xfrm>
                          <a:prstGeom prst="bevel">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4607F8" w:rsidRDefault="009E7CA0" w:rsidP="004607F8">
                              <w:pPr>
                                <w:shd w:val="clear" w:color="auto" w:fill="E8E8E8"/>
                                <w:ind w:firstLine="709"/>
                                <w:contextualSpacing/>
                                <w:jc w:val="left"/>
                                <w:rPr>
                                  <w:color w:val="000000" w:themeColor="text1"/>
                                  <w:sz w:val="28"/>
                                  <w:szCs w:val="28"/>
                                  <w:lang w:val="uk-UA"/>
                                </w:rPr>
                              </w:pPr>
                              <w:r w:rsidRPr="00310F17">
                                <w:rPr>
                                  <w:rStyle w:val="no"/>
                                  <w:rFonts w:eastAsiaTheme="majorEastAsia"/>
                                  <w:color w:val="000000" w:themeColor="text1"/>
                                  <w:sz w:val="28"/>
                                  <w:szCs w:val="28"/>
                                </w:rPr>
                                <w:t xml:space="preserve">а) </w:t>
                              </w:r>
                              <w:r>
                                <w:rPr>
                                  <w:rStyle w:val="no"/>
                                  <w:rFonts w:eastAsiaTheme="majorEastAsia"/>
                                  <w:color w:val="000000" w:themeColor="text1"/>
                                  <w:sz w:val="28"/>
                                  <w:szCs w:val="28"/>
                                  <w:lang w:val="uk-UA"/>
                                </w:rPr>
                                <w:t>повідомлення про злочин</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sidRPr="00310F17">
                                <w:rPr>
                                  <w:rStyle w:val="no"/>
                                  <w:rFonts w:eastAsiaTheme="majorEastAsia"/>
                                  <w:color w:val="000000" w:themeColor="text1"/>
                                  <w:sz w:val="28"/>
                                  <w:szCs w:val="28"/>
                                </w:rPr>
                                <w:t xml:space="preserve">б) </w:t>
                              </w:r>
                              <w:r>
                                <w:rPr>
                                  <w:rStyle w:val="no"/>
                                  <w:rFonts w:eastAsiaTheme="majorEastAsia"/>
                                  <w:color w:val="000000" w:themeColor="text1"/>
                                  <w:sz w:val="28"/>
                                  <w:szCs w:val="28"/>
                                  <w:lang w:val="uk-UA"/>
                                </w:rPr>
                                <w:t>Постанова про порушення кримінальної справи</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Pr>
                                  <w:rStyle w:val="no"/>
                                  <w:rFonts w:eastAsiaTheme="majorEastAsia"/>
                                  <w:color w:val="000000" w:themeColor="text1"/>
                                  <w:sz w:val="28"/>
                                  <w:szCs w:val="28"/>
                                  <w:lang w:val="uk-UA"/>
                                </w:rPr>
                                <w:t>в) Обвинувальний вирок</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Pr>
                                  <w:rStyle w:val="no"/>
                                  <w:rFonts w:eastAsiaTheme="majorEastAsia"/>
                                  <w:color w:val="000000" w:themeColor="text1"/>
                                  <w:sz w:val="28"/>
                                  <w:szCs w:val="28"/>
                                  <w:lang w:val="uk-UA"/>
                                </w:rPr>
                                <w:t>г) Цивільний позов</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Pr>
                                  <w:rStyle w:val="no"/>
                                  <w:rFonts w:eastAsiaTheme="majorEastAsia"/>
                                  <w:color w:val="000000" w:themeColor="text1"/>
                                  <w:sz w:val="28"/>
                                  <w:szCs w:val="28"/>
                                  <w:lang w:val="uk-UA"/>
                                </w:rPr>
                                <w:t>д) Судове рішення</w:t>
                              </w:r>
                            </w:p>
                            <w:p w:rsidR="009E7CA0" w:rsidRPr="004607F8" w:rsidRDefault="009E7CA0" w:rsidP="004607F8">
                              <w:pPr>
                                <w:shd w:val="clear" w:color="auto" w:fill="E8E8E8"/>
                                <w:ind w:firstLine="709"/>
                                <w:contextualSpacing/>
                                <w:jc w:val="left"/>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3" name="Выноска со стрелкой вниз 15473"/>
                        <wps:cNvSpPr/>
                        <wps:spPr>
                          <a:xfrm>
                            <a:off x="95236" y="912955"/>
                            <a:ext cx="5438790" cy="727082"/>
                          </a:xfrm>
                          <a:prstGeom prst="downArrowCallout">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3906EE" w:rsidRDefault="009E7CA0" w:rsidP="003906EE">
                              <w:pPr>
                                <w:jc w:val="center"/>
                                <w:rPr>
                                  <w:b/>
                                  <w:color w:val="000000" w:themeColor="text1"/>
                                  <w:sz w:val="28"/>
                                  <w:szCs w:val="28"/>
                                  <w:lang w:val="uk-UA"/>
                                </w:rPr>
                              </w:pPr>
                              <w:r w:rsidRPr="003906EE">
                                <w:rPr>
                                  <w:b/>
                                  <w:color w:val="000000" w:themeColor="text1"/>
                                  <w:sz w:val="28"/>
                                  <w:szCs w:val="28"/>
                                  <w:lang w:val="uk-UA"/>
                                </w:rPr>
                                <w:t>В порядку цивільного судочинства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4" name="Выноска со стрелкой вниз 15474"/>
                        <wps:cNvSpPr/>
                        <wps:spPr>
                          <a:xfrm>
                            <a:off x="247650" y="2189696"/>
                            <a:ext cx="5105400" cy="735319"/>
                          </a:xfrm>
                          <a:prstGeom prst="downArrowCallout">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3906EE" w:rsidRDefault="009E7CA0" w:rsidP="004607F8">
                              <w:pPr>
                                <w:jc w:val="center"/>
                                <w:rPr>
                                  <w:b/>
                                  <w:color w:val="000000" w:themeColor="text1"/>
                                  <w:sz w:val="28"/>
                                  <w:szCs w:val="28"/>
                                  <w:lang w:val="uk-UA"/>
                                </w:rPr>
                              </w:pPr>
                              <w:r w:rsidRPr="003906EE">
                                <w:rPr>
                                  <w:b/>
                                  <w:color w:val="000000" w:themeColor="text1"/>
                                  <w:sz w:val="28"/>
                                  <w:szCs w:val="28"/>
                                  <w:lang w:val="uk-UA"/>
                                </w:rPr>
                                <w:t xml:space="preserve">В порядку </w:t>
                              </w:r>
                              <w:r>
                                <w:rPr>
                                  <w:b/>
                                  <w:color w:val="000000" w:themeColor="text1"/>
                                  <w:sz w:val="28"/>
                                  <w:szCs w:val="28"/>
                                  <w:lang w:val="uk-UA"/>
                                </w:rPr>
                                <w:t xml:space="preserve">кримінального </w:t>
                              </w:r>
                              <w:r w:rsidRPr="003906EE">
                                <w:rPr>
                                  <w:b/>
                                  <w:color w:val="000000" w:themeColor="text1"/>
                                  <w:sz w:val="28"/>
                                  <w:szCs w:val="28"/>
                                  <w:lang w:val="uk-UA"/>
                                </w:rPr>
                                <w:t>судочинства</w:t>
                              </w:r>
                            </w:p>
                            <w:p w:rsidR="009E7CA0" w:rsidRPr="00EC5486" w:rsidRDefault="009E7CA0" w:rsidP="003906EE">
                              <w:pPr>
                                <w:jc w:val="center"/>
                                <w:rPr>
                                  <w:b/>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10D40" id="Группа 15468" o:spid="_x0000_s1101" style="position:absolute;margin-left:52.8pt;margin-top:-20.7pt;width:443.25pt;height:686pt;z-index:251726848;mso-position-horizontal-relative:margin;mso-width-relative:margin;mso-height-relative:margin" coordorigin=",-507" coordsize="56292,7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">
                <v:roundrect id="Скругленный прямоугольник 15469" o:spid="_x0000_s1102" style="position:absolute;top:1091;width:56292;height:757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0IcUA&#10;AADeAAAADwAAAGRycy9kb3ducmV2LnhtbERPTWvCQBC9C/0PyxR6kbqr1FBTVxGtUi8txuJ5yI5J&#10;MDsbs1uN/75bKHibx/uc6byztbhQ6yvHGoYDBYI4d6biQsP3fv38CsIHZIO1Y9JwIw/z2UNviqlx&#10;V97RJQuFiCHsU9RQhtCkUvq8JIt+4BriyB1dazFE2BbStHiN4baWI6USabHi2FBiQ8uS8lP2YzVs&#10;D/S5VqtzthmG49e4j2p3SN61fnrsFm8gAnXhLv53f5g4f/ySTODvnXi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bQhxQAAAN4AAAAPAAAAAAAAAAAAAAAAAJgCAABkcnMv&#10;ZG93bnJldi54bWxQSwUGAAAAAAQABAD1AAAAigMAAAAA&#10;" fillcolor="#9c7831" strokecolor="white [3212]" strokeweight="1pt">
                  <v:fill color2="#ffd05b" rotate="t" focusposition=".5,.5" focussize="" colors="0 #9c7831;.5 #e0ae4b;1 #ffd05b" focus="100%" type="gradientRadial"/>
                  <v:stroke joinstyle="miter"/>
                </v:roundrect>
                <v:shape id="Лента лицом вверх 15470" o:spid="_x0000_s1103" type="#_x0000_t54" style="position:absolute;left:2857;top:-507;width:49244;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jNsYA&#10;AADeAAAADwAAAGRycy9kb3ducmV2LnhtbESPQU8CMRCF7yb+h2ZMvEmrUZGFQoyiMd4EAxwn22G7&#10;YTtd2wrrv3cOJt5mMm/ee99sMYROHSnlNrKF65EBRVxH13Jj4XP9cvUAKhdkh11ksvBDGRbz87MZ&#10;Vi6e+IOOq9IoMeFcoQVfSl9pnWtPAfMo9sRy28cUsMiaGu0SnsQ8dPrGmHsdsGVJ8NjTk6f6sPoO&#10;Fpb7pduG+L5J3nxNnl9rEye7g7WXF8PjFFShofyL/77fnNS/ux0LgODID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WjNsYAAADeAAAADwAAAAAAAAAAAAAAAACYAgAAZHJz&#10;L2Rvd25yZXYueG1sUEsFBgAAAAAEAAQA9QAAAIsDAAAAAA==&#10;" adj=",18000" fillcolor="#769a52" strokecolor="white [3212]" strokeweight="1pt">
                  <v:fill color2="#ccff91" rotate="t" angle="180" colors="0 #769a52;.5 #abdd79;1 #ccff91" focus="100%" type="gradient"/>
                  <v:stroke joinstyle="miter"/>
                  <v:textbox>
                    <w:txbxContent>
                      <w:p w:rsidR="009E7CA0" w:rsidRPr="00EC5486" w:rsidRDefault="009E7CA0" w:rsidP="003906EE">
                        <w:pPr>
                          <w:jc w:val="center"/>
                          <w:rPr>
                            <w:b/>
                            <w:color w:val="000000" w:themeColor="text1"/>
                            <w:lang w:val="uk-UA"/>
                          </w:rPr>
                        </w:pPr>
                        <w:r w:rsidRPr="00310F17">
                          <w:rPr>
                            <w:rStyle w:val="ifsub"/>
                            <w:rFonts w:eastAsiaTheme="majorEastAsia"/>
                            <w:b/>
                            <w:bCs/>
                            <w:caps/>
                            <w:color w:val="000000" w:themeColor="text1"/>
                            <w:sz w:val="28"/>
                            <w:szCs w:val="28"/>
                          </w:rPr>
                          <w:t>СУДОВА ФОРМА ЗАХИСТУ ПРАВ ЛЮДИНИ В СФЕРІ ОХОРОНИ ЗДОРОВ’Я</w:t>
                        </w:r>
                      </w:p>
                      <w:p w:rsidR="009E7CA0" w:rsidRPr="00310F17" w:rsidRDefault="009E7CA0" w:rsidP="003906EE">
                        <w:pPr>
                          <w:jc w:val="center"/>
                          <w:rPr>
                            <w:b/>
                            <w:color w:val="000000" w:themeColor="text1"/>
                            <w:sz w:val="32"/>
                            <w:szCs w:val="32"/>
                          </w:rPr>
                        </w:pPr>
                      </w:p>
                    </w:txbxContent>
                  </v:textbox>
                </v:shape>
                <v:shape id="Багетная рамка 15471" o:spid="_x0000_s1104" type="#_x0000_t84" style="position:absolute;left:857;top:14115;width:54483;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5A8QA&#10;AADeAAAADwAAAGRycy9kb3ducmV2LnhtbERPTWsCMRC9F/wPYQRvNau2XVmNIoqg0ENrS89DMt1d&#10;upmsSVy3/94Ihd7m8T5nue5tIzryoXasYDLOQBBrZ2ouFXx+7B/nIEJENtg4JgW/FGC9GjwssTDu&#10;yu/UnWIpUgiHAhVUMbaFlEFXZDGMXUucuG/nLcYEfSmNx2sKt42cZtmLtFhzaqiwpW1F+ud0sQrq&#10;2XGm33J7zC36bndp9Dn/elVqNOw3CxCR+vgv/nMfTJr//JRP4P5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DeQPEAAAA3gAAAA8AAAAAAAAAAAAAAAAAmAIAAGRycy9k&#10;b3ducmV2LnhtbFBLBQYAAAAABAAEAPUAAACJAwAAAAA=&#10;" fillcolor="#769a52" strokecolor="white [3212]" strokeweight="1pt">
                  <v:fill color2="#ccff91" rotate="t" angle="180" colors="0 #769a52;.5 #abdd79;1 #ccff91" focus="100%" type="gradient"/>
                  <v:textbox>
                    <w:txbxContent>
                      <w:p w:rsidR="009E7CA0" w:rsidRPr="004607F8" w:rsidRDefault="009E7CA0" w:rsidP="004607F8">
                        <w:pPr>
                          <w:shd w:val="clear" w:color="auto" w:fill="E8E8E8"/>
                          <w:ind w:firstLine="709"/>
                          <w:contextualSpacing/>
                          <w:rPr>
                            <w:color w:val="000000" w:themeColor="text1"/>
                            <w:sz w:val="28"/>
                            <w:szCs w:val="28"/>
                            <w:lang w:val="uk-UA"/>
                          </w:rPr>
                        </w:pPr>
                        <w:r w:rsidRPr="00310F17">
                          <w:rPr>
                            <w:rStyle w:val="no"/>
                            <w:rFonts w:eastAsiaTheme="majorEastAsia"/>
                            <w:color w:val="000000" w:themeColor="text1"/>
                            <w:sz w:val="28"/>
                            <w:szCs w:val="28"/>
                          </w:rPr>
                          <w:t xml:space="preserve">а) </w:t>
                        </w:r>
                        <w:r>
                          <w:rPr>
                            <w:rStyle w:val="no"/>
                            <w:rFonts w:eastAsiaTheme="majorEastAsia"/>
                            <w:color w:val="000000" w:themeColor="text1"/>
                            <w:sz w:val="28"/>
                            <w:szCs w:val="28"/>
                            <w:lang w:val="uk-UA"/>
                          </w:rPr>
                          <w:t xml:space="preserve">подання позову </w:t>
                        </w:r>
                      </w:p>
                      <w:p w:rsidR="009E7CA0" w:rsidRPr="004607F8" w:rsidRDefault="009E7CA0" w:rsidP="004607F8">
                        <w:pPr>
                          <w:shd w:val="clear" w:color="auto" w:fill="E8E8E8"/>
                          <w:ind w:firstLine="709"/>
                          <w:contextualSpacing/>
                          <w:rPr>
                            <w:color w:val="000000" w:themeColor="text1"/>
                            <w:sz w:val="28"/>
                            <w:szCs w:val="28"/>
                            <w:lang w:val="uk-UA"/>
                          </w:rPr>
                        </w:pPr>
                        <w:r w:rsidRPr="00310F17">
                          <w:rPr>
                            <w:rStyle w:val="no"/>
                            <w:rFonts w:eastAsiaTheme="majorEastAsia"/>
                            <w:color w:val="000000" w:themeColor="text1"/>
                            <w:sz w:val="28"/>
                            <w:szCs w:val="28"/>
                          </w:rPr>
                          <w:t xml:space="preserve">б) </w:t>
                        </w:r>
                        <w:r>
                          <w:rPr>
                            <w:rStyle w:val="no"/>
                            <w:rFonts w:eastAsiaTheme="majorEastAsia"/>
                            <w:color w:val="000000" w:themeColor="text1"/>
                            <w:sz w:val="28"/>
                            <w:szCs w:val="28"/>
                            <w:lang w:val="uk-UA"/>
                          </w:rPr>
                          <w:t>прийняття рішення</w:t>
                        </w:r>
                      </w:p>
                    </w:txbxContent>
                  </v:textbox>
                </v:shape>
                <v:shape id="Багетная рамка 15472" o:spid="_x0000_s1105" type="#_x0000_t84" style="position:absolute;left:968;top:26948;width:54658;height:1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ndMQA&#10;AADeAAAADwAAAGRycy9kb3ducmV2LnhtbERPTWsCMRC9F/wPYYTealZtXVmNIhZBoYdWxfOQTHeX&#10;biZrEtftv28Khd7m8T5nue5tIzryoXasYDzKQBBrZ2ouFZxPu6c5iBCRDTaOScE3BVivBg9LLIy7&#10;8wd1x1iKFMKhQAVVjG0hZdAVWQwj1xIn7tN5izFBX0rj8Z7CbSMnWTaTFmtODRW2tK1Ifx1vVkE9&#10;PUz1e24PuUXfvd4afc0vb0o9DvvNAkSkPv6L/9x7k+a/POcT+H0n3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53TEAAAA3gAAAA8AAAAAAAAAAAAAAAAAmAIAAGRycy9k&#10;b3ducmV2LnhtbFBLBQYAAAAABAAEAPUAAACJAwAAAAA=&#10;" fillcolor="#769a52" strokecolor="white [3212]" strokeweight="1pt">
                  <v:fill color2="#ccff91" rotate="t" angle="180" colors="0 #769a52;.5 #abdd79;1 #ccff91" focus="100%" type="gradient"/>
                  <v:textbox>
                    <w:txbxContent>
                      <w:p w:rsidR="009E7CA0" w:rsidRPr="004607F8" w:rsidRDefault="009E7CA0" w:rsidP="004607F8">
                        <w:pPr>
                          <w:shd w:val="clear" w:color="auto" w:fill="E8E8E8"/>
                          <w:ind w:firstLine="709"/>
                          <w:contextualSpacing/>
                          <w:jc w:val="left"/>
                          <w:rPr>
                            <w:color w:val="000000" w:themeColor="text1"/>
                            <w:sz w:val="28"/>
                            <w:szCs w:val="28"/>
                            <w:lang w:val="uk-UA"/>
                          </w:rPr>
                        </w:pPr>
                        <w:r w:rsidRPr="00310F17">
                          <w:rPr>
                            <w:rStyle w:val="no"/>
                            <w:rFonts w:eastAsiaTheme="majorEastAsia"/>
                            <w:color w:val="000000" w:themeColor="text1"/>
                            <w:sz w:val="28"/>
                            <w:szCs w:val="28"/>
                          </w:rPr>
                          <w:t xml:space="preserve">а) </w:t>
                        </w:r>
                        <w:r>
                          <w:rPr>
                            <w:rStyle w:val="no"/>
                            <w:rFonts w:eastAsiaTheme="majorEastAsia"/>
                            <w:color w:val="000000" w:themeColor="text1"/>
                            <w:sz w:val="28"/>
                            <w:szCs w:val="28"/>
                            <w:lang w:val="uk-UA"/>
                          </w:rPr>
                          <w:t>повідомлення про злочин</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sidRPr="00310F17">
                          <w:rPr>
                            <w:rStyle w:val="no"/>
                            <w:rFonts w:eastAsiaTheme="majorEastAsia"/>
                            <w:color w:val="000000" w:themeColor="text1"/>
                            <w:sz w:val="28"/>
                            <w:szCs w:val="28"/>
                          </w:rPr>
                          <w:t xml:space="preserve">б) </w:t>
                        </w:r>
                        <w:r>
                          <w:rPr>
                            <w:rStyle w:val="no"/>
                            <w:rFonts w:eastAsiaTheme="majorEastAsia"/>
                            <w:color w:val="000000" w:themeColor="text1"/>
                            <w:sz w:val="28"/>
                            <w:szCs w:val="28"/>
                            <w:lang w:val="uk-UA"/>
                          </w:rPr>
                          <w:t>Постанова про порушення кримінальної справи</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Pr>
                            <w:rStyle w:val="no"/>
                            <w:rFonts w:eastAsiaTheme="majorEastAsia"/>
                            <w:color w:val="000000" w:themeColor="text1"/>
                            <w:sz w:val="28"/>
                            <w:szCs w:val="28"/>
                            <w:lang w:val="uk-UA"/>
                          </w:rPr>
                          <w:t>в) Обвинувальний вирок</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Pr>
                            <w:rStyle w:val="no"/>
                            <w:rFonts w:eastAsiaTheme="majorEastAsia"/>
                            <w:color w:val="000000" w:themeColor="text1"/>
                            <w:sz w:val="28"/>
                            <w:szCs w:val="28"/>
                            <w:lang w:val="uk-UA"/>
                          </w:rPr>
                          <w:t>г) Цивільний позов</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Pr>
                            <w:rStyle w:val="no"/>
                            <w:rFonts w:eastAsiaTheme="majorEastAsia"/>
                            <w:color w:val="000000" w:themeColor="text1"/>
                            <w:sz w:val="28"/>
                            <w:szCs w:val="28"/>
                            <w:lang w:val="uk-UA"/>
                          </w:rPr>
                          <w:t>д) Судове рішення</w:t>
                        </w:r>
                      </w:p>
                      <w:p w:rsidR="009E7CA0" w:rsidRPr="004607F8" w:rsidRDefault="009E7CA0" w:rsidP="004607F8">
                        <w:pPr>
                          <w:shd w:val="clear" w:color="auto" w:fill="E8E8E8"/>
                          <w:ind w:firstLine="709"/>
                          <w:contextualSpacing/>
                          <w:jc w:val="left"/>
                          <w:rPr>
                            <w:color w:val="000000" w:themeColor="text1"/>
                            <w:sz w:val="28"/>
                            <w:szCs w:val="28"/>
                            <w:lang w:val="uk-UA"/>
                          </w:rPr>
                        </w:pPr>
                      </w:p>
                    </w:txbxContent>
                  </v:textbox>
                </v:shape>
                <v:shape id="Выноска со стрелкой вниз 15473" o:spid="_x0000_s1106" type="#_x0000_t80" style="position:absolute;left:952;top:9129;width:54388;height:7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G5cYA&#10;AADeAAAADwAAAGRycy9kb3ducmV2LnhtbERPS2sCMRC+C/0PYQq9iGZbbbVbo4giCp58gHgbkunu&#10;4maybKKu/npTEHqbj+85o0ljS3Gh2heOFbx3ExDE2pmCMwX73aIzBOEDssHSMSm4kYfJ+KU1wtS4&#10;K2/osg2ZiCHsU1SQh1ClUnqdk0XfdRVx5H5dbTFEWGfS1HiN4baUH0nyJS0WHBtyrGiWkz5tz1bB&#10;+r6eHlf6dmofdt96vuyX901vodTbazP9ARGoCf/ip3tl4vzP/qAHf+/EG+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DG5cYAAADeAAAADwAAAAAAAAAAAAAAAACYAgAAZHJz&#10;L2Rvd25yZXYueG1sUEsFBgAAAAAEAAQA9QAAAIsDAAAAAA==&#10;" adj="14035,10078,16200,10439" fillcolor="#769a52" strokecolor="white [3212]" strokeweight="1pt">
                  <v:fill color2="#ccff91" rotate="t" angle="180" colors="0 #769a52;.5 #abdd79;1 #ccff91" focus="100%" type="gradient"/>
                  <v:textbox>
                    <w:txbxContent>
                      <w:p w:rsidR="009E7CA0" w:rsidRPr="003906EE" w:rsidRDefault="009E7CA0" w:rsidP="003906EE">
                        <w:pPr>
                          <w:jc w:val="center"/>
                          <w:rPr>
                            <w:b/>
                            <w:color w:val="000000" w:themeColor="text1"/>
                            <w:sz w:val="28"/>
                            <w:szCs w:val="28"/>
                            <w:lang w:val="uk-UA"/>
                          </w:rPr>
                        </w:pPr>
                        <w:r w:rsidRPr="003906EE">
                          <w:rPr>
                            <w:b/>
                            <w:color w:val="000000" w:themeColor="text1"/>
                            <w:sz w:val="28"/>
                            <w:szCs w:val="28"/>
                            <w:lang w:val="uk-UA"/>
                          </w:rPr>
                          <w:t>В порядку цивільного судочинства</w:t>
                        </w:r>
                      </w:p>
                    </w:txbxContent>
                  </v:textbox>
                </v:shape>
                <v:shape id="Выноска со стрелкой вниз 15474" o:spid="_x0000_s1107" type="#_x0000_t80" style="position:absolute;left:2476;top:21896;width:51054;height:7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RhMQA&#10;AADeAAAADwAAAGRycy9kb3ducmV2LnhtbERPTWsCMRC9F/wPYQq91aSitqxGWVtKvYnbotdhM+6u&#10;biZLkur6741Q6G0e73Pmy9624kw+NI41vAwVCOLSmYYrDT/fn89vIEJENtg6Jg1XCrBcDB7mmBl3&#10;4S2di1iJFMIhQw11jF0mZShrshiGriNO3MF5izFBX0nj8ZLCbStHSk2lxYZTQ40dvddUnopfqyHf&#10;HUf7uCkOqy/V5h97qfy6Ulo/Pfb5DESkPv6L/9xrk+ZPxq9juL+Tb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kYTEAAAA3gAAAA8AAAAAAAAAAAAAAAAAmAIAAGRycy9k&#10;b3ducmV2LnhtbFBLBQYAAAAABAAEAPUAAACJAwAAAAA=&#10;" adj="14035,10022,16200,10411" fillcolor="#769a52" strokecolor="white [3212]" strokeweight="1pt">
                  <v:fill color2="#ccff91" rotate="t" angle="180" colors="0 #769a52;.5 #abdd79;1 #ccff91" focus="100%" type="gradient"/>
                  <v:textbox>
                    <w:txbxContent>
                      <w:p w:rsidR="009E7CA0" w:rsidRPr="003906EE" w:rsidRDefault="009E7CA0" w:rsidP="004607F8">
                        <w:pPr>
                          <w:jc w:val="center"/>
                          <w:rPr>
                            <w:b/>
                            <w:color w:val="000000" w:themeColor="text1"/>
                            <w:sz w:val="28"/>
                            <w:szCs w:val="28"/>
                            <w:lang w:val="uk-UA"/>
                          </w:rPr>
                        </w:pPr>
                        <w:r w:rsidRPr="003906EE">
                          <w:rPr>
                            <w:b/>
                            <w:color w:val="000000" w:themeColor="text1"/>
                            <w:sz w:val="28"/>
                            <w:szCs w:val="28"/>
                            <w:lang w:val="uk-UA"/>
                          </w:rPr>
                          <w:t xml:space="preserve">В порядку </w:t>
                        </w:r>
                        <w:r>
                          <w:rPr>
                            <w:b/>
                            <w:color w:val="000000" w:themeColor="text1"/>
                            <w:sz w:val="28"/>
                            <w:szCs w:val="28"/>
                            <w:lang w:val="uk-UA"/>
                          </w:rPr>
                          <w:t xml:space="preserve">кримінального </w:t>
                        </w:r>
                        <w:r w:rsidRPr="003906EE">
                          <w:rPr>
                            <w:b/>
                            <w:color w:val="000000" w:themeColor="text1"/>
                            <w:sz w:val="28"/>
                            <w:szCs w:val="28"/>
                            <w:lang w:val="uk-UA"/>
                          </w:rPr>
                          <w:t>судочинства</w:t>
                        </w:r>
                      </w:p>
                      <w:p w:rsidR="009E7CA0" w:rsidRPr="00EC5486" w:rsidRDefault="009E7CA0" w:rsidP="003906EE">
                        <w:pPr>
                          <w:jc w:val="center"/>
                          <w:rPr>
                            <w:b/>
                            <w:color w:val="000000" w:themeColor="text1"/>
                            <w:lang w:val="uk-UA"/>
                          </w:rPr>
                        </w:pPr>
                      </w:p>
                    </w:txbxContent>
                  </v:textbox>
                </v:shape>
                <w10:wrap anchorx="margin"/>
              </v:group>
            </w:pict>
          </mc:Fallback>
        </mc:AlternateContent>
      </w: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3906EE" w:rsidRDefault="004607F8">
      <w:pPr>
        <w:spacing w:after="160" w:line="259" w:lineRule="auto"/>
        <w:jc w:val="left"/>
        <w:rPr>
          <w:sz w:val="28"/>
          <w:szCs w:val="28"/>
          <w:lang w:val="uk-UA"/>
        </w:rPr>
      </w:pPr>
      <w:r>
        <w:rPr>
          <w:noProof/>
        </w:rPr>
        <mc:AlternateContent>
          <mc:Choice Requires="wps">
            <w:drawing>
              <wp:anchor distT="0" distB="0" distL="114300" distR="114300" simplePos="0" relativeHeight="251735040" behindDoc="0" locked="0" layoutInCell="1" allowOverlap="1" wp14:anchorId="19F0FA0A" wp14:editId="4CB5057C">
                <wp:simplePos x="0" y="0"/>
                <wp:positionH relativeFrom="column">
                  <wp:posOffset>775335</wp:posOffset>
                </wp:positionH>
                <wp:positionV relativeFrom="paragraph">
                  <wp:posOffset>5926455</wp:posOffset>
                </wp:positionV>
                <wp:extent cx="5465787" cy="1123950"/>
                <wp:effectExtent l="0" t="0" r="20955" b="19050"/>
                <wp:wrapNone/>
                <wp:docPr id="15481" name="Багетная рамка 15481"/>
                <wp:cNvGraphicFramePr/>
                <a:graphic xmlns:a="http://schemas.openxmlformats.org/drawingml/2006/main">
                  <a:graphicData uri="http://schemas.microsoft.com/office/word/2010/wordprocessingShape">
                    <wps:wsp>
                      <wps:cNvSpPr/>
                      <wps:spPr>
                        <a:xfrm>
                          <a:off x="0" y="0"/>
                          <a:ext cx="5465787" cy="1123950"/>
                        </a:xfrm>
                        <a:prstGeom prst="bevel">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4607F8" w:rsidRDefault="009E7CA0" w:rsidP="004607F8">
                            <w:pPr>
                              <w:shd w:val="clear" w:color="auto" w:fill="E8E8E8"/>
                              <w:ind w:firstLine="709"/>
                              <w:contextualSpacing/>
                              <w:jc w:val="left"/>
                              <w:rPr>
                                <w:color w:val="000000" w:themeColor="text1"/>
                                <w:sz w:val="28"/>
                                <w:szCs w:val="28"/>
                                <w:lang w:val="uk-UA"/>
                              </w:rPr>
                            </w:pPr>
                            <w:r w:rsidRPr="00310F17">
                              <w:rPr>
                                <w:rStyle w:val="no"/>
                                <w:rFonts w:eastAsiaTheme="majorEastAsia"/>
                                <w:color w:val="000000" w:themeColor="text1"/>
                                <w:sz w:val="28"/>
                                <w:szCs w:val="28"/>
                              </w:rPr>
                              <w:t xml:space="preserve">а) </w:t>
                            </w:r>
                            <w:r>
                              <w:rPr>
                                <w:rStyle w:val="no"/>
                                <w:rFonts w:eastAsiaTheme="majorEastAsia"/>
                                <w:color w:val="000000" w:themeColor="text1"/>
                                <w:sz w:val="28"/>
                                <w:szCs w:val="28"/>
                                <w:lang w:val="uk-UA"/>
                              </w:rPr>
                              <w:t>Конституційне звернення – 3 міс.</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sidRPr="00310F17">
                              <w:rPr>
                                <w:rStyle w:val="no"/>
                                <w:rFonts w:eastAsiaTheme="majorEastAsia"/>
                                <w:color w:val="000000" w:themeColor="text1"/>
                                <w:sz w:val="28"/>
                                <w:szCs w:val="28"/>
                              </w:rPr>
                              <w:t xml:space="preserve">б) </w:t>
                            </w:r>
                            <w:r>
                              <w:rPr>
                                <w:rStyle w:val="no"/>
                                <w:rFonts w:eastAsiaTheme="majorEastAsia"/>
                                <w:color w:val="000000" w:themeColor="text1"/>
                                <w:sz w:val="28"/>
                                <w:szCs w:val="28"/>
                                <w:lang w:val="uk-UA"/>
                              </w:rPr>
                              <w:t>Конституційне подання – 3 міс.</w:t>
                            </w:r>
                          </w:p>
                          <w:p w:rsidR="009E7CA0" w:rsidRPr="004607F8" w:rsidRDefault="009E7CA0" w:rsidP="004607F8">
                            <w:pPr>
                              <w:shd w:val="clear" w:color="auto" w:fill="E8E8E8"/>
                              <w:ind w:firstLine="709"/>
                              <w:contextualSpacing/>
                              <w:jc w:val="left"/>
                              <w:rPr>
                                <w:rStyle w:val="no"/>
                                <w:rFonts w:eastAsiaTheme="majorEastAsia"/>
                                <w:color w:val="000000" w:themeColor="text1"/>
                                <w:sz w:val="28"/>
                                <w:szCs w:val="28"/>
                                <w:lang w:val="uk-UA"/>
                              </w:rPr>
                            </w:pPr>
                            <w:r>
                              <w:rPr>
                                <w:rStyle w:val="no"/>
                                <w:rFonts w:eastAsiaTheme="majorEastAsia"/>
                                <w:color w:val="000000" w:themeColor="text1"/>
                                <w:sz w:val="28"/>
                                <w:szCs w:val="28"/>
                                <w:lang w:val="uk-UA"/>
                              </w:rPr>
                              <w:t>в) Рішення і Висновки КСУ</w:t>
                            </w:r>
                          </w:p>
                          <w:p w:rsidR="009E7CA0" w:rsidRPr="004607F8" w:rsidRDefault="009E7CA0" w:rsidP="004607F8">
                            <w:pPr>
                              <w:shd w:val="clear" w:color="auto" w:fill="E8E8E8"/>
                              <w:ind w:firstLine="709"/>
                              <w:contextualSpacing/>
                              <w:jc w:val="left"/>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F0FA0A" id="Багетная рамка 15481" o:spid="_x0000_s1108" type="#_x0000_t84" style="position:absolute;margin-left:61.05pt;margin-top:466.65pt;width:430.4pt;height:8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" fillcolor="#769a52" strokecolor="white [3212]" strokeweight="1pt">
                <v:fill color2="#ccff91" rotate="t" angle="180" colors="0 #769a52;.5 #abdd79;1 #ccff91" focus="100%" type="gradient"/>
                <v:textbox>
                  <w:txbxContent>
                    <w:p w:rsidR="009E7CA0" w:rsidRPr="004607F8" w:rsidRDefault="009E7CA0" w:rsidP="004607F8">
                      <w:pPr>
                        <w:shd w:val="clear" w:color="auto" w:fill="E8E8E8"/>
                        <w:ind w:firstLine="709"/>
                        <w:contextualSpacing/>
                        <w:jc w:val="left"/>
                        <w:rPr>
                          <w:color w:val="000000" w:themeColor="text1"/>
                          <w:sz w:val="28"/>
                          <w:szCs w:val="28"/>
                          <w:lang w:val="uk-UA"/>
                        </w:rPr>
                      </w:pPr>
                      <w:r w:rsidRPr="00310F17">
                        <w:rPr>
                          <w:rStyle w:val="no"/>
                          <w:rFonts w:eastAsiaTheme="majorEastAsia"/>
                          <w:color w:val="000000" w:themeColor="text1"/>
                          <w:sz w:val="28"/>
                          <w:szCs w:val="28"/>
                        </w:rPr>
                        <w:t xml:space="preserve">а) </w:t>
                      </w:r>
                      <w:r>
                        <w:rPr>
                          <w:rStyle w:val="no"/>
                          <w:rFonts w:eastAsiaTheme="majorEastAsia"/>
                          <w:color w:val="000000" w:themeColor="text1"/>
                          <w:sz w:val="28"/>
                          <w:szCs w:val="28"/>
                          <w:lang w:val="uk-UA"/>
                        </w:rPr>
                        <w:t>Конституційне звернення – 3 міс.</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sidRPr="00310F17">
                        <w:rPr>
                          <w:rStyle w:val="no"/>
                          <w:rFonts w:eastAsiaTheme="majorEastAsia"/>
                          <w:color w:val="000000" w:themeColor="text1"/>
                          <w:sz w:val="28"/>
                          <w:szCs w:val="28"/>
                        </w:rPr>
                        <w:t xml:space="preserve">б) </w:t>
                      </w:r>
                      <w:r>
                        <w:rPr>
                          <w:rStyle w:val="no"/>
                          <w:rFonts w:eastAsiaTheme="majorEastAsia"/>
                          <w:color w:val="000000" w:themeColor="text1"/>
                          <w:sz w:val="28"/>
                          <w:szCs w:val="28"/>
                          <w:lang w:val="uk-UA"/>
                        </w:rPr>
                        <w:t>Конституційне подання – 3 міс.</w:t>
                      </w:r>
                    </w:p>
                    <w:p w:rsidR="009E7CA0" w:rsidRPr="004607F8" w:rsidRDefault="009E7CA0" w:rsidP="004607F8">
                      <w:pPr>
                        <w:shd w:val="clear" w:color="auto" w:fill="E8E8E8"/>
                        <w:ind w:firstLine="709"/>
                        <w:contextualSpacing/>
                        <w:jc w:val="left"/>
                        <w:rPr>
                          <w:rStyle w:val="no"/>
                          <w:rFonts w:eastAsiaTheme="majorEastAsia"/>
                          <w:color w:val="000000" w:themeColor="text1"/>
                          <w:sz w:val="28"/>
                          <w:szCs w:val="28"/>
                          <w:lang w:val="uk-UA"/>
                        </w:rPr>
                      </w:pPr>
                      <w:r>
                        <w:rPr>
                          <w:rStyle w:val="no"/>
                          <w:rFonts w:eastAsiaTheme="majorEastAsia"/>
                          <w:color w:val="000000" w:themeColor="text1"/>
                          <w:sz w:val="28"/>
                          <w:szCs w:val="28"/>
                          <w:lang w:val="uk-UA"/>
                        </w:rPr>
                        <w:t>в) Рішення і Висновки КСУ</w:t>
                      </w:r>
                    </w:p>
                    <w:p w:rsidR="009E7CA0" w:rsidRPr="004607F8" w:rsidRDefault="009E7CA0" w:rsidP="004607F8">
                      <w:pPr>
                        <w:shd w:val="clear" w:color="auto" w:fill="E8E8E8"/>
                        <w:ind w:firstLine="709"/>
                        <w:contextualSpacing/>
                        <w:jc w:val="left"/>
                        <w:rPr>
                          <w:color w:val="000000" w:themeColor="text1"/>
                          <w:sz w:val="28"/>
                          <w:szCs w:val="28"/>
                          <w:lang w:val="uk-UA"/>
                        </w:rPr>
                      </w:pP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6975C95" wp14:editId="37C797DF">
                <wp:simplePos x="0" y="0"/>
                <wp:positionH relativeFrom="column">
                  <wp:posOffset>927735</wp:posOffset>
                </wp:positionH>
                <wp:positionV relativeFrom="paragraph">
                  <wp:posOffset>5069205</wp:posOffset>
                </wp:positionV>
                <wp:extent cx="5105400" cy="828447"/>
                <wp:effectExtent l="0" t="0" r="0" b="0"/>
                <wp:wrapNone/>
                <wp:docPr id="15480" name="Выноска со стрелкой вниз 15480"/>
                <wp:cNvGraphicFramePr/>
                <a:graphic xmlns:a="http://schemas.openxmlformats.org/drawingml/2006/main">
                  <a:graphicData uri="http://schemas.microsoft.com/office/word/2010/wordprocessingShape">
                    <wps:wsp>
                      <wps:cNvSpPr/>
                      <wps:spPr>
                        <a:xfrm>
                          <a:off x="0" y="0"/>
                          <a:ext cx="5105400" cy="828447"/>
                        </a:xfrm>
                        <a:prstGeom prst="downArrowCallout">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3906EE" w:rsidRDefault="009E7CA0" w:rsidP="004607F8">
                            <w:pPr>
                              <w:jc w:val="center"/>
                              <w:rPr>
                                <w:b/>
                                <w:color w:val="000000" w:themeColor="text1"/>
                                <w:sz w:val="28"/>
                                <w:szCs w:val="28"/>
                                <w:lang w:val="uk-UA"/>
                              </w:rPr>
                            </w:pPr>
                            <w:r w:rsidRPr="003906EE">
                              <w:rPr>
                                <w:b/>
                                <w:color w:val="000000" w:themeColor="text1"/>
                                <w:sz w:val="28"/>
                                <w:szCs w:val="28"/>
                                <w:lang w:val="uk-UA"/>
                              </w:rPr>
                              <w:t xml:space="preserve">В порядку </w:t>
                            </w:r>
                            <w:r>
                              <w:rPr>
                                <w:b/>
                                <w:color w:val="000000" w:themeColor="text1"/>
                                <w:sz w:val="28"/>
                                <w:szCs w:val="28"/>
                                <w:lang w:val="uk-UA"/>
                              </w:rPr>
                              <w:t xml:space="preserve">конституційного </w:t>
                            </w:r>
                            <w:r w:rsidRPr="003906EE">
                              <w:rPr>
                                <w:b/>
                                <w:color w:val="000000" w:themeColor="text1"/>
                                <w:sz w:val="28"/>
                                <w:szCs w:val="28"/>
                                <w:lang w:val="uk-UA"/>
                              </w:rPr>
                              <w:t>судочинства</w:t>
                            </w:r>
                          </w:p>
                          <w:p w:rsidR="009E7CA0" w:rsidRPr="00EC5486" w:rsidRDefault="009E7CA0" w:rsidP="004607F8">
                            <w:pPr>
                              <w:jc w:val="center"/>
                              <w:rPr>
                                <w:b/>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75C95" id="Выноска со стрелкой вниз 15480" o:spid="_x0000_s1109" type="#_x0000_t80" style="position:absolute;margin-left:73.05pt;margin-top:399.15pt;width:402pt;height:65.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" adj="14035,9924,16200,10362" fillcolor="#769a52" strokecolor="white [3212]" strokeweight="1pt">
                <v:fill color2="#ccff91" rotate="t" angle="180" colors="0 #769a52;.5 #abdd79;1 #ccff91" focus="100%" type="gradient"/>
                <v:textbox>
                  <w:txbxContent>
                    <w:p w:rsidR="009E7CA0" w:rsidRPr="003906EE" w:rsidRDefault="009E7CA0" w:rsidP="004607F8">
                      <w:pPr>
                        <w:jc w:val="center"/>
                        <w:rPr>
                          <w:b/>
                          <w:color w:val="000000" w:themeColor="text1"/>
                          <w:sz w:val="28"/>
                          <w:szCs w:val="28"/>
                          <w:lang w:val="uk-UA"/>
                        </w:rPr>
                      </w:pPr>
                      <w:r w:rsidRPr="003906EE">
                        <w:rPr>
                          <w:b/>
                          <w:color w:val="000000" w:themeColor="text1"/>
                          <w:sz w:val="28"/>
                          <w:szCs w:val="28"/>
                          <w:lang w:val="uk-UA"/>
                        </w:rPr>
                        <w:t xml:space="preserve">В порядку </w:t>
                      </w:r>
                      <w:r>
                        <w:rPr>
                          <w:b/>
                          <w:color w:val="000000" w:themeColor="text1"/>
                          <w:sz w:val="28"/>
                          <w:szCs w:val="28"/>
                          <w:lang w:val="uk-UA"/>
                        </w:rPr>
                        <w:t xml:space="preserve">конституційного </w:t>
                      </w:r>
                      <w:r w:rsidRPr="003906EE">
                        <w:rPr>
                          <w:b/>
                          <w:color w:val="000000" w:themeColor="text1"/>
                          <w:sz w:val="28"/>
                          <w:szCs w:val="28"/>
                          <w:lang w:val="uk-UA"/>
                        </w:rPr>
                        <w:t>судочинства</w:t>
                      </w:r>
                    </w:p>
                    <w:p w:rsidR="009E7CA0" w:rsidRPr="00EC5486" w:rsidRDefault="009E7CA0" w:rsidP="004607F8">
                      <w:pPr>
                        <w:jc w:val="center"/>
                        <w:rPr>
                          <w:b/>
                          <w:color w:val="000000" w:themeColor="text1"/>
                          <w:lang w:val="uk-UA"/>
                        </w:rPr>
                      </w:pP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5A4E81B7" wp14:editId="10D33E26">
                <wp:simplePos x="0" y="0"/>
                <wp:positionH relativeFrom="column">
                  <wp:posOffset>746760</wp:posOffset>
                </wp:positionH>
                <wp:positionV relativeFrom="paragraph">
                  <wp:posOffset>4164331</wp:posOffset>
                </wp:positionV>
                <wp:extent cx="5465787" cy="819150"/>
                <wp:effectExtent l="0" t="0" r="20955" b="19050"/>
                <wp:wrapNone/>
                <wp:docPr id="15479" name="Багетная рамка 15479"/>
                <wp:cNvGraphicFramePr/>
                <a:graphic xmlns:a="http://schemas.openxmlformats.org/drawingml/2006/main">
                  <a:graphicData uri="http://schemas.microsoft.com/office/word/2010/wordprocessingShape">
                    <wps:wsp>
                      <wps:cNvSpPr/>
                      <wps:spPr>
                        <a:xfrm>
                          <a:off x="0" y="0"/>
                          <a:ext cx="5465787" cy="819150"/>
                        </a:xfrm>
                        <a:prstGeom prst="bevel">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4607F8" w:rsidRDefault="009E7CA0" w:rsidP="004607F8">
                            <w:pPr>
                              <w:shd w:val="clear" w:color="auto" w:fill="E8E8E8"/>
                              <w:ind w:firstLine="709"/>
                              <w:contextualSpacing/>
                              <w:jc w:val="left"/>
                              <w:rPr>
                                <w:color w:val="000000" w:themeColor="text1"/>
                                <w:sz w:val="28"/>
                                <w:szCs w:val="28"/>
                                <w:lang w:val="uk-UA"/>
                              </w:rPr>
                            </w:pPr>
                            <w:r w:rsidRPr="00310F17">
                              <w:rPr>
                                <w:rStyle w:val="no"/>
                                <w:rFonts w:eastAsiaTheme="majorEastAsia"/>
                                <w:color w:val="000000" w:themeColor="text1"/>
                                <w:sz w:val="28"/>
                                <w:szCs w:val="28"/>
                              </w:rPr>
                              <w:t xml:space="preserve">а) </w:t>
                            </w:r>
                            <w:r>
                              <w:rPr>
                                <w:rStyle w:val="no"/>
                                <w:rFonts w:eastAsiaTheme="majorEastAsia"/>
                                <w:color w:val="000000" w:themeColor="text1"/>
                                <w:sz w:val="28"/>
                                <w:szCs w:val="28"/>
                                <w:lang w:val="uk-UA"/>
                              </w:rPr>
                              <w:t>Адміністративний позов</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sidRPr="00310F17">
                              <w:rPr>
                                <w:rStyle w:val="no"/>
                                <w:rFonts w:eastAsiaTheme="majorEastAsia"/>
                                <w:color w:val="000000" w:themeColor="text1"/>
                                <w:sz w:val="28"/>
                                <w:szCs w:val="28"/>
                              </w:rPr>
                              <w:t xml:space="preserve">б) </w:t>
                            </w:r>
                            <w:r>
                              <w:rPr>
                                <w:rStyle w:val="no"/>
                                <w:rFonts w:eastAsiaTheme="majorEastAsia"/>
                                <w:color w:val="000000" w:themeColor="text1"/>
                                <w:sz w:val="28"/>
                                <w:szCs w:val="28"/>
                                <w:lang w:val="uk-UA"/>
                              </w:rPr>
                              <w:t>Рішення суду</w:t>
                            </w:r>
                          </w:p>
                          <w:p w:rsidR="009E7CA0" w:rsidRPr="004607F8" w:rsidRDefault="009E7CA0" w:rsidP="004607F8">
                            <w:pPr>
                              <w:shd w:val="clear" w:color="auto" w:fill="E8E8E8"/>
                              <w:ind w:firstLine="709"/>
                              <w:contextualSpacing/>
                              <w:jc w:val="left"/>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4E81B7" id="Багетная рамка 15479" o:spid="_x0000_s1110" type="#_x0000_t84" style="position:absolute;margin-left:58.8pt;margin-top:327.9pt;width:430.4pt;height:6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" fillcolor="#769a52" strokecolor="white [3212]" strokeweight="1pt">
                <v:fill color2="#ccff91" rotate="t" angle="180" colors="0 #769a52;.5 #abdd79;1 #ccff91" focus="100%" type="gradient"/>
                <v:textbox>
                  <w:txbxContent>
                    <w:p w:rsidR="009E7CA0" w:rsidRPr="004607F8" w:rsidRDefault="009E7CA0" w:rsidP="004607F8">
                      <w:pPr>
                        <w:shd w:val="clear" w:color="auto" w:fill="E8E8E8"/>
                        <w:ind w:firstLine="709"/>
                        <w:contextualSpacing/>
                        <w:jc w:val="left"/>
                        <w:rPr>
                          <w:color w:val="000000" w:themeColor="text1"/>
                          <w:sz w:val="28"/>
                          <w:szCs w:val="28"/>
                          <w:lang w:val="uk-UA"/>
                        </w:rPr>
                      </w:pPr>
                      <w:r w:rsidRPr="00310F17">
                        <w:rPr>
                          <w:rStyle w:val="no"/>
                          <w:rFonts w:eastAsiaTheme="majorEastAsia"/>
                          <w:color w:val="000000" w:themeColor="text1"/>
                          <w:sz w:val="28"/>
                          <w:szCs w:val="28"/>
                        </w:rPr>
                        <w:t xml:space="preserve">а) </w:t>
                      </w:r>
                      <w:r>
                        <w:rPr>
                          <w:rStyle w:val="no"/>
                          <w:rFonts w:eastAsiaTheme="majorEastAsia"/>
                          <w:color w:val="000000" w:themeColor="text1"/>
                          <w:sz w:val="28"/>
                          <w:szCs w:val="28"/>
                          <w:lang w:val="uk-UA"/>
                        </w:rPr>
                        <w:t>Адміністративний позов</w:t>
                      </w:r>
                    </w:p>
                    <w:p w:rsidR="009E7CA0" w:rsidRDefault="009E7CA0" w:rsidP="004607F8">
                      <w:pPr>
                        <w:shd w:val="clear" w:color="auto" w:fill="E8E8E8"/>
                        <w:ind w:firstLine="709"/>
                        <w:contextualSpacing/>
                        <w:jc w:val="left"/>
                        <w:rPr>
                          <w:rStyle w:val="no"/>
                          <w:rFonts w:eastAsiaTheme="majorEastAsia"/>
                          <w:color w:val="000000" w:themeColor="text1"/>
                          <w:sz w:val="28"/>
                          <w:szCs w:val="28"/>
                          <w:lang w:val="uk-UA"/>
                        </w:rPr>
                      </w:pPr>
                      <w:r w:rsidRPr="00310F17">
                        <w:rPr>
                          <w:rStyle w:val="no"/>
                          <w:rFonts w:eastAsiaTheme="majorEastAsia"/>
                          <w:color w:val="000000" w:themeColor="text1"/>
                          <w:sz w:val="28"/>
                          <w:szCs w:val="28"/>
                        </w:rPr>
                        <w:t xml:space="preserve">б) </w:t>
                      </w:r>
                      <w:r>
                        <w:rPr>
                          <w:rStyle w:val="no"/>
                          <w:rFonts w:eastAsiaTheme="majorEastAsia"/>
                          <w:color w:val="000000" w:themeColor="text1"/>
                          <w:sz w:val="28"/>
                          <w:szCs w:val="28"/>
                          <w:lang w:val="uk-UA"/>
                        </w:rPr>
                        <w:t>Рішення суду</w:t>
                      </w:r>
                    </w:p>
                    <w:p w:rsidR="009E7CA0" w:rsidRPr="004607F8" w:rsidRDefault="009E7CA0" w:rsidP="004607F8">
                      <w:pPr>
                        <w:shd w:val="clear" w:color="auto" w:fill="E8E8E8"/>
                        <w:ind w:firstLine="709"/>
                        <w:contextualSpacing/>
                        <w:jc w:val="left"/>
                        <w:rPr>
                          <w:color w:val="000000" w:themeColor="text1"/>
                          <w:sz w:val="28"/>
                          <w:szCs w:val="28"/>
                          <w:lang w:val="uk-UA"/>
                        </w:rPr>
                      </w:pP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3DD657C" wp14:editId="5F8B061C">
                <wp:simplePos x="0" y="0"/>
                <wp:positionH relativeFrom="column">
                  <wp:posOffset>941070</wp:posOffset>
                </wp:positionH>
                <wp:positionV relativeFrom="paragraph">
                  <wp:posOffset>3329940</wp:posOffset>
                </wp:positionV>
                <wp:extent cx="5105400" cy="828447"/>
                <wp:effectExtent l="0" t="0" r="0" b="0"/>
                <wp:wrapNone/>
                <wp:docPr id="15478" name="Выноска со стрелкой вниз 15478"/>
                <wp:cNvGraphicFramePr/>
                <a:graphic xmlns:a="http://schemas.openxmlformats.org/drawingml/2006/main">
                  <a:graphicData uri="http://schemas.microsoft.com/office/word/2010/wordprocessingShape">
                    <wps:wsp>
                      <wps:cNvSpPr/>
                      <wps:spPr>
                        <a:xfrm>
                          <a:off x="0" y="0"/>
                          <a:ext cx="5105400" cy="828447"/>
                        </a:xfrm>
                        <a:prstGeom prst="downArrowCallout">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3906EE" w:rsidRDefault="009E7CA0" w:rsidP="004607F8">
                            <w:pPr>
                              <w:jc w:val="center"/>
                              <w:rPr>
                                <w:b/>
                                <w:color w:val="000000" w:themeColor="text1"/>
                                <w:sz w:val="28"/>
                                <w:szCs w:val="28"/>
                                <w:lang w:val="uk-UA"/>
                              </w:rPr>
                            </w:pPr>
                            <w:r w:rsidRPr="003906EE">
                              <w:rPr>
                                <w:b/>
                                <w:color w:val="000000" w:themeColor="text1"/>
                                <w:sz w:val="28"/>
                                <w:szCs w:val="28"/>
                                <w:lang w:val="uk-UA"/>
                              </w:rPr>
                              <w:t xml:space="preserve">В порядку </w:t>
                            </w:r>
                            <w:r>
                              <w:rPr>
                                <w:b/>
                                <w:color w:val="000000" w:themeColor="text1"/>
                                <w:sz w:val="28"/>
                                <w:szCs w:val="28"/>
                                <w:lang w:val="uk-UA"/>
                              </w:rPr>
                              <w:t xml:space="preserve">адміністративного </w:t>
                            </w:r>
                            <w:r w:rsidRPr="003906EE">
                              <w:rPr>
                                <w:b/>
                                <w:color w:val="000000" w:themeColor="text1"/>
                                <w:sz w:val="28"/>
                                <w:szCs w:val="28"/>
                                <w:lang w:val="uk-UA"/>
                              </w:rPr>
                              <w:t>судочинства</w:t>
                            </w:r>
                          </w:p>
                          <w:p w:rsidR="009E7CA0" w:rsidRPr="00EC5486" w:rsidRDefault="009E7CA0" w:rsidP="004607F8">
                            <w:pPr>
                              <w:jc w:val="center"/>
                              <w:rPr>
                                <w:b/>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D657C" id="Выноска со стрелкой вниз 15478" o:spid="_x0000_s1111" type="#_x0000_t80" style="position:absolute;margin-left:74.1pt;margin-top:262.2pt;width:402pt;height:65.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" adj="14035,9924,16200,10362" fillcolor="#769a52" strokecolor="white [3212]" strokeweight="1pt">
                <v:fill color2="#ccff91" rotate="t" angle="180" colors="0 #769a52;.5 #abdd79;1 #ccff91" focus="100%" type="gradient"/>
                <v:textbox>
                  <w:txbxContent>
                    <w:p w:rsidR="009E7CA0" w:rsidRPr="003906EE" w:rsidRDefault="009E7CA0" w:rsidP="004607F8">
                      <w:pPr>
                        <w:jc w:val="center"/>
                        <w:rPr>
                          <w:b/>
                          <w:color w:val="000000" w:themeColor="text1"/>
                          <w:sz w:val="28"/>
                          <w:szCs w:val="28"/>
                          <w:lang w:val="uk-UA"/>
                        </w:rPr>
                      </w:pPr>
                      <w:r w:rsidRPr="003906EE">
                        <w:rPr>
                          <w:b/>
                          <w:color w:val="000000" w:themeColor="text1"/>
                          <w:sz w:val="28"/>
                          <w:szCs w:val="28"/>
                          <w:lang w:val="uk-UA"/>
                        </w:rPr>
                        <w:t xml:space="preserve">В порядку </w:t>
                      </w:r>
                      <w:r>
                        <w:rPr>
                          <w:b/>
                          <w:color w:val="000000" w:themeColor="text1"/>
                          <w:sz w:val="28"/>
                          <w:szCs w:val="28"/>
                          <w:lang w:val="uk-UA"/>
                        </w:rPr>
                        <w:t xml:space="preserve">адміністративного </w:t>
                      </w:r>
                      <w:r w:rsidRPr="003906EE">
                        <w:rPr>
                          <w:b/>
                          <w:color w:val="000000" w:themeColor="text1"/>
                          <w:sz w:val="28"/>
                          <w:szCs w:val="28"/>
                          <w:lang w:val="uk-UA"/>
                        </w:rPr>
                        <w:t>судочинства</w:t>
                      </w:r>
                    </w:p>
                    <w:p w:rsidR="009E7CA0" w:rsidRPr="00EC5486" w:rsidRDefault="009E7CA0" w:rsidP="004607F8">
                      <w:pPr>
                        <w:jc w:val="center"/>
                        <w:rPr>
                          <w:b/>
                          <w:color w:val="000000" w:themeColor="text1"/>
                          <w:lang w:val="uk-UA"/>
                        </w:rPr>
                      </w:pPr>
                    </w:p>
                  </w:txbxContent>
                </v:textbox>
              </v:shape>
            </w:pict>
          </mc:Fallback>
        </mc:AlternateContent>
      </w:r>
      <w:r w:rsidR="003906EE">
        <w:rPr>
          <w:sz w:val="28"/>
          <w:szCs w:val="28"/>
          <w:lang w:val="uk-UA"/>
        </w:rPr>
        <w:br w:type="page"/>
      </w:r>
    </w:p>
    <w:p w:rsidR="004607F8" w:rsidRDefault="00B95330">
      <w:pPr>
        <w:spacing w:after="160" w:line="259" w:lineRule="auto"/>
        <w:jc w:val="left"/>
        <w:rPr>
          <w:sz w:val="28"/>
          <w:szCs w:val="28"/>
          <w:lang w:val="uk-UA"/>
        </w:rPr>
      </w:pPr>
      <w:r>
        <w:rPr>
          <w:noProof/>
        </w:rPr>
        <w:lastRenderedPageBreak/>
        <mc:AlternateContent>
          <mc:Choice Requires="wps">
            <w:drawing>
              <wp:anchor distT="0" distB="0" distL="114300" distR="114300" simplePos="0" relativeHeight="251749376" behindDoc="0" locked="0" layoutInCell="1" allowOverlap="1" wp14:anchorId="0E7FA509" wp14:editId="51EB01DE">
                <wp:simplePos x="0" y="0"/>
                <wp:positionH relativeFrom="column">
                  <wp:posOffset>1213485</wp:posOffset>
                </wp:positionH>
                <wp:positionV relativeFrom="paragraph">
                  <wp:posOffset>2880360</wp:posOffset>
                </wp:positionV>
                <wp:extent cx="4219575" cy="628650"/>
                <wp:effectExtent l="0" t="0" r="0" b="0"/>
                <wp:wrapNone/>
                <wp:docPr id="15496" name="Скругленный прямоугольник 15496"/>
                <wp:cNvGraphicFramePr/>
                <a:graphic xmlns:a="http://schemas.openxmlformats.org/drawingml/2006/main">
                  <a:graphicData uri="http://schemas.microsoft.com/office/word/2010/wordprocessingShape">
                    <wps:wsp>
                      <wps:cNvSpPr/>
                      <wps:spPr>
                        <a:xfrm>
                          <a:off x="0" y="0"/>
                          <a:ext cx="4219575" cy="628650"/>
                        </a:xfrm>
                        <a:prstGeom prst="round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B95330" w:rsidRDefault="009E7CA0" w:rsidP="00B95330">
                            <w:pPr>
                              <w:jc w:val="center"/>
                              <w:rPr>
                                <w:b/>
                                <w:color w:val="000000" w:themeColor="text1"/>
                                <w:sz w:val="28"/>
                                <w:szCs w:val="28"/>
                                <w:lang w:val="uk-UA"/>
                              </w:rPr>
                            </w:pPr>
                            <w:r w:rsidRPr="00B95330">
                              <w:rPr>
                                <w:b/>
                                <w:color w:val="000000" w:themeColor="text1"/>
                                <w:sz w:val="28"/>
                                <w:szCs w:val="28"/>
                                <w:lang w:val="uk-UA"/>
                              </w:rPr>
                              <w:t>Головний лікар закладу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7FA509" id="Скругленный прямоугольник 15496" o:spid="_x0000_s1112" style="position:absolute;margin-left:95.55pt;margin-top:226.8pt;width:332.25pt;height:49.5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" fillcolor="#00a0a0" strokecolor="#1f4d78 [1604]" strokeweight="1pt">
                <v:fill color2="aqua" rotate="t" angle="180" colors="0 #00a0a0;.5 #00e6e6;1 aqua" focus="100%" type="gradient"/>
                <v:stroke joinstyle="miter"/>
                <v:textbox>
                  <w:txbxContent>
                    <w:p w:rsidR="009E7CA0" w:rsidRPr="00B95330" w:rsidRDefault="009E7CA0" w:rsidP="00B95330">
                      <w:pPr>
                        <w:jc w:val="center"/>
                        <w:rPr>
                          <w:b/>
                          <w:color w:val="000000" w:themeColor="text1"/>
                          <w:sz w:val="28"/>
                          <w:szCs w:val="28"/>
                          <w:lang w:val="uk-UA"/>
                        </w:rPr>
                      </w:pPr>
                      <w:r w:rsidRPr="00B95330">
                        <w:rPr>
                          <w:b/>
                          <w:color w:val="000000" w:themeColor="text1"/>
                          <w:sz w:val="28"/>
                          <w:szCs w:val="28"/>
                          <w:lang w:val="uk-UA"/>
                        </w:rPr>
                        <w:t>Головний лікар закладу охорони здоров’я</w:t>
                      </w:r>
                    </w:p>
                  </w:txbxContent>
                </v:textbox>
              </v:roundrect>
            </w:pict>
          </mc:Fallback>
        </mc:AlternateContent>
      </w:r>
      <w:r>
        <w:rPr>
          <w:noProof/>
          <w:sz w:val="28"/>
          <w:szCs w:val="28"/>
        </w:rPr>
        <mc:AlternateContent>
          <mc:Choice Requires="wpg">
            <w:drawing>
              <wp:anchor distT="0" distB="0" distL="114300" distR="114300" simplePos="0" relativeHeight="251745280" behindDoc="0" locked="0" layoutInCell="1" allowOverlap="1">
                <wp:simplePos x="0" y="0"/>
                <wp:positionH relativeFrom="column">
                  <wp:posOffset>384810</wp:posOffset>
                </wp:positionH>
                <wp:positionV relativeFrom="paragraph">
                  <wp:posOffset>-120015</wp:posOffset>
                </wp:positionV>
                <wp:extent cx="5867400" cy="4305300"/>
                <wp:effectExtent l="0" t="0" r="19050" b="19050"/>
                <wp:wrapNone/>
                <wp:docPr id="15489" name="Группа 15489"/>
                <wp:cNvGraphicFramePr/>
                <a:graphic xmlns:a="http://schemas.openxmlformats.org/drawingml/2006/main">
                  <a:graphicData uri="http://schemas.microsoft.com/office/word/2010/wordprocessingGroup">
                    <wpg:wgp>
                      <wpg:cNvGrpSpPr/>
                      <wpg:grpSpPr>
                        <a:xfrm>
                          <a:off x="0" y="0"/>
                          <a:ext cx="5867400" cy="4305300"/>
                          <a:chOff x="0" y="0"/>
                          <a:chExt cx="5867400" cy="4305300"/>
                        </a:xfrm>
                      </wpg:grpSpPr>
                      <wps:wsp>
                        <wps:cNvPr id="15483" name="Прямоугольник 15483"/>
                        <wps:cNvSpPr/>
                        <wps:spPr>
                          <a:xfrm>
                            <a:off x="0" y="0"/>
                            <a:ext cx="5867400" cy="4305300"/>
                          </a:xfrm>
                          <a:prstGeom prst="rect">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4" name="Скругленный прямоугольник 15484"/>
                        <wps:cNvSpPr/>
                        <wps:spPr>
                          <a:xfrm>
                            <a:off x="1219200" y="180975"/>
                            <a:ext cx="3381375" cy="708955"/>
                          </a:xfrm>
                          <a:prstGeom prst="roundRect">
                            <a:avLst/>
                          </a:prstGeom>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B95330" w:rsidRDefault="009E7CA0" w:rsidP="00B95330">
                              <w:pPr>
                                <w:jc w:val="center"/>
                                <w:rPr>
                                  <w:b/>
                                  <w:caps/>
                                  <w:color w:val="000000" w:themeColor="text1"/>
                                  <w:sz w:val="28"/>
                                  <w:szCs w:val="28"/>
                                  <w:lang w:val="uk-UA"/>
                                </w:rPr>
                              </w:pPr>
                              <w:r>
                                <w:rPr>
                                  <w:b/>
                                  <w:caps/>
                                  <w:color w:val="000000" w:themeColor="text1"/>
                                  <w:sz w:val="28"/>
                                  <w:szCs w:val="28"/>
                                  <w:lang w:val="uk-UA"/>
                                </w:rPr>
                                <w:t>Форми</w:t>
                              </w:r>
                              <w:r w:rsidRPr="00B95330">
                                <w:rPr>
                                  <w:b/>
                                  <w:caps/>
                                  <w:color w:val="000000" w:themeColor="text1"/>
                                  <w:sz w:val="28"/>
                                  <w:szCs w:val="28"/>
                                  <w:lang w:val="uk-UA"/>
                                </w:rPr>
                                <w:t xml:space="preserve"> адміністративного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 name="Скругленный прямоугольник 15485"/>
                        <wps:cNvSpPr/>
                        <wps:spPr>
                          <a:xfrm>
                            <a:off x="828675" y="1000126"/>
                            <a:ext cx="4219575" cy="476250"/>
                          </a:xfrm>
                          <a:prstGeom prst="round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B95330" w:rsidRDefault="009E7CA0" w:rsidP="00B95330">
                              <w:pPr>
                                <w:jc w:val="center"/>
                                <w:rPr>
                                  <w:b/>
                                  <w:caps/>
                                  <w:color w:val="000000" w:themeColor="text1"/>
                                  <w:sz w:val="28"/>
                                  <w:szCs w:val="28"/>
                                  <w:lang w:val="uk-UA"/>
                                </w:rPr>
                              </w:pPr>
                              <w:r w:rsidRPr="00B95330">
                                <w:rPr>
                                  <w:b/>
                                  <w:caps/>
                                  <w:color w:val="000000" w:themeColor="text1"/>
                                  <w:sz w:val="28"/>
                                  <w:szCs w:val="28"/>
                                  <w:lang w:val="uk-UA"/>
                                </w:rPr>
                                <w:t>Міністерство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7" name="Скругленный прямоугольник 15487"/>
                        <wps:cNvSpPr/>
                        <wps:spPr>
                          <a:xfrm>
                            <a:off x="828675" y="2247901"/>
                            <a:ext cx="4219575" cy="628650"/>
                          </a:xfrm>
                          <a:prstGeom prst="round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B95330" w:rsidRDefault="009E7CA0" w:rsidP="00B95330">
                              <w:pPr>
                                <w:jc w:val="center"/>
                                <w:rPr>
                                  <w:b/>
                                  <w:color w:val="000000" w:themeColor="text1"/>
                                  <w:sz w:val="28"/>
                                  <w:szCs w:val="28"/>
                                  <w:lang w:val="uk-UA"/>
                                </w:rPr>
                              </w:pPr>
                              <w:r w:rsidRPr="00B95330">
                                <w:rPr>
                                  <w:b/>
                                  <w:color w:val="000000" w:themeColor="text1"/>
                                  <w:sz w:val="28"/>
                                  <w:szCs w:val="28"/>
                                  <w:lang w:val="uk-UA"/>
                                </w:rPr>
                                <w:t>Управління охорони здоров’я міста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8" name="Скругленный прямоугольник 15488"/>
                        <wps:cNvSpPr/>
                        <wps:spPr>
                          <a:xfrm>
                            <a:off x="838200" y="1590676"/>
                            <a:ext cx="4219575" cy="571500"/>
                          </a:xfrm>
                          <a:prstGeom prst="round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B95330" w:rsidRDefault="009E7CA0" w:rsidP="00B95330">
                              <w:pPr>
                                <w:jc w:val="center"/>
                                <w:rPr>
                                  <w:b/>
                                  <w:color w:val="000000" w:themeColor="text1"/>
                                  <w:sz w:val="28"/>
                                  <w:szCs w:val="28"/>
                                  <w:lang w:val="uk-UA"/>
                                </w:rPr>
                              </w:pPr>
                              <w:r>
                                <w:rPr>
                                  <w:b/>
                                  <w:color w:val="000000" w:themeColor="text1"/>
                                  <w:sz w:val="28"/>
                                  <w:szCs w:val="28"/>
                                  <w:lang w:val="uk-UA"/>
                                </w:rPr>
                                <w:t>Обласне управління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489" o:spid="_x0000_s1113" style="position:absolute;margin-left:30.3pt;margin-top:-9.45pt;width:462pt;height:339pt;z-index:251745280" coordsize="58674,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">
                <v:rect id="Прямоугольник 15483" o:spid="_x0000_s1114" style="position:absolute;width:58674;height:43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DisQA&#10;AADeAAAADwAAAGRycy9kb3ducmV2LnhtbERPTWvCQBC9F/wPywje6qZtqpK6ipQK9lajIt6G7JgN&#10;ZmdDdjXx33cLBW/zeJ8zX/a2FjdqfeVYwcs4AUFcOF1xqWC/Wz/PQPiArLF2TAru5GG5GDzNMdOu&#10;4y3d8lCKGMI+QwUmhCaT0heGLPqxa4gjd3atxRBhW0rdYhfDbS1fk2QiLVYcGww29GmouORXq+Cc&#10;Tr7zdNMdjl/N9LLTpx9T+pVSo2G/+gARqA8P8b97o+P893T2Bn/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Q4rEAAAA3gAAAA8AAAAAAAAAAAAAAAAAmAIAAGRycy9k&#10;b3ducmV2LnhtbFBLBQYAAAAABAAEAPUAAACJAwAAAAA=&#10;" fillcolor="#769a52" strokecolor="white [3212]" strokeweight="1pt">
                  <v:fill color2="#ccff91" rotate="t" angle="180" colors="0 #769a52;.5 #abdd79;1 #ccff91" focus="100%" type="gradient"/>
                </v:rect>
                <v:roundrect id="Скругленный прямоугольник 15484" o:spid="_x0000_s1115" style="position:absolute;left:12192;top:1809;width:33813;height:70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cc8UA&#10;AADeAAAADwAAAGRycy9kb3ducmV2LnhtbERPTWvCQBC9F/oflil4kbqxpGWJrmJbhHoqRkGPY3ZM&#10;gtnZkF1N+u/dQqG3ebzPmS8H24gbdb52rGE6SUAQF87UXGrY79bPCoQPyAYbx6ThhzwsF48Pc8yM&#10;63lLtzyUIoawz1BDFUKbSemLiiz6iWuJI3d2ncUQYVdK02Efw20jX5LkTVqsOTZU2NJHRcUlv1oN&#10;35/r/lCcxuNd/r5Xqw0f1VSlWo+ehtUMRKAh/Iv/3F8mzn9NVQq/78Qb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pxzxQAAAN4AAAAPAAAAAAAAAAAAAAAAAJgCAABkcnMv&#10;ZG93bnJldi54bWxQSwUGAAAAAAQABAD1AAAAigMAAAAA&#10;" fillcolor="#9a529a" strokecolor="#1f4d78 [1604]" strokeweight="1pt">
                  <v:fill color2="#ff91ff" rotate="t" colors="0 #9a529a;.5 #dd79dd;1 #ff91ff" focus="100%" type="gradient"/>
                  <v:stroke joinstyle="miter"/>
                  <v:textbox>
                    <w:txbxContent>
                      <w:p w:rsidR="009E7CA0" w:rsidRPr="00B95330" w:rsidRDefault="009E7CA0" w:rsidP="00B95330">
                        <w:pPr>
                          <w:jc w:val="center"/>
                          <w:rPr>
                            <w:b/>
                            <w:caps/>
                            <w:color w:val="000000" w:themeColor="text1"/>
                            <w:sz w:val="28"/>
                            <w:szCs w:val="28"/>
                            <w:lang w:val="uk-UA"/>
                          </w:rPr>
                        </w:pPr>
                        <w:r>
                          <w:rPr>
                            <w:b/>
                            <w:caps/>
                            <w:color w:val="000000" w:themeColor="text1"/>
                            <w:sz w:val="28"/>
                            <w:szCs w:val="28"/>
                            <w:lang w:val="uk-UA"/>
                          </w:rPr>
                          <w:t>Форми</w:t>
                        </w:r>
                        <w:r w:rsidRPr="00B95330">
                          <w:rPr>
                            <w:b/>
                            <w:caps/>
                            <w:color w:val="000000" w:themeColor="text1"/>
                            <w:sz w:val="28"/>
                            <w:szCs w:val="28"/>
                            <w:lang w:val="uk-UA"/>
                          </w:rPr>
                          <w:t xml:space="preserve"> адміністративного захисту</w:t>
                        </w:r>
                      </w:p>
                    </w:txbxContent>
                  </v:textbox>
                </v:roundrect>
                <v:roundrect id="Скругленный прямоугольник 15485" o:spid="_x0000_s1116" style="position:absolute;left:8286;top:10001;width:42196;height:4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uhMQA&#10;AADeAAAADwAAAGRycy9kb3ducmV2LnhtbERPS2vCQBC+C/0PyxR6q5sUoxJdRS1CwUN94XnIjkna&#10;7Gy6u2r6791Cwdt8fM+ZzjvTiCs5X1tWkPYTEMSF1TWXCo6H9esYhA/IGhvLpOCXPMxnT70p5tre&#10;eEfXfShFDGGfo4IqhDaX0hcVGfR92xJH7mydwRChK6V2eIvhppFvSTKUBmuODRW2tKqo+N5fjAI/&#10;+rTLcttk55/wNXSn93SzGqRKvTx3iwmIQF14iP/dHzrOzwbjDP7e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LoTEAAAA3gAAAA8AAAAAAAAAAAAAAAAAmAIAAGRycy9k&#10;b3ducmV2LnhtbFBLBQYAAAAABAAEAPUAAACJAwAAAAA=&#10;" fillcolor="#00a0a0" strokecolor="#1f4d78 [1604]" strokeweight="1pt">
                  <v:fill color2="aqua" rotate="t" angle="180" colors="0 #00a0a0;.5 #00e6e6;1 aqua" focus="100%" type="gradient"/>
                  <v:stroke joinstyle="miter"/>
                  <v:textbox>
                    <w:txbxContent>
                      <w:p w:rsidR="009E7CA0" w:rsidRPr="00B95330" w:rsidRDefault="009E7CA0" w:rsidP="00B95330">
                        <w:pPr>
                          <w:jc w:val="center"/>
                          <w:rPr>
                            <w:b/>
                            <w:caps/>
                            <w:color w:val="000000" w:themeColor="text1"/>
                            <w:sz w:val="28"/>
                            <w:szCs w:val="28"/>
                            <w:lang w:val="uk-UA"/>
                          </w:rPr>
                        </w:pPr>
                        <w:r w:rsidRPr="00B95330">
                          <w:rPr>
                            <w:b/>
                            <w:caps/>
                            <w:color w:val="000000" w:themeColor="text1"/>
                            <w:sz w:val="28"/>
                            <w:szCs w:val="28"/>
                            <w:lang w:val="uk-UA"/>
                          </w:rPr>
                          <w:t>Міністерство охорони здоров’я</w:t>
                        </w:r>
                      </w:p>
                    </w:txbxContent>
                  </v:textbox>
                </v:roundrect>
                <v:roundrect id="Скругленный прямоугольник 15487" o:spid="_x0000_s1117" style="position:absolute;left:8286;top:22479;width:42196;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VaMQA&#10;AADeAAAADwAAAGRycy9kb3ducmV2LnhtbERPS2sCMRC+C/0PYQreNLvFF6tRWqVQ8FBrxfOwGXfX&#10;biZrEnX990YoeJuP7zmzRWtqcSHnK8sK0n4Cgji3uuJCwe73szcB4QOyxtoyKbiRh8X8pTPDTNsr&#10;/9BlGwoRQ9hnqKAMocmk9HlJBn3fNsSRO1hnMEToCqkdXmO4qeVbkoykwYpjQ4kNLUvK/7Zno8CP&#10;v+1HsamHh1M4jtx+la6Xg1Sp7mv7PgURqA1P8b/7S8f5w8FkDI934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FWjEAAAA3gAAAA8AAAAAAAAAAAAAAAAAmAIAAGRycy9k&#10;b3ducmV2LnhtbFBLBQYAAAAABAAEAPUAAACJAwAAAAA=&#10;" fillcolor="#00a0a0" strokecolor="#1f4d78 [1604]" strokeweight="1pt">
                  <v:fill color2="aqua" rotate="t" angle="180" colors="0 #00a0a0;.5 #00e6e6;1 aqua" focus="100%" type="gradient"/>
                  <v:stroke joinstyle="miter"/>
                  <v:textbox>
                    <w:txbxContent>
                      <w:p w:rsidR="009E7CA0" w:rsidRPr="00B95330" w:rsidRDefault="009E7CA0" w:rsidP="00B95330">
                        <w:pPr>
                          <w:jc w:val="center"/>
                          <w:rPr>
                            <w:b/>
                            <w:color w:val="000000" w:themeColor="text1"/>
                            <w:sz w:val="28"/>
                            <w:szCs w:val="28"/>
                            <w:lang w:val="uk-UA"/>
                          </w:rPr>
                        </w:pPr>
                        <w:r w:rsidRPr="00B95330">
                          <w:rPr>
                            <w:b/>
                            <w:color w:val="000000" w:themeColor="text1"/>
                            <w:sz w:val="28"/>
                            <w:szCs w:val="28"/>
                            <w:lang w:val="uk-UA"/>
                          </w:rPr>
                          <w:t>Управління охорони здоров’я міста</w:t>
                        </w:r>
                      </w:p>
                    </w:txbxContent>
                  </v:textbox>
                </v:roundrect>
                <v:roundrect id="Скругленный прямоугольник 15488" o:spid="_x0000_s1118" style="position:absolute;left:8382;top:15906;width:42195;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BGsgA&#10;AADeAAAADwAAAGRycy9kb3ducmV2LnhtbESPT2/CMAzF75P2HSJP2m2kRfxTIaDBNGnSDmyAOFuN&#10;acsap0sy6L49PkzazdZ7fu/nxap3rbpQiI1nA/kgA0VcettwZeCwf32agYoJ2WLrmQz8UoTV8v5u&#10;gYX1V/6kyy5VSkI4FmigTqkrtI5lTQ7jwHfEop18cJhkDZW2Aa8S7lo9zLKJdtiwNNTY0aam8mv3&#10;4wzE6davq492fPpO50k4vuTvm1FuzOND/zwHlahP/+a/6zcr+OPRTHjlHZlBL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xoEayAAAAN4AAAAPAAAAAAAAAAAAAAAAAJgCAABk&#10;cnMvZG93bnJldi54bWxQSwUGAAAAAAQABAD1AAAAjQMAAAAA&#10;" fillcolor="#00a0a0" strokecolor="#1f4d78 [1604]" strokeweight="1pt">
                  <v:fill color2="aqua" rotate="t" angle="180" colors="0 #00a0a0;.5 #00e6e6;1 aqua" focus="100%" type="gradient"/>
                  <v:stroke joinstyle="miter"/>
                  <v:textbox>
                    <w:txbxContent>
                      <w:p w:rsidR="009E7CA0" w:rsidRPr="00B95330" w:rsidRDefault="009E7CA0" w:rsidP="00B95330">
                        <w:pPr>
                          <w:jc w:val="center"/>
                          <w:rPr>
                            <w:b/>
                            <w:color w:val="000000" w:themeColor="text1"/>
                            <w:sz w:val="28"/>
                            <w:szCs w:val="28"/>
                            <w:lang w:val="uk-UA"/>
                          </w:rPr>
                        </w:pPr>
                        <w:r>
                          <w:rPr>
                            <w:b/>
                            <w:color w:val="000000" w:themeColor="text1"/>
                            <w:sz w:val="28"/>
                            <w:szCs w:val="28"/>
                            <w:lang w:val="uk-UA"/>
                          </w:rPr>
                          <w:t>Обласне управління охорони здоров’я</w:t>
                        </w:r>
                      </w:p>
                    </w:txbxContent>
                  </v:textbox>
                </v:roundrect>
              </v:group>
            </w:pict>
          </mc:Fallback>
        </mc:AlternateContent>
      </w:r>
      <w:r>
        <w:rPr>
          <w:noProof/>
          <w:sz w:val="28"/>
          <w:szCs w:val="28"/>
        </w:rPr>
        <mc:AlternateContent>
          <mc:Choice Requires="wpg">
            <w:drawing>
              <wp:anchor distT="0" distB="0" distL="114300" distR="114300" simplePos="0" relativeHeight="251747328" behindDoc="0" locked="0" layoutInCell="1" allowOverlap="1" wp14:anchorId="330CBC12" wp14:editId="0A97DD2D">
                <wp:simplePos x="0" y="0"/>
                <wp:positionH relativeFrom="margin">
                  <wp:align>center</wp:align>
                </wp:positionH>
                <wp:positionV relativeFrom="paragraph">
                  <wp:posOffset>4352290</wp:posOffset>
                </wp:positionV>
                <wp:extent cx="5867400" cy="4305300"/>
                <wp:effectExtent l="0" t="0" r="19050" b="19050"/>
                <wp:wrapNone/>
                <wp:docPr id="15490" name="Группа 15490"/>
                <wp:cNvGraphicFramePr/>
                <a:graphic xmlns:a="http://schemas.openxmlformats.org/drawingml/2006/main">
                  <a:graphicData uri="http://schemas.microsoft.com/office/word/2010/wordprocessingGroup">
                    <wpg:wgp>
                      <wpg:cNvGrpSpPr/>
                      <wpg:grpSpPr>
                        <a:xfrm>
                          <a:off x="0" y="0"/>
                          <a:ext cx="5867400" cy="4305300"/>
                          <a:chOff x="0" y="0"/>
                          <a:chExt cx="5867400" cy="4305300"/>
                        </a:xfrm>
                      </wpg:grpSpPr>
                      <wps:wsp>
                        <wps:cNvPr id="15491" name="Прямоугольник 15491"/>
                        <wps:cNvSpPr/>
                        <wps:spPr>
                          <a:xfrm>
                            <a:off x="0" y="0"/>
                            <a:ext cx="5867400" cy="4305300"/>
                          </a:xfrm>
                          <a:prstGeom prst="rect">
                            <a:avLst/>
                          </a:prstGeom>
                          <a:gradFill flip="none" rotWithShape="1">
                            <a:gsLst>
                              <a:gs pos="0">
                                <a:srgbClr val="CCFF99">
                                  <a:shade val="30000"/>
                                  <a:satMod val="115000"/>
                                </a:srgbClr>
                              </a:gs>
                              <a:gs pos="50000">
                                <a:srgbClr val="CCFF99">
                                  <a:shade val="67500"/>
                                  <a:satMod val="115000"/>
                                </a:srgbClr>
                              </a:gs>
                              <a:gs pos="100000">
                                <a:srgbClr val="CCFF99">
                                  <a:shade val="100000"/>
                                  <a:satMod val="115000"/>
                                </a:srgb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2" name="Скругленный прямоугольник 15492"/>
                        <wps:cNvSpPr/>
                        <wps:spPr>
                          <a:xfrm>
                            <a:off x="1219200" y="180975"/>
                            <a:ext cx="3381375" cy="708955"/>
                          </a:xfrm>
                          <a:prstGeom prst="roundRect">
                            <a:avLst/>
                          </a:prstGeom>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B95330" w:rsidRDefault="009E7CA0" w:rsidP="00B95330">
                              <w:pPr>
                                <w:jc w:val="center"/>
                                <w:rPr>
                                  <w:b/>
                                  <w:caps/>
                                  <w:color w:val="000000" w:themeColor="text1"/>
                                  <w:sz w:val="28"/>
                                  <w:szCs w:val="28"/>
                                  <w:lang w:val="uk-UA"/>
                                </w:rPr>
                              </w:pPr>
                              <w:r w:rsidRPr="00B95330">
                                <w:rPr>
                                  <w:b/>
                                  <w:caps/>
                                  <w:color w:val="000000" w:themeColor="text1"/>
                                  <w:sz w:val="28"/>
                                  <w:szCs w:val="28"/>
                                  <w:lang w:val="uk-UA"/>
                                </w:rPr>
                                <w:t>Засоби адміністративного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3" name="Скругленный прямоугольник 15493"/>
                        <wps:cNvSpPr/>
                        <wps:spPr>
                          <a:xfrm>
                            <a:off x="809625" y="1009650"/>
                            <a:ext cx="4219575" cy="808141"/>
                          </a:xfrm>
                          <a:prstGeom prst="round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B95330" w:rsidRDefault="009E7CA0" w:rsidP="00B95330">
                              <w:pPr>
                                <w:jc w:val="center"/>
                                <w:rPr>
                                  <w:rFonts w:ascii="Times New Roman Полужирный" w:hAnsi="Times New Roman Полужирный"/>
                                  <w:b/>
                                  <w:caps/>
                                  <w:color w:val="000000" w:themeColor="text1"/>
                                  <w:sz w:val="28"/>
                                  <w:szCs w:val="28"/>
                                  <w:lang w:val="uk-UA"/>
                                </w:rPr>
                              </w:pPr>
                              <w:r w:rsidRPr="00B95330">
                                <w:rPr>
                                  <w:rFonts w:ascii="Times New Roman Полужирный" w:hAnsi="Times New Roman Полужирный"/>
                                  <w:b/>
                                  <w:caps/>
                                  <w:color w:val="000000" w:themeColor="text1"/>
                                  <w:sz w:val="28"/>
                                  <w:szCs w:val="28"/>
                                  <w:lang w:val="uk-UA"/>
                                </w:rPr>
                                <w:t>Заява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4" name="Скругленный прямоугольник 15494"/>
                        <wps:cNvSpPr/>
                        <wps:spPr>
                          <a:xfrm>
                            <a:off x="809625" y="3114675"/>
                            <a:ext cx="4219575" cy="808141"/>
                          </a:xfrm>
                          <a:prstGeom prst="round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B95330" w:rsidRDefault="009E7CA0" w:rsidP="00B95330">
                              <w:pPr>
                                <w:jc w:val="center"/>
                                <w:rPr>
                                  <w:rFonts w:ascii="Times New Roman Полужирный" w:hAnsi="Times New Roman Полужирный"/>
                                  <w:b/>
                                  <w:caps/>
                                  <w:color w:val="000000" w:themeColor="text1"/>
                                  <w:sz w:val="28"/>
                                  <w:szCs w:val="28"/>
                                  <w:lang w:val="uk-UA"/>
                                </w:rPr>
                              </w:pPr>
                              <w:r w:rsidRPr="00B95330">
                                <w:rPr>
                                  <w:rFonts w:ascii="Times New Roman Полужирный" w:hAnsi="Times New Roman Полужирный"/>
                                  <w:b/>
                                  <w:caps/>
                                  <w:color w:val="000000" w:themeColor="text1"/>
                                  <w:sz w:val="28"/>
                                  <w:szCs w:val="28"/>
                                  <w:lang w:val="uk-UA"/>
                                </w:rPr>
                                <w:t>Скарга</w:t>
                              </w:r>
                            </w:p>
                            <w:p w:rsidR="009E7CA0" w:rsidRPr="00B95330" w:rsidRDefault="009E7CA0" w:rsidP="00B95330">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5" name="Скругленный прямоугольник 15495"/>
                        <wps:cNvSpPr/>
                        <wps:spPr>
                          <a:xfrm>
                            <a:off x="819150" y="2019300"/>
                            <a:ext cx="4219575" cy="808141"/>
                          </a:xfrm>
                          <a:prstGeom prst="roundRect">
                            <a:avLst/>
                          </a:prstGeom>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9E7CA0" w:rsidRPr="00B95330" w:rsidRDefault="009E7CA0" w:rsidP="00B95330">
                              <w:pPr>
                                <w:jc w:val="center"/>
                                <w:rPr>
                                  <w:rFonts w:ascii="Times New Roman Полужирный" w:hAnsi="Times New Roman Полужирный"/>
                                  <w:b/>
                                  <w:caps/>
                                  <w:color w:val="000000" w:themeColor="text1"/>
                                  <w:sz w:val="28"/>
                                  <w:szCs w:val="28"/>
                                  <w:lang w:val="uk-UA"/>
                                </w:rPr>
                              </w:pPr>
                              <w:r w:rsidRPr="00B95330">
                                <w:rPr>
                                  <w:rFonts w:ascii="Times New Roman Полужирный" w:hAnsi="Times New Roman Полужирный"/>
                                  <w:b/>
                                  <w:caps/>
                                  <w:color w:val="000000" w:themeColor="text1"/>
                                  <w:sz w:val="28"/>
                                  <w:szCs w:val="28"/>
                                  <w:lang w:val="uk-UA"/>
                                </w:rPr>
                                <w:t>Клопотання</w:t>
                              </w:r>
                            </w:p>
                            <w:p w:rsidR="009E7CA0" w:rsidRPr="00B95330" w:rsidRDefault="009E7CA0" w:rsidP="00B95330">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0CBC12" id="Группа 15490" o:spid="_x0000_s1119" style="position:absolute;margin-left:0;margin-top:342.7pt;width:462pt;height:339pt;z-index:251747328;mso-position-horizontal:center;mso-position-horizontal-relative:margin" coordsize="58674,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">
                <v:rect id="Прямоугольник 15491" o:spid="_x0000_s1120" style="position:absolute;width:58674;height:43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uu8UA&#10;AADeAAAADwAAAGRycy9kb3ducmV2LnhtbERPS2vCQBC+F/oflin0VjdK6iN1FZEKeqtRkd6G7JgN&#10;ZmdDdjXpv3cLhd7m43vOfNnbWtyp9ZVjBcNBAoK4cLriUsHxsHmbgvABWWPtmBT8kIfl4vlpjpl2&#10;He/pnodSxBD2GSowITSZlL4wZNEPXEMcuYtrLYYI21LqFrsYbms5SpKxtFhxbDDY0NpQcc1vVsEl&#10;He/ydNudzp/N5HrQ31+m9CulXl/61QeIQH34F/+5tzrOf09nQ/h9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67xQAAAN4AAAAPAAAAAAAAAAAAAAAAAJgCAABkcnMv&#10;ZG93bnJldi54bWxQSwUGAAAAAAQABAD1AAAAigMAAAAA&#10;" fillcolor="#769a52" strokecolor="white [3212]" strokeweight="1pt">
                  <v:fill color2="#ccff91" rotate="t" angle="180" colors="0 #769a52;.5 #abdd79;1 #ccff91" focus="100%" type="gradient"/>
                </v:rect>
                <v:roundrect id="Скругленный прямоугольник 15492" o:spid="_x0000_s1121" style="position:absolute;left:12192;top:1809;width:33813;height:70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3QcUA&#10;AADeAAAADwAAAGRycy9kb3ducmV2LnhtbERPS2vCQBC+C/0PyxS8SN0oWmLqKj4Q6kkahXqcZqdJ&#10;aHY2ZFcT/31XELzNx/ec+bIzlbhS40rLCkbDCARxZnXJuYLTcfcWg3AeWWNlmRTcyMFy8dKbY6Jt&#10;y190TX0uQgi7BBUU3teJlC4ryKAb2po4cL+2MegDbHKpG2xDuKnkOIrepcGSQ0OBNW0Kyv7Si1Fw&#10;2O7a7+xnMDim61O82vM5HsUTpfqv3eoDhKfOP8UP96cO86eT2Rju74Qb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jdBxQAAAN4AAAAPAAAAAAAAAAAAAAAAAJgCAABkcnMv&#10;ZG93bnJldi54bWxQSwUGAAAAAAQABAD1AAAAigMAAAAA&#10;" fillcolor="#9a529a" strokecolor="#1f4d78 [1604]" strokeweight="1pt">
                  <v:fill color2="#ff91ff" rotate="t" colors="0 #9a529a;.5 #dd79dd;1 #ff91ff" focus="100%" type="gradient"/>
                  <v:stroke joinstyle="miter"/>
                  <v:textbox>
                    <w:txbxContent>
                      <w:p w:rsidR="009E7CA0" w:rsidRPr="00B95330" w:rsidRDefault="009E7CA0" w:rsidP="00B95330">
                        <w:pPr>
                          <w:jc w:val="center"/>
                          <w:rPr>
                            <w:b/>
                            <w:caps/>
                            <w:color w:val="000000" w:themeColor="text1"/>
                            <w:sz w:val="28"/>
                            <w:szCs w:val="28"/>
                            <w:lang w:val="uk-UA"/>
                          </w:rPr>
                        </w:pPr>
                        <w:r w:rsidRPr="00B95330">
                          <w:rPr>
                            <w:b/>
                            <w:caps/>
                            <w:color w:val="000000" w:themeColor="text1"/>
                            <w:sz w:val="28"/>
                            <w:szCs w:val="28"/>
                            <w:lang w:val="uk-UA"/>
                          </w:rPr>
                          <w:t>Засоби адміністративного захисту</w:t>
                        </w:r>
                      </w:p>
                    </w:txbxContent>
                  </v:textbox>
                </v:roundrect>
                <v:roundrect id="Скругленный прямоугольник 15493" o:spid="_x0000_s1122" style="position:absolute;left:8096;top:10096;width:42196;height:8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FtsUA&#10;AADeAAAADwAAAGRycy9kb3ducmV2LnhtbERPS2sCMRC+F/ofwhS8aXZ91W6N4gNB8NBWS8/DZtzd&#10;djNZk1TXf98IQm/z8T1nOm9NLc7kfGVZQdpLQBDnVldcKPg8bLoTED4ga6wtk4IreZjPHh+mmGl7&#10;4Q8670MhYgj7DBWUITSZlD4vyaDv2YY4ckfrDIYIXSG1w0sMN7XsJ8lYGqw4NpTY0Kqk/Gf/axT4&#10;5ze7LN7r0fEUvsfua53uVsNUqc5Tu3gFEagN/+K7e6vj/NHwZQC3d+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4W2xQAAAN4AAAAPAAAAAAAAAAAAAAAAAJgCAABkcnMv&#10;ZG93bnJldi54bWxQSwUGAAAAAAQABAD1AAAAigMAAAAA&#10;" fillcolor="#00a0a0" strokecolor="#1f4d78 [1604]" strokeweight="1pt">
                  <v:fill color2="aqua" rotate="t" angle="180" colors="0 #00a0a0;.5 #00e6e6;1 aqua" focus="100%" type="gradient"/>
                  <v:stroke joinstyle="miter"/>
                  <v:textbox>
                    <w:txbxContent>
                      <w:p w:rsidR="009E7CA0" w:rsidRPr="00B95330" w:rsidRDefault="009E7CA0" w:rsidP="00B95330">
                        <w:pPr>
                          <w:jc w:val="center"/>
                          <w:rPr>
                            <w:rFonts w:ascii="Times New Roman Полужирный" w:hAnsi="Times New Roman Полужирный"/>
                            <w:b/>
                            <w:caps/>
                            <w:color w:val="000000" w:themeColor="text1"/>
                            <w:sz w:val="28"/>
                            <w:szCs w:val="28"/>
                            <w:lang w:val="uk-UA"/>
                          </w:rPr>
                        </w:pPr>
                        <w:r w:rsidRPr="00B95330">
                          <w:rPr>
                            <w:rFonts w:ascii="Times New Roman Полужирный" w:hAnsi="Times New Roman Полужирный"/>
                            <w:b/>
                            <w:caps/>
                            <w:color w:val="000000" w:themeColor="text1"/>
                            <w:sz w:val="28"/>
                            <w:szCs w:val="28"/>
                            <w:lang w:val="uk-UA"/>
                          </w:rPr>
                          <w:t>Заява</w:t>
                        </w:r>
                      </w:p>
                    </w:txbxContent>
                  </v:textbox>
                </v:roundrect>
                <v:roundrect id="Скругленный прямоугольник 15494" o:spid="_x0000_s1123" style="position:absolute;left:8096;top:31146;width:42196;height:80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dwsUA&#10;AADeAAAADwAAAGRycy9kb3ducmV2LnhtbERPS2vCQBC+C/0PyxR6q5tItBpdpVoKhR6sDzwP2TGJ&#10;zc6mu1uN/94tFLzNx/ec2aIzjTiT87VlBWk/AUFcWF1zqWC/e38eg/ABWWNjmRRcycNi/tCbYa7t&#10;hTd03oZSxBD2OSqoQmhzKX1RkUHfty1x5I7WGQwRulJqh5cYbho5SJKRNFhzbKiwpVVFxff21yjw&#10;L2u7LL+a4fEnnEbu8JZ+rrJUqafH7nUKIlAX7uJ/94eO84fZJIO/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h3CxQAAAN4AAAAPAAAAAAAAAAAAAAAAAJgCAABkcnMv&#10;ZG93bnJldi54bWxQSwUGAAAAAAQABAD1AAAAigMAAAAA&#10;" fillcolor="#00a0a0" strokecolor="#1f4d78 [1604]" strokeweight="1pt">
                  <v:fill color2="aqua" rotate="t" angle="180" colors="0 #00a0a0;.5 #00e6e6;1 aqua" focus="100%" type="gradient"/>
                  <v:stroke joinstyle="miter"/>
                  <v:textbox>
                    <w:txbxContent>
                      <w:p w:rsidR="009E7CA0" w:rsidRPr="00B95330" w:rsidRDefault="009E7CA0" w:rsidP="00B95330">
                        <w:pPr>
                          <w:jc w:val="center"/>
                          <w:rPr>
                            <w:rFonts w:ascii="Times New Roman Полужирный" w:hAnsi="Times New Roman Полужирный"/>
                            <w:b/>
                            <w:caps/>
                            <w:color w:val="000000" w:themeColor="text1"/>
                            <w:sz w:val="28"/>
                            <w:szCs w:val="28"/>
                            <w:lang w:val="uk-UA"/>
                          </w:rPr>
                        </w:pPr>
                        <w:r w:rsidRPr="00B95330">
                          <w:rPr>
                            <w:rFonts w:ascii="Times New Roman Полужирный" w:hAnsi="Times New Roman Полужирный"/>
                            <w:b/>
                            <w:caps/>
                            <w:color w:val="000000" w:themeColor="text1"/>
                            <w:sz w:val="28"/>
                            <w:szCs w:val="28"/>
                            <w:lang w:val="uk-UA"/>
                          </w:rPr>
                          <w:t>Скарга</w:t>
                        </w:r>
                      </w:p>
                      <w:p w:rsidR="009E7CA0" w:rsidRPr="00B95330" w:rsidRDefault="009E7CA0" w:rsidP="00B95330">
                        <w:pPr>
                          <w:jc w:val="center"/>
                          <w:rPr>
                            <w:lang w:val="uk-UA"/>
                          </w:rPr>
                        </w:pPr>
                      </w:p>
                    </w:txbxContent>
                  </v:textbox>
                </v:roundrect>
                <v:roundrect id="Скругленный прямоугольник 15495" o:spid="_x0000_s1124" style="position:absolute;left:8191;top:20193;width:42196;height:80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4WcUA&#10;AADeAAAADwAAAGRycy9kb3ducmV2LnhtbERPTWvCQBC9C/6HZQRvdZNitE1dxVoKhR60Kj0P2TFJ&#10;zc7G3a3Gf+8WCt7m8T5ntuhMI87kfG1ZQTpKQBAXVtdcKtjv3h+eQPiArLGxTAqu5GEx7/dmmGt7&#10;4S86b0MpYgj7HBVUIbS5lL6oyKAf2ZY4cgfrDIYIXSm1w0sMN418TJKJNFhzbKiwpVVFxXH7axT4&#10;6dq+lpsmO5zCz8R9v6Wfq3Gq1HDQLV9ABOrCXfzv/tBxfjZ+zuDv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rhZxQAAAN4AAAAPAAAAAAAAAAAAAAAAAJgCAABkcnMv&#10;ZG93bnJldi54bWxQSwUGAAAAAAQABAD1AAAAigMAAAAA&#10;" fillcolor="#00a0a0" strokecolor="#1f4d78 [1604]" strokeweight="1pt">
                  <v:fill color2="aqua" rotate="t" angle="180" colors="0 #00a0a0;.5 #00e6e6;1 aqua" focus="100%" type="gradient"/>
                  <v:stroke joinstyle="miter"/>
                  <v:textbox>
                    <w:txbxContent>
                      <w:p w:rsidR="009E7CA0" w:rsidRPr="00B95330" w:rsidRDefault="009E7CA0" w:rsidP="00B95330">
                        <w:pPr>
                          <w:jc w:val="center"/>
                          <w:rPr>
                            <w:rFonts w:ascii="Times New Roman Полужирный" w:hAnsi="Times New Roman Полужирный"/>
                            <w:b/>
                            <w:caps/>
                            <w:color w:val="000000" w:themeColor="text1"/>
                            <w:sz w:val="28"/>
                            <w:szCs w:val="28"/>
                            <w:lang w:val="uk-UA"/>
                          </w:rPr>
                        </w:pPr>
                        <w:r w:rsidRPr="00B95330">
                          <w:rPr>
                            <w:rFonts w:ascii="Times New Roman Полужирный" w:hAnsi="Times New Roman Полужирный"/>
                            <w:b/>
                            <w:caps/>
                            <w:color w:val="000000" w:themeColor="text1"/>
                            <w:sz w:val="28"/>
                            <w:szCs w:val="28"/>
                            <w:lang w:val="uk-UA"/>
                          </w:rPr>
                          <w:t>Клопотання</w:t>
                        </w:r>
                      </w:p>
                      <w:p w:rsidR="009E7CA0" w:rsidRPr="00B95330" w:rsidRDefault="009E7CA0" w:rsidP="00B95330">
                        <w:pPr>
                          <w:jc w:val="center"/>
                          <w:rPr>
                            <w:b/>
                            <w:color w:val="000000" w:themeColor="text1"/>
                            <w:sz w:val="28"/>
                            <w:szCs w:val="28"/>
                            <w:lang w:val="uk-UA"/>
                          </w:rPr>
                        </w:pPr>
                      </w:p>
                    </w:txbxContent>
                  </v:textbox>
                </v:roundrect>
                <w10:wrap anchorx="margin"/>
              </v:group>
            </w:pict>
          </mc:Fallback>
        </mc:AlternateContent>
      </w:r>
      <w:r w:rsidR="004607F8">
        <w:rPr>
          <w:sz w:val="28"/>
          <w:szCs w:val="28"/>
          <w:lang w:val="uk-UA"/>
        </w:rPr>
        <w:br w:type="page"/>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0205"/>
      </w:tblGrid>
      <w:tr w:rsidR="009832B7" w:rsidRPr="00CC4D99" w:rsidTr="009C1BE0">
        <w:trPr>
          <w:tblCellSpacing w:w="0" w:type="dxa"/>
        </w:trPr>
        <w:tc>
          <w:tcPr>
            <w:tcW w:w="0" w:type="auto"/>
            <w:vAlign w:val="center"/>
            <w:hideMark/>
          </w:tcPr>
          <w:p w:rsidR="009832B7" w:rsidRPr="00CC4D99" w:rsidRDefault="009832B7" w:rsidP="009C1BE0">
            <w:pPr>
              <w:spacing w:after="150"/>
              <w:rPr>
                <w:b/>
                <w:bCs/>
                <w:sz w:val="24"/>
                <w:szCs w:val="24"/>
              </w:rPr>
            </w:pPr>
            <w:r w:rsidRPr="00CC4D99">
              <w:rPr>
                <w:sz w:val="24"/>
                <w:szCs w:val="24"/>
              </w:rPr>
              <w:lastRenderedPageBreak/>
              <w:t>Категорія справи № </w:t>
            </w:r>
          </w:p>
          <w:p w:rsidR="009832B7" w:rsidRPr="00CC4D99" w:rsidRDefault="009832B7" w:rsidP="009C1BE0">
            <w:pPr>
              <w:pBdr>
                <w:bottom w:val="single" w:sz="6" w:space="1" w:color="auto"/>
              </w:pBdr>
              <w:jc w:val="center"/>
              <w:rPr>
                <w:rFonts w:ascii="Arial" w:hAnsi="Arial" w:cs="Arial"/>
                <w:vanish/>
                <w:sz w:val="16"/>
                <w:szCs w:val="16"/>
              </w:rPr>
            </w:pPr>
            <w:r w:rsidRPr="00CC4D99">
              <w:rPr>
                <w:rFonts w:ascii="Arial" w:hAnsi="Arial" w:cs="Arial"/>
                <w:vanish/>
                <w:sz w:val="16"/>
                <w:szCs w:val="16"/>
              </w:rPr>
              <w:t>Начало формы</w:t>
            </w:r>
          </w:p>
          <w:p w:rsidR="009832B7" w:rsidRPr="00CC4D99" w:rsidRDefault="00160A20" w:rsidP="009C1BE0">
            <w:pPr>
              <w:rPr>
                <w:b/>
                <w:bCs/>
                <w:sz w:val="24"/>
                <w:szCs w:val="24"/>
              </w:rPr>
            </w:pPr>
            <w:hyperlink r:id="rId57" w:tooltip="Натисніть для перегляду всіх судових рішень по справі" w:history="1">
              <w:r w:rsidR="009832B7" w:rsidRPr="00CC4D99">
                <w:rPr>
                  <w:b/>
                  <w:bCs/>
                  <w:color w:val="000000"/>
                  <w:sz w:val="24"/>
                  <w:szCs w:val="24"/>
                  <w:u w:val="single"/>
                </w:rPr>
                <w:t>826/11854/18</w:t>
              </w:r>
            </w:hyperlink>
          </w:p>
          <w:p w:rsidR="009832B7" w:rsidRPr="00CC4D99" w:rsidRDefault="009832B7" w:rsidP="009C1BE0">
            <w:pPr>
              <w:pBdr>
                <w:top w:val="single" w:sz="6" w:space="1" w:color="auto"/>
              </w:pBdr>
              <w:jc w:val="center"/>
              <w:rPr>
                <w:rFonts w:ascii="Arial" w:hAnsi="Arial" w:cs="Arial"/>
                <w:vanish/>
                <w:sz w:val="16"/>
                <w:szCs w:val="16"/>
              </w:rPr>
            </w:pPr>
            <w:r w:rsidRPr="00CC4D99">
              <w:rPr>
                <w:rFonts w:ascii="Arial" w:hAnsi="Arial" w:cs="Arial"/>
                <w:vanish/>
                <w:sz w:val="16"/>
                <w:szCs w:val="16"/>
              </w:rPr>
              <w:t>Конец формы</w:t>
            </w:r>
          </w:p>
          <w:p w:rsidR="009832B7" w:rsidRPr="00CC4D99" w:rsidRDefault="009832B7" w:rsidP="009C1BE0">
            <w:pPr>
              <w:rPr>
                <w:sz w:val="24"/>
                <w:szCs w:val="24"/>
              </w:rPr>
            </w:pPr>
            <w:r w:rsidRPr="00CC4D99">
              <w:rPr>
                <w:b/>
                <w:bCs/>
                <w:sz w:val="24"/>
                <w:szCs w:val="24"/>
              </w:rPr>
              <w:t>: Адміністративні справи (з 01.01.2019); Справи щодо забезпечення громадського порядку та безпеки, національної безпеки та оборони України, зокрема щодо; охорони здоров’я, з них.</w:t>
            </w:r>
          </w:p>
        </w:tc>
      </w:tr>
      <w:tr w:rsidR="009832B7" w:rsidRPr="00CC4D99" w:rsidTr="009C1BE0">
        <w:trPr>
          <w:tblCellSpacing w:w="0" w:type="dxa"/>
        </w:trPr>
        <w:tc>
          <w:tcPr>
            <w:tcW w:w="0" w:type="auto"/>
            <w:vAlign w:val="center"/>
            <w:hideMark/>
          </w:tcPr>
          <w:p w:rsidR="009832B7" w:rsidRPr="00CC4D99" w:rsidRDefault="009832B7" w:rsidP="009C1BE0">
            <w:pPr>
              <w:rPr>
                <w:sz w:val="24"/>
                <w:szCs w:val="24"/>
              </w:rPr>
            </w:pPr>
            <w:r w:rsidRPr="00CC4D99">
              <w:rPr>
                <w:sz w:val="24"/>
                <w:szCs w:val="24"/>
              </w:rPr>
              <w:t>Надіслано судом: </w:t>
            </w:r>
            <w:r w:rsidRPr="00CC4D99">
              <w:rPr>
                <w:b/>
                <w:bCs/>
                <w:sz w:val="24"/>
                <w:szCs w:val="24"/>
              </w:rPr>
              <w:t>16.07.2019.</w:t>
            </w:r>
            <w:r w:rsidRPr="00CC4D99">
              <w:rPr>
                <w:sz w:val="24"/>
                <w:szCs w:val="24"/>
              </w:rPr>
              <w:t> Зареєстровано: </w:t>
            </w:r>
            <w:r w:rsidRPr="00CC4D99">
              <w:rPr>
                <w:b/>
                <w:bCs/>
                <w:sz w:val="24"/>
                <w:szCs w:val="24"/>
              </w:rPr>
              <w:t>17.07.2019.</w:t>
            </w:r>
            <w:r w:rsidRPr="00CC4D99">
              <w:rPr>
                <w:sz w:val="24"/>
                <w:szCs w:val="24"/>
              </w:rPr>
              <w:t> Оприлюднено: </w:t>
            </w:r>
            <w:r w:rsidRPr="00CC4D99">
              <w:rPr>
                <w:b/>
                <w:bCs/>
                <w:sz w:val="24"/>
                <w:szCs w:val="24"/>
              </w:rPr>
              <w:t>18.07.2019.</w:t>
            </w:r>
          </w:p>
        </w:tc>
      </w:tr>
      <w:tr w:rsidR="009832B7" w:rsidRPr="00CC4D99" w:rsidTr="009C1BE0">
        <w:trPr>
          <w:tblCellSpacing w:w="0" w:type="dxa"/>
        </w:trPr>
        <w:tc>
          <w:tcPr>
            <w:tcW w:w="0" w:type="auto"/>
            <w:vAlign w:val="center"/>
            <w:hideMark/>
          </w:tcPr>
          <w:p w:rsidR="009832B7" w:rsidRPr="00CC4D99" w:rsidRDefault="009832B7" w:rsidP="009C1BE0">
            <w:pPr>
              <w:rPr>
                <w:sz w:val="24"/>
                <w:szCs w:val="24"/>
              </w:rPr>
            </w:pPr>
          </w:p>
        </w:tc>
      </w:tr>
      <w:tr w:rsidR="009832B7" w:rsidRPr="00CC4D99" w:rsidTr="009C1BE0">
        <w:trPr>
          <w:tblCellSpacing w:w="0" w:type="dxa"/>
        </w:trPr>
        <w:tc>
          <w:tcPr>
            <w:tcW w:w="0" w:type="auto"/>
            <w:vAlign w:val="center"/>
            <w:hideMark/>
          </w:tcPr>
          <w:p w:rsidR="009832B7" w:rsidRPr="00CC4D99" w:rsidRDefault="009832B7" w:rsidP="009C1BE0">
            <w:pPr>
              <w:rPr>
                <w:sz w:val="24"/>
                <w:szCs w:val="24"/>
              </w:rPr>
            </w:pPr>
            <w:r w:rsidRPr="00CC4D99">
              <w:rPr>
                <w:sz w:val="24"/>
                <w:szCs w:val="24"/>
              </w:rPr>
              <w:t>Номер судового провадження: </w:t>
            </w:r>
            <w:r w:rsidRPr="00CC4D99">
              <w:rPr>
                <w:b/>
                <w:bCs/>
                <w:sz w:val="24"/>
                <w:szCs w:val="24"/>
              </w:rPr>
              <w:t>не визначено</w:t>
            </w:r>
          </w:p>
        </w:tc>
      </w:tr>
    </w:tbl>
    <w:p w:rsidR="009832B7" w:rsidRPr="00CC4D99" w:rsidRDefault="00160A20" w:rsidP="009832B7">
      <w:pPr>
        <w:rPr>
          <w:sz w:val="24"/>
          <w:szCs w:val="24"/>
        </w:rPr>
      </w:pPr>
      <w:r>
        <w:rPr>
          <w:sz w:val="24"/>
          <w:szCs w:val="24"/>
        </w:rPr>
        <w:pict>
          <v:rect id="_x0000_i1025" style="width:0;height:1.5pt" o:hralign="center" o:hrstd="t" o:hrnoshade="t" o:hr="t" fillcolor="black" stroked="f"/>
        </w:pict>
      </w:r>
    </w:p>
    <w:p w:rsidR="009832B7" w:rsidRPr="00CC4D99" w:rsidRDefault="009832B7" w:rsidP="009832B7">
      <w:pPr>
        <w:jc w:val="center"/>
        <w:rPr>
          <w:color w:val="000000"/>
          <w:sz w:val="27"/>
          <w:szCs w:val="27"/>
        </w:rPr>
      </w:pPr>
      <w:r w:rsidRPr="00CC4D99">
        <w:rPr>
          <w:noProof/>
          <w:color w:val="000000"/>
          <w:sz w:val="27"/>
          <w:szCs w:val="27"/>
        </w:rPr>
        <w:drawing>
          <wp:inline distT="0" distB="0" distL="0" distR="0" wp14:anchorId="0FCAEF8F" wp14:editId="7754F0FA">
            <wp:extent cx="571500" cy="762000"/>
            <wp:effectExtent l="0" t="0" r="0" b="0"/>
            <wp:docPr id="225" name="Рисунок 225"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ржавний герб Україн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9832B7" w:rsidRPr="00CC4D99" w:rsidRDefault="009832B7" w:rsidP="009832B7">
      <w:pPr>
        <w:spacing w:before="100" w:beforeAutospacing="1" w:after="100" w:afterAutospacing="1"/>
        <w:jc w:val="center"/>
        <w:rPr>
          <w:color w:val="000000"/>
          <w:sz w:val="27"/>
          <w:szCs w:val="27"/>
        </w:rPr>
      </w:pPr>
      <w:r w:rsidRPr="00CC4D99">
        <w:rPr>
          <w:b/>
          <w:bCs/>
          <w:color w:val="000000"/>
          <w:sz w:val="27"/>
          <w:szCs w:val="27"/>
        </w:rPr>
        <w:t>ОКРУЖНИЙ АДМІНІСТРАТИВНИЙ СУД міста КИЄВА</w:t>
      </w:r>
      <w:r w:rsidRPr="00CC4D99">
        <w:rPr>
          <w:color w:val="000000"/>
          <w:sz w:val="27"/>
          <w:szCs w:val="27"/>
        </w:rPr>
        <w:t> 01051, м.  Київ, вул. Болбочана Петра 8, корпус 1</w:t>
      </w:r>
      <w:r w:rsidRPr="00CC4D99">
        <w:rPr>
          <w:b/>
          <w:bCs/>
          <w:color w:val="000000"/>
          <w:sz w:val="27"/>
          <w:szCs w:val="27"/>
        </w:rPr>
        <w:t>Р І Ш Е Н Н Я</w:t>
      </w:r>
    </w:p>
    <w:p w:rsidR="009832B7" w:rsidRPr="00CC4D99" w:rsidRDefault="009832B7" w:rsidP="009832B7">
      <w:pPr>
        <w:spacing w:before="100" w:beforeAutospacing="1" w:after="100" w:afterAutospacing="1"/>
        <w:jc w:val="center"/>
        <w:rPr>
          <w:color w:val="000000"/>
          <w:sz w:val="27"/>
          <w:szCs w:val="27"/>
        </w:rPr>
      </w:pPr>
      <w:r w:rsidRPr="00CC4D99">
        <w:rPr>
          <w:b/>
          <w:bCs/>
          <w:color w:val="000000"/>
          <w:sz w:val="27"/>
          <w:szCs w:val="27"/>
        </w:rPr>
        <w:t>І М Е Н Е М   У К Р А Ї Н И</w:t>
      </w:r>
    </w:p>
    <w:p w:rsidR="009832B7" w:rsidRPr="00CC4D99" w:rsidRDefault="009832B7" w:rsidP="009832B7">
      <w:pPr>
        <w:spacing w:before="100" w:beforeAutospacing="1" w:after="100" w:afterAutospacing="1"/>
        <w:jc w:val="center"/>
        <w:rPr>
          <w:color w:val="000000"/>
          <w:sz w:val="27"/>
          <w:szCs w:val="27"/>
        </w:rPr>
      </w:pPr>
      <w:r w:rsidRPr="00CC4D99">
        <w:rPr>
          <w:color w:val="000000"/>
          <w:sz w:val="27"/>
          <w:szCs w:val="27"/>
        </w:rPr>
        <w:t>м. Київ</w:t>
      </w:r>
    </w:p>
    <w:p w:rsidR="009832B7" w:rsidRPr="00CC4D99" w:rsidRDefault="009832B7" w:rsidP="009832B7">
      <w:pPr>
        <w:spacing w:before="100" w:beforeAutospacing="1" w:after="100" w:afterAutospacing="1"/>
        <w:rPr>
          <w:color w:val="000000"/>
          <w:sz w:val="27"/>
          <w:szCs w:val="27"/>
        </w:rPr>
      </w:pPr>
      <w:r w:rsidRPr="00CC4D99">
        <w:rPr>
          <w:b/>
          <w:bCs/>
          <w:color w:val="000000"/>
          <w:sz w:val="27"/>
          <w:szCs w:val="27"/>
        </w:rPr>
        <w:t>16 липня 2019 року                      № 826/11854/18</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Окружний адміністративний суд міста Києва у складі головуючого судді Добрянської Я.І., розглянувши у порядку спрощеного позовного провадження без повідомлення сторін адміністративну справу</w:t>
      </w:r>
    </w:p>
    <w:p w:rsidR="009832B7" w:rsidRDefault="009832B7" w:rsidP="009832B7">
      <w:pPr>
        <w:spacing w:before="100" w:beforeAutospacing="1" w:after="100" w:afterAutospacing="1"/>
        <w:rPr>
          <w:color w:val="000000"/>
          <w:sz w:val="27"/>
          <w:szCs w:val="27"/>
        </w:rPr>
      </w:pPr>
      <w:r w:rsidRPr="00CC4D99">
        <w:rPr>
          <w:b/>
          <w:bCs/>
          <w:color w:val="000000"/>
          <w:sz w:val="27"/>
          <w:szCs w:val="27"/>
        </w:rPr>
        <w:t>за позовом</w:t>
      </w:r>
      <w:r>
        <w:rPr>
          <w:b/>
          <w:bCs/>
          <w:color w:val="000000"/>
          <w:sz w:val="27"/>
          <w:szCs w:val="27"/>
          <w:lang w:val="uk-UA"/>
        </w:rPr>
        <w:t xml:space="preserve"> </w:t>
      </w:r>
      <w:r w:rsidRPr="00CC4D99">
        <w:rPr>
          <w:color w:val="000000"/>
          <w:sz w:val="27"/>
          <w:szCs w:val="27"/>
        </w:rPr>
        <w:t>ОСОБА_1 </w:t>
      </w:r>
      <w:r w:rsidRPr="00CC4D99">
        <w:rPr>
          <w:b/>
          <w:bCs/>
          <w:color w:val="000000"/>
          <w:sz w:val="27"/>
          <w:szCs w:val="27"/>
        </w:rPr>
        <w:t>до</w:t>
      </w:r>
      <w:r>
        <w:rPr>
          <w:b/>
          <w:bCs/>
          <w:color w:val="000000"/>
          <w:sz w:val="27"/>
          <w:szCs w:val="27"/>
          <w:lang w:val="uk-UA"/>
        </w:rPr>
        <w:t xml:space="preserve"> </w:t>
      </w:r>
      <w:r w:rsidRPr="00CC4D99">
        <w:rPr>
          <w:b/>
          <w:color w:val="000000"/>
          <w:sz w:val="27"/>
          <w:szCs w:val="27"/>
        </w:rPr>
        <w:t>Міністерства охорони здоров`я</w:t>
      </w:r>
      <w:r>
        <w:rPr>
          <w:b/>
          <w:color w:val="000000"/>
          <w:sz w:val="27"/>
          <w:szCs w:val="27"/>
          <w:lang w:val="uk-UA"/>
        </w:rPr>
        <w:t xml:space="preserve"> </w:t>
      </w:r>
      <w:r w:rsidRPr="00CC4D99">
        <w:rPr>
          <w:b/>
          <w:color w:val="000000"/>
          <w:sz w:val="27"/>
          <w:szCs w:val="27"/>
        </w:rPr>
        <w:t>України</w:t>
      </w:r>
      <w:r w:rsidRPr="00CC4D99">
        <w:rPr>
          <w:color w:val="000000"/>
          <w:sz w:val="27"/>
          <w:szCs w:val="27"/>
        </w:rPr>
        <w:t>,  Департаменту охорони здоров`я Київської обласної державної адміністрації </w:t>
      </w:r>
      <w:r w:rsidRPr="00CC4D99">
        <w:rPr>
          <w:b/>
          <w:bCs/>
          <w:color w:val="000000"/>
          <w:sz w:val="27"/>
          <w:szCs w:val="27"/>
        </w:rPr>
        <w:t>про </w:t>
      </w:r>
      <w:r w:rsidRPr="00CC4D99">
        <w:rPr>
          <w:b/>
          <w:color w:val="000000"/>
          <w:sz w:val="27"/>
          <w:szCs w:val="27"/>
        </w:rPr>
        <w:t>визнання протиправними дій</w:t>
      </w:r>
      <w:r w:rsidRPr="00CC4D99">
        <w:rPr>
          <w:color w:val="000000"/>
          <w:sz w:val="27"/>
          <w:szCs w:val="27"/>
        </w:rPr>
        <w:t>, зобов`язати вчинити дії,</w:t>
      </w:r>
    </w:p>
    <w:p w:rsidR="009832B7" w:rsidRPr="00CC4D99" w:rsidRDefault="009832B7" w:rsidP="009832B7">
      <w:pPr>
        <w:spacing w:before="100" w:beforeAutospacing="1" w:after="100" w:afterAutospacing="1"/>
        <w:jc w:val="center"/>
        <w:rPr>
          <w:color w:val="000000"/>
          <w:sz w:val="27"/>
          <w:szCs w:val="27"/>
        </w:rPr>
      </w:pPr>
      <w:r w:rsidRPr="00CC4D99">
        <w:rPr>
          <w:b/>
          <w:bCs/>
          <w:color w:val="000000"/>
          <w:sz w:val="27"/>
          <w:szCs w:val="27"/>
        </w:rPr>
        <w:t>В С Т А Н О В И В:</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До Окружного адміністративного суду міста Києва звернувся ОСОБА_1 з позовом до Міністерства охорони здоров`я України, Департаменту охорони здоров`я Київської обласної державної адміністрації в якому з урахуванням уточнень просив:</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 xml:space="preserve">- </w:t>
      </w:r>
      <w:r w:rsidRPr="00CC4D99">
        <w:rPr>
          <w:b/>
          <w:color w:val="000000"/>
          <w:sz w:val="27"/>
          <w:szCs w:val="27"/>
        </w:rPr>
        <w:t>визнати бездіяльність Міністерства охорони здоров`я України, Департаменту охорони здоров`я Київської обласної державної адміністрації, що спричинила шкоду позивачу</w:t>
      </w:r>
      <w:r w:rsidRPr="00CC4D99">
        <w:rPr>
          <w:color w:val="000000"/>
          <w:sz w:val="27"/>
          <w:szCs w:val="27"/>
        </w:rPr>
        <w:t>;</w:t>
      </w:r>
    </w:p>
    <w:p w:rsidR="009832B7" w:rsidRPr="00CC4D99" w:rsidRDefault="009832B7" w:rsidP="009832B7">
      <w:pPr>
        <w:spacing w:before="100" w:beforeAutospacing="1" w:after="100" w:afterAutospacing="1"/>
        <w:rPr>
          <w:b/>
          <w:color w:val="000000"/>
          <w:sz w:val="27"/>
          <w:szCs w:val="27"/>
        </w:rPr>
      </w:pPr>
      <w:r w:rsidRPr="00CC4D99">
        <w:rPr>
          <w:color w:val="000000"/>
          <w:sz w:val="27"/>
          <w:szCs w:val="27"/>
        </w:rPr>
        <w:t xml:space="preserve">- </w:t>
      </w:r>
      <w:r w:rsidRPr="00CC4D99">
        <w:rPr>
          <w:b/>
          <w:color w:val="000000"/>
          <w:sz w:val="27"/>
          <w:szCs w:val="27"/>
        </w:rPr>
        <w:t>стягнути з Міністерства охорони здоров`я України, Департаменту охорони здоров`я Київської обласної державної адміністрації солідарно на користь позивача заподіяну матеріальну та моральну шкоду всього в сумі  1 019 431 грн., у томі числі: матеріальної шкоди 274 831 грн., у тому числі судових витрат 15 000 грн.; моральної шкоди 744 600 грн.</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lastRenderedPageBreak/>
        <w:t xml:space="preserve">В обґрунтування позовних вимог позивач зазначає, що МОЗ в межах своєї компетенції </w:t>
      </w:r>
      <w:r w:rsidRPr="00CC4D99">
        <w:rPr>
          <w:b/>
          <w:color w:val="000000"/>
          <w:sz w:val="27"/>
          <w:szCs w:val="27"/>
        </w:rPr>
        <w:t>не здійснило належний державний контроль і нагляд у сфері охорони здоров`я за підлеглими суб`єктами</w:t>
      </w:r>
      <w:r w:rsidRPr="00CC4D99">
        <w:rPr>
          <w:color w:val="000000"/>
          <w:sz w:val="27"/>
          <w:szCs w:val="27"/>
        </w:rPr>
        <w:t xml:space="preserve">, а саме: Комунальним закладом "Броварський районний центр первинної медико-санітарної допомоги", Комунальним  закладом  Київської обласної ради "Київський центр екстреної медичної допомоги та медицини катастроф", Броварською центральною районною лікарнею, а Департаментом не забезпечено реалізації держаної політики в галузі охорони здоров`я, </w:t>
      </w:r>
      <w:r w:rsidRPr="00CC4D99">
        <w:rPr>
          <w:b/>
          <w:color w:val="000000"/>
          <w:sz w:val="27"/>
          <w:szCs w:val="27"/>
        </w:rPr>
        <w:t>що призвело до передчасної смерті пацієнтки ОСОБА_2 , яка є його матір`ю</w:t>
      </w:r>
      <w:r w:rsidRPr="00CC4D99">
        <w:rPr>
          <w:color w:val="000000"/>
          <w:sz w:val="27"/>
          <w:szCs w:val="27"/>
        </w:rPr>
        <w:t>. З огляду на допущені відповідачами порушення, позивач просить також стягнути з відповідачів моральну та матеріальну шкоду.</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Департаментом охорони здоров`я Київської обласної державної адміністрації подано відзив на адміністративний позов в якому зазначає, що позовні вимоги вважає необґрунтованими, оскільки Комунальний заклад "Броварський районний центр первинної медико-санітарної допомоги", Комунальний заклад Київської обласної ради "Київський центр екстреної медичної допомоги та медицини катастроф", Броварська центральна районна лікарня є самостійними юридичними особами, а відтак самостійно несуть відповідальність, з огляду на що просить відмовити у задоволенні позовних вимог.</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Міністерством охорони здоров`я України також подано відзив на адміністративний позов в якому зазначає, не є суб`єктом яким позивачу завдана моральна та матеріальна шкода, а Комунальний заклад "Броварський районний центр первинної медико-санітарної допомоги", Комунальний заклад Київської обласної ради "Київський центр екстреної медичної допомоги та медицини катастроф", Броварська центральна районна лікарня мають самостійно нести відповідальність у випадку допущення протиправних дій, рішень чи бездіяльності, оскільки є самостійними юридичними особами.</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Позивач вважаючи бездіяльність відповідачів протиправною та такою, що заподіяла йому моральну та матеріальну шкоду, звернувся до суду.</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Розглянувши подані сторонами документи, всебічно і повно з`ясувавши всі фактичні обставини, на яких ґрунтується позов, об`єктивно оцінивши докази, які мають юридичне значення для розгляду справи і вирішення спору по суті, суд встановив наступне.</w:t>
      </w:r>
    </w:p>
    <w:p w:rsidR="009832B7" w:rsidRPr="00CC4D99" w:rsidRDefault="009832B7" w:rsidP="009832B7">
      <w:pPr>
        <w:spacing w:before="100" w:beforeAutospacing="1" w:after="100" w:afterAutospacing="1"/>
        <w:rPr>
          <w:color w:val="000000"/>
          <w:sz w:val="27"/>
          <w:szCs w:val="27"/>
          <w:lang w:val="uk-UA"/>
        </w:rPr>
      </w:pPr>
      <w:r>
        <w:rPr>
          <w:color w:val="000000"/>
          <w:sz w:val="27"/>
          <w:szCs w:val="27"/>
          <w:lang w:val="uk-UA"/>
        </w:rPr>
        <w:t xml:space="preserve">*** </w:t>
      </w:r>
      <w:r w:rsidRPr="00CC4D99">
        <w:rPr>
          <w:color w:val="000000"/>
          <w:sz w:val="27"/>
          <w:szCs w:val="27"/>
          <w:lang w:val="uk-UA"/>
        </w:rPr>
        <w:t>Згідно з п. 1 Порядку контролю якості медичної допомоги, затвердженого наказом Міністерства охорони здоров`я України 28.09.2012 № 752 та зареєстрованого в Міністерстві юстиції України 28 листопада 2012 р. за № 1996/22308 (далі - Порядок № 752), його метою є впровадження та організації роботи щодо управління якістю медичної допомоги.</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 xml:space="preserve">Відповідно до п. 3-6, 8 Порядку № 752, якість медичної допомоги - надання медичної допомоги та проведення інших заходів щодо організації надання закладами охорони здоров`я медичної допомоги відповідно до стандартів у сфері охорони здоров`я. Оцінка </w:t>
      </w:r>
      <w:r w:rsidRPr="00CC4D99">
        <w:rPr>
          <w:color w:val="000000"/>
          <w:sz w:val="27"/>
          <w:szCs w:val="27"/>
        </w:rPr>
        <w:lastRenderedPageBreak/>
        <w:t>якості медичної допомоги - визначення відповідності наданої медичної допомоги встановленим стандартам у сфері охорони здоров`я.</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Контроль якості надання медичної допомоги здійснюється шляхом застосування методів зовнішнього та внутрішнього контролю якості медичної допомоги, самооцінки медичних працівників, експертної оцінки, клінічного аудиту, моніторингу системи індикаторів якості, атестації/сертифікації відповідно до вимог чинного законодавства України та законодавства Європейського Союзу.</w:t>
      </w:r>
    </w:p>
    <w:p w:rsidR="009832B7" w:rsidRPr="00CC4D99" w:rsidRDefault="009832B7" w:rsidP="009832B7">
      <w:pPr>
        <w:spacing w:before="100" w:beforeAutospacing="1" w:after="100" w:afterAutospacing="1"/>
        <w:rPr>
          <w:color w:val="000000"/>
          <w:sz w:val="27"/>
          <w:szCs w:val="27"/>
          <w:lang w:val="uk-UA"/>
        </w:rPr>
      </w:pPr>
      <w:r>
        <w:rPr>
          <w:color w:val="000000"/>
          <w:sz w:val="27"/>
          <w:szCs w:val="27"/>
          <w:lang w:val="uk-UA"/>
        </w:rPr>
        <w:t xml:space="preserve">** </w:t>
      </w:r>
      <w:r w:rsidRPr="00CC4D99">
        <w:rPr>
          <w:color w:val="000000"/>
          <w:sz w:val="27"/>
          <w:szCs w:val="27"/>
          <w:lang w:val="uk-UA"/>
        </w:rPr>
        <w:t>Підставою для розгляду КЕК МОЗ відповідних клінічних питань профілактики, діагностики, лікування та реабілітації у ЗОЗ та ФОП і здійснення клініко-експертної оцінки якості надання медичної допомоги та медичного обслуговування відповідно до цього Положення є наказ МОЗ.</w:t>
      </w:r>
    </w:p>
    <w:p w:rsidR="009832B7" w:rsidRPr="00CC4D99" w:rsidRDefault="009832B7" w:rsidP="009832B7">
      <w:pPr>
        <w:spacing w:before="100" w:beforeAutospacing="1" w:after="100" w:afterAutospacing="1"/>
        <w:rPr>
          <w:color w:val="000000"/>
          <w:sz w:val="27"/>
          <w:szCs w:val="27"/>
          <w:lang w:val="uk-UA"/>
        </w:rPr>
      </w:pPr>
      <w:r>
        <w:rPr>
          <w:color w:val="000000"/>
          <w:sz w:val="27"/>
          <w:szCs w:val="27"/>
          <w:lang w:val="uk-UA"/>
        </w:rPr>
        <w:t xml:space="preserve">** </w:t>
      </w:r>
      <w:r w:rsidRPr="00CC4D99">
        <w:rPr>
          <w:color w:val="000000"/>
          <w:sz w:val="27"/>
          <w:szCs w:val="27"/>
          <w:lang w:val="uk-UA"/>
        </w:rPr>
        <w:t>Також клініко-експертна оцінка якості надання медичної допомоги та медичного обслуговування КЕК МОЗ проводиться у разі незгоди заявника з висновком за результатами клініко-експертної оцінки КЕК Міністерства охорони здоров`я Автономної Республіки Крим, структурних підрозділів з питань охорони здоров`я обласних, Київської та Севастопольської міських державних адміністрацій.</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Доказів звернення позивача з метою проведення клініко-експертної оцінки якості та обсягів надання медичної допомоги ОСОБА_2 до суду не надано, а відтак МОЗ України така оцінка не проводилась.</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Також, щодо зовнішнього контролю якості надання медичної допомоги Департаментом охорони здоров`я Київської обласної державної адміністрації у відзиві на адміністративний позов, зазначено таке.</w:t>
      </w:r>
    </w:p>
    <w:p w:rsidR="009832B7" w:rsidRPr="00CC4D99" w:rsidRDefault="009832B7" w:rsidP="009832B7">
      <w:pPr>
        <w:spacing w:before="100" w:beforeAutospacing="1" w:after="100" w:afterAutospacing="1"/>
        <w:rPr>
          <w:color w:val="000000"/>
          <w:sz w:val="27"/>
          <w:szCs w:val="27"/>
        </w:rPr>
      </w:pPr>
      <w:r w:rsidRPr="00CC4D99">
        <w:rPr>
          <w:i/>
          <w:iCs/>
          <w:color w:val="000000"/>
          <w:sz w:val="27"/>
          <w:szCs w:val="27"/>
        </w:rPr>
        <w:t>Щодо контролю за дотриманням ліцензійних умов провадження господарської діяльності з медичної практики.</w:t>
      </w:r>
    </w:p>
    <w:p w:rsidR="009832B7" w:rsidRPr="00CC4D99" w:rsidRDefault="00160A20" w:rsidP="009832B7">
      <w:pPr>
        <w:spacing w:before="100" w:beforeAutospacing="1" w:after="100" w:afterAutospacing="1"/>
        <w:rPr>
          <w:color w:val="000000"/>
          <w:sz w:val="27"/>
          <w:szCs w:val="27"/>
        </w:rPr>
      </w:pPr>
      <w:hyperlink r:id="rId59" w:tgtFrame="_blank" w:tooltip="Про затвердження Ліцензійних умов провадження господарської діяльності з медичної практики; нормативно-правовий акт № 285 від 02.03.2016" w:history="1">
        <w:r w:rsidR="009832B7" w:rsidRPr="00CC4D99">
          <w:rPr>
            <w:color w:val="000000"/>
            <w:sz w:val="27"/>
            <w:szCs w:val="27"/>
            <w:u w:val="single"/>
          </w:rPr>
          <w:t>Постановою Кабінету Міністрів України від 02.03.2016 № 285</w:t>
        </w:r>
      </w:hyperlink>
      <w:r w:rsidR="009832B7" w:rsidRPr="00CC4D99">
        <w:rPr>
          <w:color w:val="000000"/>
          <w:sz w:val="27"/>
          <w:szCs w:val="27"/>
        </w:rPr>
        <w:t> затверджено Ліцензійні умови провадження господарської діяльності з медичної практики, що встановлюють організаційні, кадрові і технологічні вимоги до матеріально-технічної бази ліцензіата, обов`язкові для виконання під ас провадження господарської діяльності з медичної практики.</w:t>
      </w:r>
    </w:p>
    <w:p w:rsidR="009832B7" w:rsidRPr="00CC4D99" w:rsidRDefault="009832B7" w:rsidP="009832B7">
      <w:pPr>
        <w:spacing w:before="100" w:beforeAutospacing="1" w:after="100" w:afterAutospacing="1"/>
        <w:rPr>
          <w:color w:val="000000"/>
          <w:sz w:val="27"/>
          <w:szCs w:val="27"/>
        </w:rPr>
      </w:pPr>
      <w:r>
        <w:rPr>
          <w:i/>
          <w:iCs/>
          <w:color w:val="000000"/>
          <w:sz w:val="27"/>
          <w:szCs w:val="27"/>
          <w:lang w:val="uk-UA"/>
        </w:rPr>
        <w:t>**</w:t>
      </w:r>
      <w:r w:rsidRPr="00CC4D99">
        <w:rPr>
          <w:i/>
          <w:iCs/>
          <w:color w:val="000000"/>
          <w:sz w:val="27"/>
          <w:szCs w:val="27"/>
        </w:rPr>
        <w:t>Щодо проведення акредитації закладів охорони здоров 'я.</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Статтею 16 Основ законодавства України про охорону здоров`я (чинній станом на лютий 2017 року) встановлено, що заклади охорони здоров`я підлягають акредитації у випадках та в порядку, визначених Кабінетом Міністрів України.</w:t>
      </w:r>
    </w:p>
    <w:p w:rsidR="009832B7" w:rsidRPr="00CC4D99" w:rsidRDefault="009832B7" w:rsidP="009832B7">
      <w:pPr>
        <w:spacing w:before="100" w:beforeAutospacing="1" w:after="100" w:afterAutospacing="1"/>
        <w:rPr>
          <w:color w:val="000000"/>
          <w:sz w:val="27"/>
          <w:szCs w:val="27"/>
        </w:rPr>
      </w:pPr>
      <w:r>
        <w:rPr>
          <w:i/>
          <w:iCs/>
          <w:color w:val="000000"/>
          <w:sz w:val="27"/>
          <w:szCs w:val="27"/>
          <w:lang w:val="uk-UA"/>
        </w:rPr>
        <w:t xml:space="preserve">** </w:t>
      </w:r>
      <w:r w:rsidRPr="00CC4D99">
        <w:rPr>
          <w:i/>
          <w:iCs/>
          <w:color w:val="000000"/>
          <w:sz w:val="27"/>
          <w:szCs w:val="27"/>
        </w:rPr>
        <w:t>Щодо атестації лікарів, молодших спеціалістів з медичною освітою,професіоналів з вищою немедичною освітою, які працюють у системі охорони здоров 'я.</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lastRenderedPageBreak/>
        <w:t>Механізм проведення атестації лікарів, яка проводиться з метою оцінки їх професійного рівня та складності виконуваних робіт, відповідності кваліфікаційним вимогам і посадовим обов`язкам визначення Положенням про рядок проведення атестації лікарів, затвердженим наказом Міністерства охорони здоров`я України від 19.12.1997 № 359 (у редакції наказу Міністерства охорони здоров`я України 02.10.2015 № 650), зареєстрованим в Міністерстві юстиції України 14.01.1998 за № 14/2454.</w:t>
      </w:r>
    </w:p>
    <w:p w:rsidR="009832B7" w:rsidRPr="00CC4D99" w:rsidRDefault="009832B7" w:rsidP="009832B7">
      <w:pPr>
        <w:spacing w:before="100" w:beforeAutospacing="1" w:after="100" w:afterAutospacing="1"/>
        <w:rPr>
          <w:color w:val="000000"/>
          <w:sz w:val="27"/>
          <w:szCs w:val="27"/>
        </w:rPr>
      </w:pPr>
      <w:r>
        <w:rPr>
          <w:i/>
          <w:iCs/>
          <w:color w:val="000000"/>
          <w:sz w:val="27"/>
          <w:szCs w:val="27"/>
          <w:lang w:val="uk-UA"/>
        </w:rPr>
        <w:t xml:space="preserve">** </w:t>
      </w:r>
      <w:r w:rsidRPr="00CC4D99">
        <w:rPr>
          <w:i/>
          <w:iCs/>
          <w:color w:val="000000"/>
          <w:sz w:val="27"/>
          <w:szCs w:val="27"/>
        </w:rPr>
        <w:t>Щодо проведення клініко-експертної оцінки якості та обсягів медичної допомоги.</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Клініко-експертна оцінка якості та обсягів медичної допомоги здійснюється шляхом експертизи клінічних питань діагностики, лікування та реабілітації медичними радами закладів охорони здоров`я, клініко-експертними комісіями Міністерства охорони здоров`я України та/або управлінь охорони здоров`я протягом 30 днів з дня надходження відповідного звернення або з ініціативи Міністерства охорони здоров`я України.</w:t>
      </w:r>
    </w:p>
    <w:p w:rsidR="009832B7" w:rsidRPr="00CC4D99" w:rsidRDefault="009832B7" w:rsidP="009832B7">
      <w:pPr>
        <w:spacing w:before="100" w:beforeAutospacing="1" w:after="100" w:afterAutospacing="1"/>
        <w:rPr>
          <w:color w:val="000000"/>
          <w:sz w:val="27"/>
          <w:szCs w:val="27"/>
          <w:lang w:val="uk-UA"/>
        </w:rPr>
      </w:pPr>
      <w:r>
        <w:rPr>
          <w:color w:val="000000"/>
          <w:sz w:val="27"/>
          <w:szCs w:val="27"/>
          <w:lang w:val="uk-UA"/>
        </w:rPr>
        <w:t xml:space="preserve">*** </w:t>
      </w:r>
      <w:r w:rsidRPr="00CC4D99">
        <w:rPr>
          <w:color w:val="000000"/>
          <w:sz w:val="27"/>
          <w:szCs w:val="27"/>
          <w:lang w:val="uk-UA"/>
        </w:rPr>
        <w:t>Суд звертає увагу на те, що захисту в порядку</w:t>
      </w:r>
      <w:r w:rsidRPr="00CC4D99">
        <w:rPr>
          <w:color w:val="000000"/>
          <w:sz w:val="27"/>
          <w:szCs w:val="27"/>
        </w:rPr>
        <w:t> </w:t>
      </w:r>
      <w:hyperlink r:id="rId60" w:tgtFrame="_blank" w:tooltip="Кодекс адміністративного судочинства України (ред. з 15.12.2017); нормативно-правовий акт № 2747-IV від 06.07.2005" w:history="1">
        <w:r w:rsidRPr="004A411C">
          <w:rPr>
            <w:color w:val="000000"/>
            <w:sz w:val="27"/>
            <w:szCs w:val="27"/>
            <w:u w:val="single"/>
            <w:lang w:val="uk-UA"/>
          </w:rPr>
          <w:t>КАС України</w:t>
        </w:r>
      </w:hyperlink>
      <w:r w:rsidRPr="00CC4D99">
        <w:rPr>
          <w:color w:val="000000"/>
          <w:sz w:val="27"/>
          <w:szCs w:val="27"/>
        </w:rPr>
        <w:t> </w:t>
      </w:r>
      <w:r w:rsidRPr="00CC4D99">
        <w:rPr>
          <w:color w:val="000000"/>
          <w:sz w:val="27"/>
          <w:szCs w:val="27"/>
          <w:lang w:val="uk-UA"/>
        </w:rPr>
        <w:t xml:space="preserve">підлягають </w:t>
      </w:r>
      <w:r w:rsidRPr="00CC4D99">
        <w:rPr>
          <w:b/>
          <w:color w:val="000000"/>
          <w:sz w:val="27"/>
          <w:szCs w:val="27"/>
          <w:lang w:val="uk-UA"/>
        </w:rPr>
        <w:t>лише порушені, невизнані або оспорювані права позивача</w:t>
      </w:r>
      <w:r w:rsidRPr="00CC4D99">
        <w:rPr>
          <w:color w:val="000000"/>
          <w:sz w:val="27"/>
          <w:szCs w:val="27"/>
          <w:lang w:val="uk-UA"/>
        </w:rPr>
        <w:t xml:space="preserve">, які допущені відповідачем внаслідок прийняття рішення, вчинення дії або допущення бездіяльності, однак як вбачається з адміністративного позову позивач не зазначає, </w:t>
      </w:r>
      <w:r w:rsidRPr="00CC4D99">
        <w:rPr>
          <w:b/>
          <w:color w:val="000000"/>
          <w:sz w:val="27"/>
          <w:szCs w:val="27"/>
          <w:lang w:val="uk-UA"/>
        </w:rPr>
        <w:t>які саме його права та законні інтереси порушені відповідачем</w:t>
      </w:r>
      <w:r w:rsidRPr="00CC4D99">
        <w:rPr>
          <w:color w:val="000000"/>
          <w:sz w:val="27"/>
          <w:szCs w:val="27"/>
          <w:lang w:val="uk-UA"/>
        </w:rPr>
        <w:t>.</w:t>
      </w:r>
    </w:p>
    <w:p w:rsidR="009832B7" w:rsidRPr="00CC4D99" w:rsidRDefault="009832B7" w:rsidP="009832B7">
      <w:pPr>
        <w:spacing w:before="100" w:beforeAutospacing="1" w:after="100" w:afterAutospacing="1"/>
        <w:rPr>
          <w:b/>
          <w:color w:val="000000"/>
          <w:sz w:val="27"/>
          <w:szCs w:val="27"/>
        </w:rPr>
      </w:pPr>
      <w:r w:rsidRPr="00CC4D99">
        <w:rPr>
          <w:color w:val="000000"/>
          <w:sz w:val="27"/>
          <w:szCs w:val="27"/>
        </w:rPr>
        <w:t xml:space="preserve">З огляду на вищевикладене, </w:t>
      </w:r>
      <w:r w:rsidRPr="00CC4D99">
        <w:rPr>
          <w:b/>
          <w:color w:val="000000"/>
          <w:sz w:val="27"/>
          <w:szCs w:val="27"/>
        </w:rPr>
        <w:t>судом не встановлено незаконної бездіяльності відповідачів, як такої, що в подальшому призвела до заподіяння позивачу матеріальної та моральної шкоди, а відтак в цій частині позовних вимог, слід відмовити.</w:t>
      </w:r>
    </w:p>
    <w:p w:rsidR="009832B7" w:rsidRPr="00CC4D99" w:rsidRDefault="009832B7" w:rsidP="009832B7">
      <w:pPr>
        <w:spacing w:before="100" w:beforeAutospacing="1" w:after="100" w:afterAutospacing="1"/>
        <w:rPr>
          <w:color w:val="000000"/>
          <w:sz w:val="27"/>
          <w:szCs w:val="27"/>
        </w:rPr>
      </w:pPr>
      <w:r>
        <w:rPr>
          <w:color w:val="000000"/>
          <w:sz w:val="27"/>
          <w:szCs w:val="27"/>
          <w:lang w:val="uk-UA"/>
        </w:rPr>
        <w:t xml:space="preserve">*** </w:t>
      </w:r>
      <w:hyperlink r:id="rId61" w:anchor="844269" w:tgtFrame="_blank" w:tooltip="Цивільний кодекс України; нормативно-правовий акт № 435-IV від 16.01.2003" w:history="1">
        <w:r w:rsidRPr="00CC4D99">
          <w:rPr>
            <w:color w:val="000000"/>
            <w:sz w:val="27"/>
            <w:szCs w:val="27"/>
            <w:u w:val="single"/>
          </w:rPr>
          <w:t>Стаття 1166 ЦК України</w:t>
        </w:r>
      </w:hyperlink>
      <w:r w:rsidRPr="00CC4D99">
        <w:rPr>
          <w:color w:val="000000"/>
          <w:sz w:val="27"/>
          <w:szCs w:val="27"/>
        </w:rPr>
        <w:t> встановлює загальні правила відшкодування завданої особі недоговірної шкоди. Ці правила отримали назву «Загальний (генеральний) делікт» та застосовуються до будь-яких випадків завдання шкоди. Загальною підставою застосування до правовідносин із завдання шкоди цієї статті є відсутність договірних відносин між боржником (завдавачем шкоди) та кредитором (потерпілим). Разом з тим деліктне зобов`язання може виникнути і між особами, що перебувають в договірних відносинах, однак завдана шкода не має бути пов`язана з порушенням договірного зобов`язання.</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Отже, для відшкодування шкоди за правилами </w:t>
      </w:r>
      <w:hyperlink r:id="rId62" w:anchor="844269" w:tgtFrame="_blank" w:tooltip="Цивільний кодекс України; нормативно-правовий акт № 435-IV від 16.01.2003" w:history="1">
        <w:r w:rsidRPr="00CC4D99">
          <w:rPr>
            <w:color w:val="000000"/>
            <w:sz w:val="27"/>
            <w:szCs w:val="27"/>
            <w:u w:val="single"/>
          </w:rPr>
          <w:t>статті 1166 ЦК</w:t>
        </w:r>
      </w:hyperlink>
      <w:r w:rsidRPr="00CC4D99">
        <w:rPr>
          <w:color w:val="000000"/>
          <w:sz w:val="27"/>
          <w:szCs w:val="27"/>
        </w:rPr>
        <w:t> необхідно довести такі факти:</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а) Неправомірність поведінки особи. Неправомірною можна вважати будь-яку поведінку, внаслідок якої завдано шкоду, якщо завдавач шкоди не був уповноважений на такі дії.</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б) Наявність шкоди. Під шкодою слід розуміти втрату або пошкодження майна потерпілого та (або) позбавлення його особистого нематеріального права (життя, здоров`я тощо). Майнова шкода - у зменшенні майнової сфери потерпілого, що, своєю чергою, тягне за собою негативні майнові наслідки для правопорушника.</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lastRenderedPageBreak/>
        <w:t>в) Причинний зв`язок між протиправною поведінкою та шкодою є обов`язковою умовою відальності та виражається в тому, що шкода має виступати об`єктивним наслідком поведінки завдавача шкоди.</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г) Вина завдавача шкоди, за виключенням випадків, коли в силу прямої вказівки закону обов`язок відшкодування завданої шкоди покладається на відповідальну особу незалежно від вини. Вина - психічне ставлення осудної особи до вчиненого неї протиправного діяння, а також до негативних наслідків, що настали в результаті такої поведінки або діяння.</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Наявність всіх вищезазначених умов є обов`язковим для прийняття судом рішення про відшкодування завданої шкоди (Ухвала Верховного Суду України (судова колегія з цивільних ) від 21.12.2005).</w:t>
      </w:r>
    </w:p>
    <w:p w:rsidR="009832B7" w:rsidRPr="00CC4D99" w:rsidRDefault="009832B7" w:rsidP="009832B7">
      <w:pPr>
        <w:spacing w:before="100" w:beforeAutospacing="1" w:after="100" w:afterAutospacing="1"/>
        <w:rPr>
          <w:b/>
          <w:color w:val="000000"/>
          <w:sz w:val="27"/>
          <w:szCs w:val="27"/>
        </w:rPr>
      </w:pPr>
      <w:r w:rsidRPr="00CC4D99">
        <w:rPr>
          <w:b/>
          <w:color w:val="000000"/>
          <w:sz w:val="27"/>
          <w:szCs w:val="27"/>
        </w:rPr>
        <w:t>Оскільки, факту допущення протиправної бездіяльності відповідачами судом не встановлено, як і інші складові елементи для відшкодування матеріальної шкоди, суд приходить до висновку про відсутність підстав для відшкодування такої.</w:t>
      </w:r>
    </w:p>
    <w:p w:rsidR="009832B7" w:rsidRPr="00CC4D99" w:rsidRDefault="009832B7" w:rsidP="009832B7">
      <w:pPr>
        <w:spacing w:before="100" w:beforeAutospacing="1" w:after="100" w:afterAutospacing="1"/>
        <w:rPr>
          <w:color w:val="000000"/>
          <w:sz w:val="27"/>
          <w:szCs w:val="27"/>
        </w:rPr>
      </w:pPr>
      <w:r>
        <w:rPr>
          <w:color w:val="000000"/>
          <w:sz w:val="27"/>
          <w:szCs w:val="27"/>
          <w:lang w:val="uk-UA"/>
        </w:rPr>
        <w:t>***</w:t>
      </w:r>
      <w:r w:rsidRPr="00CC4D99">
        <w:rPr>
          <w:color w:val="000000"/>
          <w:sz w:val="27"/>
          <w:szCs w:val="27"/>
        </w:rPr>
        <w:t>Керуючись ст. </w:t>
      </w:r>
      <w:hyperlink r:id="rId63" w:anchor="1832" w:tgtFrame="_blank" w:tooltip="Кодекс адміністративного судочинства України (ред. з 15.12.2017); нормативно-правовий акт № 2747-IV від 06.07.2005" w:history="1">
        <w:r w:rsidRPr="00CC4D99">
          <w:rPr>
            <w:color w:val="000000"/>
            <w:sz w:val="27"/>
            <w:szCs w:val="27"/>
            <w:u w:val="single"/>
          </w:rPr>
          <w:t>242</w:t>
        </w:r>
      </w:hyperlink>
      <w:r w:rsidRPr="00CC4D99">
        <w:rPr>
          <w:color w:val="000000"/>
          <w:sz w:val="27"/>
          <w:szCs w:val="27"/>
        </w:rPr>
        <w:t>, </w:t>
      </w:r>
      <w:hyperlink r:id="rId64" w:anchor="1839" w:tgtFrame="_blank" w:tooltip="Кодекс адміністративного судочинства України (ред. з 15.12.2017); нормативно-правовий акт № 2747-IV від 06.07.2005" w:history="1">
        <w:r w:rsidRPr="00CC4D99">
          <w:rPr>
            <w:color w:val="000000"/>
            <w:sz w:val="27"/>
            <w:szCs w:val="27"/>
            <w:u w:val="single"/>
          </w:rPr>
          <w:t>243</w:t>
        </w:r>
      </w:hyperlink>
      <w:r w:rsidRPr="00CC4D99">
        <w:rPr>
          <w:color w:val="000000"/>
          <w:sz w:val="27"/>
          <w:szCs w:val="27"/>
        </w:rPr>
        <w:t>, </w:t>
      </w:r>
      <w:hyperlink r:id="rId65" w:anchor="1978" w:tgtFrame="_blank" w:tooltip="Кодекс адміністративного судочинства України (ред. з 15.12.2017); нормативно-правовий акт № 2747-IV від 06.07.2005" w:history="1">
        <w:r w:rsidRPr="00CC4D99">
          <w:rPr>
            <w:color w:val="000000"/>
            <w:sz w:val="27"/>
            <w:szCs w:val="27"/>
            <w:u w:val="single"/>
          </w:rPr>
          <w:t>251</w:t>
        </w:r>
      </w:hyperlink>
      <w:r w:rsidRPr="00CC4D99">
        <w:rPr>
          <w:color w:val="000000"/>
          <w:sz w:val="27"/>
          <w:szCs w:val="27"/>
        </w:rPr>
        <w:t>, </w:t>
      </w:r>
      <w:hyperlink r:id="rId66" w:anchor="2017" w:tgtFrame="_blank" w:tooltip="Кодекс адміністративного судочинства України (ред. з 15.12.2017); нормативно-правовий акт № 2747-IV від 06.07.2005" w:history="1">
        <w:r w:rsidRPr="00CC4D99">
          <w:rPr>
            <w:color w:val="000000"/>
            <w:sz w:val="27"/>
            <w:szCs w:val="27"/>
            <w:u w:val="single"/>
          </w:rPr>
          <w:t>255 КАС України</w:t>
        </w:r>
      </w:hyperlink>
      <w:r w:rsidRPr="00CC4D99">
        <w:rPr>
          <w:color w:val="000000"/>
          <w:sz w:val="27"/>
          <w:szCs w:val="27"/>
        </w:rPr>
        <w:t>,</w:t>
      </w:r>
    </w:p>
    <w:p w:rsidR="009832B7" w:rsidRPr="00CC4D99" w:rsidRDefault="009832B7" w:rsidP="009832B7">
      <w:pPr>
        <w:spacing w:before="100" w:beforeAutospacing="1" w:after="100" w:afterAutospacing="1"/>
        <w:jc w:val="center"/>
        <w:rPr>
          <w:color w:val="000000"/>
          <w:sz w:val="27"/>
          <w:szCs w:val="27"/>
        </w:rPr>
      </w:pPr>
      <w:r w:rsidRPr="00CC4D99">
        <w:rPr>
          <w:b/>
          <w:bCs/>
          <w:color w:val="000000"/>
          <w:sz w:val="27"/>
          <w:szCs w:val="27"/>
        </w:rPr>
        <w:t>В И Р І Ш И В :</w:t>
      </w:r>
    </w:p>
    <w:p w:rsidR="009832B7" w:rsidRPr="00CC4D99" w:rsidRDefault="009832B7" w:rsidP="009832B7">
      <w:pPr>
        <w:spacing w:before="100" w:beforeAutospacing="1" w:after="100" w:afterAutospacing="1"/>
        <w:rPr>
          <w:color w:val="000000"/>
          <w:sz w:val="27"/>
          <w:szCs w:val="27"/>
        </w:rPr>
      </w:pPr>
      <w:r w:rsidRPr="00CC4D99">
        <w:rPr>
          <w:color w:val="000000"/>
          <w:sz w:val="27"/>
          <w:szCs w:val="27"/>
        </w:rPr>
        <w:t>1. У задоволенні адміністративного позову ОСОБА_1 - відмовити.</w:t>
      </w:r>
    </w:p>
    <w:p w:rsidR="009832B7" w:rsidRPr="00CC4D99" w:rsidRDefault="009832B7" w:rsidP="009832B7">
      <w:pPr>
        <w:spacing w:before="100" w:beforeAutospacing="1" w:after="100" w:afterAutospacing="1"/>
        <w:rPr>
          <w:color w:val="000000"/>
          <w:sz w:val="27"/>
          <w:szCs w:val="27"/>
        </w:rPr>
      </w:pPr>
      <w:r w:rsidRPr="00CC4D99">
        <w:rPr>
          <w:i/>
          <w:iCs/>
          <w:color w:val="000000"/>
          <w:sz w:val="27"/>
          <w:szCs w:val="27"/>
        </w:rPr>
        <w:t>Рішення набирає законної сили відповідно до </w:t>
      </w:r>
      <w:hyperlink r:id="rId67" w:anchor="2017" w:tgtFrame="_blank" w:tooltip="Кодекс адміністративного судочинства України (ред. з 15.12.2017); нормативно-правовий акт № 2747-IV від 06.07.2005" w:history="1">
        <w:r w:rsidRPr="00CC4D99">
          <w:rPr>
            <w:i/>
            <w:iCs/>
            <w:color w:val="000000"/>
            <w:sz w:val="27"/>
            <w:szCs w:val="27"/>
            <w:u w:val="single"/>
          </w:rPr>
          <w:t>статті 255 КАС України</w:t>
        </w:r>
      </w:hyperlink>
      <w:r w:rsidRPr="00CC4D99">
        <w:rPr>
          <w:i/>
          <w:iCs/>
          <w:color w:val="000000"/>
          <w:sz w:val="27"/>
          <w:szCs w:val="27"/>
        </w:rPr>
        <w:t> та може бути оскаржене до суду апеляційної інстанції за правилами, встановленими статтями </w:t>
      </w:r>
      <w:hyperlink r:id="rId68" w:anchor="2396" w:tgtFrame="_blank" w:tooltip="Кодекс адміністративного судочинства України (ред. з 15.12.2017); нормативно-правовий акт № 2747-IV від 06.07.2005" w:history="1">
        <w:r w:rsidRPr="00CC4D99">
          <w:rPr>
            <w:i/>
            <w:iCs/>
            <w:color w:val="000000"/>
            <w:sz w:val="27"/>
            <w:szCs w:val="27"/>
            <w:u w:val="single"/>
          </w:rPr>
          <w:t>293</w:t>
        </w:r>
      </w:hyperlink>
      <w:r w:rsidRPr="00CC4D99">
        <w:rPr>
          <w:i/>
          <w:iCs/>
          <w:color w:val="000000"/>
          <w:sz w:val="27"/>
          <w:szCs w:val="27"/>
        </w:rPr>
        <w:t>, </w:t>
      </w:r>
      <w:hyperlink r:id="rId69" w:anchor="2430" w:tgtFrame="_blank" w:tooltip="Кодекс адміністративного судочинства України (ред. з 15.12.2017); нормативно-правовий акт № 2747-IV від 06.07.2005" w:history="1">
        <w:r w:rsidRPr="00CC4D99">
          <w:rPr>
            <w:i/>
            <w:iCs/>
            <w:color w:val="000000"/>
            <w:sz w:val="27"/>
            <w:szCs w:val="27"/>
            <w:u w:val="single"/>
          </w:rPr>
          <w:t>295</w:t>
        </w:r>
      </w:hyperlink>
      <w:r w:rsidRPr="00CC4D99">
        <w:rPr>
          <w:i/>
          <w:iCs/>
          <w:color w:val="000000"/>
          <w:sz w:val="27"/>
          <w:szCs w:val="27"/>
        </w:rPr>
        <w:t>, </w:t>
      </w:r>
      <w:hyperlink r:id="rId70" w:anchor="2437" w:tgtFrame="_blank" w:tooltip="Кодекс адміністративного судочинства України (ред. з 15.12.2017); нормативно-правовий акт № 2747-IV від 06.07.2005" w:history="1">
        <w:r w:rsidRPr="00CC4D99">
          <w:rPr>
            <w:i/>
            <w:iCs/>
            <w:color w:val="000000"/>
            <w:sz w:val="27"/>
            <w:szCs w:val="27"/>
            <w:u w:val="single"/>
          </w:rPr>
          <w:t>296 КАС України</w:t>
        </w:r>
      </w:hyperlink>
      <w:r w:rsidRPr="00CC4D99">
        <w:rPr>
          <w:i/>
          <w:iCs/>
          <w:color w:val="000000"/>
          <w:sz w:val="27"/>
          <w:szCs w:val="27"/>
        </w:rPr>
        <w:t>.</w:t>
      </w:r>
    </w:p>
    <w:p w:rsidR="009832B7" w:rsidRPr="00CC4D99" w:rsidRDefault="009832B7" w:rsidP="009832B7">
      <w:pPr>
        <w:spacing w:before="100" w:beforeAutospacing="1" w:after="100" w:afterAutospacing="1"/>
        <w:rPr>
          <w:color w:val="000000"/>
          <w:sz w:val="27"/>
          <w:szCs w:val="27"/>
        </w:rPr>
      </w:pPr>
      <w:r w:rsidRPr="00CC4D99">
        <w:rPr>
          <w:b/>
          <w:bCs/>
          <w:color w:val="000000"/>
          <w:sz w:val="27"/>
          <w:szCs w:val="27"/>
        </w:rPr>
        <w:t>Суддя                                                                                                Я.І. Добрянська</w:t>
      </w:r>
    </w:p>
    <w:p w:rsidR="00A0249F" w:rsidRDefault="00A0249F" w:rsidP="001405C8">
      <w:pPr>
        <w:spacing w:line="360" w:lineRule="auto"/>
        <w:ind w:firstLine="709"/>
        <w:contextualSpacing/>
        <w:rPr>
          <w:sz w:val="28"/>
          <w:szCs w:val="28"/>
          <w:lang w:val="uk-UA"/>
        </w:rPr>
      </w:pPr>
    </w:p>
    <w:p w:rsidR="00A0249F" w:rsidRDefault="00A0249F" w:rsidP="001405C8">
      <w:pPr>
        <w:spacing w:line="360" w:lineRule="auto"/>
        <w:ind w:firstLine="709"/>
        <w:contextualSpacing/>
        <w:rPr>
          <w:sz w:val="28"/>
          <w:szCs w:val="28"/>
          <w:lang w:val="uk-UA"/>
        </w:rPr>
      </w:pPr>
    </w:p>
    <w:p w:rsidR="00B11D02" w:rsidRDefault="00B11D02">
      <w:pPr>
        <w:spacing w:after="160" w:line="259" w:lineRule="auto"/>
        <w:jc w:val="left"/>
        <w:rPr>
          <w:bCs/>
          <w:sz w:val="28"/>
          <w:szCs w:val="28"/>
          <w:lang w:val="uk-UA"/>
        </w:rPr>
      </w:pPr>
      <w:r>
        <w:rPr>
          <w:bCs/>
          <w:sz w:val="28"/>
          <w:szCs w:val="28"/>
          <w:lang w:val="uk-UA"/>
        </w:rPr>
        <w:br w:type="page"/>
      </w:r>
    </w:p>
    <w:p w:rsidR="001405C8" w:rsidRPr="001603A2" w:rsidRDefault="001405C8" w:rsidP="001405C8">
      <w:pPr>
        <w:spacing w:after="160" w:line="259" w:lineRule="auto"/>
        <w:jc w:val="center"/>
        <w:rPr>
          <w:sz w:val="28"/>
          <w:szCs w:val="28"/>
          <w:lang w:val="uk-UA"/>
        </w:rPr>
      </w:pPr>
      <w:r w:rsidRPr="001603A2">
        <w:rPr>
          <w:bCs/>
          <w:sz w:val="28"/>
          <w:szCs w:val="28"/>
          <w:lang w:val="uk-UA"/>
        </w:rPr>
        <w:lastRenderedPageBreak/>
        <w:t>ВИСНОВКИ</w:t>
      </w:r>
    </w:p>
    <w:p w:rsidR="001405C8" w:rsidRPr="001603A2" w:rsidRDefault="001405C8" w:rsidP="001405C8">
      <w:pPr>
        <w:tabs>
          <w:tab w:val="left" w:pos="5400"/>
        </w:tabs>
        <w:spacing w:line="360" w:lineRule="auto"/>
        <w:ind w:firstLine="709"/>
        <w:rPr>
          <w:sz w:val="28"/>
          <w:lang w:val="uk-UA"/>
        </w:rPr>
      </w:pPr>
    </w:p>
    <w:p w:rsidR="001405C8" w:rsidRPr="001603A2" w:rsidRDefault="001405C8" w:rsidP="001405C8">
      <w:pPr>
        <w:tabs>
          <w:tab w:val="left" w:pos="5400"/>
        </w:tabs>
        <w:spacing w:line="360" w:lineRule="auto"/>
        <w:ind w:firstLine="709"/>
        <w:rPr>
          <w:sz w:val="28"/>
          <w:lang w:val="uk-UA"/>
        </w:rPr>
      </w:pPr>
    </w:p>
    <w:p w:rsidR="001405C8" w:rsidRPr="00A25105" w:rsidRDefault="001405C8" w:rsidP="001405C8">
      <w:pPr>
        <w:spacing w:line="360" w:lineRule="auto"/>
        <w:ind w:firstLine="709"/>
        <w:contextualSpacing/>
        <w:rPr>
          <w:sz w:val="28"/>
          <w:szCs w:val="28"/>
          <w:lang w:val="uk-UA"/>
        </w:rPr>
      </w:pPr>
      <w:r w:rsidRPr="00A25105">
        <w:rPr>
          <w:sz w:val="28"/>
          <w:szCs w:val="28"/>
          <w:lang w:val="uk-UA"/>
        </w:rPr>
        <w:t xml:space="preserve">Специфіка людського буття, нажаль, зумовлює ставитися з розумінням того, що саме по собі декларування того чи іншого права, свободи, не гарантує ані можливості відповідної їх реалізації, а тим більше не гарантує їх непорушність. </w:t>
      </w:r>
    </w:p>
    <w:p w:rsidR="001405C8" w:rsidRDefault="001405C8" w:rsidP="001405C8">
      <w:pPr>
        <w:spacing w:line="360" w:lineRule="auto"/>
        <w:ind w:firstLine="709"/>
        <w:contextualSpacing/>
        <w:rPr>
          <w:sz w:val="28"/>
          <w:szCs w:val="28"/>
          <w:lang w:val="uk-UA"/>
        </w:rPr>
      </w:pPr>
      <w:r w:rsidRPr="00A25105">
        <w:rPr>
          <w:sz w:val="28"/>
          <w:szCs w:val="28"/>
          <w:lang w:val="uk-UA"/>
        </w:rPr>
        <w:t>Розуміючи, що гарантованість та забезпеченість іноді можлива лише шляхом функціонування спеціального механізму примусу, яким наразі володіє саме держава, то держава бере на себе відповідні зобов’язання. Звичайно, що вони мають бути формалізовані у відповідних актах законодавства – нормативно-правових актах. Саме тому йдеться про нормативно-правове забезпечення прав і свобод людини і громадянина.</w:t>
      </w:r>
    </w:p>
    <w:p w:rsidR="009C1BE0" w:rsidRPr="00A25105" w:rsidRDefault="009C1BE0" w:rsidP="009C1BE0">
      <w:pPr>
        <w:spacing w:line="360" w:lineRule="auto"/>
        <w:ind w:firstLine="709"/>
        <w:contextualSpacing/>
        <w:rPr>
          <w:color w:val="000000"/>
          <w:sz w:val="28"/>
          <w:szCs w:val="28"/>
          <w:lang w:val="uk-UA"/>
        </w:rPr>
      </w:pPr>
      <w:r w:rsidRPr="00A25105">
        <w:rPr>
          <w:sz w:val="28"/>
          <w:szCs w:val="28"/>
          <w:lang w:val="uk-UA"/>
        </w:rPr>
        <w:t>В діючій Конституції таке зобов’язання закріплене у ст. 3, яка містить положення, що лю</w:t>
      </w:r>
      <w:r w:rsidRPr="00A25105">
        <w:rPr>
          <w:color w:val="000000"/>
          <w:sz w:val="28"/>
          <w:szCs w:val="28"/>
          <w:lang w:val="uk-UA"/>
        </w:rPr>
        <w:t>дина, її життя і здоров'я, честь і гідність, недоторканність і безпека визнаються в Україні найвищою соціальною цінністю.</w:t>
      </w:r>
    </w:p>
    <w:p w:rsidR="009C1BE0" w:rsidRPr="00F40654" w:rsidRDefault="009C1BE0" w:rsidP="009C1BE0">
      <w:pPr>
        <w:spacing w:line="360" w:lineRule="auto"/>
        <w:ind w:firstLine="709"/>
        <w:contextualSpacing/>
        <w:rPr>
          <w:color w:val="000000"/>
          <w:sz w:val="28"/>
          <w:szCs w:val="28"/>
          <w:lang w:val="uk-UA"/>
        </w:rPr>
      </w:pPr>
      <w:r w:rsidRPr="00A25105">
        <w:rPr>
          <w:color w:val="000000"/>
          <w:sz w:val="28"/>
          <w:szCs w:val="28"/>
        </w:rPr>
        <w:t xml:space="preserve">Права </w:t>
      </w:r>
      <w:r w:rsidRPr="00F40654">
        <w:rPr>
          <w:color w:val="000000"/>
          <w:sz w:val="28"/>
          <w:szCs w:val="28"/>
        </w:rPr>
        <w:t>і свободи людини та їх гарантії визначають зміст і спрямованість діяльності держави. Держава відповідає перед людиною за свою діяльність. Утвердження і забезпечення прав і свобод людини є головним обов'язком держави</w:t>
      </w:r>
      <w:r w:rsidRPr="00F40654">
        <w:rPr>
          <w:color w:val="000000"/>
          <w:sz w:val="28"/>
          <w:szCs w:val="28"/>
          <w:lang w:val="uk-UA"/>
        </w:rPr>
        <w:t>.</w:t>
      </w:r>
    </w:p>
    <w:p w:rsidR="009C1BE0" w:rsidRPr="00F40654" w:rsidRDefault="009C1BE0" w:rsidP="009C1BE0">
      <w:pPr>
        <w:spacing w:line="360" w:lineRule="auto"/>
        <w:ind w:firstLine="709"/>
        <w:contextualSpacing/>
        <w:rPr>
          <w:color w:val="000000"/>
          <w:sz w:val="28"/>
          <w:szCs w:val="28"/>
          <w:lang w:val="uk-UA"/>
        </w:rPr>
      </w:pPr>
      <w:r w:rsidRPr="00F40654">
        <w:rPr>
          <w:color w:val="000000"/>
          <w:sz w:val="28"/>
          <w:szCs w:val="28"/>
          <w:lang w:val="uk-UA"/>
        </w:rPr>
        <w:t xml:space="preserve">Нажаль, право людини на здоровя не закріплене в національному законодавстві. Йдеться лише про охорону здоров’я. </w:t>
      </w:r>
    </w:p>
    <w:p w:rsidR="009C1BE0" w:rsidRPr="00F40654" w:rsidRDefault="009C1BE0" w:rsidP="009C1BE0">
      <w:pPr>
        <w:pStyle w:val="aa"/>
      </w:pPr>
      <w:r w:rsidRPr="00F40654">
        <w:t>В законодавстві України застосовано вже застарілий підхід щодо права особи на охорону здоров’я, проте, взагалі не йдеться про право особи на здоров’я. Це є упущенням. Закріплене право на охорону здоров’я є моделлю правовідносин «держава-громадянин», в яких держава взяла на себе зобов’язання сприяти створенню умов охорони. Проте, здоров’я має бути непорушним і діями чи бездіяльністю інших осіб. Відтак, має йтися і про право на здоров’я і про право на охорону здоров’я. Адже і в</w:t>
      </w:r>
      <w:r w:rsidRPr="00F40654">
        <w:rPr>
          <w:shd w:val="clear" w:color="auto" w:fill="FFFFFF"/>
        </w:rPr>
        <w:t xml:space="preserve"> Загальній Декларації Прав Людини 1948 р. здоров’я згадується як вагома частина прав людини на належний рівень життя, а Міжнародний </w:t>
      </w:r>
      <w:r w:rsidRPr="00F40654">
        <w:rPr>
          <w:shd w:val="clear" w:color="auto" w:fill="FFFFFF"/>
        </w:rPr>
        <w:lastRenderedPageBreak/>
        <w:t>пакт про економічні, соціальні і культурні права (1973) закріплює право кожного на «найвищий досяжний рівень фізичного і психічного здоров'я».</w:t>
      </w:r>
    </w:p>
    <w:p w:rsidR="009C1BE0" w:rsidRPr="00F40654" w:rsidRDefault="009C1BE0" w:rsidP="009C1BE0">
      <w:pPr>
        <w:widowControl w:val="0"/>
        <w:spacing w:line="360" w:lineRule="auto"/>
        <w:ind w:firstLine="708"/>
        <w:rPr>
          <w:sz w:val="28"/>
          <w:szCs w:val="28"/>
          <w:shd w:val="clear" w:color="auto" w:fill="FFFFFF"/>
        </w:rPr>
      </w:pPr>
      <w:r w:rsidRPr="00F40654">
        <w:rPr>
          <w:sz w:val="28"/>
          <w:szCs w:val="28"/>
          <w:shd w:val="clear" w:color="auto" w:fill="FFFFFF"/>
          <w:lang w:val="uk-UA"/>
        </w:rPr>
        <w:t xml:space="preserve">У статуті Всесвітньої організації охорони здоров'я (1946 р.) зазначено, що одним з основних прав людини є володіння найбільш досяжним рівнем фізичного та психічного здоров'я. Воно </w:t>
      </w:r>
      <w:r w:rsidRPr="00F40654">
        <w:rPr>
          <w:sz w:val="28"/>
          <w:szCs w:val="28"/>
          <w:shd w:val="clear" w:color="auto" w:fill="FFFFFF"/>
        </w:rPr>
        <w:t xml:space="preserve">має більш широкий зміст, аніж доступ людини до системи охорони здоров'я та будування нових лікарень. Право на здоров'я </w:t>
      </w:r>
      <w:r w:rsidRPr="00F40654">
        <w:rPr>
          <w:sz w:val="28"/>
          <w:szCs w:val="28"/>
          <w:shd w:val="clear" w:color="auto" w:fill="FFFFFF"/>
          <w:lang w:val="uk-UA"/>
        </w:rPr>
        <w:t>включає</w:t>
      </w:r>
      <w:r w:rsidRPr="00F40654">
        <w:rPr>
          <w:sz w:val="28"/>
          <w:szCs w:val="28"/>
          <w:shd w:val="clear" w:color="auto" w:fill="FFFFFF"/>
        </w:rPr>
        <w:t>:</w:t>
      </w:r>
      <w:r w:rsidRPr="00F40654">
        <w:rPr>
          <w:sz w:val="28"/>
          <w:szCs w:val="28"/>
          <w:shd w:val="clear" w:color="auto" w:fill="FFFFFF"/>
          <w:lang w:val="uk-UA"/>
        </w:rPr>
        <w:t xml:space="preserve"> а</w:t>
      </w:r>
      <w:r w:rsidRPr="00F40654">
        <w:rPr>
          <w:sz w:val="28"/>
          <w:szCs w:val="28"/>
          <w:shd w:val="clear" w:color="auto" w:fill="FFFFFF"/>
        </w:rPr>
        <w:t>декватн</w:t>
      </w:r>
      <w:r w:rsidRPr="00F40654">
        <w:rPr>
          <w:sz w:val="28"/>
          <w:szCs w:val="28"/>
          <w:shd w:val="clear" w:color="auto" w:fill="FFFFFF"/>
          <w:lang w:val="uk-UA"/>
        </w:rPr>
        <w:t>у</w:t>
      </w:r>
      <w:r w:rsidRPr="00F40654">
        <w:rPr>
          <w:sz w:val="28"/>
          <w:szCs w:val="28"/>
          <w:shd w:val="clear" w:color="auto" w:fill="FFFFFF"/>
        </w:rPr>
        <w:t xml:space="preserve"> медичн</w:t>
      </w:r>
      <w:r w:rsidRPr="00F40654">
        <w:rPr>
          <w:sz w:val="28"/>
          <w:szCs w:val="28"/>
          <w:shd w:val="clear" w:color="auto" w:fill="FFFFFF"/>
          <w:lang w:val="uk-UA"/>
        </w:rPr>
        <w:t>у</w:t>
      </w:r>
      <w:r w:rsidRPr="00F40654">
        <w:rPr>
          <w:sz w:val="28"/>
          <w:szCs w:val="28"/>
          <w:shd w:val="clear" w:color="auto" w:fill="FFFFFF"/>
        </w:rPr>
        <w:t xml:space="preserve"> допомог</w:t>
      </w:r>
      <w:r w:rsidRPr="00F40654">
        <w:rPr>
          <w:sz w:val="28"/>
          <w:szCs w:val="28"/>
          <w:shd w:val="clear" w:color="auto" w:fill="FFFFFF"/>
          <w:lang w:val="uk-UA"/>
        </w:rPr>
        <w:t>у</w:t>
      </w:r>
      <w:r w:rsidRPr="00F40654">
        <w:rPr>
          <w:sz w:val="28"/>
          <w:szCs w:val="28"/>
          <w:shd w:val="clear" w:color="auto" w:fill="FFFFFF"/>
        </w:rPr>
        <w:t xml:space="preserve"> та заходи, направлені на профілактику та діагностику захворювань</w:t>
      </w:r>
      <w:r w:rsidRPr="00F40654">
        <w:rPr>
          <w:sz w:val="28"/>
          <w:szCs w:val="28"/>
          <w:shd w:val="clear" w:color="auto" w:fill="FFFFFF"/>
          <w:lang w:val="uk-UA"/>
        </w:rPr>
        <w:t xml:space="preserve">; безпеку </w:t>
      </w:r>
      <w:r w:rsidRPr="00F40654">
        <w:rPr>
          <w:sz w:val="28"/>
          <w:szCs w:val="28"/>
          <w:shd w:val="clear" w:color="auto" w:fill="FFFFFF"/>
        </w:rPr>
        <w:t>питн</w:t>
      </w:r>
      <w:r w:rsidRPr="00F40654">
        <w:rPr>
          <w:sz w:val="28"/>
          <w:szCs w:val="28"/>
          <w:shd w:val="clear" w:color="auto" w:fill="FFFFFF"/>
          <w:lang w:val="uk-UA"/>
        </w:rPr>
        <w:t xml:space="preserve">ої </w:t>
      </w:r>
      <w:r w:rsidRPr="00F40654">
        <w:rPr>
          <w:sz w:val="28"/>
          <w:szCs w:val="28"/>
          <w:shd w:val="clear" w:color="auto" w:fill="FFFFFF"/>
        </w:rPr>
        <w:t>вод</w:t>
      </w:r>
      <w:r w:rsidRPr="00F40654">
        <w:rPr>
          <w:sz w:val="28"/>
          <w:szCs w:val="28"/>
          <w:shd w:val="clear" w:color="auto" w:fill="FFFFFF"/>
          <w:lang w:val="uk-UA"/>
        </w:rPr>
        <w:t>и</w:t>
      </w:r>
      <w:r w:rsidRPr="00F40654">
        <w:rPr>
          <w:sz w:val="28"/>
          <w:szCs w:val="28"/>
          <w:shd w:val="clear" w:color="auto" w:fill="FFFFFF"/>
        </w:rPr>
        <w:t xml:space="preserve"> та дотримання санітарних норм</w:t>
      </w:r>
      <w:r w:rsidRPr="00F40654">
        <w:rPr>
          <w:sz w:val="28"/>
          <w:szCs w:val="28"/>
          <w:shd w:val="clear" w:color="auto" w:fill="FFFFFF"/>
          <w:lang w:val="uk-UA"/>
        </w:rPr>
        <w:t xml:space="preserve">; безпечні </w:t>
      </w:r>
      <w:r w:rsidRPr="00F40654">
        <w:rPr>
          <w:sz w:val="28"/>
          <w:szCs w:val="28"/>
          <w:shd w:val="clear" w:color="auto" w:fill="FFFFFF"/>
        </w:rPr>
        <w:t>продукти та нормальне харчування</w:t>
      </w:r>
      <w:r w:rsidRPr="00F40654">
        <w:rPr>
          <w:sz w:val="28"/>
          <w:szCs w:val="28"/>
          <w:shd w:val="clear" w:color="auto" w:fill="FFFFFF"/>
          <w:lang w:val="uk-UA"/>
        </w:rPr>
        <w:t>; а</w:t>
      </w:r>
      <w:r w:rsidRPr="00F40654">
        <w:rPr>
          <w:sz w:val="28"/>
          <w:szCs w:val="28"/>
          <w:shd w:val="clear" w:color="auto" w:fill="FFFFFF"/>
        </w:rPr>
        <w:t>декватні умови проживання людини</w:t>
      </w:r>
      <w:r w:rsidRPr="00F40654">
        <w:rPr>
          <w:sz w:val="28"/>
          <w:szCs w:val="28"/>
          <w:shd w:val="clear" w:color="auto" w:fill="FFFFFF"/>
          <w:lang w:val="uk-UA"/>
        </w:rPr>
        <w:t>; с</w:t>
      </w:r>
      <w:r w:rsidRPr="00F40654">
        <w:rPr>
          <w:sz w:val="28"/>
          <w:szCs w:val="28"/>
          <w:shd w:val="clear" w:color="auto" w:fill="FFFFFF"/>
        </w:rPr>
        <w:t>приятлив</w:t>
      </w:r>
      <w:r w:rsidRPr="00F40654">
        <w:rPr>
          <w:sz w:val="28"/>
          <w:szCs w:val="28"/>
          <w:shd w:val="clear" w:color="auto" w:fill="FFFFFF"/>
          <w:lang w:val="uk-UA"/>
        </w:rPr>
        <w:t xml:space="preserve">і </w:t>
      </w:r>
      <w:r w:rsidRPr="00F40654">
        <w:rPr>
          <w:sz w:val="28"/>
          <w:szCs w:val="28"/>
          <w:shd w:val="clear" w:color="auto" w:fill="FFFFFF"/>
        </w:rPr>
        <w:t>для життя умови зовнішнього середовища</w:t>
      </w:r>
      <w:r w:rsidRPr="00F40654">
        <w:rPr>
          <w:sz w:val="28"/>
          <w:szCs w:val="28"/>
          <w:shd w:val="clear" w:color="auto" w:fill="FFFFFF"/>
          <w:lang w:val="uk-UA"/>
        </w:rPr>
        <w:t xml:space="preserve">; безпечні </w:t>
      </w:r>
      <w:r w:rsidRPr="00F40654">
        <w:rPr>
          <w:sz w:val="28"/>
          <w:szCs w:val="28"/>
          <w:shd w:val="clear" w:color="auto" w:fill="FFFFFF"/>
        </w:rPr>
        <w:t>умови праці</w:t>
      </w:r>
      <w:r w:rsidRPr="00F40654">
        <w:rPr>
          <w:sz w:val="28"/>
          <w:szCs w:val="28"/>
          <w:shd w:val="clear" w:color="auto" w:fill="FFFFFF"/>
          <w:lang w:val="uk-UA"/>
        </w:rPr>
        <w:t>; д</w:t>
      </w:r>
      <w:r w:rsidRPr="00F40654">
        <w:rPr>
          <w:sz w:val="28"/>
          <w:szCs w:val="28"/>
          <w:shd w:val="clear" w:color="auto" w:fill="FFFFFF"/>
        </w:rPr>
        <w:t>оступ до інформації, пов'язаної зі здоров'ям.</w:t>
      </w:r>
    </w:p>
    <w:p w:rsidR="00EE1023" w:rsidRPr="00F40654" w:rsidRDefault="00EE1023" w:rsidP="00EE1023">
      <w:pPr>
        <w:spacing w:line="360" w:lineRule="auto"/>
        <w:ind w:firstLine="709"/>
        <w:rPr>
          <w:sz w:val="28"/>
          <w:szCs w:val="28"/>
          <w:lang w:val="uk-UA"/>
        </w:rPr>
      </w:pPr>
      <w:r w:rsidRPr="00F40654">
        <w:rPr>
          <w:sz w:val="28"/>
          <w:szCs w:val="28"/>
        </w:rPr>
        <w:t>Комітет</w:t>
      </w:r>
      <w:r w:rsidRPr="00F40654">
        <w:rPr>
          <w:sz w:val="28"/>
          <w:szCs w:val="28"/>
          <w:lang w:val="uk-UA"/>
        </w:rPr>
        <w:t xml:space="preserve">ом </w:t>
      </w:r>
      <w:r w:rsidRPr="00F40654">
        <w:rPr>
          <w:sz w:val="28"/>
          <w:szCs w:val="28"/>
        </w:rPr>
        <w:t>з</w:t>
      </w:r>
      <w:r w:rsidRPr="00F40654">
        <w:rPr>
          <w:sz w:val="28"/>
          <w:szCs w:val="28"/>
          <w:lang w:val="uk-UA"/>
        </w:rPr>
        <w:t xml:space="preserve"> </w:t>
      </w:r>
      <w:r w:rsidRPr="00F40654">
        <w:rPr>
          <w:sz w:val="28"/>
          <w:szCs w:val="28"/>
        </w:rPr>
        <w:t>економічних,</w:t>
      </w:r>
      <w:r w:rsidRPr="00F40654">
        <w:rPr>
          <w:sz w:val="28"/>
          <w:szCs w:val="28"/>
          <w:lang w:val="uk-UA"/>
        </w:rPr>
        <w:t xml:space="preserve"> </w:t>
      </w:r>
      <w:r w:rsidRPr="00F40654">
        <w:rPr>
          <w:sz w:val="28"/>
          <w:szCs w:val="28"/>
        </w:rPr>
        <w:t>соціальних</w:t>
      </w:r>
      <w:r w:rsidRPr="00F40654">
        <w:rPr>
          <w:sz w:val="28"/>
          <w:szCs w:val="28"/>
          <w:lang w:val="uk-UA"/>
        </w:rPr>
        <w:t xml:space="preserve"> </w:t>
      </w:r>
      <w:r w:rsidRPr="00F40654">
        <w:rPr>
          <w:sz w:val="28"/>
          <w:szCs w:val="28"/>
        </w:rPr>
        <w:t>і</w:t>
      </w:r>
      <w:r w:rsidRPr="00F40654">
        <w:rPr>
          <w:sz w:val="28"/>
          <w:szCs w:val="28"/>
          <w:lang w:val="uk-UA"/>
        </w:rPr>
        <w:t xml:space="preserve"> </w:t>
      </w:r>
      <w:r w:rsidRPr="00F40654">
        <w:rPr>
          <w:sz w:val="28"/>
          <w:szCs w:val="28"/>
        </w:rPr>
        <w:t xml:space="preserve">культурних прав (КЕСКП). </w:t>
      </w:r>
      <w:r w:rsidRPr="00F40654">
        <w:rPr>
          <w:sz w:val="28"/>
          <w:szCs w:val="28"/>
          <w:lang w:val="uk-UA"/>
        </w:rPr>
        <w:t>було розроблено нормативний зміст права на здоров’я</w:t>
      </w:r>
      <w:r w:rsidRPr="00F40654">
        <w:rPr>
          <w:b/>
          <w:i/>
          <w:sz w:val="28"/>
          <w:szCs w:val="28"/>
          <w:lang w:val="uk-UA"/>
        </w:rPr>
        <w:t xml:space="preserve"> </w:t>
      </w:r>
      <w:r w:rsidR="0048051D" w:rsidRPr="00F40654">
        <w:rPr>
          <w:b/>
          <w:sz w:val="28"/>
          <w:szCs w:val="28"/>
          <w:lang w:val="uk-UA"/>
        </w:rPr>
        <w:t>(</w:t>
      </w:r>
      <w:r w:rsidRPr="00F40654">
        <w:rPr>
          <w:sz w:val="28"/>
          <w:szCs w:val="28"/>
        </w:rPr>
        <w:t>Загальний коментар №</w:t>
      </w:r>
      <w:r w:rsidRPr="00F40654">
        <w:rPr>
          <w:sz w:val="28"/>
          <w:szCs w:val="28"/>
          <w:lang w:val="uk-UA"/>
        </w:rPr>
        <w:t xml:space="preserve"> </w:t>
      </w:r>
      <w:r w:rsidRPr="00F40654">
        <w:rPr>
          <w:sz w:val="28"/>
          <w:szCs w:val="28"/>
        </w:rPr>
        <w:t xml:space="preserve">14, U.N. </w:t>
      </w:r>
      <w:r w:rsidRPr="00F40654">
        <w:rPr>
          <w:sz w:val="28"/>
          <w:szCs w:val="28"/>
          <w:lang w:val="uk-UA"/>
        </w:rPr>
        <w:t>(</w:t>
      </w:r>
      <w:r w:rsidRPr="00F40654">
        <w:rPr>
          <w:sz w:val="28"/>
          <w:szCs w:val="28"/>
        </w:rPr>
        <w:t>Doc. E/C.12/2000/4 (11 серпня 2000</w:t>
      </w:r>
      <w:r w:rsidRPr="00F40654">
        <w:rPr>
          <w:sz w:val="28"/>
          <w:szCs w:val="28"/>
          <w:lang w:val="uk-UA"/>
        </w:rPr>
        <w:t xml:space="preserve"> </w:t>
      </w:r>
      <w:r w:rsidRPr="00F40654">
        <w:rPr>
          <w:sz w:val="28"/>
          <w:szCs w:val="28"/>
        </w:rPr>
        <w:t>р.)</w:t>
      </w:r>
      <w:r w:rsidRPr="00F40654">
        <w:rPr>
          <w:sz w:val="28"/>
          <w:szCs w:val="28"/>
          <w:lang w:val="uk-UA"/>
        </w:rPr>
        <w:t>.</w:t>
      </w:r>
    </w:p>
    <w:p w:rsidR="00EE1023" w:rsidRPr="00F40654" w:rsidRDefault="00EE1023" w:rsidP="00EE1023">
      <w:pPr>
        <w:spacing w:line="360" w:lineRule="auto"/>
        <w:ind w:firstLine="709"/>
        <w:rPr>
          <w:sz w:val="28"/>
          <w:szCs w:val="28"/>
        </w:rPr>
      </w:pPr>
      <w:r w:rsidRPr="00F40654">
        <w:rPr>
          <w:sz w:val="28"/>
          <w:szCs w:val="28"/>
        </w:rPr>
        <w:t>Право на здоров’я є короткою формою для права на найвищий досяжний рівень фізичного</w:t>
      </w:r>
      <w:r w:rsidRPr="00F40654">
        <w:rPr>
          <w:sz w:val="28"/>
          <w:szCs w:val="28"/>
          <w:lang w:val="uk-UA"/>
        </w:rPr>
        <w:t xml:space="preserve"> </w:t>
      </w:r>
      <w:r w:rsidRPr="00F40654">
        <w:rPr>
          <w:sz w:val="28"/>
          <w:szCs w:val="28"/>
        </w:rPr>
        <w:t>і</w:t>
      </w:r>
      <w:r w:rsidRPr="00F40654">
        <w:rPr>
          <w:sz w:val="28"/>
          <w:szCs w:val="28"/>
          <w:lang w:val="uk-UA"/>
        </w:rPr>
        <w:t xml:space="preserve"> </w:t>
      </w:r>
      <w:r w:rsidRPr="00F40654">
        <w:rPr>
          <w:sz w:val="28"/>
          <w:szCs w:val="28"/>
        </w:rPr>
        <w:t>психічного</w:t>
      </w:r>
      <w:r w:rsidRPr="00F40654">
        <w:rPr>
          <w:sz w:val="28"/>
          <w:szCs w:val="28"/>
          <w:lang w:val="uk-UA"/>
        </w:rPr>
        <w:t xml:space="preserve"> </w:t>
      </w:r>
      <w:r w:rsidRPr="00F40654">
        <w:rPr>
          <w:sz w:val="28"/>
          <w:szCs w:val="28"/>
        </w:rPr>
        <w:t>здоров’я. Право на здоров’я – це не просто право бути здоровим або право на охорону здоров’я, воно містить більш складне і глибоке розумінням права на здоров’я. КЕСКП вказує, що «право на здоров’я розуміється як право на використання низки закладів, товарів, послуг та умов, необхідних для реалізації найвищого досяжного рівня здоров’я.</w:t>
      </w:r>
      <w:r w:rsidRPr="00F40654">
        <w:rPr>
          <w:sz w:val="28"/>
          <w:szCs w:val="28"/>
          <w:lang w:val="uk-UA"/>
        </w:rPr>
        <w:t xml:space="preserve"> </w:t>
      </w:r>
      <w:r w:rsidRPr="00F40654">
        <w:rPr>
          <w:sz w:val="28"/>
          <w:szCs w:val="28"/>
        </w:rPr>
        <w:t>КЕСКП визначив і розтлумачив, що таке право на здоров’я (нормативний зміст), є зобов’язання</w:t>
      </w:r>
      <w:r w:rsidRPr="00F40654">
        <w:rPr>
          <w:sz w:val="28"/>
          <w:szCs w:val="28"/>
          <w:lang w:val="uk-UA"/>
        </w:rPr>
        <w:t>м</w:t>
      </w:r>
      <w:r w:rsidRPr="00F40654">
        <w:rPr>
          <w:sz w:val="28"/>
          <w:szCs w:val="28"/>
        </w:rPr>
        <w:t xml:space="preserve"> країн-учасниць, а також рекомендаці</w:t>
      </w:r>
      <w:r w:rsidRPr="00F40654">
        <w:rPr>
          <w:sz w:val="28"/>
          <w:szCs w:val="28"/>
          <w:lang w:val="uk-UA"/>
        </w:rPr>
        <w:t xml:space="preserve">єю </w:t>
      </w:r>
      <w:r w:rsidRPr="00F40654">
        <w:rPr>
          <w:sz w:val="28"/>
          <w:szCs w:val="28"/>
        </w:rPr>
        <w:t>для національного здійснення права на здоров’я.</w:t>
      </w:r>
    </w:p>
    <w:p w:rsidR="00EE1023" w:rsidRPr="00332952" w:rsidRDefault="00EE1023" w:rsidP="00EE1023">
      <w:pPr>
        <w:spacing w:line="360" w:lineRule="auto"/>
        <w:ind w:firstLine="709"/>
        <w:rPr>
          <w:sz w:val="28"/>
          <w:szCs w:val="28"/>
        </w:rPr>
      </w:pPr>
      <w:r w:rsidRPr="00F40654">
        <w:rPr>
          <w:sz w:val="28"/>
          <w:szCs w:val="28"/>
          <w:lang w:val="uk-UA"/>
        </w:rPr>
        <w:t xml:space="preserve">Серед основних детермінант визначено </w:t>
      </w:r>
      <w:r w:rsidRPr="00F40654">
        <w:rPr>
          <w:sz w:val="28"/>
          <w:szCs w:val="28"/>
        </w:rPr>
        <w:t xml:space="preserve">широкий спектр соціально-економічних чинників, що створюють умови, в яких люди можуть вести здоровий спосіб життя, і охоплює основоположні детермінанти здоров’я». </w:t>
      </w:r>
      <w:r w:rsidRPr="00F40654">
        <w:rPr>
          <w:sz w:val="28"/>
          <w:szCs w:val="28"/>
          <w:lang w:val="uk-UA"/>
        </w:rPr>
        <w:t xml:space="preserve">В Коментарі №14 </w:t>
      </w:r>
      <w:r w:rsidRPr="00F40654">
        <w:rPr>
          <w:sz w:val="28"/>
          <w:szCs w:val="28"/>
        </w:rPr>
        <w:t>КЕСКП</w:t>
      </w:r>
      <w:r w:rsidRPr="00F40654">
        <w:rPr>
          <w:sz w:val="28"/>
          <w:szCs w:val="28"/>
          <w:lang w:val="uk-UA"/>
        </w:rPr>
        <w:t xml:space="preserve"> зазначається, що </w:t>
      </w:r>
      <w:r w:rsidRPr="00F40654">
        <w:rPr>
          <w:sz w:val="28"/>
          <w:szCs w:val="28"/>
        </w:rPr>
        <w:t>основні</w:t>
      </w:r>
      <w:r w:rsidRPr="00332952">
        <w:rPr>
          <w:sz w:val="28"/>
          <w:szCs w:val="28"/>
        </w:rPr>
        <w:t xml:space="preserve"> детермінанти здоров’я можна розглядати як «широкий спектр соціально-економічних чинників, що створюють умови, в яких люди можуть вести здоровий спосіб життя». КЕСКП окресл</w:t>
      </w:r>
      <w:r>
        <w:rPr>
          <w:sz w:val="28"/>
          <w:szCs w:val="28"/>
          <w:lang w:val="uk-UA"/>
        </w:rPr>
        <w:t xml:space="preserve">ив </w:t>
      </w:r>
      <w:r w:rsidRPr="00332952">
        <w:rPr>
          <w:sz w:val="28"/>
          <w:szCs w:val="28"/>
        </w:rPr>
        <w:t xml:space="preserve">основоположні визначальні передумови здоров’я, </w:t>
      </w:r>
      <w:r>
        <w:rPr>
          <w:sz w:val="28"/>
          <w:szCs w:val="28"/>
          <w:lang w:val="uk-UA"/>
        </w:rPr>
        <w:t xml:space="preserve">які </w:t>
      </w:r>
      <w:r w:rsidRPr="00332952">
        <w:rPr>
          <w:sz w:val="28"/>
          <w:szCs w:val="28"/>
        </w:rPr>
        <w:t>не обмежу</w:t>
      </w:r>
      <w:r>
        <w:rPr>
          <w:sz w:val="28"/>
          <w:szCs w:val="28"/>
          <w:lang w:val="uk-UA"/>
        </w:rPr>
        <w:t>ю</w:t>
      </w:r>
      <w:r w:rsidRPr="00332952">
        <w:rPr>
          <w:sz w:val="28"/>
          <w:szCs w:val="28"/>
        </w:rPr>
        <w:t>ться їх виключним переліком:</w:t>
      </w:r>
    </w:p>
    <w:p w:rsidR="00EE1023" w:rsidRPr="00332952" w:rsidRDefault="00EE1023"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lastRenderedPageBreak/>
        <w:t xml:space="preserve">адекватне забезпечення продуктами харчування; </w:t>
      </w:r>
    </w:p>
    <w:p w:rsidR="00EE1023" w:rsidRPr="00332952" w:rsidRDefault="00EE1023"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t xml:space="preserve">житло; </w:t>
      </w:r>
    </w:p>
    <w:p w:rsidR="00EE1023" w:rsidRPr="00332952" w:rsidRDefault="00EE1023"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t xml:space="preserve">доступ до безпечної питної води та створення належних санітарно-гігієнічних умов; </w:t>
      </w:r>
    </w:p>
    <w:p w:rsidR="00EE1023" w:rsidRPr="00332952" w:rsidRDefault="00EE1023"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t xml:space="preserve">безпечні та здорові умови праці; </w:t>
      </w:r>
    </w:p>
    <w:p w:rsidR="00EE1023" w:rsidRPr="00332952" w:rsidRDefault="00EE1023" w:rsidP="00C52B38">
      <w:pPr>
        <w:pStyle w:val="a9"/>
        <w:numPr>
          <w:ilvl w:val="0"/>
          <w:numId w:val="4"/>
        </w:numPr>
        <w:spacing w:line="360" w:lineRule="auto"/>
        <w:ind w:left="0" w:firstLine="709"/>
        <w:jc w:val="both"/>
        <w:rPr>
          <w:rFonts w:ascii="Times New Roman" w:hAnsi="Times New Roman"/>
          <w:sz w:val="28"/>
          <w:szCs w:val="28"/>
        </w:rPr>
      </w:pPr>
      <w:r w:rsidRPr="00332952">
        <w:rPr>
          <w:rFonts w:ascii="Times New Roman" w:hAnsi="Times New Roman"/>
          <w:sz w:val="28"/>
          <w:szCs w:val="28"/>
        </w:rPr>
        <w:t xml:space="preserve">здорові умови проживання і навколишнього природного середовища; </w:t>
      </w:r>
    </w:p>
    <w:p w:rsidR="00EE1023" w:rsidRDefault="00EE1023" w:rsidP="00C52B38">
      <w:pPr>
        <w:pStyle w:val="a9"/>
        <w:numPr>
          <w:ilvl w:val="0"/>
          <w:numId w:val="4"/>
        </w:numPr>
        <w:spacing w:after="0" w:line="360" w:lineRule="auto"/>
        <w:ind w:left="0" w:firstLine="709"/>
        <w:jc w:val="both"/>
        <w:rPr>
          <w:rFonts w:ascii="Times New Roman" w:hAnsi="Times New Roman"/>
          <w:sz w:val="28"/>
          <w:szCs w:val="28"/>
        </w:rPr>
      </w:pPr>
      <w:r w:rsidRPr="00332952">
        <w:rPr>
          <w:rFonts w:ascii="Times New Roman" w:hAnsi="Times New Roman"/>
          <w:sz w:val="28"/>
          <w:szCs w:val="28"/>
        </w:rPr>
        <w:t>доступ до медичної освіти та інформації, у тому числі з питань сексуального та репродуктивного здоров’я</w:t>
      </w:r>
      <w:r>
        <w:rPr>
          <w:rFonts w:ascii="Times New Roman" w:hAnsi="Times New Roman"/>
          <w:sz w:val="28"/>
          <w:szCs w:val="28"/>
          <w:lang w:val="uk-UA"/>
        </w:rPr>
        <w:t xml:space="preserve"> [</w:t>
      </w:r>
      <w:r>
        <w:rPr>
          <w:rFonts w:ascii="Times New Roman" w:hAnsi="Times New Roman"/>
          <w:sz w:val="28"/>
          <w:szCs w:val="28"/>
          <w:lang w:val="uk-UA"/>
        </w:rPr>
        <w:fldChar w:fldCharType="begin"/>
      </w:r>
      <w:r>
        <w:rPr>
          <w:rFonts w:ascii="Times New Roman" w:hAnsi="Times New Roman"/>
          <w:sz w:val="28"/>
          <w:szCs w:val="28"/>
          <w:lang w:val="uk-UA"/>
        </w:rPr>
        <w:instrText xml:space="preserve"> REF _Ref22495664 \r \h </w:instrText>
      </w:r>
      <w:r>
        <w:rPr>
          <w:rFonts w:ascii="Times New Roman" w:hAnsi="Times New Roman"/>
          <w:sz w:val="28"/>
          <w:szCs w:val="28"/>
          <w:lang w:val="uk-UA"/>
        </w:rPr>
      </w:r>
      <w:r>
        <w:rPr>
          <w:rFonts w:ascii="Times New Roman" w:hAnsi="Times New Roman"/>
          <w:sz w:val="28"/>
          <w:szCs w:val="28"/>
          <w:lang w:val="uk-UA"/>
        </w:rPr>
        <w:fldChar w:fldCharType="separate"/>
      </w:r>
      <w:r w:rsidR="00A9488C">
        <w:rPr>
          <w:rFonts w:ascii="Times New Roman" w:hAnsi="Times New Roman"/>
          <w:sz w:val="28"/>
          <w:szCs w:val="28"/>
          <w:lang w:val="uk-UA"/>
        </w:rPr>
        <w:t>26</w:t>
      </w:r>
      <w:r>
        <w:rPr>
          <w:rFonts w:ascii="Times New Roman" w:hAnsi="Times New Roman"/>
          <w:sz w:val="28"/>
          <w:szCs w:val="28"/>
          <w:lang w:val="uk-UA"/>
        </w:rPr>
        <w:fldChar w:fldCharType="end"/>
      </w:r>
      <w:r>
        <w:rPr>
          <w:rFonts w:ascii="Times New Roman" w:hAnsi="Times New Roman"/>
          <w:sz w:val="28"/>
          <w:szCs w:val="28"/>
          <w:lang w:val="uk-UA"/>
        </w:rPr>
        <w:t>]</w:t>
      </w:r>
      <w:r w:rsidRPr="00332952">
        <w:rPr>
          <w:rFonts w:ascii="Times New Roman" w:hAnsi="Times New Roman"/>
          <w:sz w:val="28"/>
          <w:szCs w:val="28"/>
        </w:rPr>
        <w:t>.</w:t>
      </w:r>
    </w:p>
    <w:p w:rsidR="00EE1023" w:rsidRPr="00673C9A" w:rsidRDefault="00EE1023" w:rsidP="00EE1023">
      <w:pPr>
        <w:spacing w:line="360" w:lineRule="auto"/>
        <w:ind w:firstLine="709"/>
        <w:contextualSpacing/>
        <w:rPr>
          <w:sz w:val="28"/>
          <w:szCs w:val="28"/>
          <w:lang w:val="uk-UA"/>
        </w:rPr>
      </w:pPr>
      <w:r>
        <w:rPr>
          <w:sz w:val="28"/>
          <w:szCs w:val="28"/>
          <w:lang w:val="uk-UA"/>
        </w:rPr>
        <w:t xml:space="preserve">Всесвітньою організацією здоров’я (ВОЗ) було визначено у теці № 31 основи «Право на здоров’я»: </w:t>
      </w:r>
      <w:r w:rsidRPr="00F40654">
        <w:rPr>
          <w:sz w:val="28"/>
          <w:szCs w:val="28"/>
          <w:lang w:val="uk-UA"/>
        </w:rPr>
        <w:t>Право на здоров'я не те саме, що право бути здоровим</w:t>
      </w:r>
      <w:r w:rsidRPr="00673C9A">
        <w:rPr>
          <w:sz w:val="28"/>
          <w:szCs w:val="28"/>
          <w:lang w:val="uk-UA"/>
        </w:rPr>
        <w:t>.</w:t>
      </w:r>
    </w:p>
    <w:p w:rsidR="00EE1023" w:rsidRPr="00F40654" w:rsidRDefault="00EE1023" w:rsidP="00EE1023">
      <w:pPr>
        <w:spacing w:line="360" w:lineRule="auto"/>
        <w:ind w:firstLine="709"/>
        <w:contextualSpacing/>
        <w:rPr>
          <w:sz w:val="28"/>
          <w:szCs w:val="28"/>
          <w:lang w:val="uk-UA"/>
        </w:rPr>
      </w:pPr>
      <w:r w:rsidRPr="00673C9A">
        <w:rPr>
          <w:sz w:val="28"/>
          <w:szCs w:val="28"/>
          <w:lang w:val="uk-UA"/>
        </w:rPr>
        <w:t>Поширене неправильне уявлення про те, що держава повинна гарантувати міцне здоров'я. Однак на хороше здоров'я впливає кілька факторів, які перебувають під безпосереднім контролем держав, такі як біологічний склад людини та соціально-економічні умови.</w:t>
      </w:r>
      <w:r w:rsidR="00ED42D6">
        <w:rPr>
          <w:sz w:val="28"/>
          <w:szCs w:val="28"/>
          <w:lang w:val="uk-UA"/>
        </w:rPr>
        <w:t xml:space="preserve"> </w:t>
      </w:r>
      <w:r w:rsidRPr="00673C9A">
        <w:rPr>
          <w:sz w:val="28"/>
          <w:szCs w:val="28"/>
          <w:lang w:val="uk-UA"/>
        </w:rPr>
        <w:t xml:space="preserve">Швидше, право на здоров'я означає право на користування різноманітними товарами, послугами, послугами та умовами, необхідними для його реалізації. Ось чому точніше описати це як право на найвищий досяжний рівень фізичного та психічного здоров'я, </w:t>
      </w:r>
      <w:r w:rsidRPr="00F40654">
        <w:rPr>
          <w:sz w:val="28"/>
          <w:szCs w:val="28"/>
          <w:lang w:val="uk-UA"/>
        </w:rPr>
        <w:t xml:space="preserve">а не як безумовне право бути здоровим. </w:t>
      </w:r>
    </w:p>
    <w:p w:rsidR="00EE1023" w:rsidRDefault="00EE1023" w:rsidP="00EE1023">
      <w:pPr>
        <w:spacing w:line="360" w:lineRule="auto"/>
        <w:ind w:firstLine="709"/>
        <w:contextualSpacing/>
        <w:rPr>
          <w:sz w:val="28"/>
          <w:szCs w:val="28"/>
          <w:lang w:val="uk-UA"/>
        </w:rPr>
      </w:pPr>
      <w:r w:rsidRPr="00F40654">
        <w:rPr>
          <w:sz w:val="28"/>
          <w:szCs w:val="28"/>
          <w:lang w:val="uk-UA"/>
        </w:rPr>
        <w:t>Право на здоров'я є не лише програмною метою</w:t>
      </w:r>
      <w:r w:rsidRPr="00673C9A">
        <w:rPr>
          <w:sz w:val="28"/>
          <w:szCs w:val="28"/>
          <w:lang w:val="uk-UA"/>
        </w:rPr>
        <w:t>, яка повинна бути досягнута в довгостроковій перспективі. Те, що право на здоров'я повинно бути відчутною програмною метою, не означає, що з цього не виникають негайні зобов'язання перед державами. Насправді, держави повинні докласти всіх можливих зусиль у межах наявних ресурсів, щоб реалізувати право на здоров'я та вжити заходів у цьому напрямку без зволікань.</w:t>
      </w:r>
    </w:p>
    <w:p w:rsidR="000240FC" w:rsidRPr="007E5AC7" w:rsidRDefault="00231904" w:rsidP="001405C8">
      <w:pPr>
        <w:autoSpaceDE w:val="0"/>
        <w:autoSpaceDN w:val="0"/>
        <w:adjustRightInd w:val="0"/>
        <w:spacing w:line="360" w:lineRule="auto"/>
        <w:ind w:firstLine="709"/>
        <w:contextualSpacing/>
        <w:rPr>
          <w:sz w:val="28"/>
          <w:szCs w:val="28"/>
          <w:lang w:val="uk-UA"/>
        </w:rPr>
      </w:pPr>
      <w:r w:rsidRPr="007E5AC7">
        <w:rPr>
          <w:sz w:val="28"/>
          <w:szCs w:val="28"/>
          <w:lang w:val="uk-UA"/>
        </w:rPr>
        <w:t>Право на</w:t>
      </w:r>
      <w:r w:rsidRPr="007E5AC7">
        <w:rPr>
          <w:sz w:val="28"/>
          <w:szCs w:val="28"/>
        </w:rPr>
        <w:t> </w:t>
      </w:r>
      <w:r w:rsidRPr="007E5AC7">
        <w:rPr>
          <w:sz w:val="28"/>
          <w:szCs w:val="28"/>
          <w:lang w:val="uk-UA"/>
        </w:rPr>
        <w:t>здоров’я тісно пов’язане і</w:t>
      </w:r>
      <w:r w:rsidRPr="007E5AC7">
        <w:rPr>
          <w:sz w:val="28"/>
          <w:szCs w:val="28"/>
        </w:rPr>
        <w:t> </w:t>
      </w:r>
      <w:r w:rsidRPr="007E5AC7">
        <w:rPr>
          <w:sz w:val="28"/>
          <w:szCs w:val="28"/>
          <w:lang w:val="uk-UA"/>
        </w:rPr>
        <w:t>залежить від здійснення інших прав людини</w:t>
      </w:r>
      <w:r w:rsidR="000240FC" w:rsidRPr="007E5AC7">
        <w:rPr>
          <w:sz w:val="28"/>
          <w:szCs w:val="28"/>
          <w:lang w:val="uk-UA"/>
        </w:rPr>
        <w:t xml:space="preserve">, </w:t>
      </w:r>
      <w:r w:rsidRPr="007E5AC7">
        <w:rPr>
          <w:sz w:val="28"/>
          <w:szCs w:val="28"/>
          <w:lang w:val="uk-UA"/>
        </w:rPr>
        <w:t>включаючи права на</w:t>
      </w:r>
      <w:r w:rsidRPr="007E5AC7">
        <w:rPr>
          <w:sz w:val="28"/>
          <w:szCs w:val="28"/>
        </w:rPr>
        <w:t> </w:t>
      </w:r>
      <w:r w:rsidRPr="007E5AC7">
        <w:rPr>
          <w:sz w:val="28"/>
          <w:szCs w:val="28"/>
          <w:lang w:val="uk-UA"/>
        </w:rPr>
        <w:t>харчування, житло, роботу, освіту, людську гідність, життя, відсутність дискримінації, рівність, заборону катувань, приватне життя, доступ до</w:t>
      </w:r>
      <w:r w:rsidRPr="007E5AC7">
        <w:rPr>
          <w:sz w:val="28"/>
          <w:szCs w:val="28"/>
        </w:rPr>
        <w:t> </w:t>
      </w:r>
      <w:r w:rsidRPr="007E5AC7">
        <w:rPr>
          <w:sz w:val="28"/>
          <w:szCs w:val="28"/>
          <w:lang w:val="uk-UA"/>
        </w:rPr>
        <w:t>інформації та</w:t>
      </w:r>
      <w:r w:rsidRPr="007E5AC7">
        <w:rPr>
          <w:sz w:val="28"/>
          <w:szCs w:val="28"/>
        </w:rPr>
        <w:t> </w:t>
      </w:r>
      <w:r w:rsidRPr="007E5AC7">
        <w:rPr>
          <w:sz w:val="28"/>
          <w:szCs w:val="28"/>
          <w:lang w:val="uk-UA"/>
        </w:rPr>
        <w:t>свободу асоціацій, зборів і</w:t>
      </w:r>
      <w:r w:rsidRPr="007E5AC7">
        <w:rPr>
          <w:sz w:val="28"/>
          <w:szCs w:val="28"/>
        </w:rPr>
        <w:t> </w:t>
      </w:r>
      <w:r w:rsidRPr="007E5AC7">
        <w:rPr>
          <w:sz w:val="28"/>
          <w:szCs w:val="28"/>
          <w:lang w:val="uk-UA"/>
        </w:rPr>
        <w:t>пересування</w:t>
      </w:r>
      <w:r w:rsidR="000240FC" w:rsidRPr="007E5AC7">
        <w:rPr>
          <w:sz w:val="28"/>
          <w:szCs w:val="28"/>
          <w:lang w:val="uk-UA"/>
        </w:rPr>
        <w:t xml:space="preserve">, на безпечне довкілля, на інформацію про стан довкілля, на інформацію про стан здоров’я. </w:t>
      </w:r>
    </w:p>
    <w:p w:rsidR="0048051D" w:rsidRDefault="0048051D" w:rsidP="0048051D">
      <w:pPr>
        <w:spacing w:line="360" w:lineRule="auto"/>
        <w:ind w:firstLine="709"/>
        <w:contextualSpacing/>
        <w:rPr>
          <w:sz w:val="28"/>
          <w:szCs w:val="28"/>
          <w:lang w:val="uk-UA"/>
        </w:rPr>
      </w:pPr>
      <w:r w:rsidRPr="007E5AC7">
        <w:rPr>
          <w:sz w:val="28"/>
          <w:szCs w:val="28"/>
          <w:lang w:val="uk-UA"/>
        </w:rPr>
        <w:lastRenderedPageBreak/>
        <w:t xml:space="preserve">Загалом, захист розуміється у кількох значеннях: у широкому – як діяльність, спрямована на недопущення порушення права і вжиття заходів, спрямованих на відновлення порушеного права. У вузькому – лише як діяльність, спрямована на відновлення порушеного права. </w:t>
      </w:r>
    </w:p>
    <w:p w:rsidR="0048051D" w:rsidRDefault="0048051D" w:rsidP="0048051D">
      <w:pPr>
        <w:pStyle w:val="aa"/>
      </w:pPr>
      <w:r>
        <w:t xml:space="preserve">Інститут захисту права особи є важливим чинником запобігання правопорушень та забезпечення права особи. Проте, він має свої особливості щодо різних категорій осіб: громадян, іноземців, дітей, осіб з інвалідністю; осіб, які перебувають в місцях позбавлення волі. Практика застосування законодавства в цій сфері свідчить, що захистити право особи на охорону здоров’я, а тим більше, невизнане в Україні право на здоров’я, - є складним завданням. </w:t>
      </w:r>
    </w:p>
    <w:p w:rsidR="000240FC" w:rsidRPr="007E5AC7" w:rsidRDefault="000240FC" w:rsidP="001405C8">
      <w:pPr>
        <w:autoSpaceDE w:val="0"/>
        <w:autoSpaceDN w:val="0"/>
        <w:adjustRightInd w:val="0"/>
        <w:spacing w:line="360" w:lineRule="auto"/>
        <w:ind w:firstLine="709"/>
        <w:contextualSpacing/>
        <w:rPr>
          <w:sz w:val="28"/>
          <w:szCs w:val="28"/>
          <w:lang w:val="uk-UA"/>
        </w:rPr>
      </w:pPr>
      <w:r w:rsidRPr="007E5AC7">
        <w:rPr>
          <w:sz w:val="28"/>
          <w:szCs w:val="28"/>
          <w:lang w:val="uk-UA"/>
        </w:rPr>
        <w:t>Захищаючи будь-яке порушене з означених прав</w:t>
      </w:r>
      <w:r w:rsidR="009832B7" w:rsidRPr="007E5AC7">
        <w:rPr>
          <w:sz w:val="28"/>
          <w:szCs w:val="28"/>
          <w:lang w:val="uk-UA"/>
        </w:rPr>
        <w:t xml:space="preserve">, </w:t>
      </w:r>
      <w:r w:rsidRPr="007E5AC7">
        <w:rPr>
          <w:sz w:val="28"/>
          <w:szCs w:val="28"/>
          <w:lang w:val="uk-UA"/>
        </w:rPr>
        <w:t>людина в кінцевому рахунку захищає і своє право на здоров</w:t>
      </w:r>
      <w:r w:rsidR="009832B7" w:rsidRPr="007E5AC7">
        <w:rPr>
          <w:sz w:val="28"/>
          <w:szCs w:val="28"/>
          <w:lang w:val="uk-UA"/>
        </w:rPr>
        <w:t>’</w:t>
      </w:r>
      <w:r w:rsidRPr="007E5AC7">
        <w:rPr>
          <w:sz w:val="28"/>
          <w:szCs w:val="28"/>
          <w:lang w:val="uk-UA"/>
        </w:rPr>
        <w:t xml:space="preserve">я, і інтерес бути здоровим.  </w:t>
      </w:r>
    </w:p>
    <w:p w:rsidR="00EE1023" w:rsidRDefault="00EE1023" w:rsidP="00EE1023">
      <w:pPr>
        <w:spacing w:line="360" w:lineRule="auto"/>
        <w:ind w:firstLine="709"/>
        <w:rPr>
          <w:sz w:val="28"/>
          <w:szCs w:val="28"/>
          <w:lang w:val="uk-UA"/>
        </w:rPr>
      </w:pPr>
      <w:r w:rsidRPr="007E5AC7">
        <w:rPr>
          <w:sz w:val="28"/>
          <w:szCs w:val="28"/>
          <w:lang w:val="uk-UA"/>
        </w:rPr>
        <w:t>Відтак, якщо говорити про захист права людини на здоров’я, варто говорити про запобігання порушенням в сферах, пов’язаних в кінцевому рахунку (прямо чи опосередковано) з забезпеченням</w:t>
      </w:r>
      <w:r>
        <w:rPr>
          <w:sz w:val="28"/>
          <w:szCs w:val="28"/>
          <w:lang w:val="uk-UA"/>
        </w:rPr>
        <w:t xml:space="preserve"> умов для здоров’я, чи загрози причинення йому шкоди; ліквідації негативних наслідків для здоров’я (відновлення становища, яке існувало до порушення, компенсація витрат на відновлення здоров’я).</w:t>
      </w:r>
    </w:p>
    <w:p w:rsidR="00EE1023" w:rsidRDefault="00EE1023" w:rsidP="00EE1023">
      <w:pPr>
        <w:spacing w:line="360" w:lineRule="auto"/>
        <w:ind w:firstLine="709"/>
        <w:rPr>
          <w:sz w:val="28"/>
          <w:szCs w:val="28"/>
          <w:lang w:val="uk-UA"/>
        </w:rPr>
      </w:pPr>
      <w:r>
        <w:rPr>
          <w:sz w:val="28"/>
          <w:szCs w:val="28"/>
          <w:lang w:val="uk-UA"/>
        </w:rPr>
        <w:t xml:space="preserve">Тому, і вжиття заходів, спрямованих на забезпечення ветеринарної та фіто-безпеки, екологічної безпеки, та навіть економічної безпеки та порядку (боротьба з корупцією і т.п.) призводить до поліпшення сфери існування людини (соціальної, належних умов життя, екологічної, тощо), а відтак, - сприяє здоров’ю людини.  </w:t>
      </w:r>
    </w:p>
    <w:p w:rsidR="00EE1023" w:rsidRDefault="000240FC" w:rsidP="00EE1023">
      <w:pPr>
        <w:spacing w:line="360" w:lineRule="auto"/>
        <w:ind w:firstLine="709"/>
        <w:contextualSpacing/>
        <w:rPr>
          <w:rStyle w:val="21"/>
          <w:sz w:val="28"/>
          <w:szCs w:val="28"/>
        </w:rPr>
      </w:pPr>
      <w:r>
        <w:rPr>
          <w:rStyle w:val="21"/>
          <w:sz w:val="28"/>
          <w:szCs w:val="28"/>
        </w:rPr>
        <w:t>Ф</w:t>
      </w:r>
      <w:r w:rsidR="00EE1023" w:rsidRPr="00CD0C24">
        <w:rPr>
          <w:rStyle w:val="21"/>
          <w:sz w:val="28"/>
          <w:szCs w:val="28"/>
        </w:rPr>
        <w:t>орм</w:t>
      </w:r>
      <w:r>
        <w:rPr>
          <w:rStyle w:val="21"/>
          <w:sz w:val="28"/>
          <w:szCs w:val="28"/>
        </w:rPr>
        <w:t>и</w:t>
      </w:r>
      <w:r w:rsidR="00EE1023" w:rsidRPr="00CD0C24">
        <w:rPr>
          <w:rStyle w:val="21"/>
          <w:sz w:val="28"/>
          <w:szCs w:val="28"/>
        </w:rPr>
        <w:t xml:space="preserve"> захисту за характером зв’язку юрисдикційного органа зі сторонами спору: вирі</w:t>
      </w:r>
      <w:r w:rsidR="00EE1023" w:rsidRPr="00CD0C24">
        <w:rPr>
          <w:rStyle w:val="21"/>
          <w:sz w:val="28"/>
          <w:szCs w:val="28"/>
        </w:rPr>
        <w:softHyphen/>
        <w:t>шення справи за допомогою юрисдикційного акта однієї зі сторін спірних правовідносин; вирішення справи за допомогою акта ор</w:t>
      </w:r>
      <w:r w:rsidR="00EE1023" w:rsidRPr="00CD0C24">
        <w:rPr>
          <w:rStyle w:val="21"/>
          <w:sz w:val="28"/>
          <w:szCs w:val="28"/>
        </w:rPr>
        <w:softHyphen/>
        <w:t>гана, що не є учасником спірних правовідно</w:t>
      </w:r>
      <w:r w:rsidR="00EE1023" w:rsidRPr="00CD0C24">
        <w:rPr>
          <w:rStyle w:val="21"/>
          <w:sz w:val="28"/>
          <w:szCs w:val="28"/>
        </w:rPr>
        <w:softHyphen/>
        <w:t>син, але пов’язаний з одним або обома учас</w:t>
      </w:r>
      <w:r w:rsidR="00EE1023" w:rsidRPr="00CD0C24">
        <w:rPr>
          <w:rStyle w:val="21"/>
          <w:sz w:val="28"/>
          <w:szCs w:val="28"/>
        </w:rPr>
        <w:softHyphen/>
        <w:t>никами спірного правовідношення певними правовими або організаційними зв’язками; вирішення справи органом, що не є учас</w:t>
      </w:r>
      <w:r w:rsidR="00EE1023" w:rsidRPr="00CD0C24">
        <w:rPr>
          <w:rStyle w:val="21"/>
          <w:sz w:val="28"/>
          <w:szCs w:val="28"/>
        </w:rPr>
        <w:softHyphen/>
        <w:t>ником спірних правовідносин і не пов’яза</w:t>
      </w:r>
      <w:r w:rsidR="00EE1023" w:rsidRPr="00CD0C24">
        <w:rPr>
          <w:rStyle w:val="21"/>
          <w:sz w:val="28"/>
          <w:szCs w:val="28"/>
        </w:rPr>
        <w:softHyphen/>
        <w:t>ний із ними правовими або організаційними зв’язками, крім процесуальних.</w:t>
      </w:r>
    </w:p>
    <w:p w:rsidR="000240FC" w:rsidRDefault="000240FC" w:rsidP="00EE1023">
      <w:pPr>
        <w:spacing w:line="360" w:lineRule="auto"/>
        <w:ind w:firstLine="709"/>
        <w:contextualSpacing/>
        <w:rPr>
          <w:rStyle w:val="21"/>
          <w:sz w:val="28"/>
          <w:szCs w:val="28"/>
        </w:rPr>
      </w:pPr>
      <w:r>
        <w:rPr>
          <w:rStyle w:val="21"/>
          <w:sz w:val="28"/>
          <w:szCs w:val="28"/>
        </w:rPr>
        <w:t>Загалом, існує два основних порядки: судовий та адміністративний.</w:t>
      </w:r>
    </w:p>
    <w:p w:rsidR="003C0118" w:rsidRPr="007E5AC7" w:rsidRDefault="000240FC" w:rsidP="003C0118">
      <w:pPr>
        <w:spacing w:line="360" w:lineRule="auto"/>
        <w:ind w:firstLine="709"/>
        <w:contextualSpacing/>
        <w:rPr>
          <w:rStyle w:val="21"/>
          <w:sz w:val="28"/>
          <w:szCs w:val="28"/>
        </w:rPr>
      </w:pPr>
      <w:r w:rsidRPr="007E5AC7">
        <w:rPr>
          <w:rStyle w:val="21"/>
          <w:sz w:val="28"/>
          <w:szCs w:val="28"/>
        </w:rPr>
        <w:lastRenderedPageBreak/>
        <w:t>Проте, наразі безпосередні способи вдатися до захисту права на здоров</w:t>
      </w:r>
      <w:r w:rsidR="009832B7" w:rsidRPr="007E5AC7">
        <w:rPr>
          <w:rStyle w:val="21"/>
          <w:sz w:val="28"/>
          <w:szCs w:val="28"/>
        </w:rPr>
        <w:t>’</w:t>
      </w:r>
      <w:r w:rsidRPr="007E5AC7">
        <w:rPr>
          <w:rStyle w:val="21"/>
          <w:sz w:val="28"/>
          <w:szCs w:val="28"/>
        </w:rPr>
        <w:t>я шляхом судового захисту не дають бажаного результату.</w:t>
      </w:r>
    </w:p>
    <w:p w:rsidR="003C0118" w:rsidRPr="007E5AC7" w:rsidRDefault="009832B7" w:rsidP="003C0118">
      <w:pPr>
        <w:spacing w:line="360" w:lineRule="auto"/>
        <w:ind w:firstLine="709"/>
        <w:contextualSpacing/>
        <w:rPr>
          <w:color w:val="000000"/>
          <w:sz w:val="28"/>
          <w:szCs w:val="28"/>
          <w:lang w:val="uk-UA"/>
        </w:rPr>
      </w:pPr>
      <w:r w:rsidRPr="007E5AC7">
        <w:rPr>
          <w:rStyle w:val="21"/>
          <w:sz w:val="28"/>
          <w:szCs w:val="28"/>
        </w:rPr>
        <w:t xml:space="preserve">Основна маса судових рішень базується на наслідках застосування відшкодування шкоди як одного із способів захисту цивільних прав (ст. 16 ЦК України) та положень ст. </w:t>
      </w:r>
      <w:r w:rsidRPr="007E5AC7">
        <w:rPr>
          <w:rStyle w:val="rvts9"/>
          <w:bCs/>
          <w:color w:val="000000"/>
          <w:sz w:val="28"/>
          <w:szCs w:val="28"/>
          <w:shd w:val="clear" w:color="auto" w:fill="FFFFFF"/>
          <w:lang w:val="uk-UA"/>
        </w:rPr>
        <w:t>1168</w:t>
      </w:r>
      <w:r w:rsidR="003C0118" w:rsidRPr="007E5AC7">
        <w:rPr>
          <w:rStyle w:val="rvts9"/>
          <w:bCs/>
          <w:color w:val="000000"/>
          <w:sz w:val="28"/>
          <w:szCs w:val="28"/>
          <w:shd w:val="clear" w:color="auto" w:fill="FFFFFF"/>
          <w:lang w:val="uk-UA"/>
        </w:rPr>
        <w:t xml:space="preserve"> ЦК України (</w:t>
      </w:r>
      <w:r w:rsidRPr="007E5AC7">
        <w:rPr>
          <w:color w:val="000000"/>
          <w:sz w:val="28"/>
          <w:szCs w:val="28"/>
          <w:shd w:val="clear" w:color="auto" w:fill="FFFFFF"/>
          <w:lang w:val="uk-UA"/>
        </w:rPr>
        <w:t>Відшкодування моральної шкоди, завданої каліцтвом, іншим ушкодженням здоров'я або смертю фізичної особи</w:t>
      </w:r>
      <w:r w:rsidR="003C0118" w:rsidRPr="007E5AC7">
        <w:rPr>
          <w:color w:val="000000"/>
          <w:sz w:val="28"/>
          <w:szCs w:val="28"/>
          <w:shd w:val="clear" w:color="auto" w:fill="FFFFFF"/>
          <w:lang w:val="uk-UA"/>
        </w:rPr>
        <w:t xml:space="preserve">), ст. </w:t>
      </w:r>
      <w:r w:rsidRPr="007E5AC7">
        <w:rPr>
          <w:bCs/>
          <w:color w:val="000000"/>
          <w:sz w:val="28"/>
          <w:szCs w:val="28"/>
          <w:lang w:val="uk-UA"/>
        </w:rPr>
        <w:t>1195</w:t>
      </w:r>
      <w:r w:rsidR="003C0118" w:rsidRPr="007E5AC7">
        <w:rPr>
          <w:color w:val="000000"/>
          <w:sz w:val="28"/>
          <w:szCs w:val="28"/>
          <w:lang w:val="uk-UA"/>
        </w:rPr>
        <w:t xml:space="preserve"> ЦК України</w:t>
      </w:r>
      <w:r w:rsidR="003C0118" w:rsidRPr="007E5AC7">
        <w:rPr>
          <w:bCs/>
          <w:color w:val="000000"/>
          <w:sz w:val="28"/>
          <w:szCs w:val="28"/>
          <w:lang w:val="uk-UA"/>
        </w:rPr>
        <w:t xml:space="preserve"> (</w:t>
      </w:r>
      <w:r w:rsidRPr="007E5AC7">
        <w:rPr>
          <w:color w:val="000000"/>
          <w:sz w:val="28"/>
          <w:szCs w:val="28"/>
        </w:rPr>
        <w:t> </w:t>
      </w:r>
      <w:r w:rsidRPr="007E5AC7">
        <w:rPr>
          <w:color w:val="000000"/>
          <w:sz w:val="28"/>
          <w:szCs w:val="28"/>
          <w:lang w:val="uk-UA"/>
        </w:rPr>
        <w:t>Відшкодування шкоди, завданої каліцтвом або іншим ушкодженням здоров'я</w:t>
      </w:r>
      <w:r w:rsidR="003C0118" w:rsidRPr="007E5AC7">
        <w:rPr>
          <w:color w:val="000000"/>
          <w:sz w:val="28"/>
          <w:szCs w:val="28"/>
          <w:lang w:val="uk-UA"/>
        </w:rPr>
        <w:t xml:space="preserve">), ст. 1200 ЦК України (Відшкодування шкоди, завданої смертю потерпілого), ст. </w:t>
      </w:r>
      <w:r w:rsidR="003C0118" w:rsidRPr="007E5AC7">
        <w:rPr>
          <w:rStyle w:val="rvts9"/>
          <w:rFonts w:eastAsiaTheme="majorEastAsia"/>
          <w:bCs/>
          <w:color w:val="000000"/>
          <w:sz w:val="28"/>
          <w:szCs w:val="28"/>
          <w:lang w:val="uk-UA"/>
        </w:rPr>
        <w:t xml:space="preserve">1201 </w:t>
      </w:r>
      <w:r w:rsidR="003C0118" w:rsidRPr="007E5AC7">
        <w:rPr>
          <w:color w:val="000000"/>
          <w:sz w:val="28"/>
          <w:szCs w:val="28"/>
          <w:lang w:val="uk-UA"/>
        </w:rPr>
        <w:t>ЦК України (Відшкодування витрат на поховання).</w:t>
      </w:r>
    </w:p>
    <w:p w:rsidR="009832B7" w:rsidRPr="007E5AC7" w:rsidRDefault="003C0118" w:rsidP="003C0118">
      <w:pPr>
        <w:spacing w:line="360" w:lineRule="auto"/>
        <w:ind w:firstLine="709"/>
        <w:contextualSpacing/>
        <w:rPr>
          <w:color w:val="000000"/>
          <w:sz w:val="28"/>
          <w:szCs w:val="28"/>
          <w:lang w:val="uk-UA"/>
        </w:rPr>
      </w:pPr>
      <w:r w:rsidRPr="007E5AC7">
        <w:rPr>
          <w:color w:val="000000"/>
          <w:sz w:val="28"/>
          <w:szCs w:val="28"/>
          <w:lang w:val="uk-UA"/>
        </w:rPr>
        <w:t xml:space="preserve">Ключову роль відіграє ст. </w:t>
      </w:r>
      <w:r w:rsidRPr="007E5AC7">
        <w:rPr>
          <w:bCs/>
          <w:color w:val="000000"/>
          <w:sz w:val="28"/>
          <w:szCs w:val="28"/>
          <w:lang w:val="uk-UA"/>
        </w:rPr>
        <w:t>1195</w:t>
      </w:r>
      <w:r w:rsidRPr="007E5AC7">
        <w:rPr>
          <w:color w:val="000000"/>
          <w:sz w:val="28"/>
          <w:szCs w:val="28"/>
          <w:lang w:val="uk-UA"/>
        </w:rPr>
        <w:t xml:space="preserve"> ЦК України</w:t>
      </w:r>
      <w:r w:rsidRPr="007E5AC7">
        <w:rPr>
          <w:bCs/>
          <w:color w:val="000000"/>
          <w:sz w:val="28"/>
          <w:szCs w:val="28"/>
          <w:lang w:val="uk-UA"/>
        </w:rPr>
        <w:t xml:space="preserve"> (</w:t>
      </w:r>
      <w:r w:rsidRPr="007E5AC7">
        <w:rPr>
          <w:color w:val="000000"/>
          <w:sz w:val="28"/>
          <w:szCs w:val="28"/>
        </w:rPr>
        <w:t> </w:t>
      </w:r>
      <w:r w:rsidRPr="007E5AC7">
        <w:rPr>
          <w:color w:val="000000"/>
          <w:sz w:val="28"/>
          <w:szCs w:val="28"/>
          <w:lang w:val="uk-UA"/>
        </w:rPr>
        <w:t xml:space="preserve">Відшкодування шкоди, завданої каліцтвом або іншим ушкодженням здоров'я), оскільки передбачає, що </w:t>
      </w:r>
      <w:bookmarkStart w:id="34" w:name="n5580"/>
      <w:bookmarkEnd w:id="34"/>
      <w:r w:rsidRPr="007E5AC7">
        <w:rPr>
          <w:color w:val="000000"/>
          <w:sz w:val="28"/>
          <w:szCs w:val="28"/>
          <w:lang w:val="uk-UA"/>
        </w:rPr>
        <w:t>ф</w:t>
      </w:r>
      <w:r w:rsidR="009832B7" w:rsidRPr="009832B7">
        <w:rPr>
          <w:color w:val="000000"/>
          <w:sz w:val="28"/>
          <w:szCs w:val="28"/>
          <w:lang w:val="uk-UA"/>
        </w:rPr>
        <w:t>ізична або юридична особа, яка завдала шкоди каліцтвом або іншим ушкодженням здоров'я фізичній особі, зобов'язана відшкодувати потерпілому заробіток (дохід), втрачений ним внаслідок втрати чи зменшення професійної або загальної працездатності, а також відшкодувати додаткові витрати, викликані необхідністю посиленого харчування, санаторно-курортного лікування, придбання ліків, протезування, стороннього догляду тощо.</w:t>
      </w:r>
    </w:p>
    <w:p w:rsidR="00933346" w:rsidRPr="007E5AC7" w:rsidRDefault="00933346" w:rsidP="00933346">
      <w:pPr>
        <w:spacing w:line="360" w:lineRule="auto"/>
        <w:ind w:firstLine="709"/>
        <w:contextualSpacing/>
        <w:rPr>
          <w:color w:val="000000"/>
          <w:sz w:val="28"/>
          <w:szCs w:val="28"/>
        </w:rPr>
      </w:pPr>
      <w:r w:rsidRPr="007E5AC7">
        <w:rPr>
          <w:color w:val="000000"/>
          <w:sz w:val="28"/>
          <w:szCs w:val="28"/>
          <w:lang w:val="uk-UA"/>
        </w:rPr>
        <w:t xml:space="preserve">Наразі </w:t>
      </w:r>
      <w:r w:rsidRPr="007E5AC7">
        <w:rPr>
          <w:color w:val="000000"/>
          <w:sz w:val="28"/>
          <w:szCs w:val="28"/>
        </w:rPr>
        <w:t>міжнародне право швидко розви</w:t>
      </w:r>
      <w:r w:rsidRPr="007E5AC7">
        <w:rPr>
          <w:color w:val="000000"/>
          <w:sz w:val="28"/>
          <w:szCs w:val="28"/>
          <w:lang w:val="uk-UA"/>
        </w:rPr>
        <w:t xml:space="preserve">нулося </w:t>
      </w:r>
      <w:r w:rsidRPr="007E5AC7">
        <w:rPr>
          <w:color w:val="000000"/>
          <w:sz w:val="28"/>
          <w:szCs w:val="28"/>
        </w:rPr>
        <w:t xml:space="preserve">щодо нормативного визначення права на здоров'я, яке включає </w:t>
      </w:r>
      <w:r w:rsidRPr="00F40654">
        <w:rPr>
          <w:color w:val="000000"/>
          <w:sz w:val="28"/>
          <w:szCs w:val="28"/>
        </w:rPr>
        <w:t>як охорону здоров'я, так і здорові умови</w:t>
      </w:r>
      <w:r w:rsidRPr="007E5AC7">
        <w:rPr>
          <w:color w:val="000000"/>
          <w:sz w:val="28"/>
          <w:szCs w:val="28"/>
        </w:rPr>
        <w:t>. Право на охорону здоров'я також означає право брати участь у рішеннях, що впливають на здоров'я людини, активн</w:t>
      </w:r>
      <w:r w:rsidR="00ED42D6">
        <w:rPr>
          <w:color w:val="000000"/>
          <w:sz w:val="28"/>
          <w:szCs w:val="28"/>
          <w:lang w:val="uk-UA"/>
        </w:rPr>
        <w:t>у</w:t>
      </w:r>
      <w:r w:rsidRPr="007E5AC7">
        <w:rPr>
          <w:color w:val="000000"/>
          <w:sz w:val="28"/>
          <w:szCs w:val="28"/>
          <w:lang w:val="uk-UA"/>
        </w:rPr>
        <w:t xml:space="preserve"> громадянськ</w:t>
      </w:r>
      <w:r w:rsidR="00ED42D6">
        <w:rPr>
          <w:color w:val="000000"/>
          <w:sz w:val="28"/>
          <w:szCs w:val="28"/>
          <w:lang w:val="uk-UA"/>
        </w:rPr>
        <w:t>у</w:t>
      </w:r>
      <w:r w:rsidRPr="007E5AC7">
        <w:rPr>
          <w:color w:val="000000"/>
          <w:sz w:val="28"/>
          <w:szCs w:val="28"/>
          <w:lang w:val="uk-UA"/>
        </w:rPr>
        <w:t xml:space="preserve"> позицію. </w:t>
      </w:r>
    </w:p>
    <w:p w:rsidR="00933346" w:rsidRPr="007E5AC7" w:rsidRDefault="00933346" w:rsidP="00933346">
      <w:pPr>
        <w:spacing w:line="360" w:lineRule="auto"/>
        <w:ind w:firstLine="709"/>
        <w:contextualSpacing/>
        <w:rPr>
          <w:color w:val="000000"/>
          <w:sz w:val="28"/>
          <w:szCs w:val="28"/>
        </w:rPr>
      </w:pPr>
      <w:r w:rsidRPr="007E5AC7">
        <w:rPr>
          <w:color w:val="000000"/>
          <w:sz w:val="28"/>
          <w:szCs w:val="28"/>
          <w:lang w:val="uk-UA"/>
        </w:rPr>
        <w:t>Н</w:t>
      </w:r>
      <w:r w:rsidRPr="007E5AC7">
        <w:rPr>
          <w:color w:val="000000"/>
          <w:sz w:val="28"/>
          <w:szCs w:val="28"/>
        </w:rPr>
        <w:t>аціональне визнання права на здоров'я створює держав</w:t>
      </w:r>
      <w:r w:rsidRPr="007E5AC7">
        <w:rPr>
          <w:color w:val="000000"/>
          <w:sz w:val="28"/>
          <w:szCs w:val="28"/>
          <w:lang w:val="uk-UA"/>
        </w:rPr>
        <w:t>н</w:t>
      </w:r>
      <w:r w:rsidRPr="007E5AC7">
        <w:rPr>
          <w:color w:val="000000"/>
          <w:sz w:val="28"/>
          <w:szCs w:val="28"/>
        </w:rPr>
        <w:t>у роль у забезпеченні рівного доступу до допомоги та передумов для здоров'я та вимагає усунення системної дискримінації.</w:t>
      </w:r>
    </w:p>
    <w:p w:rsidR="007E5AC7" w:rsidRPr="00F40654" w:rsidRDefault="00933346" w:rsidP="00933346">
      <w:pPr>
        <w:spacing w:line="360" w:lineRule="auto"/>
        <w:ind w:firstLine="709"/>
        <w:contextualSpacing/>
        <w:rPr>
          <w:iCs/>
          <w:color w:val="000000"/>
          <w:sz w:val="28"/>
          <w:szCs w:val="28"/>
          <w:lang w:val="uk-UA"/>
        </w:rPr>
      </w:pPr>
      <w:r w:rsidRPr="00ED42D6">
        <w:rPr>
          <w:color w:val="000000"/>
          <w:sz w:val="28"/>
          <w:szCs w:val="28"/>
          <w:lang w:val="uk-UA"/>
        </w:rPr>
        <w:t xml:space="preserve">Особливу роль наразі займає реформування системи охорони здоров’я. Причина – низький рівень забезпечення рівня охорони здоров’я. Новий підхід базується не лише на матеріальній основі «гроші слідують за пацієнтом», але й вироблення стратегічного підходу до виявлення причин захворювань, та фінансування напрямків лікування на основі визначення </w:t>
      </w:r>
      <w:r w:rsidRPr="00F40654">
        <w:rPr>
          <w:color w:val="000000"/>
          <w:sz w:val="28"/>
          <w:szCs w:val="28"/>
          <w:lang w:val="uk-UA"/>
        </w:rPr>
        <w:t xml:space="preserve">індексу здоров’я, оцінки </w:t>
      </w:r>
      <w:r w:rsidRPr="00F40654">
        <w:rPr>
          <w:color w:val="000000"/>
          <w:sz w:val="28"/>
          <w:szCs w:val="28"/>
          <w:lang w:val="uk-UA"/>
        </w:rPr>
        <w:lastRenderedPageBreak/>
        <w:t xml:space="preserve">технологій охорони здоров’я, запровадження системи </w:t>
      </w:r>
      <w:r w:rsidRPr="00F40654">
        <w:rPr>
          <w:iCs/>
          <w:color w:val="000000"/>
          <w:sz w:val="28"/>
          <w:szCs w:val="28"/>
          <w:lang w:val="uk-UA"/>
        </w:rPr>
        <w:t>електронн</w:t>
      </w:r>
      <w:r w:rsidR="00913B4B" w:rsidRPr="00F40654">
        <w:rPr>
          <w:iCs/>
          <w:color w:val="000000"/>
          <w:sz w:val="28"/>
          <w:szCs w:val="28"/>
          <w:lang w:val="uk-UA"/>
        </w:rPr>
        <w:t xml:space="preserve">ої </w:t>
      </w:r>
      <w:r w:rsidRPr="00F40654">
        <w:rPr>
          <w:iCs/>
          <w:color w:val="000000"/>
          <w:sz w:val="28"/>
          <w:szCs w:val="28"/>
          <w:lang w:val="uk-UA"/>
        </w:rPr>
        <w:t>охорон</w:t>
      </w:r>
      <w:r w:rsidR="00913B4B" w:rsidRPr="00F40654">
        <w:rPr>
          <w:iCs/>
          <w:color w:val="000000"/>
          <w:sz w:val="28"/>
          <w:szCs w:val="28"/>
          <w:lang w:val="uk-UA"/>
        </w:rPr>
        <w:t>и</w:t>
      </w:r>
      <w:r w:rsidRPr="00F40654">
        <w:rPr>
          <w:iCs/>
          <w:color w:val="000000"/>
          <w:sz w:val="28"/>
          <w:szCs w:val="28"/>
          <w:lang w:val="uk-UA"/>
        </w:rPr>
        <w:t xml:space="preserve"> здоров’я (</w:t>
      </w:r>
      <w:r w:rsidRPr="00F40654">
        <w:rPr>
          <w:iCs/>
          <w:color w:val="000000"/>
          <w:sz w:val="28"/>
          <w:szCs w:val="28"/>
          <w:lang w:val="en-US"/>
        </w:rPr>
        <w:t>eHealth</w:t>
      </w:r>
      <w:r w:rsidRPr="00F40654">
        <w:rPr>
          <w:iCs/>
          <w:color w:val="000000"/>
          <w:sz w:val="28"/>
          <w:szCs w:val="28"/>
        </w:rPr>
        <w:t>)</w:t>
      </w:r>
      <w:r w:rsidR="00913B4B" w:rsidRPr="00F40654">
        <w:rPr>
          <w:iCs/>
          <w:color w:val="000000"/>
          <w:sz w:val="28"/>
          <w:szCs w:val="28"/>
          <w:lang w:val="uk-UA"/>
        </w:rPr>
        <w:t>, запровадження моделей якістю медичної допомоги,</w:t>
      </w:r>
      <w:r w:rsidR="007E5AC7" w:rsidRPr="00F40654">
        <w:rPr>
          <w:iCs/>
          <w:color w:val="000000"/>
          <w:sz w:val="28"/>
          <w:szCs w:val="28"/>
          <w:lang w:val="uk-UA"/>
        </w:rPr>
        <w:t xml:space="preserve"> збільшення фінансування сфери охорони здоров’я.</w:t>
      </w:r>
    </w:p>
    <w:p w:rsidR="007E5AC7" w:rsidRPr="00F40654" w:rsidRDefault="007E5AC7" w:rsidP="00933346">
      <w:pPr>
        <w:spacing w:line="360" w:lineRule="auto"/>
        <w:ind w:firstLine="709"/>
        <w:contextualSpacing/>
        <w:rPr>
          <w:iCs/>
          <w:color w:val="000000"/>
          <w:sz w:val="28"/>
          <w:szCs w:val="28"/>
          <w:lang w:val="uk-UA"/>
        </w:rPr>
      </w:pPr>
      <w:r w:rsidRPr="00F40654">
        <w:rPr>
          <w:iCs/>
          <w:color w:val="000000"/>
          <w:sz w:val="28"/>
          <w:szCs w:val="28"/>
          <w:lang w:val="uk-UA"/>
        </w:rPr>
        <w:t>Відкритими залишаються питання запровадження системи медичного страхування, профілактики захворювання та ін.</w:t>
      </w:r>
    </w:p>
    <w:p w:rsidR="009E1B26" w:rsidRPr="00ED42D6" w:rsidRDefault="007E5AC7" w:rsidP="009E1B26">
      <w:pPr>
        <w:spacing w:line="360" w:lineRule="auto"/>
        <w:ind w:firstLine="709"/>
        <w:contextualSpacing/>
        <w:rPr>
          <w:iCs/>
          <w:color w:val="000000"/>
          <w:sz w:val="28"/>
          <w:szCs w:val="28"/>
          <w:lang w:val="uk-UA"/>
        </w:rPr>
      </w:pPr>
      <w:r w:rsidRPr="00ED42D6">
        <w:rPr>
          <w:iCs/>
          <w:color w:val="000000"/>
          <w:sz w:val="28"/>
          <w:szCs w:val="28"/>
          <w:lang w:val="uk-UA"/>
        </w:rPr>
        <w:t>Пробле</w:t>
      </w:r>
      <w:r w:rsidR="0048051D">
        <w:rPr>
          <w:iCs/>
          <w:color w:val="000000"/>
          <w:sz w:val="28"/>
          <w:szCs w:val="28"/>
          <w:lang w:val="uk-UA"/>
        </w:rPr>
        <w:t>м</w:t>
      </w:r>
      <w:r w:rsidRPr="00ED42D6">
        <w:rPr>
          <w:iCs/>
          <w:color w:val="000000"/>
          <w:sz w:val="28"/>
          <w:szCs w:val="28"/>
          <w:lang w:val="uk-UA"/>
        </w:rPr>
        <w:t>ними залишаються питання захисту права на здоров’я дітей, в тому числі позбавлених батьківського піклування, якості ліків, якості щеплень, особливо для дітей; осіб, які перебувають в місцях несвободи; осіб з інвалідністю; осіб з рідкісними (орфанними) захворюваннями.</w:t>
      </w:r>
    </w:p>
    <w:p w:rsidR="009E1B26" w:rsidRPr="00ED42D6" w:rsidRDefault="007E5AC7" w:rsidP="009E1B26">
      <w:pPr>
        <w:spacing w:line="360" w:lineRule="auto"/>
        <w:ind w:firstLine="709"/>
        <w:contextualSpacing/>
        <w:rPr>
          <w:color w:val="000000"/>
          <w:sz w:val="28"/>
          <w:szCs w:val="28"/>
          <w:lang w:val="uk-UA"/>
        </w:rPr>
      </w:pPr>
      <w:r w:rsidRPr="00ED42D6">
        <w:rPr>
          <w:iCs/>
          <w:color w:val="000000"/>
          <w:sz w:val="28"/>
          <w:szCs w:val="28"/>
          <w:lang w:val="uk-UA"/>
        </w:rPr>
        <w:t>Наразі залишається незахищеним сільське населення</w:t>
      </w:r>
      <w:r w:rsidR="009E1B26" w:rsidRPr="00ED42D6">
        <w:rPr>
          <w:iCs/>
          <w:color w:val="000000"/>
          <w:sz w:val="28"/>
          <w:szCs w:val="28"/>
          <w:lang w:val="uk-UA"/>
        </w:rPr>
        <w:t xml:space="preserve">, оскільки бракує лікарів первинної ланки, і особливо в сільській місцевості. Крім того, у </w:t>
      </w:r>
      <w:r w:rsidR="009E1B26" w:rsidRPr="00ED42D6">
        <w:rPr>
          <w:color w:val="000000"/>
          <w:sz w:val="28"/>
          <w:szCs w:val="28"/>
        </w:rPr>
        <w:t>проекті спільного наказу МОЗ та Мінрегіону записано, що спроможна мережа формується по рівню доступності за відстанями до 7 км</w:t>
      </w:r>
      <w:r w:rsidR="009E1B26" w:rsidRPr="00ED42D6">
        <w:rPr>
          <w:color w:val="000000"/>
          <w:sz w:val="28"/>
          <w:szCs w:val="28"/>
          <w:lang w:val="uk-UA"/>
        </w:rPr>
        <w:t xml:space="preserve"> (пішки!)</w:t>
      </w:r>
      <w:r w:rsidR="009E1B26" w:rsidRPr="00ED42D6">
        <w:rPr>
          <w:color w:val="000000"/>
          <w:sz w:val="28"/>
          <w:szCs w:val="28"/>
        </w:rPr>
        <w:t>.</w:t>
      </w:r>
      <w:r w:rsidR="009E1B26" w:rsidRPr="00ED42D6">
        <w:rPr>
          <w:color w:val="000000"/>
          <w:sz w:val="28"/>
          <w:szCs w:val="28"/>
          <w:lang w:val="uk-UA"/>
        </w:rPr>
        <w:t xml:space="preserve"> Виїзд лікаря до пацієнта – проблема через відсутність авто, витрат на його утримання навіть при фінансуванні цього питання Національною Службою здоров’я України. Телемедецина не завжди спроможна вирішити питання. Та й за </w:t>
      </w:r>
      <w:r w:rsidR="009E1B26" w:rsidRPr="00ED42D6">
        <w:rPr>
          <w:color w:val="000000"/>
          <w:sz w:val="28"/>
          <w:szCs w:val="28"/>
        </w:rPr>
        <w:t>роз’ясненнями МОЗ України, лікар не повинен приїжджати на виклик до пацієнта. Це не є зобов’язанням сімейного лікаря</w:t>
      </w:r>
      <w:r w:rsidR="009E1B26" w:rsidRPr="00ED42D6">
        <w:rPr>
          <w:color w:val="000000"/>
          <w:sz w:val="28"/>
          <w:szCs w:val="28"/>
          <w:lang w:val="uk-UA"/>
        </w:rPr>
        <w:t>.</w:t>
      </w:r>
      <w:r w:rsidR="00ED42D6">
        <w:rPr>
          <w:color w:val="000000"/>
          <w:sz w:val="28"/>
          <w:szCs w:val="28"/>
          <w:lang w:val="uk-UA"/>
        </w:rPr>
        <w:t xml:space="preserve"> В</w:t>
      </w:r>
      <w:r w:rsidR="009E1B26" w:rsidRPr="00ED42D6">
        <w:rPr>
          <w:color w:val="000000"/>
          <w:sz w:val="28"/>
          <w:szCs w:val="28"/>
          <w:lang w:val="uk-UA"/>
        </w:rPr>
        <w:t>важаємо, що існує потреба у збереженні інституту фельдшерів у сільській місцевості.</w:t>
      </w:r>
    </w:p>
    <w:p w:rsidR="00311871" w:rsidRPr="00ED42D6" w:rsidRDefault="00311871" w:rsidP="007E5AC7">
      <w:pPr>
        <w:autoSpaceDE w:val="0"/>
        <w:autoSpaceDN w:val="0"/>
        <w:adjustRightInd w:val="0"/>
        <w:spacing w:line="360" w:lineRule="auto"/>
        <w:ind w:firstLine="709"/>
        <w:contextualSpacing/>
        <w:rPr>
          <w:sz w:val="28"/>
          <w:szCs w:val="28"/>
          <w:lang w:val="uk-UA"/>
        </w:rPr>
      </w:pPr>
      <w:r w:rsidRPr="00ED42D6">
        <w:rPr>
          <w:sz w:val="28"/>
          <w:szCs w:val="28"/>
          <w:lang w:val="uk-UA"/>
        </w:rPr>
        <w:t>П</w:t>
      </w:r>
      <w:r w:rsidR="007E5AC7" w:rsidRPr="00ED42D6">
        <w:rPr>
          <w:sz w:val="28"/>
          <w:szCs w:val="28"/>
        </w:rPr>
        <w:t xml:space="preserve">оложення статей 4, 6, 9 Закону України </w:t>
      </w:r>
      <w:r w:rsidRPr="00ED42D6">
        <w:rPr>
          <w:sz w:val="28"/>
          <w:szCs w:val="28"/>
          <w:lang w:val="uk-UA"/>
        </w:rPr>
        <w:t>«</w:t>
      </w:r>
      <w:r w:rsidR="007E5AC7" w:rsidRPr="00ED42D6">
        <w:rPr>
          <w:sz w:val="28"/>
          <w:szCs w:val="28"/>
        </w:rPr>
        <w:t>Про державні фінансові гарантії медичного обслуговування населення</w:t>
      </w:r>
      <w:r w:rsidRPr="00ED42D6">
        <w:rPr>
          <w:sz w:val="28"/>
          <w:szCs w:val="28"/>
          <w:lang w:val="uk-UA"/>
        </w:rPr>
        <w:t xml:space="preserve">» </w:t>
      </w:r>
      <w:r w:rsidR="007E5AC7" w:rsidRPr="00ED42D6">
        <w:rPr>
          <w:sz w:val="28"/>
          <w:szCs w:val="28"/>
        </w:rPr>
        <w:t xml:space="preserve">суперечать статті 49 Конституції України, якою кожному гарантується право на охорону здоров’я, безоплатну медичну допомогу та медичне страхування. Закон передбачає, що громадянам гарантується оплата надання медичних послуг та лікарських засобів за рахунок коштів Державного бюджету України </w:t>
      </w:r>
      <w:r w:rsidR="007E5AC7" w:rsidRPr="00F40654">
        <w:rPr>
          <w:sz w:val="28"/>
          <w:szCs w:val="28"/>
        </w:rPr>
        <w:t>лише в межах визначеного програмою медичних гарантій переліку та обсягу медичних послуг і лікарських засобів, визначених на відповідний рік на умовах та в порядку, встановлених законодавством.</w:t>
      </w:r>
      <w:r w:rsidR="007E5AC7" w:rsidRPr="00ED42D6">
        <w:rPr>
          <w:sz w:val="28"/>
          <w:szCs w:val="28"/>
        </w:rPr>
        <w:t xml:space="preserve"> </w:t>
      </w:r>
      <w:r w:rsidRPr="00ED42D6">
        <w:rPr>
          <w:sz w:val="28"/>
          <w:szCs w:val="28"/>
          <w:lang w:val="uk-UA"/>
        </w:rPr>
        <w:t xml:space="preserve">Визначення </w:t>
      </w:r>
      <w:r w:rsidR="007E5AC7" w:rsidRPr="00ED42D6">
        <w:rPr>
          <w:sz w:val="28"/>
          <w:szCs w:val="28"/>
        </w:rPr>
        <w:t xml:space="preserve">поняття </w:t>
      </w:r>
      <w:r w:rsidRPr="00ED42D6">
        <w:rPr>
          <w:sz w:val="28"/>
          <w:szCs w:val="28"/>
          <w:lang w:val="uk-UA"/>
        </w:rPr>
        <w:t>«</w:t>
      </w:r>
      <w:r w:rsidR="007E5AC7" w:rsidRPr="00ED42D6">
        <w:rPr>
          <w:sz w:val="28"/>
          <w:szCs w:val="28"/>
        </w:rPr>
        <w:t>необхідні медичні послуги та лікарські засоби</w:t>
      </w:r>
      <w:r w:rsidRPr="00ED42D6">
        <w:rPr>
          <w:sz w:val="28"/>
          <w:szCs w:val="28"/>
          <w:lang w:val="uk-UA"/>
        </w:rPr>
        <w:t xml:space="preserve">» відсутні. </w:t>
      </w:r>
    </w:p>
    <w:p w:rsidR="007E5AC7" w:rsidRPr="00ED42D6" w:rsidRDefault="007E5AC7" w:rsidP="007E5AC7">
      <w:pPr>
        <w:autoSpaceDE w:val="0"/>
        <w:autoSpaceDN w:val="0"/>
        <w:adjustRightInd w:val="0"/>
        <w:spacing w:line="360" w:lineRule="auto"/>
        <w:ind w:firstLine="709"/>
        <w:contextualSpacing/>
        <w:rPr>
          <w:sz w:val="28"/>
          <w:szCs w:val="28"/>
          <w:lang w:val="uk-UA"/>
        </w:rPr>
      </w:pPr>
      <w:r w:rsidRPr="00ED42D6">
        <w:rPr>
          <w:sz w:val="28"/>
          <w:szCs w:val="28"/>
          <w:lang w:val="uk-UA"/>
        </w:rPr>
        <w:t xml:space="preserve">Подальше штучне затягування розгляду внесених ще у 2016 році до Верховної Ради України законопроектів  стосовно загальнообов’язкового державного </w:t>
      </w:r>
      <w:r w:rsidRPr="00ED42D6">
        <w:rPr>
          <w:sz w:val="28"/>
          <w:szCs w:val="28"/>
          <w:lang w:val="uk-UA"/>
        </w:rPr>
        <w:lastRenderedPageBreak/>
        <w:t xml:space="preserve">соціального медичного страхування в Україні є таким, що не відповідає Стратегії сталого розвитку </w:t>
      </w:r>
      <w:r w:rsidR="00F40654">
        <w:rPr>
          <w:sz w:val="28"/>
          <w:szCs w:val="28"/>
          <w:lang w:val="uk-UA"/>
        </w:rPr>
        <w:t>«</w:t>
      </w:r>
      <w:r w:rsidRPr="00ED42D6">
        <w:rPr>
          <w:sz w:val="28"/>
          <w:szCs w:val="28"/>
          <w:lang w:val="uk-UA"/>
        </w:rPr>
        <w:t>Україна–2020</w:t>
      </w:r>
      <w:r w:rsidR="00F40654">
        <w:rPr>
          <w:sz w:val="28"/>
          <w:szCs w:val="28"/>
          <w:lang w:val="uk-UA"/>
        </w:rPr>
        <w:t>»</w:t>
      </w:r>
      <w:r w:rsidR="00311871" w:rsidRPr="00ED42D6">
        <w:rPr>
          <w:sz w:val="28"/>
          <w:szCs w:val="28"/>
          <w:lang w:val="uk-UA"/>
        </w:rPr>
        <w:t xml:space="preserve"> </w:t>
      </w:r>
      <w:r w:rsidRPr="00ED42D6">
        <w:rPr>
          <w:sz w:val="28"/>
          <w:szCs w:val="28"/>
          <w:lang w:val="uk-UA"/>
        </w:rPr>
        <w:t>та взятих перед народом України зобов’язань щодо створення системи охорони здоров’я, орієнтованої на пацієнта, здатної забезпечити медичне обслуговування для всіх громадян України на рівні розвинутих європейських держав.</w:t>
      </w:r>
    </w:p>
    <w:p w:rsidR="00311871" w:rsidRPr="00ED42D6" w:rsidRDefault="00311871" w:rsidP="00ED42D6">
      <w:pPr>
        <w:autoSpaceDE w:val="0"/>
        <w:autoSpaceDN w:val="0"/>
        <w:adjustRightInd w:val="0"/>
        <w:spacing w:line="360" w:lineRule="auto"/>
        <w:ind w:firstLine="709"/>
        <w:contextualSpacing/>
        <w:rPr>
          <w:sz w:val="28"/>
          <w:szCs w:val="28"/>
          <w:lang w:val="uk-UA"/>
        </w:rPr>
      </w:pPr>
      <w:r w:rsidRPr="00ED42D6">
        <w:rPr>
          <w:sz w:val="28"/>
          <w:szCs w:val="28"/>
          <w:lang w:val="uk-UA"/>
        </w:rPr>
        <w:t>Пропозиції:</w:t>
      </w:r>
    </w:p>
    <w:p w:rsidR="00311871" w:rsidRPr="00ED42D6" w:rsidRDefault="00311871" w:rsidP="00C52B38">
      <w:pPr>
        <w:pStyle w:val="a9"/>
        <w:numPr>
          <w:ilvl w:val="0"/>
          <w:numId w:val="6"/>
        </w:numPr>
        <w:autoSpaceDE w:val="0"/>
        <w:autoSpaceDN w:val="0"/>
        <w:adjustRightInd w:val="0"/>
        <w:spacing w:line="360" w:lineRule="auto"/>
        <w:ind w:left="0" w:firstLine="709"/>
        <w:jc w:val="both"/>
        <w:rPr>
          <w:rFonts w:ascii="Times New Roman" w:hAnsi="Times New Roman"/>
          <w:sz w:val="28"/>
          <w:szCs w:val="28"/>
          <w:lang w:val="uk-UA"/>
        </w:rPr>
      </w:pPr>
      <w:r w:rsidRPr="00ED42D6">
        <w:rPr>
          <w:rFonts w:ascii="Times New Roman" w:hAnsi="Times New Roman"/>
          <w:sz w:val="28"/>
          <w:szCs w:val="28"/>
          <w:lang w:val="uk-UA"/>
        </w:rPr>
        <w:t>посилити роботу у напрямку створення умов для відповідності факторів, які впливають на здоров’я, потребам людини;</w:t>
      </w:r>
    </w:p>
    <w:p w:rsidR="00311871" w:rsidRPr="00ED42D6" w:rsidRDefault="007E5AC7" w:rsidP="00C52B38">
      <w:pPr>
        <w:pStyle w:val="a9"/>
        <w:numPr>
          <w:ilvl w:val="0"/>
          <w:numId w:val="6"/>
        </w:numPr>
        <w:autoSpaceDE w:val="0"/>
        <w:autoSpaceDN w:val="0"/>
        <w:adjustRightInd w:val="0"/>
        <w:spacing w:line="360" w:lineRule="auto"/>
        <w:ind w:left="0" w:firstLine="709"/>
        <w:jc w:val="both"/>
        <w:rPr>
          <w:rFonts w:ascii="Times New Roman" w:hAnsi="Times New Roman"/>
          <w:sz w:val="28"/>
          <w:szCs w:val="28"/>
          <w:lang w:val="uk-UA"/>
        </w:rPr>
      </w:pPr>
      <w:r w:rsidRPr="00ED42D6">
        <w:rPr>
          <w:rFonts w:ascii="Times New Roman" w:hAnsi="Times New Roman"/>
          <w:sz w:val="28"/>
          <w:szCs w:val="28"/>
          <w:lang w:val="uk-UA"/>
        </w:rPr>
        <w:t xml:space="preserve">прискорити прийняття Закону України “Про загальнообов’язкове медичне соціальне страхування в Україні” та забезпечити його реалізацію; </w:t>
      </w:r>
    </w:p>
    <w:p w:rsidR="00ED42D6" w:rsidRPr="00ED42D6" w:rsidRDefault="00311871" w:rsidP="00C52B38">
      <w:pPr>
        <w:pStyle w:val="a9"/>
        <w:numPr>
          <w:ilvl w:val="0"/>
          <w:numId w:val="6"/>
        </w:numPr>
        <w:autoSpaceDE w:val="0"/>
        <w:autoSpaceDN w:val="0"/>
        <w:adjustRightInd w:val="0"/>
        <w:spacing w:line="360" w:lineRule="auto"/>
        <w:ind w:left="0" w:firstLine="709"/>
        <w:jc w:val="both"/>
        <w:rPr>
          <w:rFonts w:ascii="Times New Roman" w:hAnsi="Times New Roman"/>
          <w:sz w:val="28"/>
          <w:szCs w:val="28"/>
          <w:lang w:val="uk-UA"/>
        </w:rPr>
      </w:pPr>
      <w:r w:rsidRPr="00ED42D6">
        <w:rPr>
          <w:rFonts w:ascii="Times New Roman" w:hAnsi="Times New Roman"/>
          <w:sz w:val="28"/>
          <w:szCs w:val="28"/>
          <w:lang w:val="uk-UA"/>
        </w:rPr>
        <w:t xml:space="preserve">впроваджувати медичну реформу </w:t>
      </w:r>
      <w:r w:rsidR="00ED42D6" w:rsidRPr="00ED42D6">
        <w:rPr>
          <w:rFonts w:ascii="Times New Roman" w:hAnsi="Times New Roman"/>
          <w:sz w:val="28"/>
          <w:szCs w:val="28"/>
          <w:lang w:val="uk-UA"/>
        </w:rPr>
        <w:t>на принципах</w:t>
      </w:r>
      <w:r w:rsidR="00ED42D6">
        <w:rPr>
          <w:rFonts w:ascii="Times New Roman" w:hAnsi="Times New Roman"/>
          <w:sz w:val="28"/>
          <w:szCs w:val="28"/>
          <w:lang w:val="uk-UA"/>
        </w:rPr>
        <w:t xml:space="preserve">: якості, </w:t>
      </w:r>
      <w:r w:rsidR="00ED42D6" w:rsidRPr="00ED42D6">
        <w:rPr>
          <w:rFonts w:ascii="Times New Roman" w:hAnsi="Times New Roman"/>
          <w:sz w:val="28"/>
          <w:szCs w:val="28"/>
          <w:lang w:val="uk-UA"/>
        </w:rPr>
        <w:t>доступності, прозорості, гуманності, турботи про людей (в тому числі в сільській місцевості);</w:t>
      </w:r>
    </w:p>
    <w:p w:rsidR="00ED42D6" w:rsidRPr="00ED42D6" w:rsidRDefault="007E5AC7" w:rsidP="00C52B38">
      <w:pPr>
        <w:pStyle w:val="a9"/>
        <w:numPr>
          <w:ilvl w:val="0"/>
          <w:numId w:val="6"/>
        </w:numPr>
        <w:autoSpaceDE w:val="0"/>
        <w:autoSpaceDN w:val="0"/>
        <w:adjustRightInd w:val="0"/>
        <w:spacing w:line="360" w:lineRule="auto"/>
        <w:ind w:left="0" w:firstLine="709"/>
        <w:jc w:val="both"/>
        <w:rPr>
          <w:rFonts w:ascii="Times New Roman" w:hAnsi="Times New Roman"/>
          <w:sz w:val="28"/>
          <w:szCs w:val="28"/>
          <w:lang w:val="uk-UA"/>
        </w:rPr>
      </w:pPr>
      <w:r w:rsidRPr="00ED42D6">
        <w:rPr>
          <w:rFonts w:ascii="Times New Roman" w:hAnsi="Times New Roman"/>
          <w:sz w:val="28"/>
          <w:szCs w:val="28"/>
          <w:lang w:val="uk-UA"/>
        </w:rPr>
        <w:t>забезпечити вчасне проведення державних закупівель лікарських засобів та виробів медичного призначення, зокрема і через міжнародні закупівельні організації, підвищити рівень прозорості та відкритості здійснення таких закупівель</w:t>
      </w:r>
      <w:r w:rsidR="00ED42D6" w:rsidRPr="00ED42D6">
        <w:rPr>
          <w:rFonts w:ascii="Times New Roman" w:hAnsi="Times New Roman"/>
          <w:sz w:val="28"/>
          <w:szCs w:val="28"/>
          <w:lang w:val="uk-UA"/>
        </w:rPr>
        <w:t>; запобігати корупції.;</w:t>
      </w:r>
    </w:p>
    <w:p w:rsidR="00311871" w:rsidRPr="00ED42D6" w:rsidRDefault="007E5AC7" w:rsidP="00C52B38">
      <w:pPr>
        <w:pStyle w:val="a9"/>
        <w:numPr>
          <w:ilvl w:val="0"/>
          <w:numId w:val="6"/>
        </w:numPr>
        <w:autoSpaceDE w:val="0"/>
        <w:autoSpaceDN w:val="0"/>
        <w:adjustRightInd w:val="0"/>
        <w:spacing w:line="360" w:lineRule="auto"/>
        <w:ind w:left="0" w:firstLine="709"/>
        <w:jc w:val="both"/>
        <w:rPr>
          <w:rFonts w:ascii="Times New Roman" w:hAnsi="Times New Roman"/>
          <w:sz w:val="28"/>
          <w:szCs w:val="28"/>
          <w:lang w:val="uk-UA"/>
        </w:rPr>
      </w:pPr>
      <w:r w:rsidRPr="00ED42D6">
        <w:rPr>
          <w:rFonts w:ascii="Times New Roman" w:hAnsi="Times New Roman"/>
          <w:sz w:val="28"/>
          <w:szCs w:val="28"/>
          <w:lang w:val="uk-UA"/>
        </w:rPr>
        <w:t xml:space="preserve">забезпечити належну роботу щодо формування Національного переліку основних лікарських засобів з метою розширення асортименту медикаментів, дозволених для закупівлі закладами охорони здоров’я за рахунок бюджетних коштів, та врахування потреби хворих в отриманні сучасних ефективних життєво необхідних лікарських препаратів; </w:t>
      </w:r>
    </w:p>
    <w:p w:rsidR="00ED42D6" w:rsidRPr="00ED42D6" w:rsidRDefault="007E5AC7" w:rsidP="00C52B38">
      <w:pPr>
        <w:pStyle w:val="a9"/>
        <w:numPr>
          <w:ilvl w:val="0"/>
          <w:numId w:val="6"/>
        </w:numPr>
        <w:autoSpaceDE w:val="0"/>
        <w:autoSpaceDN w:val="0"/>
        <w:adjustRightInd w:val="0"/>
        <w:spacing w:line="360" w:lineRule="auto"/>
        <w:ind w:left="0" w:firstLine="709"/>
        <w:jc w:val="both"/>
        <w:rPr>
          <w:rFonts w:ascii="Times New Roman" w:hAnsi="Times New Roman"/>
          <w:sz w:val="28"/>
          <w:szCs w:val="28"/>
          <w:lang w:val="uk-UA"/>
        </w:rPr>
      </w:pPr>
      <w:r w:rsidRPr="00ED42D6">
        <w:rPr>
          <w:rFonts w:ascii="Times New Roman" w:hAnsi="Times New Roman"/>
          <w:sz w:val="28"/>
          <w:szCs w:val="28"/>
          <w:lang w:val="uk-UA"/>
        </w:rPr>
        <w:t>вжити заходи щодо</w:t>
      </w:r>
      <w:r w:rsidR="00ED42D6" w:rsidRPr="00ED42D6">
        <w:rPr>
          <w:rFonts w:ascii="Times New Roman" w:hAnsi="Times New Roman"/>
          <w:sz w:val="28"/>
          <w:szCs w:val="28"/>
          <w:lang w:val="uk-UA"/>
        </w:rPr>
        <w:t xml:space="preserve"> </w:t>
      </w:r>
      <w:r w:rsidRPr="00ED42D6">
        <w:rPr>
          <w:rFonts w:ascii="Times New Roman" w:hAnsi="Times New Roman"/>
          <w:sz w:val="28"/>
          <w:szCs w:val="28"/>
          <w:lang w:val="uk-UA"/>
        </w:rPr>
        <w:t>профілактики і лікування хвороб, які є визначальними у формуванні загальної структури захворюваності та смертності населення України, впровадження відшкодування вартості лікарських засобів хворим таких хвороб</w:t>
      </w:r>
      <w:r w:rsidR="00ED42D6" w:rsidRPr="00ED42D6">
        <w:rPr>
          <w:rFonts w:ascii="Times New Roman" w:hAnsi="Times New Roman"/>
          <w:sz w:val="28"/>
          <w:szCs w:val="28"/>
          <w:lang w:val="uk-UA"/>
        </w:rPr>
        <w:t>;</w:t>
      </w:r>
    </w:p>
    <w:p w:rsidR="00ED42D6" w:rsidRPr="00ED42D6" w:rsidRDefault="00ED42D6" w:rsidP="00C52B38">
      <w:pPr>
        <w:pStyle w:val="a9"/>
        <w:numPr>
          <w:ilvl w:val="0"/>
          <w:numId w:val="6"/>
        </w:numPr>
        <w:autoSpaceDE w:val="0"/>
        <w:autoSpaceDN w:val="0"/>
        <w:adjustRightInd w:val="0"/>
        <w:spacing w:line="360" w:lineRule="auto"/>
        <w:ind w:left="0" w:firstLine="709"/>
        <w:rPr>
          <w:rFonts w:ascii="Times New Roman" w:hAnsi="Times New Roman"/>
          <w:sz w:val="28"/>
          <w:szCs w:val="28"/>
          <w:lang w:val="uk-UA"/>
        </w:rPr>
      </w:pPr>
      <w:r w:rsidRPr="00ED42D6">
        <w:rPr>
          <w:rFonts w:ascii="Times New Roman" w:hAnsi="Times New Roman"/>
          <w:sz w:val="28"/>
          <w:szCs w:val="28"/>
          <w:lang w:val="uk-UA"/>
        </w:rPr>
        <w:t>посилити заходи запобігання захворюваності.</w:t>
      </w:r>
    </w:p>
    <w:p w:rsidR="0048051D" w:rsidRDefault="0048051D">
      <w:pPr>
        <w:spacing w:after="160" w:line="259" w:lineRule="auto"/>
        <w:jc w:val="left"/>
        <w:rPr>
          <w:caps/>
          <w:sz w:val="28"/>
          <w:szCs w:val="28"/>
          <w:lang w:val="uk-UA"/>
        </w:rPr>
      </w:pPr>
      <w:r>
        <w:rPr>
          <w:caps/>
          <w:sz w:val="28"/>
          <w:szCs w:val="28"/>
          <w:lang w:val="uk-UA"/>
        </w:rPr>
        <w:br w:type="page"/>
      </w:r>
    </w:p>
    <w:p w:rsidR="001405C8" w:rsidRPr="001603A2"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1603A2">
        <w:rPr>
          <w:rFonts w:ascii="Times New Roman" w:hAnsi="Times New Roman" w:cs="Times New Roman"/>
          <w:caps/>
          <w:sz w:val="28"/>
          <w:szCs w:val="28"/>
          <w:lang w:val="uk-UA"/>
        </w:rPr>
        <w:lastRenderedPageBreak/>
        <w:t>ПЕРЕЛІК використаних джерел</w:t>
      </w:r>
    </w:p>
    <w:p w:rsidR="001405C8" w:rsidRPr="001603A2"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4F30F8" w:rsidRPr="001603A2" w:rsidRDefault="004F30F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sz w:val="28"/>
          <w:szCs w:val="28"/>
        </w:rPr>
      </w:pPr>
      <w:bookmarkStart w:id="35" w:name="_Ref22667167"/>
      <w:r w:rsidRPr="00A65079">
        <w:rPr>
          <w:rFonts w:ascii="Times New Roman" w:eastAsia="Arial" w:hAnsi="Times New Roman"/>
          <w:sz w:val="28"/>
          <w:szCs w:val="28"/>
        </w:rPr>
        <w:t>Безсмертна Н.В. Сучасні проблеми цивільного права: збірник наукових праць. К</w:t>
      </w:r>
      <w:r>
        <w:rPr>
          <w:rFonts w:ascii="Times New Roman" w:eastAsia="Arial" w:hAnsi="Times New Roman"/>
          <w:sz w:val="28"/>
          <w:szCs w:val="28"/>
          <w:lang w:val="uk-UA"/>
        </w:rPr>
        <w:t>иїв</w:t>
      </w:r>
      <w:r w:rsidRPr="00A65079">
        <w:rPr>
          <w:rFonts w:ascii="Times New Roman" w:eastAsia="Arial" w:hAnsi="Times New Roman"/>
          <w:sz w:val="28"/>
          <w:szCs w:val="28"/>
        </w:rPr>
        <w:t>: ВГЛ «Обрії»</w:t>
      </w:r>
      <w:r>
        <w:rPr>
          <w:rFonts w:ascii="Times New Roman" w:eastAsia="Arial" w:hAnsi="Times New Roman"/>
          <w:sz w:val="28"/>
          <w:szCs w:val="28"/>
          <w:lang w:val="uk-UA"/>
        </w:rPr>
        <w:t xml:space="preserve">. </w:t>
      </w:r>
      <w:r w:rsidRPr="00A65079">
        <w:rPr>
          <w:rFonts w:ascii="Times New Roman" w:eastAsia="Arial" w:hAnsi="Times New Roman"/>
          <w:sz w:val="28"/>
          <w:szCs w:val="28"/>
        </w:rPr>
        <w:t>190 с.</w:t>
      </w:r>
      <w:bookmarkEnd w:id="35"/>
    </w:p>
    <w:p w:rsidR="004F30F8" w:rsidRPr="00E20282"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A65079">
        <w:rPr>
          <w:rFonts w:ascii="Times New Roman" w:hAnsi="Times New Roman"/>
          <w:color w:val="000000" w:themeColor="text1"/>
          <w:sz w:val="28"/>
          <w:szCs w:val="28"/>
          <w:lang w:val="uk-UA"/>
        </w:rPr>
        <w:t xml:space="preserve">Бугайцов С.Г., Радиш Я.Ф. </w:t>
      </w:r>
      <w:r w:rsidRPr="00A65079">
        <w:rPr>
          <w:rFonts w:ascii="Times New Roman" w:hAnsi="Times New Roman"/>
          <w:color w:val="000000" w:themeColor="text1"/>
          <w:sz w:val="28"/>
          <w:szCs w:val="28"/>
        </w:rPr>
        <w:t>Аналіз моніторингу сучасного стану онкологічної допомоги населенню України</w:t>
      </w:r>
      <w:r w:rsidRPr="00A65079">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lang w:val="en-US"/>
        </w:rPr>
        <w:t>URL</w:t>
      </w:r>
      <w:r w:rsidRPr="00E20282">
        <w:rPr>
          <w:rFonts w:ascii="Times New Roman" w:hAnsi="Times New Roman"/>
          <w:color w:val="000000" w:themeColor="text1"/>
          <w:sz w:val="28"/>
          <w:szCs w:val="28"/>
        </w:rPr>
        <w:t xml:space="preserve">: </w:t>
      </w:r>
      <w:r w:rsidRPr="00A65079">
        <w:rPr>
          <w:rFonts w:ascii="Times New Roman" w:hAnsi="Times New Roman"/>
          <w:color w:val="000000" w:themeColor="text1"/>
          <w:sz w:val="28"/>
          <w:szCs w:val="28"/>
          <w:lang w:val="en-US"/>
        </w:rPr>
        <w:t>http</w:t>
      </w:r>
      <w:r w:rsidRPr="00E20282">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academy</w:t>
      </w:r>
      <w:r w:rsidRPr="00E20282">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gov</w:t>
      </w:r>
      <w:r w:rsidRPr="00E20282">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ua</w:t>
      </w:r>
      <w:r w:rsidRPr="00E20282">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ej</w:t>
      </w:r>
      <w:r w:rsidRPr="00E20282">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ej</w:t>
      </w:r>
      <w:r w:rsidRPr="00E20282">
        <w:rPr>
          <w:rFonts w:ascii="Times New Roman" w:hAnsi="Times New Roman"/>
          <w:color w:val="000000" w:themeColor="text1"/>
          <w:sz w:val="28"/>
          <w:szCs w:val="28"/>
        </w:rPr>
        <w:t>3/</w:t>
      </w:r>
      <w:r w:rsidRPr="00A65079">
        <w:rPr>
          <w:rFonts w:ascii="Times New Roman" w:hAnsi="Times New Roman"/>
          <w:color w:val="000000" w:themeColor="text1"/>
          <w:sz w:val="28"/>
          <w:szCs w:val="28"/>
          <w:lang w:val="en-US"/>
        </w:rPr>
        <w:t>txts</w:t>
      </w:r>
      <w:r w:rsidRPr="00E20282">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GALUZEVE</w:t>
      </w:r>
      <w:r w:rsidRPr="00E20282">
        <w:rPr>
          <w:rFonts w:ascii="Times New Roman" w:hAnsi="Times New Roman"/>
          <w:color w:val="000000" w:themeColor="text1"/>
          <w:sz w:val="28"/>
          <w:szCs w:val="28"/>
        </w:rPr>
        <w:t>/13-</w:t>
      </w:r>
      <w:r w:rsidRPr="00A65079">
        <w:rPr>
          <w:rFonts w:ascii="Times New Roman" w:hAnsi="Times New Roman"/>
          <w:color w:val="000000" w:themeColor="text1"/>
          <w:sz w:val="28"/>
          <w:szCs w:val="28"/>
          <w:lang w:val="en-US"/>
        </w:rPr>
        <w:t>BUGAJCOV</w:t>
      </w:r>
      <w:r w:rsidRPr="00E20282">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RADISCH</w:t>
      </w:r>
      <w:r w:rsidRPr="00E20282">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pdf</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bookmarkStart w:id="36" w:name="_Ref22546704"/>
      <w:r w:rsidRPr="00A65079">
        <w:rPr>
          <w:rFonts w:ascii="Times New Roman" w:hAnsi="Times New Roman"/>
          <w:color w:val="000000" w:themeColor="text1"/>
          <w:sz w:val="28"/>
          <w:szCs w:val="28"/>
          <w:lang w:val="uk-UA"/>
        </w:rPr>
        <w:t>Булеца С.Б. Право фізичної особи на життя та здоров'я як об'єкт цивільно-правової регламентації: порівняльно-правовий аналіз регулювання в Україні, Угорській, Словацькій та Чеській республіках : автореф. дис. ... канд. юрид. наук : 12.00.03</w:t>
      </w:r>
      <w:r>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lang w:val="uk-UA"/>
        </w:rPr>
        <w:t xml:space="preserve"> Одеса</w:t>
      </w:r>
      <w:r>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lang w:val="uk-UA"/>
        </w:rPr>
        <w:t xml:space="preserve">Нац. ун.-т </w:t>
      </w:r>
      <w:r>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uk-UA"/>
        </w:rPr>
        <w:t>Одеська юридична академія</w:t>
      </w:r>
      <w:r>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lang w:val="uk-UA"/>
        </w:rPr>
        <w:t>2005. 22 с.</w:t>
      </w:r>
      <w:bookmarkEnd w:id="36"/>
    </w:p>
    <w:p w:rsidR="004F30F8" w:rsidRPr="00A65079" w:rsidRDefault="004F30F8" w:rsidP="00A65079">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lang w:val="uk-UA"/>
        </w:rPr>
      </w:pPr>
      <w:bookmarkStart w:id="37" w:name="_Ref22552585"/>
      <w:r w:rsidRPr="00A65079">
        <w:rPr>
          <w:rFonts w:ascii="Times New Roman" w:eastAsiaTheme="minorHAnsi" w:hAnsi="Times New Roman"/>
          <w:sz w:val="28"/>
          <w:szCs w:val="28"/>
        </w:rPr>
        <w:t>В Україні середня зарплата становить 190 євро і є найнижчою в Європі // Центр інформації про права людини</w:t>
      </w:r>
      <w:r w:rsidRPr="00A65079">
        <w:rPr>
          <w:rFonts w:ascii="Times New Roman" w:eastAsiaTheme="minorHAnsi" w:hAnsi="Times New Roman"/>
          <w:sz w:val="28"/>
          <w:szCs w:val="28"/>
          <w:lang w:val="uk-UA"/>
        </w:rPr>
        <w:t xml:space="preserve">. </w:t>
      </w:r>
      <w:r w:rsidRPr="00A65079">
        <w:rPr>
          <w:rFonts w:ascii="Times New Roman" w:eastAsiaTheme="minorHAnsi" w:hAnsi="Times New Roman"/>
          <w:sz w:val="28"/>
          <w:szCs w:val="28"/>
          <w:lang w:val="en-US"/>
        </w:rPr>
        <w:t>URL</w:t>
      </w:r>
      <w:r w:rsidRPr="00A65079">
        <w:rPr>
          <w:rFonts w:ascii="Times New Roman" w:eastAsiaTheme="minorHAnsi" w:hAnsi="Times New Roman"/>
          <w:sz w:val="28"/>
          <w:szCs w:val="28"/>
        </w:rPr>
        <w:t>: https://humanrights.org.ua/material/v_ukrajini_serednjia_zarplata_skladaje_190_jevro_i_je_najnizhchojiu_v_jevropi</w:t>
      </w:r>
      <w:bookmarkEnd w:id="37"/>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A65079">
        <w:rPr>
          <w:rFonts w:ascii="Times New Roman" w:hAnsi="Times New Roman"/>
          <w:color w:val="000000" w:themeColor="text1"/>
          <w:sz w:val="28"/>
          <w:szCs w:val="28"/>
        </w:rPr>
        <w:t xml:space="preserve">Венедіктова І. В. Проблеми захисту прав пацієнтів у світлі спеціального українського законодавства. </w:t>
      </w:r>
      <w:r w:rsidRPr="00A65079">
        <w:rPr>
          <w:rFonts w:ascii="Times New Roman" w:hAnsi="Times New Roman"/>
          <w:i/>
          <w:color w:val="000000" w:themeColor="text1"/>
          <w:sz w:val="28"/>
          <w:szCs w:val="28"/>
        </w:rPr>
        <w:t>Медичне право України: правовий статус пацієнтів в Україні та його законодавче забезпечення (генезис, розвиток, проблеми і перспективи вдосконалення)</w:t>
      </w:r>
      <w:r w:rsidRPr="00A65079">
        <w:rPr>
          <w:rFonts w:ascii="Times New Roman" w:hAnsi="Times New Roman"/>
          <w:color w:val="000000" w:themeColor="text1"/>
          <w:sz w:val="28"/>
          <w:szCs w:val="28"/>
        </w:rPr>
        <w:t xml:space="preserve"> : матеріали II Всеукр. наук.- практ. конф. (Львів, 17–18 квіт. 2008 р.). Львів, 2006. С. 60</w:t>
      </w:r>
      <w:r>
        <w:rPr>
          <w:rFonts w:ascii="Times New Roman" w:hAnsi="Times New Roman"/>
          <w:color w:val="000000" w:themeColor="text1"/>
          <w:sz w:val="28"/>
          <w:szCs w:val="28"/>
          <w:lang w:val="en-US"/>
        </w:rPr>
        <w:t>-63</w:t>
      </w:r>
      <w:r w:rsidRPr="00A65079">
        <w:rPr>
          <w:rFonts w:ascii="Times New Roman" w:hAnsi="Times New Roman"/>
          <w:color w:val="000000" w:themeColor="text1"/>
          <w:sz w:val="28"/>
          <w:szCs w:val="28"/>
        </w:rPr>
        <w:t>.</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sz w:val="28"/>
          <w:szCs w:val="28"/>
        </w:rPr>
      </w:pPr>
      <w:bookmarkStart w:id="38" w:name="_Ref22667174"/>
      <w:r w:rsidRPr="00A65079">
        <w:rPr>
          <w:rFonts w:ascii="Times New Roman" w:eastAsia="Arial" w:hAnsi="Times New Roman"/>
          <w:sz w:val="28"/>
          <w:szCs w:val="28"/>
        </w:rPr>
        <w:t>Венедіктова І.В. Форми захисту охоронюваних законом інтересів</w:t>
      </w:r>
      <w:r>
        <w:rPr>
          <w:rFonts w:ascii="Times New Roman" w:eastAsia="Arial" w:hAnsi="Times New Roman"/>
          <w:sz w:val="28"/>
          <w:szCs w:val="28"/>
          <w:lang w:val="uk-UA"/>
        </w:rPr>
        <w:t xml:space="preserve">. </w:t>
      </w:r>
      <w:r w:rsidRPr="00A65079">
        <w:rPr>
          <w:rFonts w:ascii="Times New Roman" w:eastAsia="Arial" w:hAnsi="Times New Roman"/>
          <w:sz w:val="28"/>
          <w:szCs w:val="28"/>
        </w:rPr>
        <w:t xml:space="preserve"> </w:t>
      </w:r>
      <w:r w:rsidRPr="00A65079">
        <w:rPr>
          <w:rFonts w:ascii="Times New Roman" w:eastAsia="Arial" w:hAnsi="Times New Roman"/>
          <w:i/>
          <w:sz w:val="28"/>
          <w:szCs w:val="28"/>
        </w:rPr>
        <w:t>Підприємництво, гос</w:t>
      </w:r>
      <w:r w:rsidRPr="00A65079">
        <w:rPr>
          <w:rFonts w:ascii="Times New Roman" w:eastAsia="Arial" w:hAnsi="Times New Roman"/>
          <w:i/>
          <w:sz w:val="28"/>
          <w:szCs w:val="28"/>
        </w:rPr>
        <w:softHyphen/>
        <w:t>подарство і право</w:t>
      </w:r>
      <w:r w:rsidRPr="00A65079">
        <w:rPr>
          <w:rFonts w:ascii="Times New Roman" w:eastAsia="Arial" w:hAnsi="Times New Roman"/>
          <w:sz w:val="28"/>
          <w:szCs w:val="28"/>
        </w:rPr>
        <w:t>. 2011. № 10. С. 26-29.</w:t>
      </w:r>
      <w:bookmarkEnd w:id="38"/>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65079">
        <w:rPr>
          <w:rFonts w:ascii="Times New Roman" w:hAnsi="Times New Roman"/>
          <w:sz w:val="28"/>
          <w:szCs w:val="28"/>
          <w:lang w:val="uk-UA" w:eastAsia="uk-UA" w:bidi="uk-UA"/>
        </w:rPr>
        <w:t xml:space="preserve">Воробйов В.В. Досвід провідних країн світу в управлінні сферою охорони здоров’я. </w:t>
      </w:r>
      <w:r w:rsidRPr="00A65079">
        <w:rPr>
          <w:rFonts w:ascii="Times New Roman" w:hAnsi="Times New Roman"/>
          <w:i/>
          <w:sz w:val="28"/>
          <w:szCs w:val="28"/>
          <w:lang w:val="uk-UA" w:eastAsia="uk-UA" w:bidi="uk-UA"/>
        </w:rPr>
        <w:t xml:space="preserve">Форум права. </w:t>
      </w:r>
      <w:r w:rsidRPr="00A65079">
        <w:rPr>
          <w:rFonts w:ascii="Times New Roman" w:hAnsi="Times New Roman"/>
          <w:sz w:val="28"/>
          <w:szCs w:val="28"/>
          <w:lang w:val="uk-UA" w:eastAsia="uk-UA" w:bidi="uk-UA"/>
        </w:rPr>
        <w:t>2011. №2. С. 139-146.</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65079">
        <w:rPr>
          <w:rFonts w:ascii="Times New Roman" w:hAnsi="Times New Roman"/>
          <w:sz w:val="28"/>
          <w:szCs w:val="28"/>
        </w:rPr>
        <w:t>Державна політика у сфері охорони здоров’я : кол. моногр. : у 2 ч. / [кол. авт. ; упоряд. проф. Я. Ф. Радиш ; передм. та заг. ред. проф. М. М. Білинської, проф. Я. Ф. Радиша]. К</w:t>
      </w:r>
      <w:r>
        <w:rPr>
          <w:rFonts w:ascii="Times New Roman" w:hAnsi="Times New Roman"/>
          <w:sz w:val="28"/>
          <w:szCs w:val="28"/>
          <w:lang w:val="uk-UA"/>
        </w:rPr>
        <w:t xml:space="preserve">иїв </w:t>
      </w:r>
      <w:r w:rsidRPr="00A65079">
        <w:rPr>
          <w:rFonts w:ascii="Times New Roman" w:hAnsi="Times New Roman"/>
          <w:sz w:val="28"/>
          <w:szCs w:val="28"/>
        </w:rPr>
        <w:t>: НАДУ, 2013. Ч. 1. 396 с.</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A65079">
        <w:rPr>
          <w:rFonts w:ascii="Times New Roman" w:hAnsi="Times New Roman"/>
          <w:sz w:val="28"/>
          <w:szCs w:val="28"/>
        </w:rPr>
        <w:lastRenderedPageBreak/>
        <w:t>Дідок Ю. В. Державний ветеринарно-санітарний контроль і нагляд: призначення, сутність, види</w:t>
      </w:r>
      <w:r>
        <w:rPr>
          <w:rFonts w:ascii="Times New Roman" w:hAnsi="Times New Roman"/>
          <w:sz w:val="28"/>
          <w:szCs w:val="28"/>
          <w:lang w:val="uk-UA"/>
        </w:rPr>
        <w:t xml:space="preserve">. </w:t>
      </w:r>
      <w:r w:rsidRPr="00A65079">
        <w:rPr>
          <w:rFonts w:ascii="Times New Roman" w:hAnsi="Times New Roman"/>
          <w:i/>
          <w:sz w:val="28"/>
          <w:szCs w:val="28"/>
          <w:lang w:val="uk-UA"/>
        </w:rPr>
        <w:t>А</w:t>
      </w:r>
      <w:r w:rsidRPr="00A65079">
        <w:rPr>
          <w:rFonts w:ascii="Times New Roman" w:hAnsi="Times New Roman"/>
          <w:i/>
          <w:sz w:val="28"/>
          <w:szCs w:val="28"/>
        </w:rPr>
        <w:t>ктуальні проблеми державного управління: зб. наук. пр</w:t>
      </w:r>
      <w:r>
        <w:rPr>
          <w:rFonts w:ascii="Times New Roman" w:hAnsi="Times New Roman"/>
          <w:i/>
          <w:sz w:val="28"/>
          <w:szCs w:val="28"/>
          <w:lang w:val="uk-UA"/>
        </w:rPr>
        <w:t>аць</w:t>
      </w:r>
      <w:r w:rsidRPr="00A65079">
        <w:rPr>
          <w:rFonts w:ascii="Times New Roman" w:hAnsi="Times New Roman"/>
          <w:sz w:val="28"/>
          <w:szCs w:val="28"/>
        </w:rPr>
        <w:t>. Одеса: Вид-во ОРІДУ НАДУ при Президентові України. 2010. № 2 (42). С. 36–39.</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bookmarkStart w:id="39" w:name="_Ref22633420"/>
      <w:r w:rsidRPr="00A65079">
        <w:rPr>
          <w:rFonts w:ascii="Times New Roman" w:hAnsi="Times New Roman"/>
          <w:sz w:val="28"/>
          <w:szCs w:val="28"/>
          <w:lang w:val="uk-UA"/>
        </w:rPr>
        <w:t>Дідок Ю. В. Забезпечення якості та безпечності продовольчої продукції як складова державної політики сталого розвитку</w:t>
      </w:r>
      <w:r>
        <w:rPr>
          <w:rFonts w:ascii="Times New Roman" w:hAnsi="Times New Roman"/>
          <w:sz w:val="28"/>
          <w:szCs w:val="28"/>
          <w:lang w:val="uk-UA"/>
        </w:rPr>
        <w:t xml:space="preserve">. </w:t>
      </w:r>
      <w:r w:rsidRPr="00A65079">
        <w:rPr>
          <w:rFonts w:ascii="Times New Roman" w:hAnsi="Times New Roman"/>
          <w:i/>
          <w:sz w:val="28"/>
          <w:szCs w:val="28"/>
          <w:lang w:val="uk-UA"/>
        </w:rPr>
        <w:t xml:space="preserve">Публічне управління у забезпеченні сталого розвитку країни: зб. тез наук.-практ. конф. за міжнар. участю (у межах Другої щоріч. наук.-освітньої виставки “Публічне управління </w:t>
      </w:r>
      <w:r w:rsidRPr="00A65079">
        <w:rPr>
          <w:rFonts w:ascii="Times New Roman" w:hAnsi="Times New Roman"/>
          <w:i/>
          <w:sz w:val="28"/>
          <w:szCs w:val="28"/>
        </w:rPr>
        <w:t>XXI</w:t>
      </w:r>
      <w:r w:rsidRPr="00A65079">
        <w:rPr>
          <w:rFonts w:ascii="Times New Roman" w:hAnsi="Times New Roman"/>
          <w:i/>
          <w:sz w:val="28"/>
          <w:szCs w:val="28"/>
          <w:lang w:val="uk-UA"/>
        </w:rPr>
        <w:t>”, приуроченої до Всесвітнього дня науки)</w:t>
      </w:r>
      <w:r w:rsidRPr="00A65079">
        <w:rPr>
          <w:rFonts w:ascii="Times New Roman" w:hAnsi="Times New Roman"/>
          <w:sz w:val="28"/>
          <w:szCs w:val="28"/>
          <w:lang w:val="uk-UA"/>
        </w:rPr>
        <w:t>, 26</w:t>
      </w:r>
      <w:r>
        <w:rPr>
          <w:rFonts w:ascii="Times New Roman" w:hAnsi="Times New Roman"/>
          <w:sz w:val="28"/>
          <w:szCs w:val="28"/>
          <w:lang w:val="uk-UA"/>
        </w:rPr>
        <w:t>.11.</w:t>
      </w:r>
      <w:r w:rsidRPr="00A65079">
        <w:rPr>
          <w:rFonts w:ascii="Times New Roman" w:hAnsi="Times New Roman"/>
          <w:sz w:val="28"/>
          <w:szCs w:val="28"/>
          <w:lang w:val="uk-UA"/>
        </w:rPr>
        <w:t>2015 р. Харків: Вид-во ХарРІ НАДУ “Магістр”, 2015. С. 185–189.</w:t>
      </w:r>
      <w:bookmarkEnd w:id="39"/>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bookmarkStart w:id="40" w:name="_Ref22632444"/>
      <w:r w:rsidRPr="00A65079">
        <w:rPr>
          <w:rFonts w:ascii="Times New Roman" w:hAnsi="Times New Roman"/>
          <w:color w:val="000000" w:themeColor="text1"/>
          <w:sz w:val="28"/>
          <w:szCs w:val="28"/>
          <w:lang w:val="uk-UA"/>
        </w:rPr>
        <w:t xml:space="preserve">Дідок Ю.В. Особливості системи контролю і моніторингу безпечності та </w:t>
      </w:r>
      <w:r w:rsidRPr="00A65079">
        <w:rPr>
          <w:rFonts w:ascii="Times New Roman" w:hAnsi="Times New Roman"/>
          <w:color w:val="000000"/>
          <w:sz w:val="28"/>
          <w:szCs w:val="28"/>
          <w:lang w:val="uk-UA"/>
        </w:rPr>
        <w:t xml:space="preserve">якості продовольчої продукції в Україні. </w:t>
      </w:r>
      <w:r w:rsidRPr="00A65079">
        <w:rPr>
          <w:rFonts w:ascii="Times New Roman" w:hAnsi="Times New Roman"/>
          <w:i/>
          <w:sz w:val="28"/>
          <w:szCs w:val="28"/>
        </w:rPr>
        <w:t>Теорія та практика державного управління</w:t>
      </w:r>
      <w:r w:rsidRPr="00A65079">
        <w:rPr>
          <w:rFonts w:ascii="Times New Roman" w:hAnsi="Times New Roman"/>
          <w:i/>
          <w:sz w:val="28"/>
          <w:szCs w:val="28"/>
          <w:lang w:val="uk-UA"/>
        </w:rPr>
        <w:t xml:space="preserve">. </w:t>
      </w:r>
      <w:r w:rsidRPr="00A65079">
        <w:rPr>
          <w:rFonts w:ascii="Times New Roman" w:hAnsi="Times New Roman"/>
          <w:sz w:val="28"/>
          <w:szCs w:val="28"/>
          <w:lang w:val="uk-UA"/>
        </w:rPr>
        <w:t>2016. 3(54). С. 1-6.</w:t>
      </w:r>
      <w:bookmarkEnd w:id="40"/>
    </w:p>
    <w:p w:rsidR="004F30F8" w:rsidRPr="00A65079" w:rsidRDefault="004F30F8" w:rsidP="00A65079">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A65079">
        <w:rPr>
          <w:rFonts w:ascii="Times New Roman" w:eastAsia="Arial Narrow" w:hAnsi="Times New Roman"/>
          <w:sz w:val="28"/>
          <w:szCs w:val="28"/>
        </w:rPr>
        <w:t xml:space="preserve">Добрянський C. Інститут прав людини </w:t>
      </w:r>
      <w:r w:rsidRPr="00A65079">
        <w:rPr>
          <w:rFonts w:ascii="Times New Roman" w:hAnsi="Times New Roman"/>
          <w:sz w:val="28"/>
          <w:szCs w:val="28"/>
        </w:rPr>
        <w:t>у</w:t>
      </w:r>
      <w:r w:rsidRPr="00A65079">
        <w:rPr>
          <w:rFonts w:ascii="Times New Roman" w:eastAsia="Arial Narrow" w:hAnsi="Times New Roman"/>
          <w:sz w:val="28"/>
          <w:szCs w:val="28"/>
        </w:rPr>
        <w:t xml:space="preserve"> правопорядку Європейського Союзу: особливості становлення та розвитку. </w:t>
      </w:r>
      <w:r w:rsidRPr="00A65079">
        <w:rPr>
          <w:rFonts w:ascii="Times New Roman" w:eastAsia="Arial Narrow" w:hAnsi="Times New Roman"/>
          <w:i/>
          <w:sz w:val="28"/>
          <w:szCs w:val="28"/>
        </w:rPr>
        <w:t>Вісник Львівського університету. Серія юри</w:t>
      </w:r>
      <w:r w:rsidRPr="00A65079">
        <w:rPr>
          <w:rFonts w:ascii="Times New Roman" w:eastAsia="Arial Narrow" w:hAnsi="Times New Roman"/>
          <w:i/>
          <w:sz w:val="28"/>
          <w:szCs w:val="28"/>
        </w:rPr>
        <w:softHyphen/>
        <w:t>дична.</w:t>
      </w:r>
      <w:r w:rsidRPr="00A65079">
        <w:rPr>
          <w:rFonts w:ascii="Times New Roman" w:eastAsia="Arial Narrow" w:hAnsi="Times New Roman"/>
          <w:sz w:val="28"/>
          <w:szCs w:val="28"/>
        </w:rPr>
        <w:t xml:space="preserve"> 2014. Випуск 60. С. 18-27.</w:t>
      </w:r>
    </w:p>
    <w:p w:rsidR="004F30F8" w:rsidRPr="00A65079" w:rsidRDefault="004F30F8" w:rsidP="00A65079">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A65079">
        <w:rPr>
          <w:rFonts w:ascii="Times New Roman" w:hAnsi="Times New Roman"/>
          <w:sz w:val="28"/>
          <w:szCs w:val="28"/>
        </w:rPr>
        <w:t>Добрянський С. П. Юридичне гарантування основоположних прав людини у Європейському Союзі: проблеми та перспективи</w:t>
      </w:r>
      <w:r w:rsidRPr="00A65079">
        <w:rPr>
          <w:rFonts w:ascii="Times New Roman" w:hAnsi="Times New Roman"/>
          <w:sz w:val="28"/>
          <w:szCs w:val="28"/>
          <w:lang w:val="uk-UA"/>
        </w:rPr>
        <w:t xml:space="preserve">. </w:t>
      </w:r>
      <w:r w:rsidRPr="00A65079">
        <w:rPr>
          <w:rFonts w:ascii="Times New Roman" w:hAnsi="Times New Roman"/>
          <w:i/>
          <w:sz w:val="28"/>
          <w:szCs w:val="28"/>
        </w:rPr>
        <w:t>Вісник НАПрНУ</w:t>
      </w:r>
      <w:r w:rsidRPr="00A65079">
        <w:rPr>
          <w:rFonts w:ascii="Times New Roman" w:hAnsi="Times New Roman"/>
          <w:sz w:val="28"/>
          <w:szCs w:val="28"/>
        </w:rPr>
        <w:t>. 2016. №3. С. 151-162.</w:t>
      </w:r>
    </w:p>
    <w:p w:rsidR="004F30F8" w:rsidRPr="00A65079" w:rsidRDefault="004F30F8" w:rsidP="00A65079">
      <w:pPr>
        <w:pStyle w:val="a9"/>
        <w:numPr>
          <w:ilvl w:val="0"/>
          <w:numId w:val="2"/>
        </w:numPr>
        <w:spacing w:after="0" w:line="360" w:lineRule="auto"/>
        <w:ind w:left="0" w:firstLine="709"/>
        <w:jc w:val="both"/>
        <w:rPr>
          <w:rFonts w:ascii="Times New Roman" w:hAnsi="Times New Roman"/>
          <w:sz w:val="28"/>
          <w:szCs w:val="28"/>
        </w:rPr>
      </w:pPr>
      <w:r w:rsidRPr="00A65079">
        <w:rPr>
          <w:rFonts w:ascii="Times New Roman" w:hAnsi="Times New Roman"/>
          <w:sz w:val="28"/>
          <w:szCs w:val="28"/>
        </w:rPr>
        <w:t>Доповідь щодо ситуації з правами людини в Україні 16 травня – 15 серпня 2018 року. Управління Верховного комісара Організації Об’єднаних Націй з прав людини. URL: www.ohchr.org</w:t>
      </w:r>
    </w:p>
    <w:p w:rsidR="004F30F8" w:rsidRPr="00A65079" w:rsidRDefault="004F30F8" w:rsidP="00A65079">
      <w:pPr>
        <w:pStyle w:val="a9"/>
        <w:numPr>
          <w:ilvl w:val="0"/>
          <w:numId w:val="2"/>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bookmarkStart w:id="41" w:name="_Ref22631295"/>
      <w:r w:rsidRPr="00A65079">
        <w:rPr>
          <w:rFonts w:ascii="Times New Roman" w:hAnsi="Times New Roman"/>
          <w:color w:val="000000" w:themeColor="text1"/>
          <w:sz w:val="28"/>
          <w:szCs w:val="28"/>
        </w:rPr>
        <w:t>Доступ до безоплатних ліків: що змінилось у державних закупівлях</w:t>
      </w:r>
      <w:r w:rsidRPr="00A65079">
        <w:rPr>
          <w:rFonts w:ascii="Times New Roman" w:hAnsi="Times New Roman"/>
          <w:color w:val="000000" w:themeColor="text1"/>
          <w:sz w:val="28"/>
          <w:szCs w:val="28"/>
          <w:lang w:val="uk-UA"/>
        </w:rPr>
        <w:t xml:space="preserve">. Сайт МОЗ України. </w:t>
      </w:r>
      <w:r w:rsidRPr="00A65079">
        <w:rPr>
          <w:rFonts w:ascii="Times New Roman" w:hAnsi="Times New Roman"/>
          <w:color w:val="000000" w:themeColor="text1"/>
          <w:sz w:val="28"/>
          <w:szCs w:val="28"/>
          <w:lang w:val="en-US"/>
        </w:rPr>
        <w:t>URL</w:t>
      </w:r>
      <w:r w:rsidRPr="00A65079">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lang w:val="en-US"/>
        </w:rPr>
        <w:t>https</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moz</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gov</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ua</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article</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news</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dostup</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do</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bezoplatnih</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likiv</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scho</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zminilos</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u</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derzhavnih</w:t>
      </w:r>
      <w:r w:rsidRPr="00A65079">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lang w:val="en-US"/>
        </w:rPr>
        <w:t>zakupivljah</w:t>
      </w:r>
      <w:bookmarkEnd w:id="41"/>
    </w:p>
    <w:p w:rsidR="004F30F8" w:rsidRPr="004F30F8" w:rsidRDefault="004F30F8" w:rsidP="00A65079">
      <w:pPr>
        <w:pStyle w:val="a9"/>
        <w:numPr>
          <w:ilvl w:val="0"/>
          <w:numId w:val="2"/>
        </w:numPr>
        <w:spacing w:after="0" w:line="360" w:lineRule="auto"/>
        <w:ind w:left="0" w:firstLine="709"/>
        <w:jc w:val="both"/>
        <w:rPr>
          <w:rFonts w:ascii="Times New Roman" w:hAnsi="Times New Roman"/>
          <w:sz w:val="28"/>
          <w:szCs w:val="28"/>
          <w:lang w:val="uk-UA"/>
        </w:rPr>
      </w:pPr>
      <w:r w:rsidRPr="004F30F8">
        <w:rPr>
          <w:rFonts w:ascii="Times New Roman" w:hAnsi="Times New Roman"/>
          <w:sz w:val="28"/>
          <w:szCs w:val="28"/>
          <w:lang w:val="uk-UA"/>
        </w:rPr>
        <w:t xml:space="preserve">Дуравкіна М. І. Відповідальінсть як складова механізму забезпечення прав і свобод людини й громадянина. </w:t>
      </w:r>
      <w:r w:rsidRPr="004F30F8">
        <w:rPr>
          <w:rFonts w:ascii="Times New Roman" w:eastAsia="Helvetica-BoldOblique" w:hAnsi="Times New Roman"/>
          <w:i/>
          <w:sz w:val="28"/>
          <w:szCs w:val="28"/>
          <w:lang w:val="uk-UA"/>
        </w:rPr>
        <w:t>Юридична наука і практика</w:t>
      </w:r>
      <w:r w:rsidRPr="004F30F8">
        <w:rPr>
          <w:rFonts w:ascii="Times New Roman" w:hAnsi="Times New Roman"/>
          <w:sz w:val="28"/>
          <w:szCs w:val="28"/>
          <w:lang w:val="uk-UA"/>
        </w:rPr>
        <w:t xml:space="preserve">. 2011. </w:t>
      </w:r>
      <w:r w:rsidRPr="004F30F8">
        <w:rPr>
          <w:rFonts w:ascii="Times New Roman" w:eastAsia="Helvetica-BoldOblique" w:hAnsi="Times New Roman"/>
          <w:sz w:val="28"/>
          <w:szCs w:val="28"/>
          <w:lang w:val="uk-UA"/>
        </w:rPr>
        <w:t>№ 2</w:t>
      </w:r>
      <w:r w:rsidRPr="004F30F8">
        <w:rPr>
          <w:rFonts w:ascii="Times New Roman" w:hAnsi="Times New Roman"/>
          <w:sz w:val="28"/>
          <w:szCs w:val="28"/>
          <w:lang w:val="uk-UA"/>
        </w:rPr>
        <w:t>. С. 15-21.</w:t>
      </w:r>
    </w:p>
    <w:p w:rsidR="004F30F8" w:rsidRPr="00A65079" w:rsidRDefault="004F30F8" w:rsidP="00A65079">
      <w:pPr>
        <w:numPr>
          <w:ilvl w:val="0"/>
          <w:numId w:val="2"/>
        </w:numPr>
        <w:shd w:val="clear" w:color="auto" w:fill="FFFFFF"/>
        <w:spacing w:line="360" w:lineRule="auto"/>
        <w:ind w:left="0" w:firstLine="709"/>
        <w:contextualSpacing/>
        <w:rPr>
          <w:sz w:val="28"/>
          <w:szCs w:val="28"/>
        </w:rPr>
      </w:pPr>
      <w:r w:rsidRPr="00A65079">
        <w:rPr>
          <w:rFonts w:eastAsia="Arial"/>
          <w:sz w:val="28"/>
          <w:szCs w:val="28"/>
        </w:rPr>
        <w:lastRenderedPageBreak/>
        <w:t>Європейська комісія «за демократію через право» / Венеціанська комісія</w:t>
      </w:r>
      <w:r w:rsidRPr="00A65079">
        <w:rPr>
          <w:rFonts w:eastAsia="Arial"/>
          <w:sz w:val="28"/>
          <w:szCs w:val="28"/>
          <w:lang w:val="uk-UA"/>
        </w:rPr>
        <w:t xml:space="preserve">. </w:t>
      </w:r>
      <w:r w:rsidRPr="00A65079">
        <w:rPr>
          <w:rFonts w:eastAsia="Arial"/>
          <w:i/>
          <w:sz w:val="28"/>
          <w:szCs w:val="28"/>
        </w:rPr>
        <w:t>Комен</w:t>
      </w:r>
      <w:r w:rsidRPr="00A65079">
        <w:rPr>
          <w:rFonts w:eastAsia="Arial"/>
          <w:i/>
          <w:sz w:val="28"/>
          <w:szCs w:val="28"/>
        </w:rPr>
        <w:softHyphen/>
        <w:t>тарі до законопроекту про внесення змін до Конституції України стосовно прокура</w:t>
      </w:r>
      <w:r w:rsidRPr="00A65079">
        <w:rPr>
          <w:rFonts w:eastAsia="Arial"/>
          <w:i/>
          <w:sz w:val="28"/>
          <w:szCs w:val="28"/>
        </w:rPr>
        <w:softHyphen/>
        <w:t>тури</w:t>
      </w:r>
      <w:r w:rsidRPr="00A65079">
        <w:rPr>
          <w:rFonts w:eastAsia="Arial"/>
          <w:sz w:val="28"/>
          <w:szCs w:val="28"/>
        </w:rPr>
        <w:t>. Страсбург, 2 червня 2006 р.</w:t>
      </w:r>
    </w:p>
    <w:p w:rsidR="004F30F8" w:rsidRPr="00A65079" w:rsidRDefault="004F30F8" w:rsidP="00A65079">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A65079">
        <w:rPr>
          <w:rFonts w:ascii="Times New Roman" w:hAnsi="Times New Roman"/>
          <w:sz w:val="28"/>
          <w:szCs w:val="28"/>
          <w:lang w:val="uk-UA"/>
        </w:rPr>
        <w:t xml:space="preserve">Єльникова М. О. Удосконалення механізму реалізації та захисту прав </w:t>
      </w:r>
      <w:r w:rsidRPr="00A65079">
        <w:rPr>
          <w:rFonts w:ascii="Times New Roman" w:hAnsi="Times New Roman"/>
          <w:sz w:val="28"/>
          <w:szCs w:val="28"/>
        </w:rPr>
        <w:t xml:space="preserve">людини в Україні. </w:t>
      </w:r>
      <w:r w:rsidRPr="00A65079">
        <w:rPr>
          <w:rFonts w:ascii="Times New Roman" w:hAnsi="Times New Roman"/>
          <w:i/>
          <w:sz w:val="28"/>
          <w:szCs w:val="28"/>
        </w:rPr>
        <w:t>Проблеми законності</w:t>
      </w:r>
      <w:r w:rsidRPr="00A65079">
        <w:rPr>
          <w:rFonts w:ascii="Times New Roman" w:hAnsi="Times New Roman"/>
          <w:sz w:val="28"/>
          <w:szCs w:val="28"/>
        </w:rPr>
        <w:t>. 2015. Вип. 129. С. 76-83.</w:t>
      </w:r>
    </w:p>
    <w:p w:rsidR="004F30F8" w:rsidRPr="00A65079" w:rsidRDefault="004F30F8" w:rsidP="00A65079">
      <w:pPr>
        <w:pStyle w:val="a9"/>
        <w:numPr>
          <w:ilvl w:val="0"/>
          <w:numId w:val="2"/>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rPr>
      </w:pPr>
      <w:bookmarkStart w:id="42" w:name="_Ref531637619"/>
      <w:r w:rsidRPr="00A65079">
        <w:rPr>
          <w:rFonts w:ascii="Times New Roman" w:hAnsi="Times New Roman"/>
          <w:bCs/>
          <w:sz w:val="28"/>
          <w:szCs w:val="28"/>
        </w:rPr>
        <w:t>Загальна декларація прав людини</w:t>
      </w:r>
      <w:r w:rsidRPr="00A65079">
        <w:rPr>
          <w:rFonts w:ascii="Times New Roman" w:hAnsi="Times New Roman"/>
          <w:bCs/>
          <w:sz w:val="28"/>
          <w:szCs w:val="28"/>
          <w:lang w:val="uk-UA"/>
        </w:rPr>
        <w:t xml:space="preserve">. Документ ООН від 10.12.1948 р. </w:t>
      </w:r>
      <w:r w:rsidRPr="00A65079">
        <w:rPr>
          <w:rFonts w:ascii="Times New Roman" w:hAnsi="Times New Roman"/>
          <w:sz w:val="28"/>
          <w:szCs w:val="28"/>
          <w:lang w:val="en-US"/>
        </w:rPr>
        <w:t>URL</w:t>
      </w:r>
      <w:r w:rsidRPr="00A65079">
        <w:rPr>
          <w:rFonts w:ascii="Times New Roman" w:hAnsi="Times New Roman"/>
          <w:sz w:val="28"/>
          <w:szCs w:val="28"/>
        </w:rPr>
        <w:t>:</w:t>
      </w:r>
      <w:r w:rsidRPr="00A65079">
        <w:rPr>
          <w:rFonts w:ascii="Times New Roman" w:hAnsi="Times New Roman"/>
          <w:sz w:val="28"/>
          <w:szCs w:val="28"/>
          <w:lang w:val="uk-UA"/>
        </w:rPr>
        <w:t xml:space="preserve"> </w:t>
      </w:r>
      <w:r w:rsidRPr="00A65079">
        <w:rPr>
          <w:rStyle w:val="a8"/>
          <w:rFonts w:ascii="Times New Roman" w:hAnsi="Times New Roman"/>
          <w:color w:val="000000" w:themeColor="text1"/>
          <w:sz w:val="28"/>
          <w:szCs w:val="28"/>
          <w:u w:val="none"/>
          <w:lang w:val="uk-UA"/>
        </w:rPr>
        <w:t>http://zakon.rada.gov.ua/laws/show/995_015</w:t>
      </w:r>
      <w:bookmarkEnd w:id="42"/>
      <w:r w:rsidRPr="00A65079">
        <w:rPr>
          <w:rStyle w:val="a8"/>
          <w:rFonts w:ascii="Times New Roman" w:hAnsi="Times New Roman"/>
          <w:color w:val="000000" w:themeColor="text1"/>
          <w:sz w:val="28"/>
          <w:szCs w:val="28"/>
          <w:u w:val="none"/>
          <w:lang w:val="uk-UA"/>
        </w:rPr>
        <w:t xml:space="preserve">. </w:t>
      </w:r>
      <w:r w:rsidRPr="00A65079">
        <w:rPr>
          <w:rFonts w:ascii="Times New Roman" w:hAnsi="Times New Roman"/>
          <w:color w:val="000000" w:themeColor="text1"/>
          <w:sz w:val="28"/>
          <w:szCs w:val="28"/>
          <w:shd w:val="clear" w:color="auto" w:fill="FFFFFF"/>
          <w:lang w:val="uk-UA"/>
        </w:rPr>
        <w:t>(Дата звернення 12.</w:t>
      </w:r>
      <w:r w:rsidRPr="004F30F8">
        <w:rPr>
          <w:rFonts w:ascii="Times New Roman" w:hAnsi="Times New Roman"/>
          <w:color w:val="000000" w:themeColor="text1"/>
          <w:sz w:val="28"/>
          <w:szCs w:val="28"/>
          <w:shd w:val="clear" w:color="auto" w:fill="FFFFFF"/>
        </w:rPr>
        <w:t>09</w:t>
      </w:r>
      <w:r w:rsidRPr="00A65079">
        <w:rPr>
          <w:rFonts w:ascii="Times New Roman" w:hAnsi="Times New Roman"/>
          <w:color w:val="000000" w:themeColor="text1"/>
          <w:sz w:val="28"/>
          <w:szCs w:val="28"/>
          <w:shd w:val="clear" w:color="auto" w:fill="FFFFFF"/>
          <w:lang w:val="uk-UA"/>
        </w:rPr>
        <w:t>.201</w:t>
      </w:r>
      <w:r w:rsidRPr="004F30F8">
        <w:rPr>
          <w:rFonts w:ascii="Times New Roman" w:hAnsi="Times New Roman"/>
          <w:color w:val="000000" w:themeColor="text1"/>
          <w:sz w:val="28"/>
          <w:szCs w:val="28"/>
          <w:shd w:val="clear" w:color="auto" w:fill="FFFFFF"/>
        </w:rPr>
        <w:t>9</w:t>
      </w:r>
      <w:r w:rsidRPr="00A65079">
        <w:rPr>
          <w:rFonts w:ascii="Times New Roman" w:hAnsi="Times New Roman"/>
          <w:color w:val="000000" w:themeColor="text1"/>
          <w:sz w:val="28"/>
          <w:szCs w:val="28"/>
          <w:shd w:val="clear" w:color="auto" w:fill="FFFFFF"/>
          <w:lang w:val="uk-UA"/>
        </w:rPr>
        <w:t xml:space="preserve"> р.). </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A65079">
        <w:rPr>
          <w:rFonts w:ascii="Times New Roman" w:hAnsi="Times New Roman"/>
          <w:sz w:val="28"/>
          <w:szCs w:val="28"/>
        </w:rPr>
        <w:t>Кольцов М., Шевченко Л. Моніторинг якості атмосферного повітря: український та міжнародний досвід. [Аналітична записка]</w:t>
      </w:r>
      <w:r>
        <w:rPr>
          <w:rFonts w:ascii="Times New Roman" w:hAnsi="Times New Roman"/>
          <w:sz w:val="28"/>
          <w:szCs w:val="28"/>
          <w:lang w:val="uk-UA"/>
        </w:rPr>
        <w:t xml:space="preserve">. </w:t>
      </w:r>
      <w:r w:rsidRPr="00A65079">
        <w:rPr>
          <w:rFonts w:ascii="Times New Roman" w:hAnsi="Times New Roman"/>
          <w:sz w:val="28"/>
          <w:szCs w:val="28"/>
        </w:rPr>
        <w:t>Київ: ГО «Фундація «Відкрите Суспільство», 2018. 13 с.</w:t>
      </w:r>
    </w:p>
    <w:p w:rsidR="004F30F8" w:rsidRPr="004F30F8" w:rsidRDefault="004F30F8" w:rsidP="00A65079">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bookmarkStart w:id="43" w:name="_Ref531645558"/>
      <w:r w:rsidRPr="00A65079">
        <w:rPr>
          <w:rFonts w:ascii="Times New Roman" w:hAnsi="Times New Roman"/>
          <w:bCs/>
          <w:sz w:val="28"/>
          <w:szCs w:val="28"/>
          <w:lang w:val="uk-UA"/>
        </w:rPr>
        <w:t>Конституція України від 28.</w:t>
      </w:r>
      <w:r w:rsidRPr="00A65079">
        <w:rPr>
          <w:rFonts w:ascii="Times New Roman" w:hAnsi="Times New Roman"/>
          <w:sz w:val="28"/>
          <w:szCs w:val="28"/>
          <w:lang w:val="uk-UA"/>
        </w:rPr>
        <w:t xml:space="preserve">06.1996 р. </w:t>
      </w:r>
      <w:r w:rsidRPr="004F30F8">
        <w:rPr>
          <w:rFonts w:ascii="Times New Roman" w:hAnsi="Times New Roman"/>
          <w:bCs/>
          <w:i/>
          <w:sz w:val="28"/>
          <w:szCs w:val="28"/>
          <w:shd w:val="clear" w:color="auto" w:fill="FFFFFF"/>
          <w:lang w:val="uk-UA"/>
        </w:rPr>
        <w:t>Відомості Верховної Ради України</w:t>
      </w:r>
      <w:r w:rsidRPr="00A65079">
        <w:rPr>
          <w:rFonts w:ascii="Times New Roman" w:hAnsi="Times New Roman"/>
          <w:bCs/>
          <w:sz w:val="28"/>
          <w:szCs w:val="28"/>
          <w:shd w:val="clear" w:color="auto" w:fill="FFFFFF"/>
          <w:lang w:val="uk-UA"/>
        </w:rPr>
        <w:t xml:space="preserve">. </w:t>
      </w:r>
      <w:r w:rsidRPr="004F30F8">
        <w:rPr>
          <w:rFonts w:ascii="Times New Roman" w:hAnsi="Times New Roman"/>
          <w:bCs/>
          <w:sz w:val="28"/>
          <w:szCs w:val="28"/>
          <w:shd w:val="clear" w:color="auto" w:fill="FFFFFF"/>
          <w:lang w:val="uk-UA"/>
        </w:rPr>
        <w:t>1996</w:t>
      </w:r>
      <w:r w:rsidRPr="00A65079">
        <w:rPr>
          <w:rFonts w:ascii="Times New Roman" w:hAnsi="Times New Roman"/>
          <w:bCs/>
          <w:sz w:val="28"/>
          <w:szCs w:val="28"/>
          <w:shd w:val="clear" w:color="auto" w:fill="FFFFFF"/>
          <w:lang w:val="uk-UA"/>
        </w:rPr>
        <w:t xml:space="preserve">. </w:t>
      </w:r>
      <w:r w:rsidRPr="004F30F8">
        <w:rPr>
          <w:rFonts w:ascii="Times New Roman" w:hAnsi="Times New Roman"/>
          <w:bCs/>
          <w:sz w:val="28"/>
          <w:szCs w:val="28"/>
          <w:shd w:val="clear" w:color="auto" w:fill="FFFFFF"/>
          <w:lang w:val="uk-UA"/>
        </w:rPr>
        <w:t>№ 30</w:t>
      </w:r>
      <w:r w:rsidRPr="00A65079">
        <w:rPr>
          <w:rFonts w:ascii="Times New Roman" w:hAnsi="Times New Roman"/>
          <w:bCs/>
          <w:sz w:val="28"/>
          <w:szCs w:val="28"/>
          <w:shd w:val="clear" w:color="auto" w:fill="FFFFFF"/>
          <w:lang w:val="uk-UA"/>
        </w:rPr>
        <w:t>. С</w:t>
      </w:r>
      <w:r w:rsidRPr="004F30F8">
        <w:rPr>
          <w:rFonts w:ascii="Times New Roman" w:hAnsi="Times New Roman"/>
          <w:bCs/>
          <w:sz w:val="28"/>
          <w:szCs w:val="28"/>
          <w:shd w:val="clear" w:color="auto" w:fill="FFFFFF"/>
          <w:lang w:val="uk-UA"/>
        </w:rPr>
        <w:t>т. 141</w:t>
      </w:r>
      <w:r w:rsidRPr="00A65079">
        <w:rPr>
          <w:rFonts w:ascii="Times New Roman" w:hAnsi="Times New Roman"/>
          <w:bCs/>
          <w:sz w:val="28"/>
          <w:szCs w:val="28"/>
          <w:shd w:val="clear" w:color="auto" w:fill="FFFFFF"/>
          <w:lang w:val="uk-UA"/>
        </w:rPr>
        <w:t>.</w:t>
      </w:r>
      <w:bookmarkEnd w:id="43"/>
    </w:p>
    <w:p w:rsidR="004F30F8" w:rsidRPr="00A65079" w:rsidRDefault="004F30F8" w:rsidP="00A65079">
      <w:pPr>
        <w:pStyle w:val="a9"/>
        <w:numPr>
          <w:ilvl w:val="0"/>
          <w:numId w:val="2"/>
        </w:numPr>
        <w:shd w:val="clear" w:color="auto" w:fill="FFFFFF"/>
        <w:spacing w:after="0" w:line="360" w:lineRule="auto"/>
        <w:ind w:left="0" w:firstLine="709"/>
        <w:jc w:val="both"/>
        <w:textAlignment w:val="baseline"/>
        <w:rPr>
          <w:rFonts w:ascii="Times New Roman" w:hAnsi="Times New Roman"/>
          <w:sz w:val="28"/>
          <w:szCs w:val="28"/>
          <w:lang w:val="uk-UA"/>
        </w:rPr>
      </w:pPr>
      <w:bookmarkStart w:id="44" w:name="_Ref531973699"/>
      <w:r w:rsidRPr="00A65079">
        <w:rPr>
          <w:rFonts w:ascii="Times New Roman" w:hAnsi="Times New Roman"/>
          <w:sz w:val="28"/>
          <w:szCs w:val="28"/>
          <w:lang w:val="uk-UA"/>
        </w:rPr>
        <w:t>Конституція України. Науково-практичний коментар / ред. Кол. : В.Я. Тацій (голова ред. Колегії); Національна академія правових наук України. Харків, 2012. 1128 с.</w:t>
      </w:r>
      <w:bookmarkEnd w:id="44"/>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bookmarkStart w:id="45" w:name="_Ref22544851"/>
      <w:r w:rsidRPr="00A65079">
        <w:rPr>
          <w:rFonts w:ascii="Times New Roman" w:hAnsi="Times New Roman"/>
          <w:color w:val="000000" w:themeColor="text1"/>
          <w:sz w:val="28"/>
          <w:szCs w:val="28"/>
        </w:rPr>
        <w:t>Конституція України. Науково-практичний коментар / редкол.: В. Я. Тацій (голова редкол.), О. В. Петришин (відп. секретар), Ю. Г. Барабаш та ін. ; Нац. акад. прав. наук України. Х</w:t>
      </w:r>
      <w:r>
        <w:rPr>
          <w:rFonts w:ascii="Times New Roman" w:hAnsi="Times New Roman"/>
          <w:color w:val="000000" w:themeColor="text1"/>
          <w:sz w:val="28"/>
          <w:szCs w:val="28"/>
          <w:lang w:val="uk-UA"/>
        </w:rPr>
        <w:t>арків</w:t>
      </w:r>
      <w:r w:rsidRPr="00A65079">
        <w:rPr>
          <w:rFonts w:ascii="Times New Roman" w:hAnsi="Times New Roman"/>
          <w:color w:val="000000" w:themeColor="text1"/>
          <w:sz w:val="28"/>
          <w:szCs w:val="28"/>
        </w:rPr>
        <w:t xml:space="preserve"> </w:t>
      </w:r>
      <w:r w:rsidRPr="00A65079">
        <w:rPr>
          <w:rFonts w:ascii="Times New Roman" w:hAnsi="Times New Roman"/>
          <w:sz w:val="28"/>
          <w:szCs w:val="28"/>
        </w:rPr>
        <w:t>: Право, 2011. 1128 с.</w:t>
      </w:r>
      <w:bookmarkEnd w:id="45"/>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A65079">
        <w:rPr>
          <w:rFonts w:ascii="Times New Roman" w:hAnsi="Times New Roman"/>
          <w:sz w:val="28"/>
          <w:szCs w:val="28"/>
          <w:lang w:val="uk-UA"/>
        </w:rPr>
        <w:t xml:space="preserve">Крисанов Д. Ф. Якість і безпечність харчової продукції. </w:t>
      </w:r>
      <w:r w:rsidRPr="00A65079">
        <w:rPr>
          <w:rFonts w:ascii="Times New Roman" w:hAnsi="Times New Roman"/>
          <w:i/>
          <w:sz w:val="28"/>
          <w:szCs w:val="28"/>
          <w:lang w:val="uk-UA"/>
        </w:rPr>
        <w:t>Економіка і прогнозування</w:t>
      </w:r>
      <w:r w:rsidRPr="00A65079">
        <w:rPr>
          <w:rFonts w:ascii="Times New Roman" w:hAnsi="Times New Roman"/>
          <w:sz w:val="28"/>
          <w:szCs w:val="28"/>
          <w:lang w:val="uk-UA"/>
        </w:rPr>
        <w:t xml:space="preserve">. 2010. № 3. С. 103–119. </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65079">
        <w:rPr>
          <w:rFonts w:ascii="Times New Roman" w:hAnsi="Times New Roman"/>
          <w:sz w:val="28"/>
          <w:szCs w:val="28"/>
        </w:rPr>
        <w:t xml:space="preserve">Линник С. Стратегія ВООЗ «Здоров'я-2020» як засіб прискорення прогресу в досягненні максимального потенціалу у сфері охорони здоров'я населення. </w:t>
      </w:r>
      <w:r w:rsidRPr="00A65079">
        <w:rPr>
          <w:rFonts w:ascii="Times New Roman" w:hAnsi="Times New Roman"/>
          <w:i/>
          <w:sz w:val="28"/>
          <w:szCs w:val="28"/>
        </w:rPr>
        <w:t>Публічне управління: теорія та практика</w:t>
      </w:r>
      <w:r w:rsidRPr="00A65079">
        <w:rPr>
          <w:rFonts w:ascii="Times New Roman" w:hAnsi="Times New Roman"/>
          <w:sz w:val="28"/>
          <w:szCs w:val="28"/>
        </w:rPr>
        <w:t xml:space="preserve">. 2013. № 1(13). С. 191-195. </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bookmarkStart w:id="46" w:name="_Ref22495664"/>
      <w:r w:rsidRPr="00A65079">
        <w:rPr>
          <w:rFonts w:ascii="Times New Roman" w:hAnsi="Times New Roman"/>
          <w:color w:val="000000" w:themeColor="text1"/>
          <w:sz w:val="28"/>
          <w:szCs w:val="28"/>
        </w:rPr>
        <w:t>Міжнародний пакт про економічні, соціальні і культурні права (МПЕСКП) (16 грудня 1966 р., набув чинності 3 січня 1976 р.). Генеральна Асамблея ООН.</w:t>
      </w:r>
      <w:r w:rsidRPr="00A65079">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lang w:val="en-US"/>
        </w:rPr>
        <w:t>URL</w:t>
      </w:r>
      <w:r w:rsidRPr="00A65079">
        <w:rPr>
          <w:rFonts w:ascii="Times New Roman" w:hAnsi="Times New Roman"/>
          <w:color w:val="000000" w:themeColor="text1"/>
          <w:sz w:val="28"/>
          <w:szCs w:val="28"/>
        </w:rPr>
        <w:t xml:space="preserve">: </w:t>
      </w:r>
      <w:r w:rsidRPr="00A65079">
        <w:rPr>
          <w:rFonts w:ascii="Times New Roman" w:hAnsi="Times New Roman"/>
          <w:color w:val="000000" w:themeColor="text1"/>
          <w:sz w:val="28"/>
          <w:szCs w:val="28"/>
          <w:lang w:val="en-US"/>
        </w:rPr>
        <w:t>http</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www</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refworld</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org</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cgi</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bin</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texis</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vtx</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rwmain</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en-US"/>
        </w:rPr>
        <w:t>docid</w:t>
      </w:r>
      <w:r w:rsidRPr="00A65079">
        <w:rPr>
          <w:rFonts w:ascii="Times New Roman" w:hAnsi="Times New Roman"/>
          <w:color w:val="000000" w:themeColor="text1"/>
          <w:sz w:val="28"/>
          <w:szCs w:val="28"/>
        </w:rPr>
        <w:t>=3</w:t>
      </w:r>
      <w:r w:rsidRPr="00A65079">
        <w:rPr>
          <w:rFonts w:ascii="Times New Roman" w:hAnsi="Times New Roman"/>
          <w:color w:val="000000" w:themeColor="text1"/>
          <w:sz w:val="28"/>
          <w:szCs w:val="28"/>
          <w:lang w:val="en-US"/>
        </w:rPr>
        <w:t>ae</w:t>
      </w:r>
      <w:r w:rsidRPr="00A65079">
        <w:rPr>
          <w:rFonts w:ascii="Times New Roman" w:hAnsi="Times New Roman"/>
          <w:color w:val="000000" w:themeColor="text1"/>
          <w:sz w:val="28"/>
          <w:szCs w:val="28"/>
        </w:rPr>
        <w:t>6</w:t>
      </w:r>
      <w:r w:rsidRPr="00A65079">
        <w:rPr>
          <w:rFonts w:ascii="Times New Roman" w:hAnsi="Times New Roman"/>
          <w:color w:val="000000" w:themeColor="text1"/>
          <w:sz w:val="28"/>
          <w:szCs w:val="28"/>
          <w:lang w:val="en-US"/>
        </w:rPr>
        <w:t>b</w:t>
      </w:r>
      <w:r w:rsidRPr="00A65079">
        <w:rPr>
          <w:rFonts w:ascii="Times New Roman" w:hAnsi="Times New Roman"/>
          <w:color w:val="000000" w:themeColor="text1"/>
          <w:sz w:val="28"/>
          <w:szCs w:val="28"/>
        </w:rPr>
        <w:t>36</w:t>
      </w:r>
      <w:r w:rsidRPr="00A65079">
        <w:rPr>
          <w:rFonts w:ascii="Times New Roman" w:hAnsi="Times New Roman"/>
          <w:color w:val="000000" w:themeColor="text1"/>
          <w:sz w:val="28"/>
          <w:szCs w:val="28"/>
          <w:lang w:val="en-US"/>
        </w:rPr>
        <w:t>c</w:t>
      </w:r>
      <w:r w:rsidRPr="00A65079">
        <w:rPr>
          <w:rFonts w:ascii="Times New Roman" w:hAnsi="Times New Roman"/>
          <w:color w:val="000000" w:themeColor="text1"/>
          <w:sz w:val="28"/>
          <w:szCs w:val="28"/>
        </w:rPr>
        <w:t>0</w:t>
      </w:r>
      <w:bookmarkEnd w:id="46"/>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65079">
        <w:rPr>
          <w:rFonts w:ascii="Times New Roman" w:hAnsi="Times New Roman"/>
          <w:sz w:val="28"/>
          <w:szCs w:val="28"/>
          <w:lang w:val="uk-UA"/>
        </w:rPr>
        <w:t xml:space="preserve"> Назарко Ю.В. Гарантії реалізації права на охорону здоров’я в Україні та країнах Європейського Союзу. </w:t>
      </w:r>
      <w:r w:rsidRPr="00A65079">
        <w:rPr>
          <w:rFonts w:ascii="Times New Roman" w:hAnsi="Times New Roman"/>
          <w:i/>
          <w:sz w:val="28"/>
          <w:szCs w:val="28"/>
          <w:lang w:val="uk-UA"/>
        </w:rPr>
        <w:t xml:space="preserve">Юридичний часопис Національної академії внутрішніх справ. </w:t>
      </w:r>
      <w:r w:rsidRPr="00A65079">
        <w:rPr>
          <w:rFonts w:ascii="Times New Roman" w:hAnsi="Times New Roman"/>
          <w:sz w:val="28"/>
          <w:szCs w:val="28"/>
          <w:lang w:val="uk-UA"/>
        </w:rPr>
        <w:t>2018. № 1 (15). С. 405-418.</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A65079">
        <w:rPr>
          <w:rFonts w:ascii="Times New Roman" w:hAnsi="Times New Roman"/>
          <w:color w:val="000000" w:themeColor="text1"/>
          <w:sz w:val="28"/>
          <w:szCs w:val="28"/>
          <w:lang w:val="uk-UA"/>
        </w:rPr>
        <w:lastRenderedPageBreak/>
        <w:t xml:space="preserve"> </w:t>
      </w:r>
      <w:bookmarkStart w:id="47" w:name="_Ref22496312"/>
      <w:r w:rsidRPr="00A65079">
        <w:rPr>
          <w:rFonts w:ascii="Times New Roman" w:hAnsi="Times New Roman"/>
          <w:color w:val="000000" w:themeColor="text1"/>
          <w:sz w:val="28"/>
          <w:szCs w:val="28"/>
          <w:lang w:val="uk-UA"/>
        </w:rPr>
        <w:t xml:space="preserve">Основи </w:t>
      </w:r>
      <w:r w:rsidRPr="00A65079">
        <w:rPr>
          <w:rFonts w:ascii="Times New Roman" w:hAnsi="Times New Roman"/>
          <w:bCs/>
          <w:color w:val="000000" w:themeColor="text1"/>
          <w:sz w:val="28"/>
          <w:szCs w:val="28"/>
          <w:shd w:val="clear" w:color="auto" w:fill="FFFFFF"/>
        </w:rPr>
        <w:t>законодавства України про охорону здоров'я</w:t>
      </w:r>
      <w:r w:rsidRPr="00A65079">
        <w:rPr>
          <w:rFonts w:ascii="Times New Roman" w:hAnsi="Times New Roman"/>
          <w:bCs/>
          <w:color w:val="000000" w:themeColor="text1"/>
          <w:sz w:val="28"/>
          <w:szCs w:val="28"/>
          <w:shd w:val="clear" w:color="auto" w:fill="FFFFFF"/>
          <w:lang w:val="uk-UA"/>
        </w:rPr>
        <w:t xml:space="preserve">: </w:t>
      </w:r>
      <w:r w:rsidRPr="00A65079">
        <w:rPr>
          <w:rFonts w:ascii="Times New Roman" w:hAnsi="Times New Roman"/>
          <w:color w:val="000000" w:themeColor="text1"/>
          <w:sz w:val="28"/>
          <w:szCs w:val="28"/>
          <w:lang w:val="uk-UA"/>
        </w:rPr>
        <w:t xml:space="preserve">Закон України від 19.11.1992 р. </w:t>
      </w:r>
      <w:r w:rsidRPr="00A65079">
        <w:rPr>
          <w:rFonts w:ascii="Times New Roman" w:hAnsi="Times New Roman"/>
          <w:bCs/>
          <w:i/>
          <w:color w:val="000000" w:themeColor="text1"/>
          <w:sz w:val="28"/>
          <w:szCs w:val="28"/>
          <w:shd w:val="clear" w:color="auto" w:fill="FFFFFF"/>
        </w:rPr>
        <w:t>Відомості Верховної Ради України</w:t>
      </w:r>
      <w:r w:rsidRPr="00A65079">
        <w:rPr>
          <w:rFonts w:ascii="Times New Roman" w:hAnsi="Times New Roman"/>
          <w:bCs/>
          <w:i/>
          <w:color w:val="000000" w:themeColor="text1"/>
          <w:sz w:val="28"/>
          <w:szCs w:val="28"/>
          <w:shd w:val="clear" w:color="auto" w:fill="FFFFFF"/>
          <w:lang w:val="uk-UA"/>
        </w:rPr>
        <w:t xml:space="preserve">. </w:t>
      </w:r>
      <w:r w:rsidRPr="00A65079">
        <w:rPr>
          <w:rFonts w:ascii="Times New Roman" w:hAnsi="Times New Roman"/>
          <w:bCs/>
          <w:color w:val="000000" w:themeColor="text1"/>
          <w:sz w:val="28"/>
          <w:szCs w:val="28"/>
          <w:shd w:val="clear" w:color="auto" w:fill="FFFFFF"/>
        </w:rPr>
        <w:t>1993</w:t>
      </w:r>
      <w:r w:rsidRPr="00A65079">
        <w:rPr>
          <w:rFonts w:ascii="Times New Roman" w:hAnsi="Times New Roman"/>
          <w:bCs/>
          <w:color w:val="000000" w:themeColor="text1"/>
          <w:sz w:val="28"/>
          <w:szCs w:val="28"/>
          <w:shd w:val="clear" w:color="auto" w:fill="FFFFFF"/>
          <w:lang w:val="uk-UA"/>
        </w:rPr>
        <w:t xml:space="preserve">. </w:t>
      </w:r>
      <w:r w:rsidRPr="00A65079">
        <w:rPr>
          <w:rFonts w:ascii="Times New Roman" w:hAnsi="Times New Roman"/>
          <w:bCs/>
          <w:color w:val="000000" w:themeColor="text1"/>
          <w:sz w:val="28"/>
          <w:szCs w:val="28"/>
          <w:shd w:val="clear" w:color="auto" w:fill="FFFFFF"/>
        </w:rPr>
        <w:t>№ 4</w:t>
      </w:r>
      <w:r w:rsidRPr="00A65079">
        <w:rPr>
          <w:rFonts w:ascii="Times New Roman" w:hAnsi="Times New Roman"/>
          <w:bCs/>
          <w:color w:val="000000" w:themeColor="text1"/>
          <w:sz w:val="28"/>
          <w:szCs w:val="28"/>
          <w:shd w:val="clear" w:color="auto" w:fill="FFFFFF"/>
          <w:lang w:val="uk-UA"/>
        </w:rPr>
        <w:t>. С</w:t>
      </w:r>
      <w:r w:rsidRPr="00A65079">
        <w:rPr>
          <w:rFonts w:ascii="Times New Roman" w:hAnsi="Times New Roman"/>
          <w:bCs/>
          <w:color w:val="000000" w:themeColor="text1"/>
          <w:sz w:val="28"/>
          <w:szCs w:val="28"/>
          <w:shd w:val="clear" w:color="auto" w:fill="FFFFFF"/>
        </w:rPr>
        <w:t>т.</w:t>
      </w:r>
      <w:r w:rsidRPr="00A65079">
        <w:rPr>
          <w:rFonts w:ascii="Times New Roman" w:hAnsi="Times New Roman"/>
          <w:bCs/>
          <w:color w:val="000000" w:themeColor="text1"/>
          <w:sz w:val="28"/>
          <w:szCs w:val="28"/>
          <w:shd w:val="clear" w:color="auto" w:fill="FFFFFF"/>
          <w:lang w:val="uk-UA"/>
        </w:rPr>
        <w:t xml:space="preserve"> </w:t>
      </w:r>
      <w:r w:rsidRPr="00A65079">
        <w:rPr>
          <w:rFonts w:ascii="Times New Roman" w:hAnsi="Times New Roman"/>
          <w:bCs/>
          <w:color w:val="000000" w:themeColor="text1"/>
          <w:sz w:val="28"/>
          <w:szCs w:val="28"/>
          <w:shd w:val="clear" w:color="auto" w:fill="FFFFFF"/>
        </w:rPr>
        <w:t>19</w:t>
      </w:r>
      <w:bookmarkEnd w:id="47"/>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65079">
        <w:rPr>
          <w:rFonts w:ascii="Times New Roman" w:hAnsi="Times New Roman"/>
          <w:sz w:val="28"/>
          <w:szCs w:val="28"/>
          <w:lang w:val="uk-UA"/>
        </w:rPr>
        <w:t xml:space="preserve"> </w:t>
      </w:r>
      <w:r w:rsidRPr="00A65079">
        <w:rPr>
          <w:rFonts w:ascii="Times New Roman" w:hAnsi="Times New Roman"/>
          <w:sz w:val="28"/>
          <w:szCs w:val="28"/>
        </w:rPr>
        <w:t>Охорона здоров’я і права людини : ресурсний посібник / за науковою редакцією І.Я. Сенюти (укр. версія). Львів : Видавництво ЛОБФ «Медицина і право», 2015.</w:t>
      </w:r>
      <w:r w:rsidRPr="00A65079">
        <w:rPr>
          <w:rFonts w:ascii="Times New Roman" w:hAnsi="Times New Roman"/>
          <w:sz w:val="28"/>
          <w:szCs w:val="28"/>
          <w:lang w:val="uk-UA"/>
        </w:rPr>
        <w:t xml:space="preserve"> </w:t>
      </w:r>
      <w:r w:rsidRPr="00A65079">
        <w:rPr>
          <w:rFonts w:ascii="Times New Roman" w:hAnsi="Times New Roman"/>
          <w:sz w:val="28"/>
          <w:szCs w:val="28"/>
        </w:rPr>
        <w:t>989</w:t>
      </w:r>
      <w:r w:rsidRPr="00A65079">
        <w:rPr>
          <w:rFonts w:ascii="Times New Roman" w:hAnsi="Times New Roman"/>
          <w:sz w:val="28"/>
          <w:szCs w:val="28"/>
          <w:lang w:val="uk-UA"/>
        </w:rPr>
        <w:t xml:space="preserve"> с. </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bookmarkStart w:id="48" w:name="_Ref22545692"/>
      <w:r w:rsidRPr="00A65079">
        <w:rPr>
          <w:rFonts w:ascii="Times New Roman" w:hAnsi="Times New Roman"/>
          <w:color w:val="000000" w:themeColor="text1"/>
          <w:sz w:val="28"/>
          <w:szCs w:val="28"/>
        </w:rPr>
        <w:t>Павловська Н. В. Теорія та практика захисту моральних благ цивільним законодавством України : дис. … канд. юрид. наук : 12.00.03</w:t>
      </w:r>
      <w:r>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rPr>
        <w:t>Харків, 2002. 212 с.</w:t>
      </w:r>
      <w:bookmarkEnd w:id="48"/>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sz w:val="28"/>
          <w:szCs w:val="28"/>
          <w:lang w:val="en-US"/>
        </w:rPr>
      </w:pPr>
      <w:r w:rsidRPr="00A65079">
        <w:rPr>
          <w:rFonts w:ascii="Times New Roman" w:hAnsi="Times New Roman"/>
          <w:bCs/>
          <w:color w:val="000000"/>
          <w:sz w:val="28"/>
          <w:szCs w:val="28"/>
          <w:shd w:val="clear" w:color="auto" w:fill="FFFFFF"/>
          <w:lang w:val="uk-UA"/>
        </w:rPr>
        <w:t xml:space="preserve"> </w:t>
      </w:r>
      <w:bookmarkStart w:id="49" w:name="_Ref22627647"/>
      <w:r w:rsidRPr="00A65079">
        <w:rPr>
          <w:rFonts w:ascii="Times New Roman" w:hAnsi="Times New Roman"/>
          <w:iCs/>
          <w:color w:val="000000" w:themeColor="text1"/>
          <w:sz w:val="28"/>
          <w:szCs w:val="28"/>
          <w:shd w:val="clear" w:color="auto" w:fill="FFFFFF"/>
        </w:rPr>
        <w:t>Пантелеймоненко</w:t>
      </w:r>
      <w:r w:rsidRPr="00A65079">
        <w:rPr>
          <w:rFonts w:ascii="Times New Roman" w:hAnsi="Times New Roman"/>
          <w:iCs/>
          <w:color w:val="000000" w:themeColor="text1"/>
          <w:sz w:val="28"/>
          <w:szCs w:val="28"/>
          <w:shd w:val="clear" w:color="auto" w:fill="FFFFFF"/>
          <w:lang w:val="uk-UA"/>
        </w:rPr>
        <w:t xml:space="preserve"> </w:t>
      </w:r>
      <w:r w:rsidRPr="00A65079">
        <w:rPr>
          <w:rFonts w:ascii="Times New Roman" w:hAnsi="Times New Roman"/>
          <w:iCs/>
          <w:color w:val="000000" w:themeColor="text1"/>
          <w:sz w:val="28"/>
          <w:szCs w:val="28"/>
          <w:shd w:val="clear" w:color="auto" w:fill="FFFFFF"/>
        </w:rPr>
        <w:t>Б.І.</w:t>
      </w:r>
      <w:r w:rsidRPr="00A65079">
        <w:rPr>
          <w:rFonts w:ascii="Times New Roman" w:hAnsi="Times New Roman"/>
          <w:i/>
          <w:iCs/>
          <w:color w:val="000000" w:themeColor="text1"/>
          <w:sz w:val="28"/>
          <w:szCs w:val="28"/>
          <w:shd w:val="clear" w:color="auto" w:fill="FFFFFF"/>
          <w:lang w:val="uk-UA"/>
        </w:rPr>
        <w:t xml:space="preserve"> </w:t>
      </w:r>
      <w:r w:rsidRPr="00A65079">
        <w:rPr>
          <w:rFonts w:ascii="Times New Roman" w:hAnsi="Times New Roman"/>
          <w:sz w:val="28"/>
          <w:szCs w:val="28"/>
        </w:rPr>
        <w:t>Проблеми онкології не втрачають своєї актуальності</w:t>
      </w:r>
      <w:r w:rsidRPr="00A65079">
        <w:rPr>
          <w:rFonts w:ascii="Times New Roman" w:hAnsi="Times New Roman"/>
          <w:sz w:val="28"/>
          <w:szCs w:val="28"/>
          <w:lang w:val="uk-UA"/>
        </w:rPr>
        <w:t xml:space="preserve">. </w:t>
      </w:r>
      <w:r w:rsidRPr="00A65079">
        <w:rPr>
          <w:rFonts w:ascii="Times New Roman" w:hAnsi="Times New Roman"/>
          <w:sz w:val="28"/>
          <w:szCs w:val="28"/>
          <w:lang w:val="en-US"/>
        </w:rPr>
        <w:t>URL: https://vestnik.in.ua/2013/02/06/problemi-onkologyi-ne-vtrachayut-svoyeyi-aktualnost/</w:t>
      </w:r>
      <w:bookmarkEnd w:id="49"/>
    </w:p>
    <w:p w:rsidR="004F30F8" w:rsidRPr="00A65079" w:rsidRDefault="004F30F8" w:rsidP="00A65079">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A65079">
        <w:rPr>
          <w:rFonts w:ascii="Times New Roman" w:hAnsi="Times New Roman"/>
          <w:bCs/>
          <w:sz w:val="28"/>
          <w:szCs w:val="28"/>
          <w:lang w:val="uk-UA"/>
        </w:rPr>
        <w:t xml:space="preserve">Пацкан В. В. Система забезпечення прав та свобод людини та громадянина. </w:t>
      </w:r>
      <w:r w:rsidRPr="00A65079">
        <w:rPr>
          <w:rFonts w:ascii="Times New Roman" w:hAnsi="Times New Roman"/>
          <w:bCs/>
          <w:i/>
          <w:sz w:val="28"/>
          <w:szCs w:val="28"/>
          <w:lang w:val="uk-UA"/>
        </w:rPr>
        <w:t xml:space="preserve">Науковий Вісник Херсонського національного університету. </w:t>
      </w:r>
      <w:r w:rsidRPr="00A65079">
        <w:rPr>
          <w:rFonts w:ascii="Times New Roman" w:hAnsi="Times New Roman"/>
          <w:bCs/>
          <w:sz w:val="28"/>
          <w:szCs w:val="28"/>
          <w:lang w:val="uk-UA"/>
        </w:rPr>
        <w:t xml:space="preserve">2014. </w:t>
      </w:r>
      <w:r w:rsidRPr="00A65079">
        <w:rPr>
          <w:rFonts w:ascii="Times New Roman" w:eastAsiaTheme="minorHAnsi" w:hAnsi="Times New Roman"/>
          <w:iCs/>
          <w:sz w:val="28"/>
          <w:szCs w:val="28"/>
          <w:lang w:val="uk-UA"/>
        </w:rPr>
        <w:t>Випуск 6-1. Том 1. С. 92-96.</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65079">
        <w:rPr>
          <w:rFonts w:ascii="Times New Roman" w:hAnsi="Times New Roman"/>
          <w:sz w:val="28"/>
          <w:szCs w:val="28"/>
          <w:lang w:val="uk-UA"/>
        </w:rPr>
        <w:t xml:space="preserve"> </w:t>
      </w:r>
      <w:r w:rsidRPr="00A65079">
        <w:rPr>
          <w:rFonts w:ascii="Times New Roman" w:hAnsi="Times New Roman"/>
          <w:sz w:val="28"/>
          <w:szCs w:val="28"/>
        </w:rPr>
        <w:t xml:space="preserve">Полянська Я. Україна – 83-я в «Індексі людського розвитку» ООН. Радіо Свобода. </w:t>
      </w:r>
      <w:r>
        <w:rPr>
          <w:rFonts w:ascii="Times New Roman" w:hAnsi="Times New Roman"/>
          <w:sz w:val="28"/>
          <w:szCs w:val="28"/>
          <w:lang w:val="en-US"/>
        </w:rPr>
        <w:t>URL</w:t>
      </w:r>
      <w:r w:rsidRPr="00A65079">
        <w:rPr>
          <w:rFonts w:ascii="Times New Roman" w:hAnsi="Times New Roman"/>
          <w:sz w:val="28"/>
          <w:szCs w:val="28"/>
        </w:rPr>
        <w:t>:</w:t>
      </w:r>
      <w:r>
        <w:rPr>
          <w:rFonts w:ascii="Times New Roman" w:hAnsi="Times New Roman"/>
          <w:sz w:val="28"/>
          <w:szCs w:val="28"/>
          <w:lang w:val="en-US"/>
        </w:rPr>
        <w:t xml:space="preserve"> </w:t>
      </w:r>
      <w:r w:rsidRPr="00A65079">
        <w:rPr>
          <w:rFonts w:ascii="Times New Roman" w:hAnsi="Times New Roman"/>
          <w:sz w:val="28"/>
          <w:szCs w:val="28"/>
        </w:rPr>
        <w:t>http://www.radiosvoboda.org/content/article/25469323.html</w:t>
      </w:r>
      <w:r w:rsidRPr="00A65079">
        <w:rPr>
          <w:rFonts w:ascii="Times New Roman" w:hAnsi="Times New Roman"/>
          <w:sz w:val="28"/>
          <w:szCs w:val="28"/>
          <w:lang w:val="uk-UA" w:eastAsia="uk-UA" w:bidi="uk-UA"/>
        </w:rPr>
        <w:t xml:space="preserve"> </w:t>
      </w:r>
    </w:p>
    <w:p w:rsidR="004F30F8" w:rsidRPr="00A65079" w:rsidRDefault="004F30F8" w:rsidP="00A65079">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lang w:val="uk-UA"/>
        </w:rPr>
      </w:pPr>
      <w:bookmarkStart w:id="50" w:name="_Ref22552361"/>
      <w:r w:rsidRPr="00A65079">
        <w:rPr>
          <w:rFonts w:ascii="Times New Roman" w:eastAsiaTheme="minorHAnsi" w:hAnsi="Times New Roman"/>
          <w:bCs/>
          <w:sz w:val="28"/>
          <w:szCs w:val="28"/>
        </w:rPr>
        <w:t>Права людини в Україні – 2017. Доповідь правозахисних організацій</w:t>
      </w:r>
      <w:r w:rsidRPr="00A65079">
        <w:rPr>
          <w:rFonts w:ascii="Times New Roman" w:eastAsiaTheme="minorHAnsi" w:hAnsi="Times New Roman"/>
          <w:b/>
          <w:bCs/>
          <w:sz w:val="28"/>
          <w:szCs w:val="28"/>
        </w:rPr>
        <w:t xml:space="preserve"> / </w:t>
      </w:r>
      <w:r w:rsidRPr="00A65079">
        <w:rPr>
          <w:rFonts w:ascii="Times New Roman" w:eastAsiaTheme="minorHAnsi" w:hAnsi="Times New Roman"/>
          <w:sz w:val="28"/>
          <w:szCs w:val="28"/>
        </w:rPr>
        <w:t>За ред.: О.М. Павліченка, О.А. Мартиненка / Українська Гельсінська спілка з прав людини. К</w:t>
      </w:r>
      <w:r>
        <w:rPr>
          <w:rFonts w:ascii="Times New Roman" w:eastAsiaTheme="minorHAnsi" w:hAnsi="Times New Roman"/>
          <w:sz w:val="28"/>
          <w:szCs w:val="28"/>
          <w:lang w:val="uk-UA"/>
        </w:rPr>
        <w:t>иїв</w:t>
      </w:r>
      <w:r w:rsidRPr="00A65079">
        <w:rPr>
          <w:rFonts w:ascii="Times New Roman" w:eastAsiaTheme="minorHAnsi" w:hAnsi="Times New Roman"/>
          <w:sz w:val="28"/>
          <w:szCs w:val="28"/>
        </w:rPr>
        <w:t>, 2018. 92 с.</w:t>
      </w:r>
      <w:bookmarkEnd w:id="50"/>
    </w:p>
    <w:p w:rsidR="004F30F8" w:rsidRPr="00A65079" w:rsidRDefault="004F30F8" w:rsidP="00A65079">
      <w:pPr>
        <w:pStyle w:val="a9"/>
        <w:numPr>
          <w:ilvl w:val="0"/>
          <w:numId w:val="2"/>
        </w:numPr>
        <w:spacing w:after="0" w:line="360" w:lineRule="auto"/>
        <w:ind w:left="0" w:firstLine="709"/>
        <w:jc w:val="both"/>
        <w:rPr>
          <w:rFonts w:ascii="Times New Roman" w:hAnsi="Times New Roman"/>
          <w:sz w:val="28"/>
          <w:szCs w:val="28"/>
        </w:rPr>
      </w:pPr>
      <w:r w:rsidRPr="00A65079">
        <w:rPr>
          <w:rFonts w:ascii="Times New Roman" w:eastAsiaTheme="minorHAnsi" w:hAnsi="Times New Roman"/>
          <w:sz w:val="28"/>
          <w:szCs w:val="28"/>
        </w:rPr>
        <w:t>Права людини: знати, щоб захищати. Що треба знати про захист прав дітей з інвалідністю: методичний посібник / Під заг. ред.Софій Н. З. Київ: ТОВ «Видавничий дім «Плеяди», 2015. 52 с.</w:t>
      </w:r>
    </w:p>
    <w:p w:rsidR="004F30F8" w:rsidRPr="00A65079" w:rsidRDefault="004F30F8" w:rsidP="00A65079">
      <w:pPr>
        <w:pStyle w:val="a9"/>
        <w:numPr>
          <w:ilvl w:val="0"/>
          <w:numId w:val="2"/>
        </w:numPr>
        <w:autoSpaceDE w:val="0"/>
        <w:autoSpaceDN w:val="0"/>
        <w:adjustRightInd w:val="0"/>
        <w:spacing w:after="0" w:line="360" w:lineRule="auto"/>
        <w:ind w:left="0" w:firstLine="709"/>
        <w:jc w:val="both"/>
        <w:rPr>
          <w:rFonts w:ascii="Times New Roman" w:hAnsi="Times New Roman"/>
          <w:sz w:val="28"/>
          <w:szCs w:val="28"/>
        </w:rPr>
      </w:pPr>
      <w:r w:rsidRPr="00A65079">
        <w:rPr>
          <w:rFonts w:ascii="Times New Roman" w:eastAsiaTheme="minorHAnsi" w:hAnsi="Times New Roman"/>
          <w:color w:val="000000"/>
          <w:sz w:val="28"/>
          <w:szCs w:val="28"/>
          <w:lang w:val="uk-UA"/>
        </w:rPr>
        <w:t xml:space="preserve">Прієшкіна О. В. Права людини в Україні: проблеми та перспективи розвитку. </w:t>
      </w:r>
      <w:r w:rsidRPr="00A65079">
        <w:rPr>
          <w:rFonts w:ascii="Times New Roman" w:eastAsiaTheme="minorHAnsi" w:hAnsi="Times New Roman"/>
          <w:i/>
          <w:color w:val="000000"/>
          <w:sz w:val="28"/>
          <w:szCs w:val="28"/>
          <w:lang w:val="uk-UA"/>
        </w:rPr>
        <w:t xml:space="preserve">Правова держава. </w:t>
      </w:r>
      <w:r w:rsidRPr="00A65079">
        <w:rPr>
          <w:rFonts w:ascii="Times New Roman" w:eastAsiaTheme="minorHAnsi" w:hAnsi="Times New Roman"/>
          <w:color w:val="000000"/>
          <w:sz w:val="28"/>
          <w:szCs w:val="28"/>
          <w:lang w:val="uk-UA"/>
        </w:rPr>
        <w:t>2017. № 26. С. 33-40.</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A65079">
        <w:rPr>
          <w:rFonts w:ascii="Times New Roman" w:hAnsi="Times New Roman"/>
          <w:sz w:val="28"/>
          <w:szCs w:val="28"/>
          <w:lang w:val="uk-UA"/>
        </w:rPr>
        <w:t>Про ветеринарну медицину: Закон України в</w:t>
      </w:r>
      <w:r w:rsidRPr="00A65079">
        <w:rPr>
          <w:rFonts w:ascii="Times New Roman" w:hAnsi="Times New Roman"/>
          <w:sz w:val="28"/>
          <w:szCs w:val="28"/>
        </w:rPr>
        <w:t>i</w:t>
      </w:r>
      <w:r w:rsidRPr="00A65079">
        <w:rPr>
          <w:rFonts w:ascii="Times New Roman" w:hAnsi="Times New Roman"/>
          <w:sz w:val="28"/>
          <w:szCs w:val="28"/>
          <w:lang w:val="uk-UA"/>
        </w:rPr>
        <w:t>д 25 черв. 1992 р. № 2498-</w:t>
      </w:r>
      <w:r w:rsidRPr="00A65079">
        <w:rPr>
          <w:rFonts w:ascii="Times New Roman" w:hAnsi="Times New Roman"/>
          <w:sz w:val="28"/>
          <w:szCs w:val="28"/>
        </w:rPr>
        <w:t>XII</w:t>
      </w:r>
      <w:r w:rsidRPr="00A65079">
        <w:rPr>
          <w:rFonts w:ascii="Times New Roman" w:hAnsi="Times New Roman"/>
          <w:sz w:val="28"/>
          <w:szCs w:val="28"/>
          <w:lang w:val="uk-UA"/>
        </w:rPr>
        <w:t xml:space="preserve">/редакція від 1 січ. 2016 р., підстава 867-19. </w:t>
      </w:r>
      <w:r w:rsidRPr="00A65079">
        <w:rPr>
          <w:rFonts w:ascii="Times New Roman" w:hAnsi="Times New Roman"/>
          <w:sz w:val="28"/>
          <w:szCs w:val="28"/>
        </w:rPr>
        <w:t>URL</w:t>
      </w:r>
      <w:r w:rsidRPr="00A65079">
        <w:rPr>
          <w:rFonts w:ascii="Times New Roman" w:hAnsi="Times New Roman"/>
          <w:sz w:val="28"/>
          <w:szCs w:val="28"/>
          <w:lang w:val="uk-UA"/>
        </w:rPr>
        <w:t xml:space="preserve">: </w:t>
      </w:r>
      <w:r w:rsidRPr="00A65079">
        <w:rPr>
          <w:rFonts w:ascii="Times New Roman" w:hAnsi="Times New Roman"/>
          <w:sz w:val="28"/>
          <w:szCs w:val="28"/>
        </w:rPr>
        <w:t>http://zakon5.rada.gov.ua/laws/show/2498-12/</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bookmarkStart w:id="51" w:name="_Ref22632677"/>
      <w:r w:rsidRPr="00A65079">
        <w:rPr>
          <w:rFonts w:ascii="Times New Roman" w:hAnsi="Times New Roman"/>
          <w:sz w:val="28"/>
          <w:szCs w:val="28"/>
          <w:lang w:val="uk-UA"/>
        </w:rPr>
        <w:t xml:space="preserve">Про внесення змін до деяких законодавчих актів України щодо харчових продуктів: Закон України//ВВР України. 2014. № 41/42. Ст. </w:t>
      </w:r>
      <w:r w:rsidRPr="00A65079">
        <w:rPr>
          <w:rFonts w:ascii="Times New Roman" w:hAnsi="Times New Roman"/>
          <w:sz w:val="28"/>
          <w:szCs w:val="28"/>
        </w:rPr>
        <w:t>2024. URL: http://zakon3.rada.gov.ua/laws/show/ 1602-18/</w:t>
      </w:r>
      <w:bookmarkEnd w:id="51"/>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A65079">
        <w:rPr>
          <w:rFonts w:ascii="Times New Roman" w:hAnsi="Times New Roman"/>
          <w:sz w:val="28"/>
          <w:szCs w:val="28"/>
          <w:lang w:val="uk-UA"/>
        </w:rPr>
        <w:lastRenderedPageBreak/>
        <w:t>П</w:t>
      </w:r>
      <w:r w:rsidRPr="00A65079">
        <w:rPr>
          <w:rFonts w:ascii="Times New Roman" w:hAnsi="Times New Roman"/>
          <w:sz w:val="28"/>
          <w:szCs w:val="28"/>
        </w:rPr>
        <w:t xml:space="preserve">ро внесення змін до Закону України </w:t>
      </w:r>
      <w:r>
        <w:rPr>
          <w:rFonts w:ascii="Times New Roman" w:hAnsi="Times New Roman"/>
          <w:sz w:val="28"/>
          <w:szCs w:val="28"/>
          <w:lang w:val="uk-UA"/>
        </w:rPr>
        <w:t>«</w:t>
      </w:r>
      <w:r w:rsidRPr="00A65079">
        <w:rPr>
          <w:rFonts w:ascii="Times New Roman" w:hAnsi="Times New Roman"/>
          <w:sz w:val="28"/>
          <w:szCs w:val="28"/>
        </w:rPr>
        <w:t>Про якість та безпеку харчових продуктів та продовольчої сировини</w:t>
      </w:r>
      <w:r>
        <w:rPr>
          <w:rFonts w:ascii="Times New Roman" w:hAnsi="Times New Roman"/>
          <w:sz w:val="28"/>
          <w:szCs w:val="28"/>
          <w:lang w:val="uk-UA"/>
        </w:rPr>
        <w:t>»</w:t>
      </w:r>
      <w:r w:rsidRPr="00A65079">
        <w:rPr>
          <w:rFonts w:ascii="Times New Roman" w:hAnsi="Times New Roman"/>
          <w:sz w:val="28"/>
          <w:szCs w:val="28"/>
        </w:rPr>
        <w:t>: Закон України № 2809-IV від 6 верес. 2005 р.//ВВР України. 2005. № 50. Ст. 533.</w:t>
      </w:r>
    </w:p>
    <w:p w:rsidR="004F30F8" w:rsidRPr="004F30F8"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rPr>
      </w:pPr>
      <w:bookmarkStart w:id="52" w:name="_Ref22585148"/>
      <w:r w:rsidRPr="00A65079">
        <w:rPr>
          <w:rFonts w:ascii="Times New Roman" w:hAnsi="Times New Roman"/>
          <w:bCs/>
          <w:color w:val="000000"/>
          <w:sz w:val="28"/>
          <w:szCs w:val="28"/>
          <w:shd w:val="clear" w:color="auto" w:fill="FFFFFF"/>
        </w:rPr>
        <w:t>Про державні фінансові гарантії медичного обслуговування населення</w:t>
      </w:r>
      <w:r w:rsidRPr="00A65079">
        <w:rPr>
          <w:rFonts w:ascii="Times New Roman" w:hAnsi="Times New Roman"/>
          <w:bCs/>
          <w:color w:val="000000"/>
          <w:sz w:val="28"/>
          <w:szCs w:val="28"/>
          <w:shd w:val="clear" w:color="auto" w:fill="FFFFFF"/>
          <w:lang w:val="uk-UA"/>
        </w:rPr>
        <w:t xml:space="preserve">: Закон України від 19.10.2017 р. </w:t>
      </w:r>
      <w:r w:rsidRPr="00A65079">
        <w:rPr>
          <w:rFonts w:ascii="Times New Roman" w:hAnsi="Times New Roman"/>
          <w:bCs/>
          <w:i/>
          <w:color w:val="000000"/>
          <w:sz w:val="28"/>
          <w:szCs w:val="28"/>
          <w:shd w:val="clear" w:color="auto" w:fill="FFFFFF"/>
        </w:rPr>
        <w:t>Відомості Верховної Ради</w:t>
      </w:r>
      <w:r w:rsidRPr="00A65079">
        <w:rPr>
          <w:rFonts w:ascii="Times New Roman" w:hAnsi="Times New Roman"/>
          <w:bCs/>
          <w:i/>
          <w:color w:val="000000"/>
          <w:sz w:val="28"/>
          <w:szCs w:val="28"/>
          <w:shd w:val="clear" w:color="auto" w:fill="FFFFFF"/>
          <w:lang w:val="uk-UA"/>
        </w:rPr>
        <w:t xml:space="preserve">. </w:t>
      </w:r>
      <w:r w:rsidRPr="00A65079">
        <w:rPr>
          <w:rFonts w:ascii="Times New Roman" w:hAnsi="Times New Roman"/>
          <w:bCs/>
          <w:color w:val="000000"/>
          <w:sz w:val="28"/>
          <w:szCs w:val="28"/>
          <w:shd w:val="clear" w:color="auto" w:fill="FFFFFF"/>
        </w:rPr>
        <w:t>2018</w:t>
      </w:r>
      <w:r w:rsidRPr="00A65079">
        <w:rPr>
          <w:rFonts w:ascii="Times New Roman" w:hAnsi="Times New Roman"/>
          <w:bCs/>
          <w:color w:val="000000"/>
          <w:sz w:val="28"/>
          <w:szCs w:val="28"/>
          <w:shd w:val="clear" w:color="auto" w:fill="FFFFFF"/>
          <w:lang w:val="uk-UA"/>
        </w:rPr>
        <w:t xml:space="preserve">. </w:t>
      </w:r>
      <w:r w:rsidRPr="004F30F8">
        <w:rPr>
          <w:rFonts w:ascii="Times New Roman" w:hAnsi="Times New Roman"/>
          <w:bCs/>
          <w:color w:val="000000"/>
          <w:sz w:val="28"/>
          <w:szCs w:val="28"/>
          <w:shd w:val="clear" w:color="auto" w:fill="FFFFFF"/>
        </w:rPr>
        <w:t>№ 5</w:t>
      </w:r>
      <w:r w:rsidRPr="00A65079">
        <w:rPr>
          <w:rFonts w:ascii="Times New Roman" w:hAnsi="Times New Roman"/>
          <w:bCs/>
          <w:color w:val="000000"/>
          <w:sz w:val="28"/>
          <w:szCs w:val="28"/>
          <w:shd w:val="clear" w:color="auto" w:fill="FFFFFF"/>
          <w:lang w:val="uk-UA"/>
        </w:rPr>
        <w:t>. С</w:t>
      </w:r>
      <w:r w:rsidRPr="00A65079">
        <w:rPr>
          <w:rFonts w:ascii="Times New Roman" w:hAnsi="Times New Roman"/>
          <w:bCs/>
          <w:color w:val="000000"/>
          <w:sz w:val="28"/>
          <w:szCs w:val="28"/>
          <w:shd w:val="clear" w:color="auto" w:fill="FFFFFF"/>
        </w:rPr>
        <w:t>т</w:t>
      </w:r>
      <w:r w:rsidRPr="004F30F8">
        <w:rPr>
          <w:rFonts w:ascii="Times New Roman" w:hAnsi="Times New Roman"/>
          <w:bCs/>
          <w:color w:val="000000"/>
          <w:sz w:val="28"/>
          <w:szCs w:val="28"/>
          <w:shd w:val="clear" w:color="auto" w:fill="FFFFFF"/>
        </w:rPr>
        <w:t>.</w:t>
      </w:r>
      <w:r w:rsidRPr="00A65079">
        <w:rPr>
          <w:rFonts w:ascii="Times New Roman" w:hAnsi="Times New Roman"/>
          <w:bCs/>
          <w:color w:val="000000"/>
          <w:sz w:val="28"/>
          <w:szCs w:val="28"/>
          <w:shd w:val="clear" w:color="auto" w:fill="FFFFFF"/>
          <w:lang w:val="uk-UA"/>
        </w:rPr>
        <w:t xml:space="preserve"> </w:t>
      </w:r>
      <w:r w:rsidRPr="004F30F8">
        <w:rPr>
          <w:rFonts w:ascii="Times New Roman" w:hAnsi="Times New Roman"/>
          <w:bCs/>
          <w:color w:val="000000"/>
          <w:sz w:val="28"/>
          <w:szCs w:val="28"/>
          <w:shd w:val="clear" w:color="auto" w:fill="FFFFFF"/>
        </w:rPr>
        <w:t>31</w:t>
      </w:r>
      <w:r w:rsidRPr="00A65079">
        <w:rPr>
          <w:rFonts w:ascii="Times New Roman" w:hAnsi="Times New Roman"/>
          <w:bCs/>
          <w:color w:val="000000"/>
          <w:sz w:val="28"/>
          <w:szCs w:val="28"/>
          <w:shd w:val="clear" w:color="auto" w:fill="FFFFFF"/>
          <w:lang w:val="uk-UA"/>
        </w:rPr>
        <w:t>.</w:t>
      </w:r>
      <w:bookmarkEnd w:id="52"/>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333333"/>
          <w:sz w:val="28"/>
          <w:szCs w:val="28"/>
        </w:rPr>
      </w:pPr>
      <w:r w:rsidRPr="00A65079">
        <w:rPr>
          <w:rFonts w:ascii="Times New Roman" w:hAnsi="Times New Roman"/>
          <w:sz w:val="28"/>
          <w:szCs w:val="28"/>
        </w:rPr>
        <w:t xml:space="preserve">Про додаткові заходи щодо поліпшення медичної допомоги населенню України : Указ Президента України від 8 серп. 2000 р. № 963/2000. </w:t>
      </w:r>
      <w:r w:rsidRPr="00A65079">
        <w:rPr>
          <w:rFonts w:ascii="Times New Roman" w:hAnsi="Times New Roman"/>
          <w:sz w:val="28"/>
          <w:szCs w:val="28"/>
          <w:lang w:val="en-US"/>
        </w:rPr>
        <w:t>URL</w:t>
      </w:r>
      <w:r w:rsidRPr="00A65079">
        <w:rPr>
          <w:rFonts w:ascii="Times New Roman" w:hAnsi="Times New Roman"/>
          <w:sz w:val="28"/>
          <w:szCs w:val="28"/>
        </w:rPr>
        <w:t>: http://zakon3.rada.gov.ua/laws/show/963/2000.</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sz w:val="28"/>
          <w:szCs w:val="28"/>
        </w:rPr>
      </w:pPr>
      <w:r w:rsidRPr="00A65079">
        <w:rPr>
          <w:rFonts w:ascii="Times New Roman" w:hAnsi="Times New Roman"/>
          <w:sz w:val="28"/>
          <w:szCs w:val="28"/>
          <w:shd w:val="clear" w:color="auto" w:fill="FFFFFF"/>
          <w:lang w:val="uk-UA"/>
        </w:rPr>
        <w:t xml:space="preserve"> </w:t>
      </w:r>
      <w:bookmarkStart w:id="53" w:name="_Ref22581209"/>
      <w:r w:rsidRPr="00A65079">
        <w:rPr>
          <w:rFonts w:ascii="Times New Roman" w:hAnsi="Times New Roman"/>
          <w:sz w:val="28"/>
          <w:szCs w:val="28"/>
          <w:lang w:val="uk-UA"/>
        </w:rPr>
        <w:t xml:space="preserve">Про загальнообов’язкове державне соціальне страхування: </w:t>
      </w:r>
      <w:r w:rsidRPr="00A65079">
        <w:rPr>
          <w:rFonts w:ascii="Times New Roman" w:hAnsi="Times New Roman"/>
          <w:sz w:val="28"/>
          <w:szCs w:val="28"/>
          <w:shd w:val="clear" w:color="auto" w:fill="FFFFFF"/>
          <w:lang w:val="uk-UA"/>
        </w:rPr>
        <w:t xml:space="preserve">Закон України від 23.09.1999 р. </w:t>
      </w:r>
      <w:r w:rsidRPr="00A65079">
        <w:rPr>
          <w:rFonts w:ascii="Times New Roman" w:hAnsi="Times New Roman"/>
          <w:i/>
          <w:sz w:val="28"/>
          <w:szCs w:val="28"/>
          <w:lang w:val="uk-UA"/>
        </w:rPr>
        <w:t>Відомості Верховної Ради України</w:t>
      </w:r>
      <w:r w:rsidRPr="00A65079">
        <w:rPr>
          <w:rFonts w:ascii="Times New Roman" w:hAnsi="Times New Roman"/>
          <w:sz w:val="28"/>
          <w:szCs w:val="28"/>
        </w:rPr>
        <w:t xml:space="preserve">. </w:t>
      </w:r>
      <w:r w:rsidRPr="00A65079">
        <w:rPr>
          <w:rFonts w:ascii="Times New Roman" w:hAnsi="Times New Roman"/>
          <w:sz w:val="28"/>
          <w:szCs w:val="28"/>
          <w:lang w:val="uk-UA"/>
        </w:rPr>
        <w:t>1999</w:t>
      </w:r>
      <w:r w:rsidRPr="00A65079">
        <w:rPr>
          <w:rFonts w:ascii="Times New Roman" w:hAnsi="Times New Roman"/>
          <w:sz w:val="28"/>
          <w:szCs w:val="28"/>
        </w:rPr>
        <w:t xml:space="preserve">. </w:t>
      </w:r>
      <w:r w:rsidRPr="00A65079">
        <w:rPr>
          <w:rFonts w:ascii="Times New Roman" w:hAnsi="Times New Roman"/>
          <w:sz w:val="28"/>
          <w:szCs w:val="28"/>
          <w:lang w:val="uk-UA"/>
        </w:rPr>
        <w:t>№ 46-47</w:t>
      </w:r>
      <w:r w:rsidRPr="00A65079">
        <w:rPr>
          <w:rFonts w:ascii="Times New Roman" w:hAnsi="Times New Roman"/>
          <w:sz w:val="28"/>
          <w:szCs w:val="28"/>
        </w:rPr>
        <w:t>. С</w:t>
      </w:r>
      <w:r w:rsidRPr="00A65079">
        <w:rPr>
          <w:rFonts w:ascii="Times New Roman" w:hAnsi="Times New Roman"/>
          <w:sz w:val="28"/>
          <w:szCs w:val="28"/>
          <w:lang w:val="uk-UA"/>
        </w:rPr>
        <w:t>т.</w:t>
      </w:r>
      <w:r w:rsidRPr="00A65079">
        <w:rPr>
          <w:rFonts w:ascii="Times New Roman" w:hAnsi="Times New Roman"/>
          <w:sz w:val="28"/>
          <w:szCs w:val="28"/>
        </w:rPr>
        <w:t xml:space="preserve"> </w:t>
      </w:r>
      <w:r w:rsidRPr="00A65079">
        <w:rPr>
          <w:rFonts w:ascii="Times New Roman" w:hAnsi="Times New Roman"/>
          <w:sz w:val="28"/>
          <w:szCs w:val="28"/>
          <w:lang w:val="uk-UA"/>
        </w:rPr>
        <w:t>403</w:t>
      </w:r>
      <w:r w:rsidRPr="00A65079">
        <w:rPr>
          <w:rFonts w:ascii="Times New Roman" w:hAnsi="Times New Roman"/>
          <w:sz w:val="28"/>
          <w:szCs w:val="28"/>
        </w:rPr>
        <w:t>.</w:t>
      </w:r>
      <w:bookmarkEnd w:id="53"/>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rPr>
      </w:pPr>
      <w:bookmarkStart w:id="54" w:name="_Ref22580905"/>
      <w:r w:rsidRPr="00A65079">
        <w:rPr>
          <w:rFonts w:ascii="Times New Roman" w:hAnsi="Times New Roman"/>
          <w:bCs/>
          <w:sz w:val="28"/>
          <w:szCs w:val="28"/>
        </w:rPr>
        <w:t>Про загальнообов'язкове державне соціальне медичне страхування в Україні</w:t>
      </w:r>
      <w:r w:rsidRPr="00A65079">
        <w:rPr>
          <w:rFonts w:ascii="Times New Roman" w:hAnsi="Times New Roman"/>
          <w:bCs/>
          <w:sz w:val="28"/>
          <w:szCs w:val="28"/>
          <w:lang w:val="uk-UA"/>
        </w:rPr>
        <w:t xml:space="preserve">: Законопроект від 01.08.2016 р. </w:t>
      </w:r>
      <w:r w:rsidRPr="00A65079">
        <w:rPr>
          <w:rFonts w:ascii="Times New Roman" w:hAnsi="Times New Roman"/>
          <w:bCs/>
          <w:sz w:val="28"/>
          <w:szCs w:val="28"/>
          <w:lang w:val="en-US"/>
        </w:rPr>
        <w:t>URL</w:t>
      </w:r>
      <w:r w:rsidRPr="00A65079">
        <w:rPr>
          <w:rFonts w:ascii="Times New Roman" w:hAnsi="Times New Roman"/>
          <w:bCs/>
          <w:sz w:val="28"/>
          <w:szCs w:val="28"/>
        </w:rPr>
        <w:t xml:space="preserve">: </w:t>
      </w:r>
      <w:r w:rsidRPr="00A65079">
        <w:rPr>
          <w:rFonts w:ascii="Times New Roman" w:hAnsi="Times New Roman"/>
          <w:sz w:val="28"/>
          <w:szCs w:val="28"/>
        </w:rPr>
        <w:t>http://w1.c1.rada.gov.ua/pls/zweb2/webproc4_1?pf3511=59862</w:t>
      </w:r>
      <w:bookmarkEnd w:id="54"/>
    </w:p>
    <w:p w:rsidR="004F30F8" w:rsidRPr="00A65079" w:rsidRDefault="004F30F8" w:rsidP="00A65079">
      <w:pPr>
        <w:numPr>
          <w:ilvl w:val="0"/>
          <w:numId w:val="2"/>
        </w:numPr>
        <w:shd w:val="clear" w:color="auto" w:fill="FFFFFF"/>
        <w:autoSpaceDE w:val="0"/>
        <w:autoSpaceDN w:val="0"/>
        <w:adjustRightInd w:val="0"/>
        <w:spacing w:line="360" w:lineRule="auto"/>
        <w:ind w:left="0" w:firstLine="709"/>
        <w:contextualSpacing/>
        <w:textAlignment w:val="baseline"/>
        <w:rPr>
          <w:sz w:val="28"/>
          <w:szCs w:val="28"/>
          <w:lang w:val="uk-UA"/>
        </w:rPr>
      </w:pPr>
      <w:bookmarkStart w:id="55" w:name="_Ref18762644"/>
      <w:r w:rsidRPr="00A65079">
        <w:rPr>
          <w:bCs/>
          <w:color w:val="000000"/>
          <w:sz w:val="28"/>
          <w:szCs w:val="28"/>
          <w:shd w:val="clear" w:color="auto" w:fill="FFFFFF"/>
          <w:lang w:val="uk-UA"/>
        </w:rPr>
        <w:t xml:space="preserve">Про заходи щодо попередження та зменшення вживання тютюнових виробів і їх шкідливого впливу на здоров'я населення: Закон України від 22.09.2005 р. </w:t>
      </w:r>
      <w:r w:rsidRPr="00A65079">
        <w:rPr>
          <w:bCs/>
          <w:i/>
          <w:color w:val="000000"/>
          <w:sz w:val="28"/>
          <w:szCs w:val="28"/>
          <w:shd w:val="clear" w:color="auto" w:fill="FFFFFF"/>
          <w:lang w:val="uk-UA"/>
        </w:rPr>
        <w:t xml:space="preserve">Відомості Верховної Ради України (ВВР). </w:t>
      </w:r>
      <w:r w:rsidRPr="00A65079">
        <w:rPr>
          <w:bCs/>
          <w:color w:val="000000"/>
          <w:sz w:val="28"/>
          <w:szCs w:val="28"/>
          <w:shd w:val="clear" w:color="auto" w:fill="FFFFFF"/>
          <w:lang w:val="uk-UA"/>
        </w:rPr>
        <w:t>2005. № 52. Ст. 565.</w:t>
      </w:r>
      <w:bookmarkEnd w:id="55"/>
      <w:r w:rsidRPr="00A65079">
        <w:rPr>
          <w:sz w:val="28"/>
          <w:szCs w:val="28"/>
          <w:lang w:val="uk-UA"/>
        </w:rPr>
        <w:t xml:space="preserve"> </w:t>
      </w:r>
    </w:p>
    <w:p w:rsidR="004F30F8" w:rsidRPr="00A65079" w:rsidRDefault="004F30F8" w:rsidP="00A65079">
      <w:pPr>
        <w:numPr>
          <w:ilvl w:val="0"/>
          <w:numId w:val="2"/>
        </w:numPr>
        <w:shd w:val="clear" w:color="auto" w:fill="FFFFFF"/>
        <w:autoSpaceDE w:val="0"/>
        <w:autoSpaceDN w:val="0"/>
        <w:adjustRightInd w:val="0"/>
        <w:spacing w:line="360" w:lineRule="auto"/>
        <w:ind w:left="0" w:firstLine="709"/>
        <w:contextualSpacing/>
        <w:textAlignment w:val="baseline"/>
        <w:rPr>
          <w:sz w:val="28"/>
          <w:szCs w:val="28"/>
          <w:lang w:val="uk-UA"/>
        </w:rPr>
      </w:pPr>
      <w:r w:rsidRPr="00A65079">
        <w:rPr>
          <w:bCs/>
          <w:color w:val="000000"/>
          <w:sz w:val="28"/>
          <w:szCs w:val="28"/>
          <w:shd w:val="clear" w:color="auto" w:fill="FFFFFF"/>
          <w:lang w:val="uk-UA"/>
        </w:rPr>
        <w:t xml:space="preserve">Про заходи щодо попередження та зменшення вживання тютюнових виробів і їх шкідливого впливу на здоров'я населення: Закон України від 22.09.2005 р. </w:t>
      </w:r>
      <w:r w:rsidRPr="00A65079">
        <w:rPr>
          <w:bCs/>
          <w:i/>
          <w:color w:val="000000"/>
          <w:sz w:val="28"/>
          <w:szCs w:val="28"/>
          <w:shd w:val="clear" w:color="auto" w:fill="FFFFFF"/>
          <w:lang w:val="uk-UA"/>
        </w:rPr>
        <w:t xml:space="preserve">Відомості Верховної Ради України (ВВР). </w:t>
      </w:r>
      <w:r w:rsidRPr="00A65079">
        <w:rPr>
          <w:bCs/>
          <w:color w:val="000000"/>
          <w:sz w:val="28"/>
          <w:szCs w:val="28"/>
          <w:shd w:val="clear" w:color="auto" w:fill="FFFFFF"/>
          <w:lang w:val="uk-UA"/>
        </w:rPr>
        <w:t>2005. № 52. Ст. 565.</w:t>
      </w:r>
      <w:r w:rsidRPr="00A65079">
        <w:rPr>
          <w:sz w:val="28"/>
          <w:szCs w:val="28"/>
          <w:lang w:val="uk-UA"/>
        </w:rPr>
        <w:t xml:space="preserve"> </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bookmarkStart w:id="56" w:name="_Ref22632675"/>
      <w:r w:rsidRPr="00A65079">
        <w:rPr>
          <w:rFonts w:ascii="Times New Roman" w:hAnsi="Times New Roman"/>
          <w:sz w:val="28"/>
          <w:szCs w:val="28"/>
          <w:lang w:val="uk-UA"/>
        </w:rPr>
        <w:t>Про основні засади державного нагляду (контролю) у сфері господарської діяльності: Закон України № 877-</w:t>
      </w:r>
      <w:r w:rsidRPr="00A65079">
        <w:rPr>
          <w:rFonts w:ascii="Times New Roman" w:hAnsi="Times New Roman"/>
          <w:sz w:val="28"/>
          <w:szCs w:val="28"/>
        </w:rPr>
        <w:t>V</w:t>
      </w:r>
      <w:r w:rsidRPr="00A65079">
        <w:rPr>
          <w:rFonts w:ascii="Times New Roman" w:hAnsi="Times New Roman"/>
          <w:sz w:val="28"/>
          <w:szCs w:val="28"/>
          <w:lang w:val="uk-UA"/>
        </w:rPr>
        <w:t xml:space="preserve"> від 05.04.2007. В</w:t>
      </w:r>
      <w:r>
        <w:rPr>
          <w:rFonts w:ascii="Times New Roman" w:hAnsi="Times New Roman"/>
          <w:sz w:val="28"/>
          <w:szCs w:val="28"/>
          <w:lang w:val="uk-UA"/>
        </w:rPr>
        <w:t xml:space="preserve">ідомості </w:t>
      </w:r>
      <w:r w:rsidRPr="00A65079">
        <w:rPr>
          <w:rFonts w:ascii="Times New Roman" w:hAnsi="Times New Roman"/>
          <w:sz w:val="28"/>
          <w:szCs w:val="28"/>
          <w:lang w:val="uk-UA"/>
        </w:rPr>
        <w:t>В</w:t>
      </w:r>
      <w:r>
        <w:rPr>
          <w:rFonts w:ascii="Times New Roman" w:hAnsi="Times New Roman"/>
          <w:sz w:val="28"/>
          <w:szCs w:val="28"/>
          <w:lang w:val="uk-UA"/>
        </w:rPr>
        <w:t xml:space="preserve">ерховної Ради </w:t>
      </w:r>
      <w:r w:rsidRPr="00A65079">
        <w:rPr>
          <w:rFonts w:ascii="Times New Roman" w:hAnsi="Times New Roman"/>
          <w:sz w:val="28"/>
          <w:szCs w:val="28"/>
          <w:lang w:val="uk-UA"/>
        </w:rPr>
        <w:t>України. 2007. № 29. Ст. 389.</w:t>
      </w:r>
      <w:bookmarkEnd w:id="56"/>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bookmarkStart w:id="57" w:name="_Ref22628147"/>
      <w:r w:rsidRPr="00A65079">
        <w:rPr>
          <w:rFonts w:ascii="Times New Roman" w:hAnsi="Times New Roman"/>
          <w:color w:val="000000" w:themeColor="text1"/>
          <w:sz w:val="28"/>
          <w:szCs w:val="28"/>
        </w:rPr>
        <w:t>Про систему онкологічної допомоги населенню України: Наказ Міністерства охорони здоров’я України № 845 від 01.10.2013 р.</w:t>
      </w:r>
      <w:r w:rsidRPr="00A65079">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lang w:val="en-US"/>
        </w:rPr>
        <w:t>URL</w:t>
      </w:r>
      <w:r w:rsidRPr="00A65079">
        <w:rPr>
          <w:rFonts w:ascii="Times New Roman" w:hAnsi="Times New Roman"/>
          <w:color w:val="000000" w:themeColor="text1"/>
          <w:sz w:val="28"/>
          <w:szCs w:val="28"/>
        </w:rPr>
        <w:t>:</w:t>
      </w:r>
      <w:r w:rsidRPr="00A65079">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rPr>
        <w:t>https://zakon.rada.gov.ua/laws/show/z0077-14</w:t>
      </w:r>
      <w:bookmarkEnd w:id="57"/>
      <w:r w:rsidRPr="00A65079">
        <w:rPr>
          <w:rFonts w:ascii="Times New Roman" w:hAnsi="Times New Roman"/>
          <w:color w:val="000000" w:themeColor="text1"/>
          <w:sz w:val="28"/>
          <w:szCs w:val="28"/>
        </w:rPr>
        <w:t xml:space="preserve">   </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sz w:val="28"/>
          <w:szCs w:val="28"/>
        </w:rPr>
      </w:pPr>
      <w:r w:rsidRPr="00A65079">
        <w:rPr>
          <w:rStyle w:val="citation"/>
          <w:rFonts w:ascii="Times New Roman" w:hAnsi="Times New Roman"/>
          <w:color w:val="000000"/>
          <w:sz w:val="28"/>
          <w:szCs w:val="28"/>
          <w:lang w:val="uk-UA"/>
        </w:rPr>
        <w:t xml:space="preserve"> </w:t>
      </w:r>
      <w:bookmarkStart w:id="58" w:name="_Ref22580092"/>
      <w:r w:rsidRPr="00A65079">
        <w:rPr>
          <w:rFonts w:ascii="Times New Roman" w:hAnsi="Times New Roman"/>
          <w:sz w:val="28"/>
          <w:szCs w:val="28"/>
        </w:rPr>
        <w:t>Проблеми онкології в Україні: сучасний стан, шляхи та способи їх розв’язання</w:t>
      </w:r>
      <w:r w:rsidRPr="00A65079">
        <w:rPr>
          <w:rFonts w:ascii="Times New Roman" w:hAnsi="Times New Roman"/>
          <w:sz w:val="28"/>
          <w:szCs w:val="28"/>
          <w:lang w:val="uk-UA"/>
        </w:rPr>
        <w:t xml:space="preserve">. </w:t>
      </w:r>
      <w:r w:rsidRPr="00A65079">
        <w:rPr>
          <w:rFonts w:ascii="Times New Roman" w:hAnsi="Times New Roman"/>
          <w:sz w:val="28"/>
          <w:szCs w:val="28"/>
          <w:lang w:val="en-US"/>
        </w:rPr>
        <w:t>URL</w:t>
      </w:r>
      <w:r w:rsidRPr="004F30F8">
        <w:rPr>
          <w:rFonts w:ascii="Times New Roman" w:hAnsi="Times New Roman"/>
          <w:sz w:val="28"/>
          <w:szCs w:val="28"/>
        </w:rPr>
        <w:t xml:space="preserve">: </w:t>
      </w:r>
      <w:r w:rsidRPr="00A65079">
        <w:rPr>
          <w:rFonts w:ascii="Times New Roman" w:hAnsi="Times New Roman"/>
          <w:sz w:val="28"/>
          <w:szCs w:val="28"/>
        </w:rPr>
        <w:t>https://www.apteka.ua/article/3153</w:t>
      </w:r>
      <w:bookmarkEnd w:id="58"/>
      <w:r w:rsidRPr="00A65079">
        <w:rPr>
          <w:rFonts w:ascii="Times New Roman" w:hAnsi="Times New Roman"/>
          <w:sz w:val="28"/>
          <w:szCs w:val="28"/>
          <w:lang w:val="uk-UA"/>
        </w:rPr>
        <w:t xml:space="preserve"> </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A65079">
        <w:rPr>
          <w:rFonts w:ascii="Times New Roman" w:hAnsi="Times New Roman"/>
          <w:color w:val="000000" w:themeColor="text1"/>
          <w:sz w:val="28"/>
          <w:szCs w:val="28"/>
        </w:rPr>
        <w:t>Пунда О. О. Поняття та зміст права на здоров’я</w:t>
      </w:r>
      <w:r>
        <w:rPr>
          <w:rFonts w:ascii="Times New Roman" w:hAnsi="Times New Roman"/>
          <w:color w:val="000000" w:themeColor="text1"/>
          <w:sz w:val="28"/>
          <w:szCs w:val="28"/>
          <w:lang w:val="uk-UA"/>
        </w:rPr>
        <w:t xml:space="preserve">. </w:t>
      </w:r>
      <w:r w:rsidRPr="00A65079">
        <w:rPr>
          <w:rFonts w:ascii="Times New Roman" w:hAnsi="Times New Roman"/>
          <w:i/>
          <w:color w:val="000000" w:themeColor="text1"/>
          <w:sz w:val="28"/>
          <w:szCs w:val="28"/>
        </w:rPr>
        <w:t>Вісник Хмельницького інституту регіонального управління та права</w:t>
      </w:r>
      <w:r w:rsidRPr="00A65079">
        <w:rPr>
          <w:rFonts w:ascii="Times New Roman" w:hAnsi="Times New Roman"/>
          <w:color w:val="000000" w:themeColor="text1"/>
          <w:sz w:val="28"/>
          <w:szCs w:val="28"/>
        </w:rPr>
        <w:t>. 2003. № 3</w:t>
      </w:r>
      <w:r>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rPr>
        <w:t>4 (7</w:t>
      </w:r>
      <w:r>
        <w:rPr>
          <w:rFonts w:ascii="Times New Roman" w:hAnsi="Times New Roman"/>
          <w:color w:val="000000" w:themeColor="text1"/>
          <w:sz w:val="28"/>
          <w:szCs w:val="28"/>
          <w:lang w:val="uk-UA"/>
        </w:rPr>
        <w:t>-</w:t>
      </w:r>
      <w:r w:rsidRPr="00A65079">
        <w:rPr>
          <w:rFonts w:ascii="Times New Roman" w:hAnsi="Times New Roman"/>
          <w:color w:val="000000" w:themeColor="text1"/>
          <w:sz w:val="28"/>
          <w:szCs w:val="28"/>
        </w:rPr>
        <w:t>8).</w:t>
      </w:r>
      <w:r>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rPr>
        <w:t xml:space="preserve">С. 64. </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sz w:val="28"/>
          <w:szCs w:val="28"/>
        </w:rPr>
      </w:pPr>
      <w:bookmarkStart w:id="59" w:name="_Ref22582958"/>
      <w:r w:rsidRPr="00A65079">
        <w:rPr>
          <w:rFonts w:ascii="Times New Roman" w:hAnsi="Times New Roman"/>
          <w:bCs/>
          <w:sz w:val="28"/>
          <w:szCs w:val="28"/>
        </w:rPr>
        <w:lastRenderedPageBreak/>
        <w:t>Рішення Конституційного Суду України</w:t>
      </w:r>
      <w:r w:rsidRPr="00A65079">
        <w:rPr>
          <w:rFonts w:ascii="Times New Roman" w:hAnsi="Times New Roman"/>
          <w:bCs/>
          <w:sz w:val="28"/>
          <w:szCs w:val="28"/>
          <w:lang w:val="uk-UA"/>
        </w:rPr>
        <w:t xml:space="preserve"> </w:t>
      </w:r>
      <w:r w:rsidRPr="00A65079">
        <w:rPr>
          <w:rFonts w:ascii="Times New Roman" w:hAnsi="Times New Roman"/>
          <w:bCs/>
          <w:sz w:val="28"/>
          <w:szCs w:val="28"/>
        </w:rPr>
        <w:t>у справі за конституційним поданням 53 народних</w:t>
      </w:r>
      <w:r w:rsidRPr="00A65079">
        <w:rPr>
          <w:rFonts w:ascii="Times New Roman" w:hAnsi="Times New Roman"/>
          <w:bCs/>
          <w:sz w:val="28"/>
          <w:szCs w:val="28"/>
          <w:lang w:val="uk-UA"/>
        </w:rPr>
        <w:t xml:space="preserve"> </w:t>
      </w:r>
      <w:r w:rsidRPr="00A65079">
        <w:rPr>
          <w:rFonts w:ascii="Times New Roman" w:hAnsi="Times New Roman"/>
          <w:bCs/>
          <w:sz w:val="28"/>
          <w:szCs w:val="28"/>
        </w:rPr>
        <w:t>депутатів України щодо офіційного</w:t>
      </w:r>
      <w:r w:rsidRPr="00A65079">
        <w:rPr>
          <w:rFonts w:ascii="Times New Roman" w:hAnsi="Times New Roman"/>
          <w:bCs/>
          <w:sz w:val="28"/>
          <w:szCs w:val="28"/>
          <w:lang w:val="uk-UA"/>
        </w:rPr>
        <w:t xml:space="preserve"> </w:t>
      </w:r>
      <w:r w:rsidRPr="00A65079">
        <w:rPr>
          <w:rFonts w:ascii="Times New Roman" w:hAnsi="Times New Roman"/>
          <w:bCs/>
          <w:sz w:val="28"/>
          <w:szCs w:val="28"/>
        </w:rPr>
        <w:t>тлумачення</w:t>
      </w:r>
      <w:r w:rsidRPr="00A65079">
        <w:rPr>
          <w:rFonts w:ascii="Times New Roman" w:hAnsi="Times New Roman"/>
          <w:bCs/>
          <w:sz w:val="28"/>
          <w:szCs w:val="28"/>
          <w:lang w:val="uk-UA"/>
        </w:rPr>
        <w:t xml:space="preserve"> </w:t>
      </w:r>
      <w:r w:rsidRPr="00A65079">
        <w:rPr>
          <w:rFonts w:ascii="Times New Roman" w:hAnsi="Times New Roman"/>
          <w:bCs/>
          <w:sz w:val="28"/>
          <w:szCs w:val="28"/>
        </w:rPr>
        <w:t>положення частини третьої статті 49 Конституції</w:t>
      </w:r>
      <w:r w:rsidRPr="00A65079">
        <w:rPr>
          <w:rFonts w:ascii="Times New Roman" w:hAnsi="Times New Roman"/>
          <w:bCs/>
          <w:sz w:val="28"/>
          <w:szCs w:val="28"/>
          <w:lang w:val="uk-UA"/>
        </w:rPr>
        <w:t xml:space="preserve"> </w:t>
      </w:r>
      <w:r w:rsidRPr="00A65079">
        <w:rPr>
          <w:rFonts w:ascii="Times New Roman" w:hAnsi="Times New Roman"/>
          <w:bCs/>
          <w:sz w:val="28"/>
          <w:szCs w:val="28"/>
        </w:rPr>
        <w:t>України "у державних і комунальних закладах охорони</w:t>
      </w:r>
      <w:r w:rsidRPr="00A65079">
        <w:rPr>
          <w:rFonts w:ascii="Times New Roman" w:hAnsi="Times New Roman"/>
          <w:bCs/>
          <w:sz w:val="28"/>
          <w:szCs w:val="28"/>
          <w:lang w:val="uk-UA"/>
        </w:rPr>
        <w:t xml:space="preserve"> </w:t>
      </w:r>
      <w:r w:rsidRPr="00A65079">
        <w:rPr>
          <w:rFonts w:ascii="Times New Roman" w:hAnsi="Times New Roman"/>
          <w:bCs/>
          <w:sz w:val="28"/>
          <w:szCs w:val="28"/>
        </w:rPr>
        <w:t>здоров'я медична допомога надається безоплатно"</w:t>
      </w:r>
      <w:r w:rsidRPr="00A65079">
        <w:rPr>
          <w:rFonts w:ascii="Times New Roman" w:hAnsi="Times New Roman"/>
          <w:bCs/>
          <w:sz w:val="28"/>
          <w:szCs w:val="28"/>
          <w:lang w:val="uk-UA"/>
        </w:rPr>
        <w:t xml:space="preserve"> </w:t>
      </w:r>
      <w:r w:rsidRPr="00A65079">
        <w:rPr>
          <w:rFonts w:ascii="Times New Roman" w:hAnsi="Times New Roman"/>
          <w:bCs/>
          <w:sz w:val="28"/>
          <w:szCs w:val="28"/>
        </w:rPr>
        <w:t>(справа про безоплатну медичну допомогу)</w:t>
      </w:r>
      <w:r w:rsidRPr="00A65079">
        <w:rPr>
          <w:rFonts w:ascii="Times New Roman" w:hAnsi="Times New Roman"/>
          <w:bCs/>
          <w:sz w:val="28"/>
          <w:szCs w:val="28"/>
          <w:lang w:val="uk-UA"/>
        </w:rPr>
        <w:t xml:space="preserve">. Справа № </w:t>
      </w:r>
      <w:r w:rsidRPr="00A65079">
        <w:rPr>
          <w:rFonts w:ascii="Times New Roman" w:hAnsi="Times New Roman"/>
          <w:sz w:val="28"/>
          <w:szCs w:val="28"/>
        </w:rPr>
        <w:t>10-рп/2002</w:t>
      </w:r>
      <w:r w:rsidRPr="00A65079">
        <w:rPr>
          <w:rFonts w:ascii="Times New Roman" w:hAnsi="Times New Roman"/>
          <w:sz w:val="28"/>
          <w:szCs w:val="28"/>
          <w:lang w:val="uk-UA"/>
        </w:rPr>
        <w:t xml:space="preserve"> від </w:t>
      </w:r>
      <w:bookmarkStart w:id="60" w:name="o4"/>
      <w:bookmarkEnd w:id="60"/>
      <w:r w:rsidRPr="00A65079">
        <w:rPr>
          <w:rFonts w:ascii="Times New Roman" w:hAnsi="Times New Roman"/>
          <w:sz w:val="28"/>
          <w:szCs w:val="28"/>
          <w:lang w:val="uk-UA"/>
        </w:rPr>
        <w:t>2</w:t>
      </w:r>
      <w:r w:rsidRPr="00A65079">
        <w:rPr>
          <w:rFonts w:ascii="Times New Roman" w:hAnsi="Times New Roman"/>
          <w:sz w:val="28"/>
          <w:szCs w:val="28"/>
        </w:rPr>
        <w:t>9 травня 2002 р</w:t>
      </w:r>
      <w:r w:rsidRPr="00A65079">
        <w:rPr>
          <w:rFonts w:ascii="Times New Roman" w:hAnsi="Times New Roman"/>
          <w:sz w:val="28"/>
          <w:szCs w:val="28"/>
          <w:lang w:val="uk-UA"/>
        </w:rPr>
        <w:t xml:space="preserve">. </w:t>
      </w:r>
      <w:r w:rsidRPr="00A65079">
        <w:rPr>
          <w:rFonts w:ascii="Times New Roman" w:hAnsi="Times New Roman"/>
          <w:sz w:val="28"/>
          <w:szCs w:val="28"/>
          <w:lang w:val="en-US"/>
        </w:rPr>
        <w:t>URL</w:t>
      </w:r>
      <w:r w:rsidRPr="00A65079">
        <w:rPr>
          <w:rFonts w:ascii="Times New Roman" w:hAnsi="Times New Roman"/>
          <w:sz w:val="28"/>
          <w:szCs w:val="28"/>
        </w:rPr>
        <w:t>: https://zakon.rada.gov.ua/laws/show/v010p710-02</w:t>
      </w:r>
      <w:bookmarkEnd w:id="59"/>
      <w:r w:rsidRPr="00A65079">
        <w:rPr>
          <w:rFonts w:ascii="Times New Roman" w:hAnsi="Times New Roman"/>
          <w:sz w:val="28"/>
          <w:szCs w:val="28"/>
          <w:lang w:val="uk-UA"/>
        </w:rPr>
        <w:t xml:space="preserve"> </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65079">
        <w:rPr>
          <w:rFonts w:ascii="Times New Roman" w:hAnsi="Times New Roman"/>
          <w:sz w:val="28"/>
          <w:szCs w:val="28"/>
          <w:lang w:val="uk-UA" w:eastAsia="uk-UA" w:bidi="uk-UA"/>
        </w:rPr>
        <w:t xml:space="preserve">Свінціцький А.С. Здоров’я населення як важливий чинник державотворення та національної безпеки. </w:t>
      </w:r>
      <w:r w:rsidRPr="00A65079">
        <w:rPr>
          <w:rFonts w:ascii="Times New Roman" w:hAnsi="Times New Roman"/>
          <w:i/>
          <w:sz w:val="28"/>
          <w:szCs w:val="28"/>
        </w:rPr>
        <w:t>Практикуючий лікар.</w:t>
      </w:r>
      <w:r w:rsidRPr="004F30F8">
        <w:rPr>
          <w:rFonts w:ascii="Times New Roman" w:hAnsi="Times New Roman"/>
          <w:i/>
          <w:sz w:val="28"/>
          <w:szCs w:val="28"/>
        </w:rPr>
        <w:t xml:space="preserve"> </w:t>
      </w:r>
      <w:r w:rsidRPr="00A65079">
        <w:rPr>
          <w:rFonts w:ascii="Times New Roman" w:hAnsi="Times New Roman"/>
          <w:sz w:val="28"/>
          <w:szCs w:val="28"/>
        </w:rPr>
        <w:t>№2, 2013</w:t>
      </w:r>
      <w:r w:rsidRPr="00A65079">
        <w:rPr>
          <w:rFonts w:ascii="Times New Roman" w:hAnsi="Times New Roman"/>
          <w:sz w:val="28"/>
          <w:szCs w:val="28"/>
          <w:lang w:val="uk-UA"/>
        </w:rPr>
        <w:t xml:space="preserve"> С. 7-13.</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sz w:val="28"/>
          <w:szCs w:val="28"/>
          <w:lang w:val="uk-UA"/>
        </w:rPr>
      </w:pPr>
      <w:bookmarkStart w:id="61" w:name="_Ref22634722"/>
      <w:r w:rsidRPr="00A65079">
        <w:rPr>
          <w:rFonts w:ascii="Times New Roman" w:hAnsi="Times New Roman"/>
          <w:sz w:val="28"/>
          <w:szCs w:val="28"/>
        </w:rPr>
        <w:t xml:space="preserve">Семерак О. Уряд затвердив новий порядок моніторингу стану повітря. </w:t>
      </w:r>
      <w:r w:rsidRPr="00A65079">
        <w:rPr>
          <w:rFonts w:ascii="Times New Roman" w:hAnsi="Times New Roman"/>
          <w:sz w:val="28"/>
          <w:szCs w:val="28"/>
          <w:lang w:val="en-US"/>
        </w:rPr>
        <w:t>URL</w:t>
      </w:r>
      <w:r w:rsidRPr="00A65079">
        <w:rPr>
          <w:rFonts w:ascii="Times New Roman" w:hAnsi="Times New Roman"/>
          <w:sz w:val="28"/>
          <w:szCs w:val="28"/>
          <w:lang w:val="uk-UA"/>
        </w:rPr>
        <w:t>:</w:t>
      </w:r>
      <w:r w:rsidRPr="00A65079">
        <w:rPr>
          <w:rFonts w:ascii="Times New Roman" w:hAnsi="Times New Roman"/>
          <w:sz w:val="28"/>
          <w:szCs w:val="28"/>
          <w:lang w:val="en-US"/>
        </w:rPr>
        <w:t xml:space="preserve"> https</w:t>
      </w:r>
      <w:r w:rsidRPr="00A65079">
        <w:rPr>
          <w:rFonts w:ascii="Times New Roman" w:hAnsi="Times New Roman"/>
          <w:sz w:val="28"/>
          <w:szCs w:val="28"/>
          <w:lang w:val="uk-UA"/>
        </w:rPr>
        <w:t>://</w:t>
      </w:r>
      <w:r w:rsidRPr="00A65079">
        <w:rPr>
          <w:rFonts w:ascii="Times New Roman" w:hAnsi="Times New Roman"/>
          <w:sz w:val="28"/>
          <w:szCs w:val="28"/>
          <w:lang w:val="en-US"/>
        </w:rPr>
        <w:t>www</w:t>
      </w:r>
      <w:r w:rsidRPr="00A65079">
        <w:rPr>
          <w:rFonts w:ascii="Times New Roman" w:hAnsi="Times New Roman"/>
          <w:sz w:val="28"/>
          <w:szCs w:val="28"/>
          <w:lang w:val="uk-UA"/>
        </w:rPr>
        <w:t>.</w:t>
      </w:r>
      <w:r w:rsidRPr="00A65079">
        <w:rPr>
          <w:rFonts w:ascii="Times New Roman" w:hAnsi="Times New Roman"/>
          <w:sz w:val="28"/>
          <w:szCs w:val="28"/>
          <w:lang w:val="en-US"/>
        </w:rPr>
        <w:t>unian</w:t>
      </w:r>
      <w:r w:rsidRPr="00A65079">
        <w:rPr>
          <w:rFonts w:ascii="Times New Roman" w:hAnsi="Times New Roman"/>
          <w:sz w:val="28"/>
          <w:szCs w:val="28"/>
          <w:lang w:val="uk-UA"/>
        </w:rPr>
        <w:t>.</w:t>
      </w:r>
      <w:r w:rsidRPr="00A65079">
        <w:rPr>
          <w:rFonts w:ascii="Times New Roman" w:hAnsi="Times New Roman"/>
          <w:sz w:val="28"/>
          <w:szCs w:val="28"/>
          <w:lang w:val="en-US"/>
        </w:rPr>
        <w:t>ua</w:t>
      </w:r>
      <w:r w:rsidRPr="00A65079">
        <w:rPr>
          <w:rFonts w:ascii="Times New Roman" w:hAnsi="Times New Roman"/>
          <w:sz w:val="28"/>
          <w:szCs w:val="28"/>
          <w:lang w:val="uk-UA"/>
        </w:rPr>
        <w:t>/</w:t>
      </w:r>
      <w:r w:rsidRPr="00A65079">
        <w:rPr>
          <w:rFonts w:ascii="Times New Roman" w:hAnsi="Times New Roman"/>
          <w:sz w:val="28"/>
          <w:szCs w:val="28"/>
          <w:lang w:val="en-US"/>
        </w:rPr>
        <w:t>ecology</w:t>
      </w:r>
      <w:r w:rsidRPr="00A65079">
        <w:rPr>
          <w:rFonts w:ascii="Times New Roman" w:hAnsi="Times New Roman"/>
          <w:sz w:val="28"/>
          <w:szCs w:val="28"/>
          <w:lang w:val="uk-UA"/>
        </w:rPr>
        <w:t>/10651695-</w:t>
      </w:r>
      <w:r w:rsidRPr="00A65079">
        <w:rPr>
          <w:rFonts w:ascii="Times New Roman" w:hAnsi="Times New Roman"/>
          <w:sz w:val="28"/>
          <w:szCs w:val="28"/>
          <w:lang w:val="en-US"/>
        </w:rPr>
        <w:t>uryad</w:t>
      </w:r>
      <w:r w:rsidRPr="00A65079">
        <w:rPr>
          <w:rFonts w:ascii="Times New Roman" w:hAnsi="Times New Roman"/>
          <w:sz w:val="28"/>
          <w:szCs w:val="28"/>
          <w:lang w:val="uk-UA"/>
        </w:rPr>
        <w:t>-</w:t>
      </w:r>
      <w:r w:rsidRPr="00A65079">
        <w:rPr>
          <w:rFonts w:ascii="Times New Roman" w:hAnsi="Times New Roman"/>
          <w:sz w:val="28"/>
          <w:szCs w:val="28"/>
          <w:lang w:val="en-US"/>
        </w:rPr>
        <w:t>zatverdiv</w:t>
      </w:r>
      <w:r w:rsidRPr="00A65079">
        <w:rPr>
          <w:rFonts w:ascii="Times New Roman" w:hAnsi="Times New Roman"/>
          <w:sz w:val="28"/>
          <w:szCs w:val="28"/>
          <w:lang w:val="uk-UA"/>
        </w:rPr>
        <w:t>-</w:t>
      </w:r>
      <w:r w:rsidRPr="00A65079">
        <w:rPr>
          <w:rFonts w:ascii="Times New Roman" w:hAnsi="Times New Roman"/>
          <w:sz w:val="28"/>
          <w:szCs w:val="28"/>
          <w:lang w:val="en-US"/>
        </w:rPr>
        <w:t>noviy</w:t>
      </w:r>
      <w:r w:rsidRPr="00A65079">
        <w:rPr>
          <w:rFonts w:ascii="Times New Roman" w:hAnsi="Times New Roman"/>
          <w:sz w:val="28"/>
          <w:szCs w:val="28"/>
          <w:lang w:val="uk-UA"/>
        </w:rPr>
        <w:t>-</w:t>
      </w:r>
      <w:r w:rsidRPr="00A65079">
        <w:rPr>
          <w:rFonts w:ascii="Times New Roman" w:hAnsi="Times New Roman"/>
          <w:sz w:val="28"/>
          <w:szCs w:val="28"/>
          <w:lang w:val="en-US"/>
        </w:rPr>
        <w:t>poryadok</w:t>
      </w:r>
      <w:r w:rsidRPr="00A65079">
        <w:rPr>
          <w:rFonts w:ascii="Times New Roman" w:hAnsi="Times New Roman"/>
          <w:sz w:val="28"/>
          <w:szCs w:val="28"/>
          <w:lang w:val="uk-UA"/>
        </w:rPr>
        <w:t>-</w:t>
      </w:r>
      <w:r w:rsidRPr="00A65079">
        <w:rPr>
          <w:rFonts w:ascii="Times New Roman" w:hAnsi="Times New Roman"/>
          <w:sz w:val="28"/>
          <w:szCs w:val="28"/>
          <w:lang w:val="en-US"/>
        </w:rPr>
        <w:t>monitoringu</w:t>
      </w:r>
      <w:r w:rsidRPr="00A65079">
        <w:rPr>
          <w:rFonts w:ascii="Times New Roman" w:hAnsi="Times New Roman"/>
          <w:sz w:val="28"/>
          <w:szCs w:val="28"/>
          <w:lang w:val="uk-UA"/>
        </w:rPr>
        <w:t>-</w:t>
      </w:r>
      <w:r w:rsidRPr="00A65079">
        <w:rPr>
          <w:rFonts w:ascii="Times New Roman" w:hAnsi="Times New Roman"/>
          <w:sz w:val="28"/>
          <w:szCs w:val="28"/>
          <w:lang w:val="en-US"/>
        </w:rPr>
        <w:t>stanu</w:t>
      </w:r>
      <w:r w:rsidRPr="00A65079">
        <w:rPr>
          <w:rFonts w:ascii="Times New Roman" w:hAnsi="Times New Roman"/>
          <w:sz w:val="28"/>
          <w:szCs w:val="28"/>
          <w:lang w:val="uk-UA"/>
        </w:rPr>
        <w:t>-</w:t>
      </w:r>
      <w:r w:rsidRPr="00A65079">
        <w:rPr>
          <w:rFonts w:ascii="Times New Roman" w:hAnsi="Times New Roman"/>
          <w:sz w:val="28"/>
          <w:szCs w:val="28"/>
          <w:lang w:val="en-US"/>
        </w:rPr>
        <w:t>povitrya</w:t>
      </w:r>
      <w:r w:rsidRPr="00A65079">
        <w:rPr>
          <w:rFonts w:ascii="Times New Roman" w:hAnsi="Times New Roman"/>
          <w:sz w:val="28"/>
          <w:szCs w:val="28"/>
          <w:lang w:val="uk-UA"/>
        </w:rPr>
        <w:t>.</w:t>
      </w:r>
      <w:r w:rsidRPr="00A65079">
        <w:rPr>
          <w:rFonts w:ascii="Times New Roman" w:hAnsi="Times New Roman"/>
          <w:sz w:val="28"/>
          <w:szCs w:val="28"/>
          <w:lang w:val="en-US"/>
        </w:rPr>
        <w:t>html</w:t>
      </w:r>
      <w:bookmarkEnd w:id="61"/>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A65079">
        <w:rPr>
          <w:rFonts w:ascii="Times New Roman" w:hAnsi="Times New Roman"/>
          <w:sz w:val="28"/>
          <w:szCs w:val="28"/>
        </w:rPr>
        <w:t>Сучасні виклики продовольчої безпеки: матеріали круглого столу (19 трав. 2015 р.)/Львів. НАУ. Львів, 2015. 77 с.</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bookmarkStart w:id="62" w:name="_Ref525651925"/>
      <w:r w:rsidRPr="00A65079">
        <w:rPr>
          <w:rFonts w:ascii="Times New Roman" w:hAnsi="Times New Roman"/>
          <w:sz w:val="28"/>
          <w:szCs w:val="28"/>
          <w:lang w:eastAsia="ru-RU" w:bidi="ru-RU"/>
        </w:rPr>
        <w:t xml:space="preserve">Тимченко Г. П. </w:t>
      </w:r>
      <w:r w:rsidRPr="00A65079">
        <w:rPr>
          <w:rFonts w:ascii="Times New Roman" w:hAnsi="Times New Roman"/>
          <w:sz w:val="28"/>
          <w:szCs w:val="28"/>
          <w:lang w:val="uk-UA" w:eastAsia="uk-UA" w:bidi="uk-UA"/>
        </w:rPr>
        <w:t xml:space="preserve">Способи </w:t>
      </w:r>
      <w:r w:rsidRPr="00A65079">
        <w:rPr>
          <w:rFonts w:ascii="Times New Roman" w:hAnsi="Times New Roman"/>
          <w:sz w:val="28"/>
          <w:szCs w:val="28"/>
          <w:lang w:eastAsia="ru-RU" w:bidi="ru-RU"/>
        </w:rPr>
        <w:t xml:space="preserve">та </w:t>
      </w:r>
      <w:r w:rsidRPr="00A65079">
        <w:rPr>
          <w:rFonts w:ascii="Times New Roman" w:hAnsi="Times New Roman"/>
          <w:sz w:val="28"/>
          <w:szCs w:val="28"/>
          <w:lang w:val="uk-UA" w:eastAsia="uk-UA" w:bidi="uk-UA"/>
        </w:rPr>
        <w:t>процесуальні форми захисту цивільних прав : автореф. дис. на здобуття наук. ступеня канд. юрид. наук : спец. 12.00.03 «Цивільне право і цивільний процес; сімейне право; міжнародне приватне право». Нац. юрид. акад. ім. Ярослава Мудрого. Xарків, 2002. 20 с.</w:t>
      </w:r>
      <w:bookmarkEnd w:id="62"/>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r w:rsidRPr="00A65079">
        <w:rPr>
          <w:rFonts w:ascii="Times New Roman" w:hAnsi="Times New Roman"/>
          <w:sz w:val="28"/>
          <w:szCs w:val="28"/>
          <w:lang w:val="uk-UA"/>
        </w:rPr>
        <w:t>Фурдичко О. І., Дем’янюк О. С. Якість і безпечність сільськогосподарської продукції в контексті продовольчої безпеки України</w:t>
      </w:r>
      <w:r>
        <w:rPr>
          <w:rFonts w:ascii="Times New Roman" w:hAnsi="Times New Roman"/>
          <w:sz w:val="28"/>
          <w:szCs w:val="28"/>
          <w:lang w:val="uk-UA"/>
        </w:rPr>
        <w:t xml:space="preserve">. </w:t>
      </w:r>
      <w:r w:rsidRPr="00A65079">
        <w:rPr>
          <w:rFonts w:ascii="Times New Roman" w:hAnsi="Times New Roman"/>
          <w:i/>
          <w:sz w:val="28"/>
          <w:szCs w:val="28"/>
          <w:lang w:val="uk-UA"/>
        </w:rPr>
        <w:t>Агроекологічний журн</w:t>
      </w:r>
      <w:r>
        <w:rPr>
          <w:rFonts w:ascii="Times New Roman" w:hAnsi="Times New Roman"/>
          <w:i/>
          <w:sz w:val="28"/>
          <w:szCs w:val="28"/>
          <w:lang w:val="uk-UA"/>
        </w:rPr>
        <w:t>ал</w:t>
      </w:r>
      <w:r w:rsidRPr="00A65079">
        <w:rPr>
          <w:rFonts w:ascii="Times New Roman" w:hAnsi="Times New Roman"/>
          <w:i/>
          <w:sz w:val="28"/>
          <w:szCs w:val="28"/>
          <w:lang w:val="uk-UA"/>
        </w:rPr>
        <w:t>.</w:t>
      </w:r>
      <w:r w:rsidRPr="00A65079">
        <w:rPr>
          <w:rFonts w:ascii="Times New Roman" w:hAnsi="Times New Roman"/>
          <w:sz w:val="28"/>
          <w:szCs w:val="28"/>
          <w:lang w:val="uk-UA"/>
        </w:rPr>
        <w:t xml:space="preserve"> 2014. № 1. С. 7–13. </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color w:val="595859"/>
          <w:sz w:val="28"/>
          <w:szCs w:val="28"/>
        </w:rPr>
      </w:pPr>
      <w:bookmarkStart w:id="63" w:name="_Ref22549712"/>
      <w:r w:rsidRPr="00A65079">
        <w:rPr>
          <w:rFonts w:ascii="Times New Roman" w:hAnsi="Times New Roman"/>
          <w:color w:val="000000" w:themeColor="text1"/>
          <w:sz w:val="28"/>
          <w:szCs w:val="28"/>
          <w:lang w:val="uk-UA"/>
        </w:rPr>
        <w:t>Хант П. І</w:t>
      </w:r>
      <w:r w:rsidRPr="00A65079">
        <w:rPr>
          <w:rFonts w:ascii="Times New Roman" w:hAnsi="Times New Roman"/>
          <w:color w:val="000000" w:themeColor="text1"/>
          <w:sz w:val="28"/>
          <w:szCs w:val="28"/>
        </w:rPr>
        <w:t>терпретація міжнародного права на здоров'я в підході до охорони здоров'я, заснованому на правах людини</w:t>
      </w:r>
      <w:r w:rsidRPr="00A65079">
        <w:rPr>
          <w:rFonts w:ascii="Times New Roman" w:hAnsi="Times New Roman"/>
          <w:color w:val="000000" w:themeColor="text1"/>
          <w:sz w:val="28"/>
          <w:szCs w:val="28"/>
          <w:lang w:val="uk-UA"/>
        </w:rPr>
        <w:t xml:space="preserve">. </w:t>
      </w:r>
      <w:r w:rsidRPr="00A65079">
        <w:rPr>
          <w:rFonts w:ascii="Times New Roman" w:hAnsi="Times New Roman"/>
          <w:color w:val="000000" w:themeColor="text1"/>
          <w:sz w:val="28"/>
          <w:szCs w:val="28"/>
          <w:lang w:val="en-US"/>
        </w:rPr>
        <w:t>URL</w:t>
      </w:r>
      <w:r w:rsidRPr="00A65079">
        <w:rPr>
          <w:rFonts w:ascii="Times New Roman" w:hAnsi="Times New Roman"/>
          <w:color w:val="000000" w:themeColor="text1"/>
          <w:sz w:val="28"/>
          <w:szCs w:val="28"/>
        </w:rPr>
        <w:t xml:space="preserve"> : </w:t>
      </w:r>
      <w:r w:rsidRPr="00A65079">
        <w:rPr>
          <w:rFonts w:ascii="Times New Roman" w:hAnsi="Times New Roman"/>
          <w:sz w:val="28"/>
          <w:szCs w:val="28"/>
        </w:rPr>
        <w:t>https://www.hhrjournal.org/2016/12/interpreting-the-international-right-to-health-in-a-human-rights-based-approach-to-health/</w:t>
      </w:r>
      <w:bookmarkEnd w:id="63"/>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sz w:val="28"/>
          <w:szCs w:val="28"/>
        </w:rPr>
      </w:pPr>
      <w:bookmarkStart w:id="64" w:name="_Ref22667161"/>
      <w:r w:rsidRPr="00A65079">
        <w:rPr>
          <w:rFonts w:ascii="Times New Roman" w:eastAsia="Arial" w:hAnsi="Times New Roman"/>
          <w:sz w:val="28"/>
          <w:szCs w:val="28"/>
        </w:rPr>
        <w:t>Харитонов Є.О. Цивільне право України: Підручник. К</w:t>
      </w:r>
      <w:r>
        <w:rPr>
          <w:rFonts w:ascii="Times New Roman" w:eastAsia="Arial" w:hAnsi="Times New Roman"/>
          <w:sz w:val="28"/>
          <w:szCs w:val="28"/>
          <w:lang w:val="uk-UA"/>
        </w:rPr>
        <w:t>иїв</w:t>
      </w:r>
      <w:r w:rsidRPr="00A65079">
        <w:rPr>
          <w:rFonts w:ascii="Times New Roman" w:eastAsia="Arial" w:hAnsi="Times New Roman"/>
          <w:sz w:val="28"/>
          <w:szCs w:val="28"/>
        </w:rPr>
        <w:t>: Істина, 2003. 776 с.</w:t>
      </w:r>
      <w:bookmarkEnd w:id="64"/>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uk-UA"/>
        </w:rPr>
      </w:pPr>
      <w:bookmarkStart w:id="65" w:name="_Ref22633317"/>
      <w:r w:rsidRPr="00A65079">
        <w:rPr>
          <w:rFonts w:ascii="Times New Roman" w:hAnsi="Times New Roman"/>
          <w:sz w:val="28"/>
          <w:szCs w:val="28"/>
          <w:lang w:val="uk-UA"/>
        </w:rPr>
        <w:t>Чабанова Ю. В. Структурне оформлення державного управління ветеринарною медициною</w:t>
      </w:r>
      <w:r>
        <w:rPr>
          <w:rFonts w:ascii="Times New Roman" w:hAnsi="Times New Roman"/>
          <w:sz w:val="28"/>
          <w:szCs w:val="28"/>
          <w:lang w:val="uk-UA"/>
        </w:rPr>
        <w:t xml:space="preserve">. </w:t>
      </w:r>
      <w:r w:rsidRPr="00A65079">
        <w:rPr>
          <w:rFonts w:ascii="Times New Roman" w:hAnsi="Times New Roman"/>
          <w:i/>
          <w:sz w:val="28"/>
          <w:szCs w:val="28"/>
          <w:lang w:val="uk-UA"/>
        </w:rPr>
        <w:t>Структурно-функціональне забезпечення діяльн</w:t>
      </w:r>
      <w:r w:rsidRPr="00A65079">
        <w:rPr>
          <w:rFonts w:ascii="Times New Roman" w:hAnsi="Times New Roman"/>
          <w:i/>
          <w:sz w:val="28"/>
          <w:szCs w:val="28"/>
        </w:rPr>
        <w:t>ості територіальних органів влади</w:t>
      </w:r>
      <w:r w:rsidRPr="00A65079">
        <w:rPr>
          <w:rFonts w:ascii="Times New Roman" w:hAnsi="Times New Roman"/>
          <w:sz w:val="28"/>
          <w:szCs w:val="28"/>
        </w:rPr>
        <w:t>: монографія</w:t>
      </w:r>
      <w:r>
        <w:rPr>
          <w:rFonts w:ascii="Times New Roman" w:hAnsi="Times New Roman"/>
          <w:sz w:val="28"/>
          <w:szCs w:val="28"/>
          <w:lang w:val="uk-UA"/>
        </w:rPr>
        <w:t xml:space="preserve"> </w:t>
      </w:r>
      <w:r w:rsidRPr="00A65079">
        <w:rPr>
          <w:rFonts w:ascii="Times New Roman" w:hAnsi="Times New Roman"/>
          <w:sz w:val="28"/>
          <w:szCs w:val="28"/>
        </w:rPr>
        <w:t>/</w:t>
      </w:r>
      <w:r>
        <w:rPr>
          <w:rFonts w:ascii="Times New Roman" w:hAnsi="Times New Roman"/>
          <w:sz w:val="28"/>
          <w:szCs w:val="28"/>
          <w:lang w:val="uk-UA"/>
        </w:rPr>
        <w:t xml:space="preserve"> </w:t>
      </w:r>
      <w:r w:rsidRPr="00A65079">
        <w:rPr>
          <w:rFonts w:ascii="Times New Roman" w:hAnsi="Times New Roman"/>
          <w:sz w:val="28"/>
          <w:szCs w:val="28"/>
        </w:rPr>
        <w:t xml:space="preserve">Н. М. Мельтюхова, В. В. Корженко, Г. С. </w:t>
      </w:r>
      <w:r w:rsidRPr="00A65079">
        <w:rPr>
          <w:rFonts w:ascii="Times New Roman" w:hAnsi="Times New Roman"/>
          <w:sz w:val="28"/>
          <w:szCs w:val="28"/>
        </w:rPr>
        <w:lastRenderedPageBreak/>
        <w:t xml:space="preserve">Одінцова та ін.; за заг. ред. Н. М. Мельтюхової. Харків: Вид-во ХарРІ НАДУ </w:t>
      </w:r>
      <w:r>
        <w:rPr>
          <w:rFonts w:ascii="Times New Roman" w:hAnsi="Times New Roman"/>
          <w:sz w:val="28"/>
          <w:szCs w:val="28"/>
          <w:lang w:val="uk-UA"/>
        </w:rPr>
        <w:t>«</w:t>
      </w:r>
      <w:r w:rsidRPr="00A65079">
        <w:rPr>
          <w:rFonts w:ascii="Times New Roman" w:hAnsi="Times New Roman"/>
          <w:sz w:val="28"/>
          <w:szCs w:val="28"/>
        </w:rPr>
        <w:t>Магістр</w:t>
      </w:r>
      <w:r>
        <w:rPr>
          <w:rFonts w:ascii="Times New Roman" w:hAnsi="Times New Roman"/>
          <w:sz w:val="28"/>
          <w:szCs w:val="28"/>
          <w:lang w:val="uk-UA"/>
        </w:rPr>
        <w:t>»</w:t>
      </w:r>
      <w:r w:rsidRPr="00A65079">
        <w:rPr>
          <w:rFonts w:ascii="Times New Roman" w:hAnsi="Times New Roman"/>
          <w:sz w:val="28"/>
          <w:szCs w:val="28"/>
        </w:rPr>
        <w:t>, 2007. С. 177–187, 220–226.</w:t>
      </w:r>
      <w:bookmarkEnd w:id="65"/>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r w:rsidRPr="00A65079">
        <w:rPr>
          <w:rFonts w:ascii="Times New Roman" w:hAnsi="Times New Roman"/>
          <w:sz w:val="28"/>
          <w:szCs w:val="28"/>
          <w:lang w:val="uk-UA"/>
        </w:rPr>
        <w:t xml:space="preserve"> Швець Ю. Зміст конституційного права на особи на охорону здоров’я. </w:t>
      </w:r>
      <w:r w:rsidRPr="00A65079">
        <w:rPr>
          <w:rFonts w:ascii="Times New Roman" w:hAnsi="Times New Roman"/>
          <w:i/>
          <w:sz w:val="28"/>
          <w:szCs w:val="28"/>
          <w:lang w:val="uk-UA"/>
        </w:rPr>
        <w:t xml:space="preserve">Підприємництво, господарство і право. </w:t>
      </w:r>
      <w:r w:rsidRPr="00A65079">
        <w:rPr>
          <w:rFonts w:ascii="Times New Roman" w:hAnsi="Times New Roman"/>
          <w:sz w:val="28"/>
          <w:szCs w:val="28"/>
          <w:lang w:val="uk-UA"/>
        </w:rPr>
        <w:t>2017. № 8. С. 135-138.</w:t>
      </w:r>
    </w:p>
    <w:p w:rsidR="004F30F8" w:rsidRPr="00A65079" w:rsidRDefault="004F30F8" w:rsidP="00A65079">
      <w:pPr>
        <w:pStyle w:val="a9"/>
        <w:numPr>
          <w:ilvl w:val="0"/>
          <w:numId w:val="2"/>
        </w:numPr>
        <w:shd w:val="clear" w:color="auto" w:fill="FFFFFF"/>
        <w:spacing w:after="0" w:line="360" w:lineRule="auto"/>
        <w:ind w:left="0" w:firstLine="709"/>
        <w:jc w:val="both"/>
        <w:rPr>
          <w:rFonts w:ascii="Times New Roman" w:hAnsi="Times New Roman"/>
          <w:color w:val="000000"/>
          <w:sz w:val="28"/>
          <w:szCs w:val="28"/>
        </w:rPr>
      </w:pPr>
      <w:r w:rsidRPr="00A65079">
        <w:rPr>
          <w:rFonts w:ascii="Times New Roman" w:hAnsi="Times New Roman"/>
          <w:sz w:val="28"/>
          <w:szCs w:val="28"/>
        </w:rPr>
        <w:t>Щепотін І.Б. Проект Концепції Державної програми онкологія на 2007-2016 роки. 15 с.</w:t>
      </w:r>
    </w:p>
    <w:p w:rsidR="004F30F8" w:rsidRPr="00A65079" w:rsidRDefault="004F30F8" w:rsidP="00A65079">
      <w:pPr>
        <w:pStyle w:val="a9"/>
        <w:numPr>
          <w:ilvl w:val="0"/>
          <w:numId w:val="2"/>
        </w:numPr>
        <w:autoSpaceDE w:val="0"/>
        <w:autoSpaceDN w:val="0"/>
        <w:spacing w:after="0" w:line="360" w:lineRule="auto"/>
        <w:ind w:left="0" w:firstLine="709"/>
        <w:jc w:val="both"/>
        <w:rPr>
          <w:rFonts w:ascii="Times New Roman" w:hAnsi="Times New Roman"/>
          <w:sz w:val="28"/>
          <w:szCs w:val="28"/>
          <w:lang w:val="uk-UA"/>
        </w:rPr>
      </w:pPr>
      <w:bookmarkStart w:id="66" w:name="_Ref22552002"/>
      <w:r w:rsidRPr="00A65079">
        <w:rPr>
          <w:rFonts w:ascii="Times New Roman" w:hAnsi="Times New Roman"/>
          <w:sz w:val="28"/>
          <w:szCs w:val="28"/>
          <w:lang w:val="uk-UA"/>
        </w:rPr>
        <w:t xml:space="preserve">Щорічна доповідь Уповноваженого Верховної Ради України з прав людини про стан додержання та захисту прав і свобод людини і громадянина в Україні 2017 р. </w:t>
      </w:r>
      <w:r w:rsidRPr="00A65079">
        <w:rPr>
          <w:rFonts w:ascii="Times New Roman" w:hAnsi="Times New Roman"/>
          <w:sz w:val="28"/>
          <w:szCs w:val="28"/>
          <w:lang w:val="en-US"/>
        </w:rPr>
        <w:t>URL</w:t>
      </w:r>
      <w:r w:rsidRPr="00A65079">
        <w:rPr>
          <w:rFonts w:ascii="Times New Roman" w:hAnsi="Times New Roman"/>
          <w:sz w:val="28"/>
          <w:szCs w:val="28"/>
        </w:rPr>
        <w:t>: http://www.ombudsman.gov.ua/</w:t>
      </w:r>
      <w:bookmarkEnd w:id="66"/>
    </w:p>
    <w:p w:rsidR="004F30F8" w:rsidRPr="00A65079" w:rsidRDefault="00E26A3D"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Fonts w:ascii="Times New Roman" w:hAnsi="Times New Roman"/>
          <w:i/>
          <w:sz w:val="28"/>
          <w:szCs w:val="28"/>
          <w:lang w:val="uk-UA"/>
        </w:rPr>
        <w:t xml:space="preserve"> </w:t>
      </w:r>
      <w:r w:rsidR="004F30F8" w:rsidRPr="00A65079">
        <w:rPr>
          <w:rStyle w:val="citation"/>
          <w:rFonts w:ascii="Times New Roman" w:hAnsi="Times New Roman"/>
          <w:color w:val="000000"/>
          <w:sz w:val="28"/>
          <w:szCs w:val="28"/>
          <w:lang w:val="en-US"/>
        </w:rPr>
        <w:t>Agency for Healthcare Research and Quality. </w:t>
      </w:r>
      <w:r w:rsidR="004F30F8" w:rsidRPr="00A65079">
        <w:rPr>
          <w:rStyle w:val="af"/>
          <w:rFonts w:ascii="Times New Roman" w:eastAsiaTheme="majorEastAsia" w:hAnsi="Times New Roman"/>
          <w:color w:val="000000"/>
          <w:sz w:val="28"/>
          <w:szCs w:val="28"/>
          <w:lang w:val="en-US"/>
        </w:rPr>
        <w:t>The National Healthcare Disparities Report.</w:t>
      </w:r>
      <w:r w:rsidR="004F30F8" w:rsidRPr="00A65079">
        <w:rPr>
          <w:rStyle w:val="citation"/>
          <w:rFonts w:ascii="Times New Roman" w:hAnsi="Times New Roman"/>
          <w:color w:val="000000"/>
          <w:sz w:val="28"/>
          <w:szCs w:val="28"/>
          <w:lang w:val="en-US"/>
        </w:rPr>
        <w:t xml:space="preserve"> Washington, DC: US Department of Health and Human Services; 2003. URL : </w:t>
      </w:r>
      <w:r w:rsidR="004F30F8" w:rsidRPr="00A65079">
        <w:rPr>
          <w:rFonts w:ascii="Times New Roman" w:hAnsi="Times New Roman"/>
          <w:sz w:val="28"/>
          <w:szCs w:val="28"/>
          <w:lang w:val="en-US"/>
        </w:rPr>
        <w:t>http://www.ahrq.gov/qual/nhdr03/nhdrsum03.htmFindings</w:t>
      </w:r>
      <w:r w:rsidR="004F30F8" w:rsidRPr="00A65079">
        <w:rPr>
          <w:rStyle w:val="citation"/>
          <w:rFonts w:ascii="Times New Roman" w:hAnsi="Times New Roman"/>
          <w:color w:val="000000"/>
          <w:sz w:val="28"/>
          <w:szCs w:val="28"/>
          <w:lang w:val="en-US"/>
        </w:rPr>
        <w:t xml:space="preserve">. </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rPr>
      </w:pPr>
      <w:r w:rsidRPr="00A65079">
        <w:rPr>
          <w:rStyle w:val="citation"/>
          <w:rFonts w:ascii="Times New Roman" w:hAnsi="Times New Roman"/>
          <w:color w:val="000000"/>
          <w:sz w:val="28"/>
          <w:szCs w:val="28"/>
          <w:lang w:val="en-US"/>
        </w:rPr>
        <w:t>Chapman A. Core obligations related to the right to health. In: Chapman A, Russell S, eds. </w:t>
      </w:r>
      <w:r w:rsidRPr="00A65079">
        <w:rPr>
          <w:rStyle w:val="af"/>
          <w:rFonts w:ascii="Times New Roman" w:eastAsiaTheme="majorEastAsia" w:hAnsi="Times New Roman"/>
          <w:color w:val="000000"/>
          <w:sz w:val="28"/>
          <w:szCs w:val="28"/>
          <w:lang w:val="en-US"/>
        </w:rPr>
        <w:t>Core Obligations: Building a Framework for Economic, Social and Cultural Rights.</w:t>
      </w:r>
      <w:r w:rsidRPr="00A65079">
        <w:rPr>
          <w:rStyle w:val="citation"/>
          <w:rFonts w:ascii="Times New Roman" w:hAnsi="Times New Roman"/>
          <w:color w:val="000000"/>
          <w:sz w:val="28"/>
          <w:szCs w:val="28"/>
          <w:lang w:val="en-US"/>
        </w:rPr>
        <w:t> </w:t>
      </w:r>
      <w:r w:rsidRPr="00A65079">
        <w:rPr>
          <w:rStyle w:val="citation"/>
          <w:rFonts w:ascii="Times New Roman" w:hAnsi="Times New Roman"/>
          <w:color w:val="000000"/>
          <w:sz w:val="28"/>
          <w:szCs w:val="28"/>
        </w:rPr>
        <w:t>New York, NY: Intersentia; 2002:85–216.</w:t>
      </w:r>
    </w:p>
    <w:p w:rsidR="004F30F8" w:rsidRPr="00E20282"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fr-BE"/>
        </w:rPr>
      </w:pPr>
      <w:r w:rsidRPr="00A65079">
        <w:rPr>
          <w:rStyle w:val="af"/>
          <w:rFonts w:ascii="Times New Roman" w:eastAsiaTheme="majorEastAsia" w:hAnsi="Times New Roman"/>
          <w:color w:val="000000"/>
          <w:sz w:val="28"/>
          <w:szCs w:val="28"/>
          <w:lang w:val="en-US"/>
        </w:rPr>
        <w:t>International Covenant on Economic, Social and Cultural Rights.</w:t>
      </w:r>
      <w:r w:rsidRPr="00A65079">
        <w:rPr>
          <w:rStyle w:val="citation"/>
          <w:rFonts w:ascii="Times New Roman" w:hAnsi="Times New Roman"/>
          <w:color w:val="000000"/>
          <w:sz w:val="28"/>
          <w:szCs w:val="28"/>
          <w:lang w:val="en-US"/>
        </w:rPr>
        <w:t xml:space="preserve"> New York, NY: United Nations; 1966. </w:t>
      </w:r>
      <w:r w:rsidRPr="00A65079">
        <w:rPr>
          <w:rStyle w:val="citation"/>
          <w:rFonts w:ascii="Times New Roman" w:hAnsi="Times New Roman"/>
          <w:color w:val="000000"/>
          <w:sz w:val="28"/>
          <w:szCs w:val="28"/>
          <w:lang w:val="fr-BE"/>
        </w:rPr>
        <w:t xml:space="preserve">UN document A/6316. </w:t>
      </w:r>
      <w:r w:rsidRPr="00E20282">
        <w:rPr>
          <w:rStyle w:val="citation"/>
          <w:rFonts w:ascii="Times New Roman" w:hAnsi="Times New Roman"/>
          <w:color w:val="000000"/>
          <w:sz w:val="28"/>
          <w:szCs w:val="28"/>
          <w:lang w:val="fr-BE"/>
        </w:rPr>
        <w:t xml:space="preserve">URL : </w:t>
      </w:r>
      <w:r w:rsidRPr="00E20282">
        <w:rPr>
          <w:rFonts w:ascii="Times New Roman" w:hAnsi="Times New Roman"/>
          <w:sz w:val="28"/>
          <w:szCs w:val="28"/>
          <w:lang w:val="fr-BE"/>
        </w:rPr>
        <w:t>http://www.unhchr.ch/html/menu3/b/a_cescr.htm</w:t>
      </w:r>
      <w:r w:rsidRPr="00E20282">
        <w:rPr>
          <w:rStyle w:val="citation"/>
          <w:rFonts w:ascii="Times New Roman" w:hAnsi="Times New Roman"/>
          <w:color w:val="000000"/>
          <w:sz w:val="28"/>
          <w:szCs w:val="28"/>
          <w:lang w:val="fr-BE"/>
        </w:rPr>
        <w:t>.33</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citation"/>
          <w:rFonts w:ascii="Times New Roman" w:hAnsi="Times New Roman"/>
          <w:color w:val="000000"/>
          <w:sz w:val="28"/>
          <w:szCs w:val="28"/>
          <w:lang w:val="en-US"/>
        </w:rPr>
        <w:t>Kinney E. The international right to health: what does this mean for our nation and our world? </w:t>
      </w:r>
      <w:r w:rsidRPr="00A65079">
        <w:rPr>
          <w:rStyle w:val="ref-journal"/>
          <w:rFonts w:ascii="Times New Roman" w:hAnsi="Times New Roman"/>
          <w:color w:val="000000"/>
          <w:sz w:val="28"/>
          <w:szCs w:val="28"/>
          <w:lang w:val="en-US"/>
        </w:rPr>
        <w:t>Indiana Law Rev.</w:t>
      </w:r>
      <w:r w:rsidRPr="00A65079">
        <w:rPr>
          <w:rStyle w:val="citation"/>
          <w:rFonts w:ascii="Times New Roman" w:hAnsi="Times New Roman"/>
          <w:color w:val="000000"/>
          <w:sz w:val="28"/>
          <w:szCs w:val="28"/>
          <w:lang w:val="en-US"/>
        </w:rPr>
        <w:t> 2001;</w:t>
      </w:r>
      <w:r w:rsidRPr="00A65079">
        <w:rPr>
          <w:rStyle w:val="ref-vol"/>
          <w:rFonts w:ascii="Times New Roman" w:hAnsi="Times New Roman"/>
          <w:color w:val="000000"/>
          <w:sz w:val="28"/>
          <w:szCs w:val="28"/>
          <w:lang w:val="en-US"/>
        </w:rPr>
        <w:t>34</w:t>
      </w:r>
      <w:r w:rsidRPr="00A65079">
        <w:rPr>
          <w:rStyle w:val="citation"/>
          <w:rFonts w:ascii="Times New Roman" w:hAnsi="Times New Roman"/>
          <w:color w:val="000000"/>
          <w:sz w:val="28"/>
          <w:szCs w:val="28"/>
          <w:lang w:val="en-US"/>
        </w:rPr>
        <w:t>:1457–1475.</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citation"/>
          <w:rFonts w:ascii="Times New Roman" w:hAnsi="Times New Roman"/>
          <w:color w:val="000000"/>
          <w:sz w:val="28"/>
          <w:szCs w:val="28"/>
          <w:lang w:val="en-US"/>
        </w:rPr>
        <w:t>Krieger N, Gruskin S. Frameworks matter: ecosocial and health and human rights perspectives on disparities among women’s health—the case of tuberculosis. </w:t>
      </w:r>
      <w:r w:rsidRPr="00A65079">
        <w:rPr>
          <w:rStyle w:val="ref-journal"/>
          <w:rFonts w:ascii="Times New Roman" w:hAnsi="Times New Roman"/>
          <w:color w:val="000000"/>
          <w:sz w:val="28"/>
          <w:szCs w:val="28"/>
          <w:lang w:val="en-US"/>
        </w:rPr>
        <w:t>Am Womens Assoc.</w:t>
      </w:r>
      <w:r w:rsidRPr="00A65079">
        <w:rPr>
          <w:rStyle w:val="citation"/>
          <w:rFonts w:ascii="Times New Roman" w:hAnsi="Times New Roman"/>
          <w:color w:val="000000"/>
          <w:sz w:val="28"/>
          <w:szCs w:val="28"/>
          <w:lang w:val="en-US"/>
        </w:rPr>
        <w:t> 2001;</w:t>
      </w:r>
      <w:r w:rsidRPr="00A65079">
        <w:rPr>
          <w:rStyle w:val="ref-vol"/>
          <w:rFonts w:ascii="Times New Roman" w:hAnsi="Times New Roman"/>
          <w:color w:val="000000"/>
          <w:sz w:val="28"/>
          <w:szCs w:val="28"/>
          <w:lang w:val="en-US"/>
        </w:rPr>
        <w:t>56</w:t>
      </w:r>
      <w:r w:rsidRPr="00A65079">
        <w:rPr>
          <w:rStyle w:val="citation"/>
          <w:rFonts w:ascii="Times New Roman" w:hAnsi="Times New Roman"/>
          <w:color w:val="000000"/>
          <w:sz w:val="28"/>
          <w:szCs w:val="28"/>
          <w:lang w:val="en-US"/>
        </w:rPr>
        <w:t>:137–142.</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citation"/>
          <w:rFonts w:ascii="Times New Roman" w:hAnsi="Times New Roman"/>
          <w:color w:val="000000"/>
          <w:sz w:val="28"/>
          <w:szCs w:val="28"/>
          <w:lang w:val="en-US"/>
        </w:rPr>
        <w:t>Light D</w:t>
      </w:r>
      <w:r w:rsidRPr="00A65079">
        <w:rPr>
          <w:rStyle w:val="citation"/>
          <w:rFonts w:ascii="Times New Roman" w:hAnsi="Times New Roman"/>
          <w:color w:val="000000"/>
          <w:sz w:val="28"/>
          <w:szCs w:val="28"/>
          <w:lang w:val="uk-UA"/>
        </w:rPr>
        <w:t>.</w:t>
      </w:r>
      <w:r w:rsidRPr="00A65079">
        <w:rPr>
          <w:rStyle w:val="citation"/>
          <w:rFonts w:ascii="Times New Roman" w:hAnsi="Times New Roman"/>
          <w:color w:val="000000"/>
          <w:sz w:val="28"/>
          <w:szCs w:val="28"/>
          <w:lang w:val="en-US"/>
        </w:rPr>
        <w:t>W. Universal health care: lessons from the British experience. </w:t>
      </w:r>
      <w:r w:rsidRPr="00A65079">
        <w:rPr>
          <w:rStyle w:val="ref-journal"/>
          <w:rFonts w:ascii="Times New Roman" w:hAnsi="Times New Roman"/>
          <w:color w:val="000000"/>
          <w:sz w:val="28"/>
          <w:szCs w:val="28"/>
          <w:lang w:val="en-US"/>
        </w:rPr>
        <w:t>Am J Public Health.</w:t>
      </w:r>
      <w:r w:rsidRPr="00A65079">
        <w:rPr>
          <w:rStyle w:val="citation"/>
          <w:rFonts w:ascii="Times New Roman" w:hAnsi="Times New Roman"/>
          <w:color w:val="000000"/>
          <w:sz w:val="28"/>
          <w:szCs w:val="28"/>
          <w:lang w:val="en-US"/>
        </w:rPr>
        <w:t> 2003;</w:t>
      </w:r>
      <w:r w:rsidRPr="00A65079">
        <w:rPr>
          <w:rStyle w:val="ref-vol"/>
          <w:rFonts w:ascii="Times New Roman" w:hAnsi="Times New Roman"/>
          <w:color w:val="000000"/>
          <w:sz w:val="28"/>
          <w:szCs w:val="28"/>
          <w:lang w:val="en-US"/>
        </w:rPr>
        <w:t>93</w:t>
      </w:r>
      <w:r w:rsidRPr="00A65079">
        <w:rPr>
          <w:rStyle w:val="citation"/>
          <w:rFonts w:ascii="Times New Roman" w:hAnsi="Times New Roman"/>
          <w:color w:val="000000"/>
          <w:sz w:val="28"/>
          <w:szCs w:val="28"/>
          <w:lang w:val="en-US"/>
        </w:rPr>
        <w:t>:25–30. </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rPr>
      </w:pPr>
      <w:r w:rsidRPr="00A65079">
        <w:rPr>
          <w:rStyle w:val="citation"/>
          <w:rFonts w:ascii="Times New Roman" w:hAnsi="Times New Roman"/>
          <w:color w:val="000000"/>
          <w:sz w:val="28"/>
          <w:szCs w:val="28"/>
          <w:lang w:val="en-US"/>
        </w:rPr>
        <w:t>Marks S. The new partnership of health and human rights. </w:t>
      </w:r>
      <w:r w:rsidRPr="00A65079">
        <w:rPr>
          <w:rStyle w:val="ref-journal"/>
          <w:rFonts w:ascii="Times New Roman" w:hAnsi="Times New Roman"/>
          <w:color w:val="000000"/>
          <w:sz w:val="28"/>
          <w:szCs w:val="28"/>
          <w:lang w:val="fr-BE"/>
        </w:rPr>
        <w:t>Hum Rights Dialogue.</w:t>
      </w:r>
      <w:r w:rsidRPr="00A65079">
        <w:rPr>
          <w:rStyle w:val="citation"/>
          <w:rFonts w:ascii="Times New Roman" w:hAnsi="Times New Roman"/>
          <w:color w:val="000000"/>
          <w:sz w:val="28"/>
          <w:szCs w:val="28"/>
          <w:lang w:val="fr-BE"/>
        </w:rPr>
        <w:t> 2001;</w:t>
      </w:r>
      <w:r w:rsidRPr="00A65079">
        <w:rPr>
          <w:rStyle w:val="ref-vol"/>
          <w:rFonts w:ascii="Times New Roman" w:hAnsi="Times New Roman"/>
          <w:color w:val="000000"/>
          <w:sz w:val="28"/>
          <w:szCs w:val="28"/>
          <w:lang w:val="fr-BE"/>
        </w:rPr>
        <w:t>2</w:t>
      </w:r>
      <w:r w:rsidRPr="00A65079">
        <w:rPr>
          <w:rStyle w:val="citation"/>
          <w:rFonts w:ascii="Times New Roman" w:hAnsi="Times New Roman"/>
          <w:color w:val="000000"/>
          <w:sz w:val="28"/>
          <w:szCs w:val="28"/>
          <w:lang w:val="fr-BE"/>
        </w:rPr>
        <w:t>:21–22.</w:t>
      </w:r>
      <w:r w:rsidRPr="00A65079">
        <w:rPr>
          <w:rStyle w:val="citation"/>
          <w:rFonts w:ascii="Times New Roman" w:hAnsi="Times New Roman"/>
          <w:color w:val="000000"/>
          <w:sz w:val="28"/>
          <w:szCs w:val="28"/>
          <w:lang w:val="uk-UA"/>
        </w:rPr>
        <w:t xml:space="preserve"> </w:t>
      </w:r>
      <w:r w:rsidRPr="00A65079">
        <w:rPr>
          <w:rStyle w:val="citation"/>
          <w:rFonts w:ascii="Times New Roman" w:hAnsi="Times New Roman"/>
          <w:color w:val="000000"/>
          <w:sz w:val="28"/>
          <w:szCs w:val="28"/>
          <w:lang w:val="fr-BE"/>
        </w:rPr>
        <w:t xml:space="preserve">URL : </w:t>
      </w:r>
      <w:r w:rsidRPr="00A65079">
        <w:rPr>
          <w:rFonts w:ascii="Times New Roman" w:hAnsi="Times New Roman"/>
          <w:sz w:val="28"/>
          <w:szCs w:val="28"/>
          <w:lang w:val="fr-BE"/>
        </w:rPr>
        <w:t xml:space="preserve">http://www.cceia.org/viewMedia.php/prmTemplateID/8/prmID/650 </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citation"/>
          <w:rFonts w:ascii="Times New Roman" w:hAnsi="Times New Roman"/>
          <w:color w:val="000000"/>
          <w:sz w:val="28"/>
          <w:szCs w:val="28"/>
          <w:lang w:val="en-US"/>
        </w:rPr>
        <w:lastRenderedPageBreak/>
        <w:t>Marmot</w:t>
      </w:r>
      <w:r w:rsidRPr="004F30F8">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M</w:t>
      </w:r>
      <w:r w:rsidRPr="004F30F8">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Wilkinson RG, eds. </w:t>
      </w:r>
      <w:r w:rsidRPr="00A65079">
        <w:rPr>
          <w:rStyle w:val="af"/>
          <w:rFonts w:ascii="Times New Roman" w:eastAsiaTheme="majorEastAsia" w:hAnsi="Times New Roman"/>
          <w:color w:val="000000"/>
          <w:sz w:val="28"/>
          <w:szCs w:val="28"/>
          <w:lang w:val="en-US"/>
        </w:rPr>
        <w:t>Social Determinants of Health.</w:t>
      </w:r>
      <w:r w:rsidRPr="00A65079">
        <w:rPr>
          <w:rStyle w:val="citation"/>
          <w:rFonts w:ascii="Times New Roman" w:hAnsi="Times New Roman"/>
          <w:color w:val="000000"/>
          <w:sz w:val="28"/>
          <w:szCs w:val="28"/>
          <w:lang w:val="en-US"/>
        </w:rPr>
        <w:t> London, England: Oxford University Press; 1999.</w:t>
      </w:r>
    </w:p>
    <w:p w:rsidR="004F30F8" w:rsidRPr="00A65079" w:rsidRDefault="004F30F8" w:rsidP="004F30F8">
      <w:pPr>
        <w:pStyle w:val="a9"/>
        <w:numPr>
          <w:ilvl w:val="0"/>
          <w:numId w:val="2"/>
        </w:numPr>
        <w:shd w:val="clear" w:color="auto" w:fill="FFFFFF"/>
        <w:spacing w:after="0" w:line="360" w:lineRule="auto"/>
        <w:ind w:left="0" w:firstLine="709"/>
        <w:jc w:val="both"/>
        <w:rPr>
          <w:rStyle w:val="citation"/>
          <w:rFonts w:ascii="Times New Roman" w:hAnsi="Times New Roman"/>
          <w:color w:val="000000"/>
          <w:sz w:val="28"/>
          <w:szCs w:val="28"/>
          <w:lang w:val="en-US"/>
        </w:rPr>
      </w:pPr>
      <w:r w:rsidRPr="00A65079">
        <w:rPr>
          <w:rStyle w:val="citation"/>
          <w:rFonts w:ascii="Times New Roman" w:hAnsi="Times New Roman"/>
          <w:color w:val="000000"/>
          <w:sz w:val="28"/>
          <w:szCs w:val="28"/>
          <w:lang w:val="en-US"/>
        </w:rPr>
        <w:t>Navarro V, Shi L. The political context of social inequalities in health. </w:t>
      </w:r>
      <w:r w:rsidRPr="00A65079">
        <w:rPr>
          <w:rStyle w:val="ref-journal"/>
          <w:rFonts w:ascii="Times New Roman" w:hAnsi="Times New Roman"/>
          <w:color w:val="000000"/>
          <w:sz w:val="28"/>
          <w:szCs w:val="28"/>
          <w:lang w:val="en-US"/>
        </w:rPr>
        <w:t>Int</w:t>
      </w:r>
      <w:r>
        <w:rPr>
          <w:rStyle w:val="ref-journal"/>
          <w:rFonts w:ascii="Times New Roman" w:hAnsi="Times New Roman"/>
          <w:color w:val="000000"/>
          <w:sz w:val="28"/>
          <w:szCs w:val="28"/>
          <w:lang w:val="en-US"/>
        </w:rPr>
        <w:t xml:space="preserve">. </w:t>
      </w:r>
      <w:r w:rsidRPr="00A65079">
        <w:rPr>
          <w:rStyle w:val="ref-journal"/>
          <w:rFonts w:ascii="Times New Roman" w:hAnsi="Times New Roman"/>
          <w:color w:val="000000"/>
          <w:sz w:val="28"/>
          <w:szCs w:val="28"/>
          <w:lang w:val="en-US"/>
        </w:rPr>
        <w:t>Health Serv.</w:t>
      </w:r>
      <w:r w:rsidRPr="00A65079">
        <w:rPr>
          <w:rStyle w:val="citation"/>
          <w:rFonts w:ascii="Times New Roman" w:hAnsi="Times New Roman"/>
          <w:color w:val="000000"/>
          <w:sz w:val="28"/>
          <w:szCs w:val="28"/>
          <w:lang w:val="en-US"/>
        </w:rPr>
        <w:t> 2001;</w:t>
      </w:r>
      <w:r w:rsidRPr="00A65079">
        <w:rPr>
          <w:rStyle w:val="ref-vol"/>
          <w:rFonts w:ascii="Times New Roman" w:hAnsi="Times New Roman"/>
          <w:color w:val="000000"/>
          <w:sz w:val="28"/>
          <w:szCs w:val="28"/>
          <w:lang w:val="en-US"/>
        </w:rPr>
        <w:t>31</w:t>
      </w:r>
      <w:r w:rsidRPr="00A65079">
        <w:rPr>
          <w:rStyle w:val="citation"/>
          <w:rFonts w:ascii="Times New Roman" w:hAnsi="Times New Roman"/>
          <w:color w:val="000000"/>
          <w:sz w:val="28"/>
          <w:szCs w:val="28"/>
          <w:lang w:val="en-US"/>
        </w:rPr>
        <w:t xml:space="preserve">:1–21. </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af"/>
          <w:rFonts w:ascii="Times New Roman" w:eastAsiaTheme="majorEastAsia" w:hAnsi="Times New Roman"/>
          <w:color w:val="000000"/>
          <w:sz w:val="28"/>
          <w:szCs w:val="28"/>
          <w:lang w:val="en-US"/>
        </w:rPr>
        <w:t>Report of the International Conference on Primary Health Care</w:t>
      </w:r>
      <w:r w:rsidRPr="00A65079">
        <w:rPr>
          <w:rStyle w:val="citation"/>
          <w:rFonts w:ascii="Times New Roman" w:hAnsi="Times New Roman"/>
          <w:color w:val="000000"/>
          <w:sz w:val="28"/>
          <w:szCs w:val="28"/>
          <w:lang w:val="en-US"/>
        </w:rPr>
        <w:t> [Declaration of Alma-Ata]. Geneva, Switzerland: World Health Organization; 1978.</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citation"/>
          <w:rFonts w:ascii="Times New Roman" w:hAnsi="Times New Roman"/>
          <w:color w:val="000000"/>
          <w:sz w:val="28"/>
          <w:szCs w:val="28"/>
          <w:lang w:val="en-US"/>
        </w:rPr>
        <w:t>Toebes B. </w:t>
      </w:r>
      <w:r w:rsidRPr="00A65079">
        <w:rPr>
          <w:rStyle w:val="af"/>
          <w:rFonts w:ascii="Times New Roman" w:eastAsiaTheme="majorEastAsia" w:hAnsi="Times New Roman"/>
          <w:color w:val="000000"/>
          <w:sz w:val="28"/>
          <w:szCs w:val="28"/>
          <w:lang w:val="en-US"/>
        </w:rPr>
        <w:t>The Right to Health as a Right in International Law.</w:t>
      </w:r>
      <w:r w:rsidRPr="00A65079">
        <w:rPr>
          <w:rStyle w:val="citation"/>
          <w:rFonts w:ascii="Times New Roman" w:hAnsi="Times New Roman"/>
          <w:color w:val="000000"/>
          <w:sz w:val="28"/>
          <w:szCs w:val="28"/>
          <w:lang w:val="en-US"/>
        </w:rPr>
        <w:t> Oxford, England: Intersentia/Hart; 1999.</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333333"/>
          <w:sz w:val="28"/>
          <w:szCs w:val="28"/>
        </w:rPr>
      </w:pPr>
      <w:bookmarkStart w:id="67" w:name="_Ref22572475"/>
      <w:r w:rsidRPr="00A65079">
        <w:rPr>
          <w:rStyle w:val="citation"/>
          <w:rFonts w:ascii="Times New Roman" w:hAnsi="Times New Roman"/>
          <w:color w:val="000000"/>
          <w:sz w:val="28"/>
          <w:szCs w:val="28"/>
          <w:lang w:val="en-US"/>
        </w:rPr>
        <w:t>UN Committee on Economic, Social and Cultural Rights. </w:t>
      </w:r>
      <w:r w:rsidRPr="00A65079">
        <w:rPr>
          <w:rStyle w:val="af"/>
          <w:rFonts w:ascii="Times New Roman" w:eastAsiaTheme="majorEastAsia" w:hAnsi="Times New Roman"/>
          <w:color w:val="000000"/>
          <w:sz w:val="28"/>
          <w:szCs w:val="28"/>
          <w:lang w:val="en-US"/>
        </w:rPr>
        <w:t>General Comment 14: The Right to the Highest Attainable Standard of Health.</w:t>
      </w:r>
      <w:r w:rsidRPr="00A65079">
        <w:rPr>
          <w:rStyle w:val="citation"/>
          <w:rFonts w:ascii="Times New Roman" w:hAnsi="Times New Roman"/>
          <w:color w:val="000000"/>
          <w:sz w:val="28"/>
          <w:szCs w:val="28"/>
          <w:lang w:val="en-US"/>
        </w:rPr>
        <w:t> Geneva, Switzerland: United Nations: 2000. UN Document E/C.12/2000/4. URL</w:t>
      </w:r>
      <w:r w:rsidRPr="00A65079">
        <w:rPr>
          <w:rStyle w:val="citation"/>
          <w:rFonts w:ascii="Times New Roman" w:hAnsi="Times New Roman"/>
          <w:color w:val="000000"/>
          <w:sz w:val="28"/>
          <w:szCs w:val="28"/>
        </w:rPr>
        <w:t xml:space="preserve">: </w:t>
      </w:r>
      <w:r w:rsidRPr="00A65079">
        <w:rPr>
          <w:rFonts w:ascii="Times New Roman" w:hAnsi="Times New Roman"/>
          <w:sz w:val="28"/>
          <w:szCs w:val="28"/>
          <w:lang w:val="en-US"/>
        </w:rPr>
        <w:t>http</w:t>
      </w:r>
      <w:r w:rsidRPr="00A65079">
        <w:rPr>
          <w:rFonts w:ascii="Times New Roman" w:hAnsi="Times New Roman"/>
          <w:sz w:val="28"/>
          <w:szCs w:val="28"/>
        </w:rPr>
        <w:t>://</w:t>
      </w:r>
      <w:r w:rsidRPr="00A65079">
        <w:rPr>
          <w:rFonts w:ascii="Times New Roman" w:hAnsi="Times New Roman"/>
          <w:sz w:val="28"/>
          <w:szCs w:val="28"/>
          <w:lang w:val="en-US"/>
        </w:rPr>
        <w:t>www</w:t>
      </w:r>
      <w:r w:rsidRPr="00A65079">
        <w:rPr>
          <w:rFonts w:ascii="Times New Roman" w:hAnsi="Times New Roman"/>
          <w:sz w:val="28"/>
          <w:szCs w:val="28"/>
        </w:rPr>
        <w:t>.</w:t>
      </w:r>
      <w:r w:rsidRPr="00A65079">
        <w:rPr>
          <w:rFonts w:ascii="Times New Roman" w:hAnsi="Times New Roman"/>
          <w:sz w:val="28"/>
          <w:szCs w:val="28"/>
          <w:lang w:val="en-US"/>
        </w:rPr>
        <w:t>unhchr</w:t>
      </w:r>
      <w:r w:rsidRPr="00A65079">
        <w:rPr>
          <w:rFonts w:ascii="Times New Roman" w:hAnsi="Times New Roman"/>
          <w:sz w:val="28"/>
          <w:szCs w:val="28"/>
        </w:rPr>
        <w:t>.</w:t>
      </w:r>
      <w:r w:rsidRPr="00A65079">
        <w:rPr>
          <w:rFonts w:ascii="Times New Roman" w:hAnsi="Times New Roman"/>
          <w:sz w:val="28"/>
          <w:szCs w:val="28"/>
          <w:lang w:val="en-US"/>
        </w:rPr>
        <w:t>ch</w:t>
      </w:r>
      <w:r w:rsidRPr="00A65079">
        <w:rPr>
          <w:rFonts w:ascii="Times New Roman" w:hAnsi="Times New Roman"/>
          <w:sz w:val="28"/>
          <w:szCs w:val="28"/>
        </w:rPr>
        <w:t>/</w:t>
      </w:r>
      <w:r w:rsidRPr="00A65079">
        <w:rPr>
          <w:rFonts w:ascii="Times New Roman" w:hAnsi="Times New Roman"/>
          <w:sz w:val="28"/>
          <w:szCs w:val="28"/>
          <w:lang w:val="en-US"/>
        </w:rPr>
        <w:t>tbs</w:t>
      </w:r>
      <w:r w:rsidRPr="00A65079">
        <w:rPr>
          <w:rFonts w:ascii="Times New Roman" w:hAnsi="Times New Roman"/>
          <w:sz w:val="28"/>
          <w:szCs w:val="28"/>
        </w:rPr>
        <w:t>/</w:t>
      </w:r>
      <w:r w:rsidRPr="00A65079">
        <w:rPr>
          <w:rFonts w:ascii="Times New Roman" w:hAnsi="Times New Roman"/>
          <w:sz w:val="28"/>
          <w:szCs w:val="28"/>
          <w:lang w:val="en-US"/>
        </w:rPr>
        <w:t>doc</w:t>
      </w:r>
      <w:r w:rsidRPr="00A65079">
        <w:rPr>
          <w:rFonts w:ascii="Times New Roman" w:hAnsi="Times New Roman"/>
          <w:sz w:val="28"/>
          <w:szCs w:val="28"/>
        </w:rPr>
        <w:t>.</w:t>
      </w:r>
      <w:r w:rsidRPr="00A65079">
        <w:rPr>
          <w:rFonts w:ascii="Times New Roman" w:hAnsi="Times New Roman"/>
          <w:sz w:val="28"/>
          <w:szCs w:val="28"/>
          <w:lang w:val="en-US"/>
        </w:rPr>
        <w:t>nsf</w:t>
      </w:r>
      <w:r w:rsidRPr="00A65079">
        <w:rPr>
          <w:rFonts w:ascii="Times New Roman" w:hAnsi="Times New Roman"/>
          <w:sz w:val="28"/>
          <w:szCs w:val="28"/>
        </w:rPr>
        <w:t xml:space="preserve"> </w:t>
      </w:r>
      <w:bookmarkEnd w:id="67"/>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rPr>
      </w:pPr>
      <w:r w:rsidRPr="00A65079">
        <w:rPr>
          <w:rStyle w:val="citation"/>
          <w:rFonts w:ascii="Times New Roman" w:hAnsi="Times New Roman"/>
          <w:color w:val="000000"/>
          <w:sz w:val="28"/>
          <w:szCs w:val="28"/>
          <w:lang w:val="en-US"/>
        </w:rPr>
        <w:t>UN Committee on the Rights of the Child. </w:t>
      </w:r>
      <w:r w:rsidRPr="00A65079">
        <w:rPr>
          <w:rStyle w:val="af"/>
          <w:rFonts w:ascii="Times New Roman" w:eastAsiaTheme="majorEastAsia" w:hAnsi="Times New Roman"/>
          <w:color w:val="000000"/>
          <w:sz w:val="28"/>
          <w:szCs w:val="28"/>
          <w:lang w:val="en-US"/>
        </w:rPr>
        <w:t>General Comment No. 3: HIV/AIDS and the Rights of the Child.</w:t>
      </w:r>
      <w:r w:rsidRPr="00A65079">
        <w:rPr>
          <w:rStyle w:val="citation"/>
          <w:rFonts w:ascii="Times New Roman" w:hAnsi="Times New Roman"/>
          <w:color w:val="000000"/>
          <w:sz w:val="28"/>
          <w:szCs w:val="28"/>
          <w:lang w:val="en-US"/>
        </w:rPr>
        <w:t> </w:t>
      </w:r>
      <w:r w:rsidRPr="00A65079">
        <w:rPr>
          <w:rStyle w:val="citation"/>
          <w:rFonts w:ascii="Times New Roman" w:hAnsi="Times New Roman"/>
          <w:color w:val="000000"/>
          <w:sz w:val="28"/>
          <w:szCs w:val="28"/>
        </w:rPr>
        <w:t>Geneva, Switzerland; 2003. UN document CRC/GC/2003/1.</w:t>
      </w:r>
    </w:p>
    <w:p w:rsidR="004F30F8" w:rsidRPr="00E20282"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fr-BE"/>
        </w:rPr>
      </w:pPr>
      <w:r w:rsidRPr="00A65079">
        <w:rPr>
          <w:rStyle w:val="citation"/>
          <w:rFonts w:ascii="Times New Roman" w:hAnsi="Times New Roman"/>
          <w:color w:val="000000"/>
          <w:sz w:val="28"/>
          <w:szCs w:val="28"/>
          <w:lang w:val="uk-UA"/>
        </w:rPr>
        <w:t xml:space="preserve"> </w:t>
      </w:r>
      <w:r w:rsidRPr="00A65079">
        <w:rPr>
          <w:rStyle w:val="citation"/>
          <w:rFonts w:ascii="Times New Roman" w:hAnsi="Times New Roman"/>
          <w:color w:val="000000"/>
          <w:sz w:val="28"/>
          <w:szCs w:val="28"/>
          <w:lang w:val="en-US"/>
        </w:rPr>
        <w:t>UN Committee on the Rights of the Child. </w:t>
      </w:r>
      <w:r w:rsidRPr="00A65079">
        <w:rPr>
          <w:rStyle w:val="af"/>
          <w:rFonts w:ascii="Times New Roman" w:eastAsiaTheme="majorEastAsia" w:hAnsi="Times New Roman"/>
          <w:color w:val="000000"/>
          <w:sz w:val="28"/>
          <w:szCs w:val="28"/>
          <w:lang w:val="en-US"/>
        </w:rPr>
        <w:t>General Comment No. 4: Adolescent Health and Development in the Context of the Rights of the Child.</w:t>
      </w:r>
      <w:r w:rsidRPr="00A65079">
        <w:rPr>
          <w:rStyle w:val="citation"/>
          <w:rFonts w:ascii="Times New Roman" w:hAnsi="Times New Roman"/>
          <w:color w:val="000000"/>
          <w:sz w:val="28"/>
          <w:szCs w:val="28"/>
          <w:lang w:val="en-US"/>
        </w:rPr>
        <w:t> </w:t>
      </w:r>
      <w:r w:rsidRPr="00A65079">
        <w:rPr>
          <w:rStyle w:val="citation"/>
          <w:rFonts w:ascii="Times New Roman" w:hAnsi="Times New Roman"/>
          <w:color w:val="000000"/>
          <w:sz w:val="28"/>
          <w:szCs w:val="28"/>
          <w:lang w:val="fr-BE"/>
        </w:rPr>
        <w:t xml:space="preserve">Geneva, Switzerland; 2003. UN document CRC/GC/2003/4. </w:t>
      </w:r>
      <w:r w:rsidRPr="00E20282">
        <w:rPr>
          <w:rStyle w:val="citation"/>
          <w:rFonts w:ascii="Times New Roman" w:hAnsi="Times New Roman"/>
          <w:color w:val="000000"/>
          <w:sz w:val="28"/>
          <w:szCs w:val="28"/>
          <w:lang w:val="fr-BE"/>
        </w:rPr>
        <w:t>URL : </w:t>
      </w:r>
      <w:r w:rsidRPr="00E20282">
        <w:rPr>
          <w:rFonts w:ascii="Times New Roman" w:hAnsi="Times New Roman"/>
          <w:sz w:val="28"/>
          <w:szCs w:val="28"/>
          <w:lang w:val="fr-BE"/>
        </w:rPr>
        <w:t>http://www.unhchr.ch/tbs/doc.nsf/(symbol)/CRC.GC.2003.4.En?OpenDocument</w:t>
      </w:r>
      <w:r w:rsidRPr="00E20282">
        <w:rPr>
          <w:rStyle w:val="citation"/>
          <w:rFonts w:ascii="Times New Roman" w:hAnsi="Times New Roman"/>
          <w:color w:val="000000"/>
          <w:sz w:val="28"/>
          <w:szCs w:val="28"/>
          <w:lang w:val="fr-BE"/>
        </w:rPr>
        <w:t xml:space="preserve">. </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rPr>
      </w:pPr>
      <w:r w:rsidRPr="00A65079">
        <w:rPr>
          <w:rStyle w:val="af"/>
          <w:rFonts w:ascii="Times New Roman" w:eastAsiaTheme="majorEastAsia" w:hAnsi="Times New Roman"/>
          <w:color w:val="000000"/>
          <w:sz w:val="28"/>
          <w:szCs w:val="28"/>
          <w:lang w:val="en-US"/>
        </w:rPr>
        <w:t>Universal Declaration of Human Rights. United Nations General Assembly Resolution 217 A (III).</w:t>
      </w:r>
      <w:r w:rsidRPr="00A65079">
        <w:rPr>
          <w:rStyle w:val="citation"/>
          <w:rFonts w:ascii="Times New Roman" w:hAnsi="Times New Roman"/>
          <w:color w:val="000000"/>
          <w:sz w:val="28"/>
          <w:szCs w:val="28"/>
          <w:lang w:val="en-US"/>
        </w:rPr>
        <w:t> </w:t>
      </w:r>
      <w:r w:rsidRPr="00A65079">
        <w:rPr>
          <w:rStyle w:val="citation"/>
          <w:rFonts w:ascii="Times New Roman" w:hAnsi="Times New Roman"/>
          <w:color w:val="000000"/>
          <w:sz w:val="28"/>
          <w:szCs w:val="28"/>
        </w:rPr>
        <w:t>New York, NY: United Nations; 1948.</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citation"/>
          <w:rFonts w:ascii="Times New Roman" w:hAnsi="Times New Roman"/>
          <w:color w:val="000000"/>
          <w:sz w:val="28"/>
          <w:szCs w:val="28"/>
          <w:lang w:val="en-US"/>
        </w:rPr>
        <w:t>Vienna Declaration and Programme of Action, Report of the World Conference on Human Rights. Vienna, Austria: United Nations; 1993. UN document A/CONF.157/23.</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A65079">
        <w:rPr>
          <w:rFonts w:ascii="Times New Roman" w:hAnsi="Times New Roman"/>
          <w:color w:val="000000" w:themeColor="text1"/>
          <w:sz w:val="28"/>
          <w:szCs w:val="28"/>
          <w:lang w:val="en-US"/>
        </w:rPr>
        <w:t>Virginia A. Leary</w:t>
      </w:r>
      <w:r w:rsidRPr="00A65079">
        <w:rPr>
          <w:rFonts w:ascii="Times New Roman" w:hAnsi="Times New Roman"/>
          <w:color w:val="000000" w:themeColor="text1"/>
          <w:sz w:val="28"/>
          <w:szCs w:val="28"/>
          <w:lang w:val="uk-UA"/>
        </w:rPr>
        <w:t xml:space="preserve"> </w:t>
      </w:r>
      <w:r w:rsidRPr="00A65079">
        <w:rPr>
          <w:rFonts w:ascii="Times New Roman" w:hAnsi="Times New Roman"/>
          <w:i/>
          <w:iCs/>
          <w:color w:val="000000" w:themeColor="text1"/>
          <w:sz w:val="28"/>
          <w:szCs w:val="28"/>
          <w:lang w:val="en-US"/>
        </w:rPr>
        <w:t>Health and Human Rights</w:t>
      </w:r>
      <w:r w:rsidRPr="00A65079">
        <w:rPr>
          <w:rFonts w:ascii="Times New Roman" w:hAnsi="Times New Roman"/>
          <w:i/>
          <w:iCs/>
          <w:color w:val="000000" w:themeColor="text1"/>
          <w:sz w:val="28"/>
          <w:szCs w:val="28"/>
          <w:lang w:val="uk-UA"/>
        </w:rPr>
        <w:t xml:space="preserve">. </w:t>
      </w:r>
      <w:r w:rsidRPr="00A65079">
        <w:rPr>
          <w:rFonts w:ascii="Times New Roman" w:hAnsi="Times New Roman"/>
          <w:color w:val="000000" w:themeColor="text1"/>
          <w:sz w:val="28"/>
          <w:szCs w:val="28"/>
          <w:lang w:val="en-US"/>
        </w:rPr>
        <w:t>Vol. 1, No. 1 (Autumn, 1994), pp. 24-56</w:t>
      </w:r>
      <w:r>
        <w:rPr>
          <w:rFonts w:ascii="Times New Roman" w:hAnsi="Times New Roman"/>
          <w:color w:val="000000" w:themeColor="text1"/>
          <w:sz w:val="28"/>
          <w:szCs w:val="28"/>
          <w:lang w:val="uk-UA"/>
        </w:rPr>
        <w:t>.</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citation"/>
          <w:rFonts w:ascii="Times New Roman" w:hAnsi="Times New Roman"/>
          <w:color w:val="000000"/>
          <w:sz w:val="28"/>
          <w:szCs w:val="28"/>
          <w:lang w:val="en-US"/>
        </w:rPr>
        <w:t>World Health Organization. </w:t>
      </w:r>
      <w:r w:rsidRPr="00A65079">
        <w:rPr>
          <w:rStyle w:val="af"/>
          <w:rFonts w:ascii="Times New Roman" w:eastAsiaTheme="majorEastAsia" w:hAnsi="Times New Roman"/>
          <w:color w:val="000000"/>
          <w:sz w:val="28"/>
          <w:szCs w:val="28"/>
          <w:lang w:val="en-US"/>
        </w:rPr>
        <w:t>Constitution.</w:t>
      </w:r>
      <w:r w:rsidRPr="00A65079">
        <w:rPr>
          <w:rStyle w:val="citation"/>
          <w:rFonts w:ascii="Times New Roman" w:hAnsi="Times New Roman"/>
          <w:color w:val="000000"/>
          <w:sz w:val="28"/>
          <w:szCs w:val="28"/>
          <w:lang w:val="en-US"/>
        </w:rPr>
        <w:t> Geneva, Switzerland: World Health Organization; 1946.</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rPr>
      </w:pPr>
      <w:bookmarkStart w:id="68" w:name="o3"/>
      <w:bookmarkEnd w:id="68"/>
      <w:r w:rsidRPr="00A65079">
        <w:rPr>
          <w:rStyle w:val="citation"/>
          <w:rFonts w:ascii="Times New Roman" w:hAnsi="Times New Roman"/>
          <w:color w:val="000000"/>
          <w:sz w:val="28"/>
          <w:szCs w:val="28"/>
          <w:lang w:val="en-US"/>
        </w:rPr>
        <w:t>Yamin</w:t>
      </w:r>
      <w:r w:rsidRPr="00E20282">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AE</w:t>
      </w:r>
      <w:r w:rsidRPr="00E20282">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Transformative</w:t>
      </w:r>
      <w:r w:rsidRPr="00E20282">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combinations</w:t>
      </w:r>
      <w:r w:rsidRPr="00E20282">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women</w:t>
      </w:r>
      <w:r w:rsidRPr="00E20282">
        <w:rPr>
          <w:rStyle w:val="citation"/>
          <w:rFonts w:ascii="Times New Roman" w:hAnsi="Times New Roman"/>
          <w:color w:val="000000"/>
          <w:sz w:val="28"/>
          <w:szCs w:val="28"/>
          <w:lang w:val="en-US"/>
        </w:rPr>
        <w:t>’</w:t>
      </w:r>
      <w:r w:rsidRPr="00A65079">
        <w:rPr>
          <w:rStyle w:val="citation"/>
          <w:rFonts w:ascii="Times New Roman" w:hAnsi="Times New Roman"/>
          <w:color w:val="000000"/>
          <w:sz w:val="28"/>
          <w:szCs w:val="28"/>
          <w:lang w:val="en-US"/>
        </w:rPr>
        <w:t>s</w:t>
      </w:r>
      <w:r w:rsidRPr="00E20282">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health</w:t>
      </w:r>
      <w:r w:rsidRPr="00E20282">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and</w:t>
      </w:r>
      <w:r w:rsidRPr="00E20282">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human</w:t>
      </w:r>
      <w:r w:rsidRPr="00E20282">
        <w:rPr>
          <w:rStyle w:val="citation"/>
          <w:rFonts w:ascii="Times New Roman" w:hAnsi="Times New Roman"/>
          <w:color w:val="000000"/>
          <w:sz w:val="28"/>
          <w:szCs w:val="28"/>
          <w:lang w:val="en-US"/>
        </w:rPr>
        <w:t xml:space="preserve"> </w:t>
      </w:r>
      <w:r w:rsidRPr="00A65079">
        <w:rPr>
          <w:rStyle w:val="citation"/>
          <w:rFonts w:ascii="Times New Roman" w:hAnsi="Times New Roman"/>
          <w:color w:val="000000"/>
          <w:sz w:val="28"/>
          <w:szCs w:val="28"/>
          <w:lang w:val="en-US"/>
        </w:rPr>
        <w:t>rights</w:t>
      </w:r>
      <w:r w:rsidRPr="00E20282">
        <w:rPr>
          <w:rStyle w:val="citation"/>
          <w:rFonts w:ascii="Times New Roman" w:hAnsi="Times New Roman"/>
          <w:color w:val="000000"/>
          <w:sz w:val="28"/>
          <w:szCs w:val="28"/>
          <w:lang w:val="en-US"/>
        </w:rPr>
        <w:t>.</w:t>
      </w:r>
      <w:r w:rsidRPr="00A65079">
        <w:rPr>
          <w:rStyle w:val="citation"/>
          <w:rFonts w:ascii="Times New Roman" w:hAnsi="Times New Roman"/>
          <w:color w:val="000000"/>
          <w:sz w:val="28"/>
          <w:szCs w:val="28"/>
          <w:lang w:val="en-US"/>
        </w:rPr>
        <w:t> </w:t>
      </w:r>
      <w:r w:rsidRPr="00A65079">
        <w:rPr>
          <w:rStyle w:val="ref-journal"/>
          <w:rFonts w:ascii="Times New Roman" w:hAnsi="Times New Roman"/>
          <w:color w:val="000000"/>
          <w:sz w:val="28"/>
          <w:szCs w:val="28"/>
          <w:lang w:val="en-US"/>
        </w:rPr>
        <w:t>Am</w:t>
      </w:r>
      <w:r w:rsidRPr="00A65079">
        <w:rPr>
          <w:rStyle w:val="ref-journal"/>
          <w:rFonts w:ascii="Times New Roman" w:hAnsi="Times New Roman"/>
          <w:color w:val="000000"/>
          <w:sz w:val="28"/>
          <w:szCs w:val="28"/>
        </w:rPr>
        <w:t xml:space="preserve"> </w:t>
      </w:r>
      <w:r w:rsidRPr="00A65079">
        <w:rPr>
          <w:rStyle w:val="ref-journal"/>
          <w:rFonts w:ascii="Times New Roman" w:hAnsi="Times New Roman"/>
          <w:color w:val="000000"/>
          <w:sz w:val="28"/>
          <w:szCs w:val="28"/>
          <w:lang w:val="en-US"/>
        </w:rPr>
        <w:t>Womens</w:t>
      </w:r>
      <w:r w:rsidRPr="00A65079">
        <w:rPr>
          <w:rStyle w:val="ref-journal"/>
          <w:rFonts w:ascii="Times New Roman" w:hAnsi="Times New Roman"/>
          <w:color w:val="000000"/>
          <w:sz w:val="28"/>
          <w:szCs w:val="28"/>
        </w:rPr>
        <w:t xml:space="preserve"> </w:t>
      </w:r>
      <w:r w:rsidRPr="00A65079">
        <w:rPr>
          <w:rStyle w:val="ref-journal"/>
          <w:rFonts w:ascii="Times New Roman" w:hAnsi="Times New Roman"/>
          <w:color w:val="000000"/>
          <w:sz w:val="28"/>
          <w:szCs w:val="28"/>
          <w:lang w:val="en-US"/>
        </w:rPr>
        <w:t>Assoc</w:t>
      </w:r>
      <w:r w:rsidRPr="00A65079">
        <w:rPr>
          <w:rStyle w:val="ref-journal"/>
          <w:rFonts w:ascii="Times New Roman" w:hAnsi="Times New Roman"/>
          <w:color w:val="000000"/>
          <w:sz w:val="28"/>
          <w:szCs w:val="28"/>
        </w:rPr>
        <w:t>.</w:t>
      </w:r>
      <w:r w:rsidRPr="00A65079">
        <w:rPr>
          <w:rStyle w:val="citation"/>
          <w:rFonts w:ascii="Times New Roman" w:hAnsi="Times New Roman"/>
          <w:color w:val="000000"/>
          <w:sz w:val="28"/>
          <w:szCs w:val="28"/>
          <w:lang w:val="en-US"/>
        </w:rPr>
        <w:t> </w:t>
      </w:r>
      <w:r w:rsidRPr="00A65079">
        <w:rPr>
          <w:rStyle w:val="citation"/>
          <w:rFonts w:ascii="Times New Roman" w:hAnsi="Times New Roman"/>
          <w:color w:val="000000"/>
          <w:sz w:val="28"/>
          <w:szCs w:val="28"/>
        </w:rPr>
        <w:t>1997;</w:t>
      </w:r>
      <w:r>
        <w:rPr>
          <w:rStyle w:val="citation"/>
          <w:rFonts w:ascii="Times New Roman" w:hAnsi="Times New Roman"/>
          <w:color w:val="000000"/>
          <w:sz w:val="28"/>
          <w:szCs w:val="28"/>
          <w:lang w:val="uk-UA"/>
        </w:rPr>
        <w:t xml:space="preserve"> </w:t>
      </w:r>
      <w:r w:rsidRPr="00A65079">
        <w:rPr>
          <w:rStyle w:val="ref-vol"/>
          <w:rFonts w:ascii="Times New Roman" w:hAnsi="Times New Roman"/>
          <w:color w:val="000000"/>
          <w:sz w:val="28"/>
          <w:szCs w:val="28"/>
        </w:rPr>
        <w:t>52</w:t>
      </w:r>
      <w:r w:rsidRPr="00A65079">
        <w:rPr>
          <w:rStyle w:val="citation"/>
          <w:rFonts w:ascii="Times New Roman" w:hAnsi="Times New Roman"/>
          <w:color w:val="000000"/>
          <w:sz w:val="28"/>
          <w:szCs w:val="28"/>
        </w:rPr>
        <w:t xml:space="preserve">:169–173. </w:t>
      </w:r>
    </w:p>
    <w:p w:rsidR="004F30F8" w:rsidRPr="00A65079" w:rsidRDefault="004F30F8" w:rsidP="004F30F8">
      <w:pPr>
        <w:pStyle w:val="a9"/>
        <w:numPr>
          <w:ilvl w:val="0"/>
          <w:numId w:val="2"/>
        </w:numPr>
        <w:shd w:val="clear" w:color="auto" w:fill="FFFFFF"/>
        <w:spacing w:after="0" w:line="360" w:lineRule="auto"/>
        <w:ind w:left="0" w:firstLine="709"/>
        <w:jc w:val="both"/>
        <w:rPr>
          <w:rFonts w:ascii="Times New Roman" w:hAnsi="Times New Roman"/>
          <w:color w:val="000000"/>
          <w:sz w:val="28"/>
          <w:szCs w:val="28"/>
          <w:lang w:val="en-US"/>
        </w:rPr>
      </w:pPr>
      <w:r w:rsidRPr="00A65079">
        <w:rPr>
          <w:rStyle w:val="citation"/>
          <w:rFonts w:ascii="Times New Roman" w:hAnsi="Times New Roman"/>
          <w:color w:val="000000"/>
          <w:sz w:val="28"/>
          <w:szCs w:val="28"/>
          <w:lang w:val="uk-UA"/>
        </w:rPr>
        <w:t xml:space="preserve"> </w:t>
      </w:r>
      <w:bookmarkStart w:id="69" w:name="_Ref22579518"/>
      <w:r w:rsidRPr="00A65079">
        <w:rPr>
          <w:rFonts w:ascii="Times New Roman" w:hAnsi="Times New Roman"/>
          <w:sz w:val="28"/>
          <w:szCs w:val="28"/>
          <w:lang w:val="en-US"/>
        </w:rPr>
        <w:t>Yamin</w:t>
      </w:r>
      <w:r w:rsidRPr="00A65079">
        <w:rPr>
          <w:rFonts w:ascii="Times New Roman" w:hAnsi="Times New Roman"/>
          <w:sz w:val="28"/>
          <w:szCs w:val="28"/>
          <w:lang w:val="uk-UA"/>
        </w:rPr>
        <w:t xml:space="preserve"> А. </w:t>
      </w:r>
      <w:r w:rsidRPr="00A65079">
        <w:rPr>
          <w:rFonts w:ascii="Times New Roman" w:hAnsi="Times New Roman"/>
          <w:sz w:val="28"/>
          <w:szCs w:val="28"/>
          <w:lang w:val="en-US"/>
        </w:rPr>
        <w:t>The Right to Health Under International Law and Its Relevance to the United States</w:t>
      </w:r>
      <w:r w:rsidRPr="00A65079">
        <w:rPr>
          <w:rFonts w:ascii="Times New Roman" w:hAnsi="Times New Roman"/>
          <w:sz w:val="28"/>
          <w:szCs w:val="28"/>
          <w:lang w:val="uk-UA"/>
        </w:rPr>
        <w:t xml:space="preserve">. </w:t>
      </w:r>
      <w:r w:rsidRPr="00A65079">
        <w:rPr>
          <w:rFonts w:ascii="Times New Roman" w:hAnsi="Times New Roman"/>
          <w:i/>
          <w:sz w:val="28"/>
          <w:szCs w:val="28"/>
          <w:lang w:val="en-US"/>
        </w:rPr>
        <w:t>American Journal of Public Health</w:t>
      </w:r>
      <w:r>
        <w:rPr>
          <w:rFonts w:ascii="Times New Roman" w:hAnsi="Times New Roman"/>
          <w:sz w:val="28"/>
          <w:szCs w:val="28"/>
          <w:lang w:val="en-US"/>
        </w:rPr>
        <w:t xml:space="preserve">. </w:t>
      </w:r>
      <w:r w:rsidRPr="00A65079">
        <w:rPr>
          <w:rFonts w:ascii="Times New Roman" w:hAnsi="Times New Roman"/>
          <w:sz w:val="28"/>
          <w:szCs w:val="28"/>
          <w:lang w:val="en-US"/>
        </w:rPr>
        <w:t xml:space="preserve">July 2005, Vol 95, No. 7. URL: </w:t>
      </w:r>
      <w:r w:rsidRPr="00A65079">
        <w:rPr>
          <w:rFonts w:ascii="Times New Roman" w:hAnsi="Times New Roman"/>
          <w:sz w:val="28"/>
          <w:szCs w:val="28"/>
          <w:lang w:val="en-US"/>
        </w:rPr>
        <w:lastRenderedPageBreak/>
        <w:t>https://www.researchgate.net/publication/7809427_The_Right_to_Health_Under_International_Law_and_Its_Relevance_to_the_United_States</w:t>
      </w:r>
      <w:bookmarkEnd w:id="69"/>
    </w:p>
    <w:p w:rsidR="00E26A3D" w:rsidRPr="00A65079" w:rsidRDefault="00E26A3D" w:rsidP="00A65079">
      <w:pPr>
        <w:autoSpaceDE w:val="0"/>
        <w:autoSpaceDN w:val="0"/>
        <w:spacing w:line="360" w:lineRule="auto"/>
        <w:ind w:firstLine="709"/>
        <w:contextualSpacing/>
        <w:rPr>
          <w:sz w:val="28"/>
          <w:szCs w:val="28"/>
          <w:lang w:val="uk-UA"/>
        </w:rPr>
      </w:pPr>
    </w:p>
    <w:p w:rsidR="001405C8" w:rsidRPr="007B2B2C" w:rsidRDefault="001405C8" w:rsidP="001405C8">
      <w:pPr>
        <w:pStyle w:val="a9"/>
        <w:autoSpaceDE w:val="0"/>
        <w:autoSpaceDN w:val="0"/>
        <w:spacing w:after="0" w:line="360" w:lineRule="auto"/>
        <w:ind w:left="709"/>
        <w:jc w:val="both"/>
        <w:rPr>
          <w:rFonts w:ascii="Times New Roman" w:hAnsi="Times New Roman"/>
          <w:sz w:val="28"/>
          <w:szCs w:val="28"/>
          <w:lang w:val="uk-UA"/>
        </w:rPr>
      </w:pPr>
    </w:p>
    <w:p w:rsidR="00603B3B" w:rsidRPr="00E20282" w:rsidRDefault="00603B3B">
      <w:pPr>
        <w:rPr>
          <w:lang w:val="en-US"/>
        </w:rPr>
      </w:pPr>
    </w:p>
    <w:sectPr w:rsidR="00603B3B" w:rsidRPr="00E20282" w:rsidSect="001405C8">
      <w:headerReference w:type="default" r:id="rId71"/>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A20" w:rsidRDefault="00160A20">
      <w:r>
        <w:separator/>
      </w:r>
    </w:p>
  </w:endnote>
  <w:endnote w:type="continuationSeparator" w:id="0">
    <w:p w:rsidR="00160A20" w:rsidRDefault="00160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ntiqua">
    <w:altName w:val="Arial"/>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font>
  <w:font w:name="Times New Roman Полужирный">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Helvetica-BoldOblique">
    <w:altName w:val="MS Gothic"/>
    <w:panose1 w:val="00000000000000000000"/>
    <w:charset w:val="80"/>
    <w:family w:val="swiss"/>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A20" w:rsidRDefault="00160A20">
      <w:r>
        <w:separator/>
      </w:r>
    </w:p>
  </w:footnote>
  <w:footnote w:type="continuationSeparator" w:id="0">
    <w:p w:rsidR="00160A20" w:rsidRDefault="00160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050062"/>
      <w:docPartObj>
        <w:docPartGallery w:val="Page Numbers (Top of Page)"/>
        <w:docPartUnique/>
      </w:docPartObj>
    </w:sdtPr>
    <w:sdtEndPr/>
    <w:sdtContent>
      <w:p w:rsidR="009E7CA0" w:rsidRDefault="009E7CA0">
        <w:pPr>
          <w:pStyle w:val="a3"/>
          <w:jc w:val="right"/>
        </w:pPr>
      </w:p>
      <w:p w:rsidR="009E7CA0" w:rsidRDefault="009E7CA0">
        <w:pPr>
          <w:pStyle w:val="a3"/>
          <w:jc w:val="right"/>
        </w:pPr>
      </w:p>
      <w:p w:rsidR="009E7CA0" w:rsidRDefault="00160A20">
        <w:pPr>
          <w:pStyle w:val="a3"/>
          <w:jc w:val="right"/>
        </w:pPr>
      </w:p>
    </w:sdtContent>
  </w:sdt>
  <w:p w:rsidR="009E7CA0" w:rsidRDefault="009E7CA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056771"/>
      <w:docPartObj>
        <w:docPartGallery w:val="Page Numbers (Top of Page)"/>
        <w:docPartUnique/>
      </w:docPartObj>
    </w:sdtPr>
    <w:sdtEndPr/>
    <w:sdtContent>
      <w:p w:rsidR="009E7CA0" w:rsidRDefault="009E7CA0">
        <w:pPr>
          <w:pStyle w:val="a3"/>
          <w:jc w:val="right"/>
        </w:pPr>
        <w:r>
          <w:fldChar w:fldCharType="begin"/>
        </w:r>
        <w:r>
          <w:instrText>PAGE   \* MERGEFORMAT</w:instrText>
        </w:r>
        <w:r>
          <w:fldChar w:fldCharType="separate"/>
        </w:r>
        <w:r w:rsidR="00017C20">
          <w:rPr>
            <w:noProof/>
          </w:rPr>
          <w:t>111</w:t>
        </w:r>
        <w:r>
          <w:fldChar w:fldCharType="end"/>
        </w:r>
      </w:p>
    </w:sdtContent>
  </w:sdt>
  <w:p w:rsidR="009E7CA0" w:rsidRDefault="009E7CA0">
    <w:pPr>
      <w:pStyle w:val="a3"/>
    </w:pPr>
  </w:p>
  <w:p w:rsidR="009E7CA0" w:rsidRDefault="009E7CA0"/>
  <w:p w:rsidR="009E7CA0" w:rsidRDefault="009E7C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9042C0"/>
    <w:multiLevelType w:val="hybridMultilevel"/>
    <w:tmpl w:val="0740A3E0"/>
    <w:lvl w:ilvl="0" w:tplc="2976208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5652D8F"/>
    <w:multiLevelType w:val="hybridMultilevel"/>
    <w:tmpl w:val="62642A18"/>
    <w:lvl w:ilvl="0" w:tplc="31341E0E">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3E2721F9"/>
    <w:multiLevelType w:val="multilevel"/>
    <w:tmpl w:val="FF2E3BA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6D756A"/>
    <w:multiLevelType w:val="hybridMultilevel"/>
    <w:tmpl w:val="BE98867A"/>
    <w:lvl w:ilvl="0" w:tplc="BE1A6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FD92411"/>
    <w:multiLevelType w:val="hybridMultilevel"/>
    <w:tmpl w:val="2BA602FE"/>
    <w:lvl w:ilvl="0" w:tplc="8508E28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7EC638C6"/>
    <w:multiLevelType w:val="hybridMultilevel"/>
    <w:tmpl w:val="D034E8D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5"/>
  </w:num>
  <w:num w:numId="3">
    <w:abstractNumId w:val="4"/>
  </w:num>
  <w:num w:numId="4">
    <w:abstractNumId w:val="0"/>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C8"/>
    <w:rsid w:val="000057EC"/>
    <w:rsid w:val="000068F6"/>
    <w:rsid w:val="00017C20"/>
    <w:rsid w:val="00020412"/>
    <w:rsid w:val="000240FC"/>
    <w:rsid w:val="00030754"/>
    <w:rsid w:val="00030766"/>
    <w:rsid w:val="000375BF"/>
    <w:rsid w:val="00050D40"/>
    <w:rsid w:val="00067978"/>
    <w:rsid w:val="00092115"/>
    <w:rsid w:val="000E1230"/>
    <w:rsid w:val="000F32CD"/>
    <w:rsid w:val="000F468E"/>
    <w:rsid w:val="00104922"/>
    <w:rsid w:val="001405C8"/>
    <w:rsid w:val="0015238D"/>
    <w:rsid w:val="00160A20"/>
    <w:rsid w:val="001A48E9"/>
    <w:rsid w:val="001B3A8A"/>
    <w:rsid w:val="001D1B71"/>
    <w:rsid w:val="001D2D02"/>
    <w:rsid w:val="0020650B"/>
    <w:rsid w:val="00227D71"/>
    <w:rsid w:val="00231904"/>
    <w:rsid w:val="00237B00"/>
    <w:rsid w:val="0024568E"/>
    <w:rsid w:val="002828BE"/>
    <w:rsid w:val="0029708A"/>
    <w:rsid w:val="002A4E6D"/>
    <w:rsid w:val="002B280D"/>
    <w:rsid w:val="002E4671"/>
    <w:rsid w:val="002E77C6"/>
    <w:rsid w:val="002F3CB6"/>
    <w:rsid w:val="00301B6B"/>
    <w:rsid w:val="00310F17"/>
    <w:rsid w:val="00311871"/>
    <w:rsid w:val="003217CA"/>
    <w:rsid w:val="00331C82"/>
    <w:rsid w:val="00332952"/>
    <w:rsid w:val="003353C8"/>
    <w:rsid w:val="00372179"/>
    <w:rsid w:val="003906EE"/>
    <w:rsid w:val="003A620D"/>
    <w:rsid w:val="003C0118"/>
    <w:rsid w:val="003C0388"/>
    <w:rsid w:val="003D0234"/>
    <w:rsid w:val="00456E8B"/>
    <w:rsid w:val="004607F8"/>
    <w:rsid w:val="0048051D"/>
    <w:rsid w:val="004A36CE"/>
    <w:rsid w:val="004B48F6"/>
    <w:rsid w:val="004E4E4A"/>
    <w:rsid w:val="004F30F8"/>
    <w:rsid w:val="00506BFB"/>
    <w:rsid w:val="005209E0"/>
    <w:rsid w:val="00534D33"/>
    <w:rsid w:val="00541254"/>
    <w:rsid w:val="00557796"/>
    <w:rsid w:val="005635D6"/>
    <w:rsid w:val="00576220"/>
    <w:rsid w:val="005901FB"/>
    <w:rsid w:val="00596487"/>
    <w:rsid w:val="005B1765"/>
    <w:rsid w:val="005B6F8E"/>
    <w:rsid w:val="005D4F86"/>
    <w:rsid w:val="005F0F0A"/>
    <w:rsid w:val="00600167"/>
    <w:rsid w:val="00602C6C"/>
    <w:rsid w:val="00603B3B"/>
    <w:rsid w:val="00611C94"/>
    <w:rsid w:val="006247FF"/>
    <w:rsid w:val="0066193D"/>
    <w:rsid w:val="00666DB1"/>
    <w:rsid w:val="00673C9A"/>
    <w:rsid w:val="0068042A"/>
    <w:rsid w:val="0069295A"/>
    <w:rsid w:val="006A69AE"/>
    <w:rsid w:val="006D2486"/>
    <w:rsid w:val="006E1EC3"/>
    <w:rsid w:val="006F64F3"/>
    <w:rsid w:val="00722016"/>
    <w:rsid w:val="00756BE3"/>
    <w:rsid w:val="00775017"/>
    <w:rsid w:val="0077571B"/>
    <w:rsid w:val="00781067"/>
    <w:rsid w:val="007A7786"/>
    <w:rsid w:val="007B3EA9"/>
    <w:rsid w:val="007C03BA"/>
    <w:rsid w:val="007E5AC7"/>
    <w:rsid w:val="008011E4"/>
    <w:rsid w:val="008174A5"/>
    <w:rsid w:val="00827386"/>
    <w:rsid w:val="008302E4"/>
    <w:rsid w:val="00866111"/>
    <w:rsid w:val="00894C47"/>
    <w:rsid w:val="008C2DC2"/>
    <w:rsid w:val="008E4463"/>
    <w:rsid w:val="008E7049"/>
    <w:rsid w:val="008F1354"/>
    <w:rsid w:val="00913B4B"/>
    <w:rsid w:val="009152FC"/>
    <w:rsid w:val="00933346"/>
    <w:rsid w:val="009832B7"/>
    <w:rsid w:val="009C1BE0"/>
    <w:rsid w:val="009C58E3"/>
    <w:rsid w:val="009C7A68"/>
    <w:rsid w:val="009E1B26"/>
    <w:rsid w:val="009E1B79"/>
    <w:rsid w:val="009E7CA0"/>
    <w:rsid w:val="009F1C44"/>
    <w:rsid w:val="009F4F30"/>
    <w:rsid w:val="00A0249F"/>
    <w:rsid w:val="00A35CDD"/>
    <w:rsid w:val="00A3656C"/>
    <w:rsid w:val="00A46735"/>
    <w:rsid w:val="00A55B75"/>
    <w:rsid w:val="00A634B0"/>
    <w:rsid w:val="00A65079"/>
    <w:rsid w:val="00A659D2"/>
    <w:rsid w:val="00A9488C"/>
    <w:rsid w:val="00AC0EDB"/>
    <w:rsid w:val="00AF39CD"/>
    <w:rsid w:val="00B11D02"/>
    <w:rsid w:val="00B47A42"/>
    <w:rsid w:val="00B5114F"/>
    <w:rsid w:val="00B56717"/>
    <w:rsid w:val="00B73BD6"/>
    <w:rsid w:val="00B95330"/>
    <w:rsid w:val="00BB0094"/>
    <w:rsid w:val="00BB0312"/>
    <w:rsid w:val="00BB691D"/>
    <w:rsid w:val="00BC3AD8"/>
    <w:rsid w:val="00BD57C5"/>
    <w:rsid w:val="00BE5237"/>
    <w:rsid w:val="00C200E8"/>
    <w:rsid w:val="00C20B75"/>
    <w:rsid w:val="00C4320B"/>
    <w:rsid w:val="00C50CEC"/>
    <w:rsid w:val="00C519D0"/>
    <w:rsid w:val="00C5243B"/>
    <w:rsid w:val="00C52B38"/>
    <w:rsid w:val="00C60D1E"/>
    <w:rsid w:val="00C838B2"/>
    <w:rsid w:val="00CD0C24"/>
    <w:rsid w:val="00CE2CA3"/>
    <w:rsid w:val="00CE453D"/>
    <w:rsid w:val="00D0513B"/>
    <w:rsid w:val="00D12B6F"/>
    <w:rsid w:val="00D941C7"/>
    <w:rsid w:val="00D949CC"/>
    <w:rsid w:val="00DA2440"/>
    <w:rsid w:val="00DE7A5E"/>
    <w:rsid w:val="00E20282"/>
    <w:rsid w:val="00E26A3D"/>
    <w:rsid w:val="00E63C0C"/>
    <w:rsid w:val="00E86971"/>
    <w:rsid w:val="00ED1E97"/>
    <w:rsid w:val="00ED3D01"/>
    <w:rsid w:val="00ED42D6"/>
    <w:rsid w:val="00EE1023"/>
    <w:rsid w:val="00EE3EFD"/>
    <w:rsid w:val="00EE5F7B"/>
    <w:rsid w:val="00EE7D3C"/>
    <w:rsid w:val="00EF6374"/>
    <w:rsid w:val="00F032B7"/>
    <w:rsid w:val="00F15F19"/>
    <w:rsid w:val="00F31CFC"/>
    <w:rsid w:val="00F40654"/>
    <w:rsid w:val="00F51DA2"/>
    <w:rsid w:val="00F5579F"/>
    <w:rsid w:val="00F6251F"/>
    <w:rsid w:val="00F643B6"/>
    <w:rsid w:val="00F74CE0"/>
    <w:rsid w:val="00F832DB"/>
    <w:rsid w:val="00F86054"/>
    <w:rsid w:val="00FC2E76"/>
    <w:rsid w:val="00FD2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AEC920-74C6-41B0-AD8E-B008F136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a6"/>
    <w:qFormat/>
    <w:rsid w:val="001405C8"/>
    <w:pPr>
      <w:widowControl w:val="0"/>
      <w:spacing w:line="260" w:lineRule="auto"/>
      <w:ind w:left="1280" w:right="1200"/>
      <w:jc w:val="center"/>
    </w:pPr>
    <w:rPr>
      <w:b/>
      <w:bCs/>
      <w:snapToGrid w:val="0"/>
      <w:sz w:val="28"/>
      <w:lang w:val="uk-UA" w:eastAsia="x-none"/>
    </w:rPr>
  </w:style>
  <w:style w:type="character" w:customStyle="1" w:styleId="a6">
    <w:name w:val="Название Знак"/>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7">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8">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9">
    <w:name w:val="List Paragraph"/>
    <w:basedOn w:val="a"/>
    <w:uiPriority w:val="99"/>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a">
    <w:name w:val="Стандарт абзац"/>
    <w:basedOn w:val="ab"/>
    <w:rsid w:val="001405C8"/>
    <w:pPr>
      <w:spacing w:line="360" w:lineRule="auto"/>
      <w:ind w:left="0" w:firstLine="709"/>
    </w:pPr>
    <w:rPr>
      <w:sz w:val="28"/>
      <w:szCs w:val="28"/>
      <w:lang w:val="uk-UA"/>
    </w:rPr>
  </w:style>
  <w:style w:type="paragraph" w:styleId="ab">
    <w:name w:val="Normal Indent"/>
    <w:basedOn w:val="a"/>
    <w:uiPriority w:val="99"/>
    <w:semiHidden/>
    <w:unhideWhenUsed/>
    <w:rsid w:val="001405C8"/>
    <w:pPr>
      <w:ind w:left="708"/>
    </w:pPr>
  </w:style>
  <w:style w:type="character" w:customStyle="1" w:styleId="rvts9">
    <w:name w:val="rvts9"/>
    <w:basedOn w:val="a0"/>
    <w:rsid w:val="001405C8"/>
  </w:style>
  <w:style w:type="paragraph" w:styleId="ac">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1">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d">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1405C8"/>
    <w:rPr>
      <w:rFonts w:ascii="Times New Roman" w:eastAsia="Times New Roman" w:hAnsi="Times New Roman" w:cs="Times New Roman"/>
      <w:shd w:val="clear" w:color="auto" w:fill="FFFFFF"/>
    </w:rPr>
  </w:style>
  <w:style w:type="paragraph" w:customStyle="1" w:styleId="13">
    <w:name w:val="Заголовок №1"/>
    <w:basedOn w:val="a"/>
    <w:link w:val="12"/>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e">
    <w:name w:val="Strong"/>
    <w:basedOn w:val="a0"/>
    <w:uiPriority w:val="22"/>
    <w:qFormat/>
    <w:rsid w:val="001405C8"/>
    <w:rPr>
      <w:b/>
      <w:bCs/>
    </w:rPr>
  </w:style>
  <w:style w:type="character" w:styleId="af">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0">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1">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2">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3">
    <w:name w:val="Текст выноски Знак"/>
    <w:basedOn w:val="a0"/>
    <w:link w:val="af4"/>
    <w:uiPriority w:val="99"/>
    <w:semiHidden/>
    <w:rsid w:val="001405C8"/>
    <w:rPr>
      <w:rFonts w:ascii="Segoe UI" w:eastAsia="Times New Roman" w:hAnsi="Segoe UI" w:cs="Segoe UI"/>
      <w:sz w:val="18"/>
      <w:szCs w:val="18"/>
      <w:lang w:eastAsia="ru-RU"/>
    </w:rPr>
  </w:style>
  <w:style w:type="paragraph" w:styleId="af4">
    <w:name w:val="Balloon Text"/>
    <w:basedOn w:val="a"/>
    <w:link w:val="af3"/>
    <w:uiPriority w:val="99"/>
    <w:semiHidden/>
    <w:unhideWhenUsed/>
    <w:rsid w:val="001405C8"/>
    <w:rPr>
      <w:rFonts w:ascii="Segoe UI" w:hAnsi="Segoe UI" w:cs="Segoe UI"/>
      <w:sz w:val="18"/>
      <w:szCs w:val="18"/>
    </w:rPr>
  </w:style>
  <w:style w:type="paragraph" w:styleId="af5">
    <w:name w:val="footer"/>
    <w:basedOn w:val="a"/>
    <w:link w:val="af6"/>
    <w:uiPriority w:val="99"/>
    <w:unhideWhenUsed/>
    <w:rsid w:val="001405C8"/>
    <w:pPr>
      <w:tabs>
        <w:tab w:val="center" w:pos="4677"/>
        <w:tab w:val="right" w:pos="9355"/>
      </w:tabs>
    </w:pPr>
  </w:style>
  <w:style w:type="character" w:customStyle="1" w:styleId="af6">
    <w:name w:val="Нижний колонтитул Знак"/>
    <w:basedOn w:val="a0"/>
    <w:link w:val="af5"/>
    <w:uiPriority w:val="99"/>
    <w:rsid w:val="001405C8"/>
    <w:rPr>
      <w:rFonts w:ascii="Times New Roman" w:eastAsia="Times New Roman" w:hAnsi="Times New Roman" w:cs="Times New Roman"/>
      <w:sz w:val="20"/>
      <w:szCs w:val="20"/>
      <w:lang w:eastAsia="ru-RU"/>
    </w:rPr>
  </w:style>
  <w:style w:type="character" w:customStyle="1" w:styleId="af7">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7"/>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8">
    <w:name w:val="Колонтитул + Курсив"/>
    <w:basedOn w:val="af7"/>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9">
    <w:name w:val="Body Text"/>
    <w:basedOn w:val="a"/>
    <w:link w:val="afa"/>
    <w:uiPriority w:val="99"/>
    <w:unhideWhenUsed/>
    <w:rsid w:val="001405C8"/>
    <w:pPr>
      <w:spacing w:after="120"/>
    </w:pPr>
  </w:style>
  <w:style w:type="character" w:customStyle="1" w:styleId="afa">
    <w:name w:val="Основной текст Знак"/>
    <w:basedOn w:val="a0"/>
    <w:link w:val="af9"/>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b">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c">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2375">
      <w:bodyDiv w:val="1"/>
      <w:marLeft w:val="0"/>
      <w:marRight w:val="0"/>
      <w:marTop w:val="0"/>
      <w:marBottom w:val="0"/>
      <w:divBdr>
        <w:top w:val="none" w:sz="0" w:space="0" w:color="auto"/>
        <w:left w:val="none" w:sz="0" w:space="0" w:color="auto"/>
        <w:bottom w:val="none" w:sz="0" w:space="0" w:color="auto"/>
        <w:right w:val="none" w:sz="0" w:space="0" w:color="auto"/>
      </w:divBdr>
    </w:div>
    <w:div w:id="36248183">
      <w:bodyDiv w:val="1"/>
      <w:marLeft w:val="0"/>
      <w:marRight w:val="0"/>
      <w:marTop w:val="0"/>
      <w:marBottom w:val="0"/>
      <w:divBdr>
        <w:top w:val="none" w:sz="0" w:space="0" w:color="auto"/>
        <w:left w:val="none" w:sz="0" w:space="0" w:color="auto"/>
        <w:bottom w:val="none" w:sz="0" w:space="0" w:color="auto"/>
        <w:right w:val="none" w:sz="0" w:space="0" w:color="auto"/>
      </w:divBdr>
    </w:div>
    <w:div w:id="61145206">
      <w:bodyDiv w:val="1"/>
      <w:marLeft w:val="0"/>
      <w:marRight w:val="0"/>
      <w:marTop w:val="0"/>
      <w:marBottom w:val="0"/>
      <w:divBdr>
        <w:top w:val="none" w:sz="0" w:space="0" w:color="auto"/>
        <w:left w:val="none" w:sz="0" w:space="0" w:color="auto"/>
        <w:bottom w:val="none" w:sz="0" w:space="0" w:color="auto"/>
        <w:right w:val="none" w:sz="0" w:space="0" w:color="auto"/>
      </w:divBdr>
    </w:div>
    <w:div w:id="85853592">
      <w:bodyDiv w:val="1"/>
      <w:marLeft w:val="0"/>
      <w:marRight w:val="0"/>
      <w:marTop w:val="0"/>
      <w:marBottom w:val="0"/>
      <w:divBdr>
        <w:top w:val="none" w:sz="0" w:space="0" w:color="auto"/>
        <w:left w:val="none" w:sz="0" w:space="0" w:color="auto"/>
        <w:bottom w:val="none" w:sz="0" w:space="0" w:color="auto"/>
        <w:right w:val="none" w:sz="0" w:space="0" w:color="auto"/>
      </w:divBdr>
    </w:div>
    <w:div w:id="88888390">
      <w:bodyDiv w:val="1"/>
      <w:marLeft w:val="0"/>
      <w:marRight w:val="0"/>
      <w:marTop w:val="0"/>
      <w:marBottom w:val="0"/>
      <w:divBdr>
        <w:top w:val="none" w:sz="0" w:space="0" w:color="auto"/>
        <w:left w:val="none" w:sz="0" w:space="0" w:color="auto"/>
        <w:bottom w:val="none" w:sz="0" w:space="0" w:color="auto"/>
        <w:right w:val="none" w:sz="0" w:space="0" w:color="auto"/>
      </w:divBdr>
    </w:div>
    <w:div w:id="160512581">
      <w:bodyDiv w:val="1"/>
      <w:marLeft w:val="0"/>
      <w:marRight w:val="0"/>
      <w:marTop w:val="0"/>
      <w:marBottom w:val="0"/>
      <w:divBdr>
        <w:top w:val="none" w:sz="0" w:space="0" w:color="auto"/>
        <w:left w:val="none" w:sz="0" w:space="0" w:color="auto"/>
        <w:bottom w:val="none" w:sz="0" w:space="0" w:color="auto"/>
        <w:right w:val="none" w:sz="0" w:space="0" w:color="auto"/>
      </w:divBdr>
    </w:div>
    <w:div w:id="233974095">
      <w:bodyDiv w:val="1"/>
      <w:marLeft w:val="0"/>
      <w:marRight w:val="0"/>
      <w:marTop w:val="0"/>
      <w:marBottom w:val="0"/>
      <w:divBdr>
        <w:top w:val="none" w:sz="0" w:space="0" w:color="auto"/>
        <w:left w:val="none" w:sz="0" w:space="0" w:color="auto"/>
        <w:bottom w:val="none" w:sz="0" w:space="0" w:color="auto"/>
        <w:right w:val="none" w:sz="0" w:space="0" w:color="auto"/>
      </w:divBdr>
    </w:div>
    <w:div w:id="285162612">
      <w:bodyDiv w:val="1"/>
      <w:marLeft w:val="0"/>
      <w:marRight w:val="0"/>
      <w:marTop w:val="0"/>
      <w:marBottom w:val="0"/>
      <w:divBdr>
        <w:top w:val="none" w:sz="0" w:space="0" w:color="auto"/>
        <w:left w:val="none" w:sz="0" w:space="0" w:color="auto"/>
        <w:bottom w:val="none" w:sz="0" w:space="0" w:color="auto"/>
        <w:right w:val="none" w:sz="0" w:space="0" w:color="auto"/>
      </w:divBdr>
    </w:div>
    <w:div w:id="374888900">
      <w:bodyDiv w:val="1"/>
      <w:marLeft w:val="0"/>
      <w:marRight w:val="0"/>
      <w:marTop w:val="0"/>
      <w:marBottom w:val="0"/>
      <w:divBdr>
        <w:top w:val="none" w:sz="0" w:space="0" w:color="auto"/>
        <w:left w:val="none" w:sz="0" w:space="0" w:color="auto"/>
        <w:bottom w:val="none" w:sz="0" w:space="0" w:color="auto"/>
        <w:right w:val="none" w:sz="0" w:space="0" w:color="auto"/>
      </w:divBdr>
    </w:div>
    <w:div w:id="400371597">
      <w:bodyDiv w:val="1"/>
      <w:marLeft w:val="0"/>
      <w:marRight w:val="0"/>
      <w:marTop w:val="0"/>
      <w:marBottom w:val="0"/>
      <w:divBdr>
        <w:top w:val="none" w:sz="0" w:space="0" w:color="auto"/>
        <w:left w:val="none" w:sz="0" w:space="0" w:color="auto"/>
        <w:bottom w:val="none" w:sz="0" w:space="0" w:color="auto"/>
        <w:right w:val="none" w:sz="0" w:space="0" w:color="auto"/>
      </w:divBdr>
      <w:divsChild>
        <w:div w:id="320044425">
          <w:marLeft w:val="0"/>
          <w:marRight w:val="0"/>
          <w:marTop w:val="0"/>
          <w:marBottom w:val="0"/>
          <w:divBdr>
            <w:top w:val="none" w:sz="0" w:space="0" w:color="auto"/>
            <w:left w:val="none" w:sz="0" w:space="0" w:color="auto"/>
            <w:bottom w:val="none" w:sz="0" w:space="0" w:color="auto"/>
            <w:right w:val="none" w:sz="0" w:space="0" w:color="auto"/>
          </w:divBdr>
        </w:div>
      </w:divsChild>
    </w:div>
    <w:div w:id="559286450">
      <w:bodyDiv w:val="1"/>
      <w:marLeft w:val="0"/>
      <w:marRight w:val="0"/>
      <w:marTop w:val="0"/>
      <w:marBottom w:val="0"/>
      <w:divBdr>
        <w:top w:val="none" w:sz="0" w:space="0" w:color="auto"/>
        <w:left w:val="none" w:sz="0" w:space="0" w:color="auto"/>
        <w:bottom w:val="none" w:sz="0" w:space="0" w:color="auto"/>
        <w:right w:val="none" w:sz="0" w:space="0" w:color="auto"/>
      </w:divBdr>
      <w:divsChild>
        <w:div w:id="1399132659">
          <w:marLeft w:val="0"/>
          <w:marRight w:val="0"/>
          <w:marTop w:val="150"/>
          <w:marBottom w:val="150"/>
          <w:divBdr>
            <w:top w:val="none" w:sz="0" w:space="0" w:color="auto"/>
            <w:left w:val="none" w:sz="0" w:space="0" w:color="auto"/>
            <w:bottom w:val="none" w:sz="0" w:space="0" w:color="auto"/>
            <w:right w:val="none" w:sz="0" w:space="0" w:color="auto"/>
          </w:divBdr>
        </w:div>
      </w:divsChild>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708263095">
      <w:bodyDiv w:val="1"/>
      <w:marLeft w:val="0"/>
      <w:marRight w:val="0"/>
      <w:marTop w:val="0"/>
      <w:marBottom w:val="0"/>
      <w:divBdr>
        <w:top w:val="none" w:sz="0" w:space="0" w:color="auto"/>
        <w:left w:val="none" w:sz="0" w:space="0" w:color="auto"/>
        <w:bottom w:val="none" w:sz="0" w:space="0" w:color="auto"/>
        <w:right w:val="none" w:sz="0" w:space="0" w:color="auto"/>
      </w:divBdr>
      <w:divsChild>
        <w:div w:id="12733695">
          <w:marLeft w:val="0"/>
          <w:marRight w:val="0"/>
          <w:marTop w:val="166"/>
          <w:marBottom w:val="166"/>
          <w:divBdr>
            <w:top w:val="none" w:sz="0" w:space="0" w:color="auto"/>
            <w:left w:val="none" w:sz="0" w:space="0" w:color="auto"/>
            <w:bottom w:val="none" w:sz="0" w:space="0" w:color="auto"/>
            <w:right w:val="none" w:sz="0" w:space="0" w:color="auto"/>
          </w:divBdr>
        </w:div>
        <w:div w:id="13776075">
          <w:marLeft w:val="0"/>
          <w:marRight w:val="0"/>
          <w:marTop w:val="166"/>
          <w:marBottom w:val="166"/>
          <w:divBdr>
            <w:top w:val="none" w:sz="0" w:space="0" w:color="auto"/>
            <w:left w:val="none" w:sz="0" w:space="0" w:color="auto"/>
            <w:bottom w:val="none" w:sz="0" w:space="0" w:color="auto"/>
            <w:right w:val="none" w:sz="0" w:space="0" w:color="auto"/>
          </w:divBdr>
        </w:div>
        <w:div w:id="56365378">
          <w:marLeft w:val="0"/>
          <w:marRight w:val="0"/>
          <w:marTop w:val="166"/>
          <w:marBottom w:val="166"/>
          <w:divBdr>
            <w:top w:val="none" w:sz="0" w:space="0" w:color="auto"/>
            <w:left w:val="none" w:sz="0" w:space="0" w:color="auto"/>
            <w:bottom w:val="none" w:sz="0" w:space="0" w:color="auto"/>
            <w:right w:val="none" w:sz="0" w:space="0" w:color="auto"/>
          </w:divBdr>
        </w:div>
        <w:div w:id="60908141">
          <w:marLeft w:val="0"/>
          <w:marRight w:val="0"/>
          <w:marTop w:val="166"/>
          <w:marBottom w:val="166"/>
          <w:divBdr>
            <w:top w:val="none" w:sz="0" w:space="0" w:color="auto"/>
            <w:left w:val="none" w:sz="0" w:space="0" w:color="auto"/>
            <w:bottom w:val="none" w:sz="0" w:space="0" w:color="auto"/>
            <w:right w:val="none" w:sz="0" w:space="0" w:color="auto"/>
          </w:divBdr>
        </w:div>
        <w:div w:id="126123880">
          <w:marLeft w:val="0"/>
          <w:marRight w:val="0"/>
          <w:marTop w:val="166"/>
          <w:marBottom w:val="166"/>
          <w:divBdr>
            <w:top w:val="none" w:sz="0" w:space="0" w:color="auto"/>
            <w:left w:val="none" w:sz="0" w:space="0" w:color="auto"/>
            <w:bottom w:val="none" w:sz="0" w:space="0" w:color="auto"/>
            <w:right w:val="none" w:sz="0" w:space="0" w:color="auto"/>
          </w:divBdr>
        </w:div>
        <w:div w:id="175268969">
          <w:marLeft w:val="0"/>
          <w:marRight w:val="0"/>
          <w:marTop w:val="166"/>
          <w:marBottom w:val="166"/>
          <w:divBdr>
            <w:top w:val="none" w:sz="0" w:space="0" w:color="auto"/>
            <w:left w:val="none" w:sz="0" w:space="0" w:color="auto"/>
            <w:bottom w:val="none" w:sz="0" w:space="0" w:color="auto"/>
            <w:right w:val="none" w:sz="0" w:space="0" w:color="auto"/>
          </w:divBdr>
        </w:div>
        <w:div w:id="233443056">
          <w:marLeft w:val="0"/>
          <w:marRight w:val="0"/>
          <w:marTop w:val="166"/>
          <w:marBottom w:val="166"/>
          <w:divBdr>
            <w:top w:val="none" w:sz="0" w:space="0" w:color="auto"/>
            <w:left w:val="none" w:sz="0" w:space="0" w:color="auto"/>
            <w:bottom w:val="none" w:sz="0" w:space="0" w:color="auto"/>
            <w:right w:val="none" w:sz="0" w:space="0" w:color="auto"/>
          </w:divBdr>
        </w:div>
        <w:div w:id="240335542">
          <w:marLeft w:val="0"/>
          <w:marRight w:val="0"/>
          <w:marTop w:val="166"/>
          <w:marBottom w:val="166"/>
          <w:divBdr>
            <w:top w:val="none" w:sz="0" w:space="0" w:color="auto"/>
            <w:left w:val="none" w:sz="0" w:space="0" w:color="auto"/>
            <w:bottom w:val="none" w:sz="0" w:space="0" w:color="auto"/>
            <w:right w:val="none" w:sz="0" w:space="0" w:color="auto"/>
          </w:divBdr>
        </w:div>
        <w:div w:id="272833897">
          <w:marLeft w:val="0"/>
          <w:marRight w:val="0"/>
          <w:marTop w:val="166"/>
          <w:marBottom w:val="166"/>
          <w:divBdr>
            <w:top w:val="none" w:sz="0" w:space="0" w:color="auto"/>
            <w:left w:val="none" w:sz="0" w:space="0" w:color="auto"/>
            <w:bottom w:val="none" w:sz="0" w:space="0" w:color="auto"/>
            <w:right w:val="none" w:sz="0" w:space="0" w:color="auto"/>
          </w:divBdr>
        </w:div>
        <w:div w:id="352925962">
          <w:marLeft w:val="0"/>
          <w:marRight w:val="0"/>
          <w:marTop w:val="166"/>
          <w:marBottom w:val="166"/>
          <w:divBdr>
            <w:top w:val="none" w:sz="0" w:space="0" w:color="auto"/>
            <w:left w:val="none" w:sz="0" w:space="0" w:color="auto"/>
            <w:bottom w:val="none" w:sz="0" w:space="0" w:color="auto"/>
            <w:right w:val="none" w:sz="0" w:space="0" w:color="auto"/>
          </w:divBdr>
        </w:div>
        <w:div w:id="387143266">
          <w:marLeft w:val="0"/>
          <w:marRight w:val="0"/>
          <w:marTop w:val="166"/>
          <w:marBottom w:val="166"/>
          <w:divBdr>
            <w:top w:val="none" w:sz="0" w:space="0" w:color="auto"/>
            <w:left w:val="none" w:sz="0" w:space="0" w:color="auto"/>
            <w:bottom w:val="none" w:sz="0" w:space="0" w:color="auto"/>
            <w:right w:val="none" w:sz="0" w:space="0" w:color="auto"/>
          </w:divBdr>
        </w:div>
        <w:div w:id="469178578">
          <w:marLeft w:val="0"/>
          <w:marRight w:val="0"/>
          <w:marTop w:val="166"/>
          <w:marBottom w:val="166"/>
          <w:divBdr>
            <w:top w:val="none" w:sz="0" w:space="0" w:color="auto"/>
            <w:left w:val="none" w:sz="0" w:space="0" w:color="auto"/>
            <w:bottom w:val="none" w:sz="0" w:space="0" w:color="auto"/>
            <w:right w:val="none" w:sz="0" w:space="0" w:color="auto"/>
          </w:divBdr>
        </w:div>
        <w:div w:id="516237103">
          <w:marLeft w:val="0"/>
          <w:marRight w:val="0"/>
          <w:marTop w:val="166"/>
          <w:marBottom w:val="166"/>
          <w:divBdr>
            <w:top w:val="none" w:sz="0" w:space="0" w:color="auto"/>
            <w:left w:val="none" w:sz="0" w:space="0" w:color="auto"/>
            <w:bottom w:val="none" w:sz="0" w:space="0" w:color="auto"/>
            <w:right w:val="none" w:sz="0" w:space="0" w:color="auto"/>
          </w:divBdr>
        </w:div>
        <w:div w:id="530267219">
          <w:marLeft w:val="0"/>
          <w:marRight w:val="0"/>
          <w:marTop w:val="166"/>
          <w:marBottom w:val="166"/>
          <w:divBdr>
            <w:top w:val="none" w:sz="0" w:space="0" w:color="auto"/>
            <w:left w:val="none" w:sz="0" w:space="0" w:color="auto"/>
            <w:bottom w:val="none" w:sz="0" w:space="0" w:color="auto"/>
            <w:right w:val="none" w:sz="0" w:space="0" w:color="auto"/>
          </w:divBdr>
        </w:div>
        <w:div w:id="647174521">
          <w:marLeft w:val="0"/>
          <w:marRight w:val="0"/>
          <w:marTop w:val="166"/>
          <w:marBottom w:val="166"/>
          <w:divBdr>
            <w:top w:val="none" w:sz="0" w:space="0" w:color="auto"/>
            <w:left w:val="none" w:sz="0" w:space="0" w:color="auto"/>
            <w:bottom w:val="none" w:sz="0" w:space="0" w:color="auto"/>
            <w:right w:val="none" w:sz="0" w:space="0" w:color="auto"/>
          </w:divBdr>
        </w:div>
        <w:div w:id="667175597">
          <w:marLeft w:val="0"/>
          <w:marRight w:val="0"/>
          <w:marTop w:val="166"/>
          <w:marBottom w:val="166"/>
          <w:divBdr>
            <w:top w:val="none" w:sz="0" w:space="0" w:color="auto"/>
            <w:left w:val="none" w:sz="0" w:space="0" w:color="auto"/>
            <w:bottom w:val="none" w:sz="0" w:space="0" w:color="auto"/>
            <w:right w:val="none" w:sz="0" w:space="0" w:color="auto"/>
          </w:divBdr>
        </w:div>
        <w:div w:id="681977294">
          <w:marLeft w:val="0"/>
          <w:marRight w:val="0"/>
          <w:marTop w:val="166"/>
          <w:marBottom w:val="166"/>
          <w:divBdr>
            <w:top w:val="none" w:sz="0" w:space="0" w:color="auto"/>
            <w:left w:val="none" w:sz="0" w:space="0" w:color="auto"/>
            <w:bottom w:val="none" w:sz="0" w:space="0" w:color="auto"/>
            <w:right w:val="none" w:sz="0" w:space="0" w:color="auto"/>
          </w:divBdr>
        </w:div>
        <w:div w:id="688683908">
          <w:marLeft w:val="0"/>
          <w:marRight w:val="0"/>
          <w:marTop w:val="166"/>
          <w:marBottom w:val="166"/>
          <w:divBdr>
            <w:top w:val="none" w:sz="0" w:space="0" w:color="auto"/>
            <w:left w:val="none" w:sz="0" w:space="0" w:color="auto"/>
            <w:bottom w:val="none" w:sz="0" w:space="0" w:color="auto"/>
            <w:right w:val="none" w:sz="0" w:space="0" w:color="auto"/>
          </w:divBdr>
        </w:div>
        <w:div w:id="741680139">
          <w:marLeft w:val="0"/>
          <w:marRight w:val="0"/>
          <w:marTop w:val="166"/>
          <w:marBottom w:val="166"/>
          <w:divBdr>
            <w:top w:val="none" w:sz="0" w:space="0" w:color="auto"/>
            <w:left w:val="none" w:sz="0" w:space="0" w:color="auto"/>
            <w:bottom w:val="none" w:sz="0" w:space="0" w:color="auto"/>
            <w:right w:val="none" w:sz="0" w:space="0" w:color="auto"/>
          </w:divBdr>
        </w:div>
        <w:div w:id="754938962">
          <w:marLeft w:val="0"/>
          <w:marRight w:val="0"/>
          <w:marTop w:val="166"/>
          <w:marBottom w:val="166"/>
          <w:divBdr>
            <w:top w:val="none" w:sz="0" w:space="0" w:color="auto"/>
            <w:left w:val="none" w:sz="0" w:space="0" w:color="auto"/>
            <w:bottom w:val="none" w:sz="0" w:space="0" w:color="auto"/>
            <w:right w:val="none" w:sz="0" w:space="0" w:color="auto"/>
          </w:divBdr>
        </w:div>
        <w:div w:id="793714016">
          <w:marLeft w:val="0"/>
          <w:marRight w:val="0"/>
          <w:marTop w:val="166"/>
          <w:marBottom w:val="166"/>
          <w:divBdr>
            <w:top w:val="none" w:sz="0" w:space="0" w:color="auto"/>
            <w:left w:val="none" w:sz="0" w:space="0" w:color="auto"/>
            <w:bottom w:val="none" w:sz="0" w:space="0" w:color="auto"/>
            <w:right w:val="none" w:sz="0" w:space="0" w:color="auto"/>
          </w:divBdr>
        </w:div>
        <w:div w:id="817385472">
          <w:marLeft w:val="0"/>
          <w:marRight w:val="0"/>
          <w:marTop w:val="166"/>
          <w:marBottom w:val="166"/>
          <w:divBdr>
            <w:top w:val="none" w:sz="0" w:space="0" w:color="auto"/>
            <w:left w:val="none" w:sz="0" w:space="0" w:color="auto"/>
            <w:bottom w:val="none" w:sz="0" w:space="0" w:color="auto"/>
            <w:right w:val="none" w:sz="0" w:space="0" w:color="auto"/>
          </w:divBdr>
        </w:div>
        <w:div w:id="858590358">
          <w:marLeft w:val="0"/>
          <w:marRight w:val="0"/>
          <w:marTop w:val="166"/>
          <w:marBottom w:val="166"/>
          <w:divBdr>
            <w:top w:val="none" w:sz="0" w:space="0" w:color="auto"/>
            <w:left w:val="none" w:sz="0" w:space="0" w:color="auto"/>
            <w:bottom w:val="none" w:sz="0" w:space="0" w:color="auto"/>
            <w:right w:val="none" w:sz="0" w:space="0" w:color="auto"/>
          </w:divBdr>
        </w:div>
        <w:div w:id="862547546">
          <w:marLeft w:val="0"/>
          <w:marRight w:val="0"/>
          <w:marTop w:val="166"/>
          <w:marBottom w:val="166"/>
          <w:divBdr>
            <w:top w:val="none" w:sz="0" w:space="0" w:color="auto"/>
            <w:left w:val="none" w:sz="0" w:space="0" w:color="auto"/>
            <w:bottom w:val="none" w:sz="0" w:space="0" w:color="auto"/>
            <w:right w:val="none" w:sz="0" w:space="0" w:color="auto"/>
          </w:divBdr>
        </w:div>
        <w:div w:id="866527992">
          <w:marLeft w:val="0"/>
          <w:marRight w:val="0"/>
          <w:marTop w:val="166"/>
          <w:marBottom w:val="166"/>
          <w:divBdr>
            <w:top w:val="none" w:sz="0" w:space="0" w:color="auto"/>
            <w:left w:val="none" w:sz="0" w:space="0" w:color="auto"/>
            <w:bottom w:val="none" w:sz="0" w:space="0" w:color="auto"/>
            <w:right w:val="none" w:sz="0" w:space="0" w:color="auto"/>
          </w:divBdr>
        </w:div>
        <w:div w:id="914241334">
          <w:marLeft w:val="0"/>
          <w:marRight w:val="0"/>
          <w:marTop w:val="166"/>
          <w:marBottom w:val="166"/>
          <w:divBdr>
            <w:top w:val="none" w:sz="0" w:space="0" w:color="auto"/>
            <w:left w:val="none" w:sz="0" w:space="0" w:color="auto"/>
            <w:bottom w:val="none" w:sz="0" w:space="0" w:color="auto"/>
            <w:right w:val="none" w:sz="0" w:space="0" w:color="auto"/>
          </w:divBdr>
        </w:div>
        <w:div w:id="947355191">
          <w:marLeft w:val="0"/>
          <w:marRight w:val="0"/>
          <w:marTop w:val="166"/>
          <w:marBottom w:val="166"/>
          <w:divBdr>
            <w:top w:val="none" w:sz="0" w:space="0" w:color="auto"/>
            <w:left w:val="none" w:sz="0" w:space="0" w:color="auto"/>
            <w:bottom w:val="none" w:sz="0" w:space="0" w:color="auto"/>
            <w:right w:val="none" w:sz="0" w:space="0" w:color="auto"/>
          </w:divBdr>
        </w:div>
        <w:div w:id="953750943">
          <w:marLeft w:val="0"/>
          <w:marRight w:val="0"/>
          <w:marTop w:val="166"/>
          <w:marBottom w:val="166"/>
          <w:divBdr>
            <w:top w:val="none" w:sz="0" w:space="0" w:color="auto"/>
            <w:left w:val="none" w:sz="0" w:space="0" w:color="auto"/>
            <w:bottom w:val="none" w:sz="0" w:space="0" w:color="auto"/>
            <w:right w:val="none" w:sz="0" w:space="0" w:color="auto"/>
          </w:divBdr>
        </w:div>
        <w:div w:id="1076705780">
          <w:marLeft w:val="0"/>
          <w:marRight w:val="0"/>
          <w:marTop w:val="166"/>
          <w:marBottom w:val="166"/>
          <w:divBdr>
            <w:top w:val="none" w:sz="0" w:space="0" w:color="auto"/>
            <w:left w:val="none" w:sz="0" w:space="0" w:color="auto"/>
            <w:bottom w:val="none" w:sz="0" w:space="0" w:color="auto"/>
            <w:right w:val="none" w:sz="0" w:space="0" w:color="auto"/>
          </w:divBdr>
        </w:div>
        <w:div w:id="1090930397">
          <w:marLeft w:val="0"/>
          <w:marRight w:val="0"/>
          <w:marTop w:val="166"/>
          <w:marBottom w:val="166"/>
          <w:divBdr>
            <w:top w:val="none" w:sz="0" w:space="0" w:color="auto"/>
            <w:left w:val="none" w:sz="0" w:space="0" w:color="auto"/>
            <w:bottom w:val="none" w:sz="0" w:space="0" w:color="auto"/>
            <w:right w:val="none" w:sz="0" w:space="0" w:color="auto"/>
          </w:divBdr>
        </w:div>
        <w:div w:id="1125929844">
          <w:marLeft w:val="0"/>
          <w:marRight w:val="0"/>
          <w:marTop w:val="166"/>
          <w:marBottom w:val="166"/>
          <w:divBdr>
            <w:top w:val="none" w:sz="0" w:space="0" w:color="auto"/>
            <w:left w:val="none" w:sz="0" w:space="0" w:color="auto"/>
            <w:bottom w:val="none" w:sz="0" w:space="0" w:color="auto"/>
            <w:right w:val="none" w:sz="0" w:space="0" w:color="auto"/>
          </w:divBdr>
        </w:div>
        <w:div w:id="1128164243">
          <w:marLeft w:val="0"/>
          <w:marRight w:val="0"/>
          <w:marTop w:val="166"/>
          <w:marBottom w:val="166"/>
          <w:divBdr>
            <w:top w:val="none" w:sz="0" w:space="0" w:color="auto"/>
            <w:left w:val="none" w:sz="0" w:space="0" w:color="auto"/>
            <w:bottom w:val="none" w:sz="0" w:space="0" w:color="auto"/>
            <w:right w:val="none" w:sz="0" w:space="0" w:color="auto"/>
          </w:divBdr>
        </w:div>
        <w:div w:id="1178547540">
          <w:marLeft w:val="0"/>
          <w:marRight w:val="0"/>
          <w:marTop w:val="166"/>
          <w:marBottom w:val="166"/>
          <w:divBdr>
            <w:top w:val="none" w:sz="0" w:space="0" w:color="auto"/>
            <w:left w:val="none" w:sz="0" w:space="0" w:color="auto"/>
            <w:bottom w:val="none" w:sz="0" w:space="0" w:color="auto"/>
            <w:right w:val="none" w:sz="0" w:space="0" w:color="auto"/>
          </w:divBdr>
        </w:div>
        <w:div w:id="1199127454">
          <w:marLeft w:val="0"/>
          <w:marRight w:val="0"/>
          <w:marTop w:val="166"/>
          <w:marBottom w:val="166"/>
          <w:divBdr>
            <w:top w:val="none" w:sz="0" w:space="0" w:color="auto"/>
            <w:left w:val="none" w:sz="0" w:space="0" w:color="auto"/>
            <w:bottom w:val="none" w:sz="0" w:space="0" w:color="auto"/>
            <w:right w:val="none" w:sz="0" w:space="0" w:color="auto"/>
          </w:divBdr>
        </w:div>
        <w:div w:id="1271817342">
          <w:marLeft w:val="0"/>
          <w:marRight w:val="0"/>
          <w:marTop w:val="166"/>
          <w:marBottom w:val="166"/>
          <w:divBdr>
            <w:top w:val="none" w:sz="0" w:space="0" w:color="auto"/>
            <w:left w:val="none" w:sz="0" w:space="0" w:color="auto"/>
            <w:bottom w:val="none" w:sz="0" w:space="0" w:color="auto"/>
            <w:right w:val="none" w:sz="0" w:space="0" w:color="auto"/>
          </w:divBdr>
        </w:div>
        <w:div w:id="1279920868">
          <w:marLeft w:val="0"/>
          <w:marRight w:val="0"/>
          <w:marTop w:val="166"/>
          <w:marBottom w:val="166"/>
          <w:divBdr>
            <w:top w:val="none" w:sz="0" w:space="0" w:color="auto"/>
            <w:left w:val="none" w:sz="0" w:space="0" w:color="auto"/>
            <w:bottom w:val="none" w:sz="0" w:space="0" w:color="auto"/>
            <w:right w:val="none" w:sz="0" w:space="0" w:color="auto"/>
          </w:divBdr>
        </w:div>
        <w:div w:id="1343318896">
          <w:marLeft w:val="0"/>
          <w:marRight w:val="0"/>
          <w:marTop w:val="166"/>
          <w:marBottom w:val="166"/>
          <w:divBdr>
            <w:top w:val="none" w:sz="0" w:space="0" w:color="auto"/>
            <w:left w:val="none" w:sz="0" w:space="0" w:color="auto"/>
            <w:bottom w:val="none" w:sz="0" w:space="0" w:color="auto"/>
            <w:right w:val="none" w:sz="0" w:space="0" w:color="auto"/>
          </w:divBdr>
        </w:div>
        <w:div w:id="1346980987">
          <w:marLeft w:val="0"/>
          <w:marRight w:val="0"/>
          <w:marTop w:val="166"/>
          <w:marBottom w:val="166"/>
          <w:divBdr>
            <w:top w:val="none" w:sz="0" w:space="0" w:color="auto"/>
            <w:left w:val="none" w:sz="0" w:space="0" w:color="auto"/>
            <w:bottom w:val="none" w:sz="0" w:space="0" w:color="auto"/>
            <w:right w:val="none" w:sz="0" w:space="0" w:color="auto"/>
          </w:divBdr>
        </w:div>
        <w:div w:id="1395811532">
          <w:marLeft w:val="0"/>
          <w:marRight w:val="0"/>
          <w:marTop w:val="166"/>
          <w:marBottom w:val="166"/>
          <w:divBdr>
            <w:top w:val="none" w:sz="0" w:space="0" w:color="auto"/>
            <w:left w:val="none" w:sz="0" w:space="0" w:color="auto"/>
            <w:bottom w:val="none" w:sz="0" w:space="0" w:color="auto"/>
            <w:right w:val="none" w:sz="0" w:space="0" w:color="auto"/>
          </w:divBdr>
        </w:div>
        <w:div w:id="1433286350">
          <w:marLeft w:val="0"/>
          <w:marRight w:val="0"/>
          <w:marTop w:val="166"/>
          <w:marBottom w:val="166"/>
          <w:divBdr>
            <w:top w:val="none" w:sz="0" w:space="0" w:color="auto"/>
            <w:left w:val="none" w:sz="0" w:space="0" w:color="auto"/>
            <w:bottom w:val="none" w:sz="0" w:space="0" w:color="auto"/>
            <w:right w:val="none" w:sz="0" w:space="0" w:color="auto"/>
          </w:divBdr>
        </w:div>
        <w:div w:id="1443769438">
          <w:marLeft w:val="0"/>
          <w:marRight w:val="0"/>
          <w:marTop w:val="166"/>
          <w:marBottom w:val="166"/>
          <w:divBdr>
            <w:top w:val="none" w:sz="0" w:space="0" w:color="auto"/>
            <w:left w:val="none" w:sz="0" w:space="0" w:color="auto"/>
            <w:bottom w:val="none" w:sz="0" w:space="0" w:color="auto"/>
            <w:right w:val="none" w:sz="0" w:space="0" w:color="auto"/>
          </w:divBdr>
        </w:div>
        <w:div w:id="1454397891">
          <w:marLeft w:val="0"/>
          <w:marRight w:val="0"/>
          <w:marTop w:val="166"/>
          <w:marBottom w:val="166"/>
          <w:divBdr>
            <w:top w:val="none" w:sz="0" w:space="0" w:color="auto"/>
            <w:left w:val="none" w:sz="0" w:space="0" w:color="auto"/>
            <w:bottom w:val="none" w:sz="0" w:space="0" w:color="auto"/>
            <w:right w:val="none" w:sz="0" w:space="0" w:color="auto"/>
          </w:divBdr>
        </w:div>
        <w:div w:id="1519538522">
          <w:marLeft w:val="0"/>
          <w:marRight w:val="0"/>
          <w:marTop w:val="166"/>
          <w:marBottom w:val="166"/>
          <w:divBdr>
            <w:top w:val="none" w:sz="0" w:space="0" w:color="auto"/>
            <w:left w:val="none" w:sz="0" w:space="0" w:color="auto"/>
            <w:bottom w:val="none" w:sz="0" w:space="0" w:color="auto"/>
            <w:right w:val="none" w:sz="0" w:space="0" w:color="auto"/>
          </w:divBdr>
        </w:div>
        <w:div w:id="1570581392">
          <w:marLeft w:val="0"/>
          <w:marRight w:val="0"/>
          <w:marTop w:val="166"/>
          <w:marBottom w:val="166"/>
          <w:divBdr>
            <w:top w:val="none" w:sz="0" w:space="0" w:color="auto"/>
            <w:left w:val="none" w:sz="0" w:space="0" w:color="auto"/>
            <w:bottom w:val="none" w:sz="0" w:space="0" w:color="auto"/>
            <w:right w:val="none" w:sz="0" w:space="0" w:color="auto"/>
          </w:divBdr>
        </w:div>
        <w:div w:id="1573782040">
          <w:marLeft w:val="0"/>
          <w:marRight w:val="0"/>
          <w:marTop w:val="166"/>
          <w:marBottom w:val="166"/>
          <w:divBdr>
            <w:top w:val="none" w:sz="0" w:space="0" w:color="auto"/>
            <w:left w:val="none" w:sz="0" w:space="0" w:color="auto"/>
            <w:bottom w:val="none" w:sz="0" w:space="0" w:color="auto"/>
            <w:right w:val="none" w:sz="0" w:space="0" w:color="auto"/>
          </w:divBdr>
        </w:div>
        <w:div w:id="1588267743">
          <w:marLeft w:val="0"/>
          <w:marRight w:val="0"/>
          <w:marTop w:val="166"/>
          <w:marBottom w:val="166"/>
          <w:divBdr>
            <w:top w:val="none" w:sz="0" w:space="0" w:color="auto"/>
            <w:left w:val="none" w:sz="0" w:space="0" w:color="auto"/>
            <w:bottom w:val="none" w:sz="0" w:space="0" w:color="auto"/>
            <w:right w:val="none" w:sz="0" w:space="0" w:color="auto"/>
          </w:divBdr>
        </w:div>
        <w:div w:id="1590656444">
          <w:marLeft w:val="0"/>
          <w:marRight w:val="0"/>
          <w:marTop w:val="166"/>
          <w:marBottom w:val="166"/>
          <w:divBdr>
            <w:top w:val="none" w:sz="0" w:space="0" w:color="auto"/>
            <w:left w:val="none" w:sz="0" w:space="0" w:color="auto"/>
            <w:bottom w:val="none" w:sz="0" w:space="0" w:color="auto"/>
            <w:right w:val="none" w:sz="0" w:space="0" w:color="auto"/>
          </w:divBdr>
        </w:div>
        <w:div w:id="1616672682">
          <w:marLeft w:val="0"/>
          <w:marRight w:val="0"/>
          <w:marTop w:val="166"/>
          <w:marBottom w:val="166"/>
          <w:divBdr>
            <w:top w:val="none" w:sz="0" w:space="0" w:color="auto"/>
            <w:left w:val="none" w:sz="0" w:space="0" w:color="auto"/>
            <w:bottom w:val="none" w:sz="0" w:space="0" w:color="auto"/>
            <w:right w:val="none" w:sz="0" w:space="0" w:color="auto"/>
          </w:divBdr>
        </w:div>
        <w:div w:id="1707289805">
          <w:marLeft w:val="0"/>
          <w:marRight w:val="0"/>
          <w:marTop w:val="166"/>
          <w:marBottom w:val="166"/>
          <w:divBdr>
            <w:top w:val="none" w:sz="0" w:space="0" w:color="auto"/>
            <w:left w:val="none" w:sz="0" w:space="0" w:color="auto"/>
            <w:bottom w:val="none" w:sz="0" w:space="0" w:color="auto"/>
            <w:right w:val="none" w:sz="0" w:space="0" w:color="auto"/>
          </w:divBdr>
        </w:div>
        <w:div w:id="1721175432">
          <w:marLeft w:val="0"/>
          <w:marRight w:val="0"/>
          <w:marTop w:val="166"/>
          <w:marBottom w:val="166"/>
          <w:divBdr>
            <w:top w:val="none" w:sz="0" w:space="0" w:color="auto"/>
            <w:left w:val="none" w:sz="0" w:space="0" w:color="auto"/>
            <w:bottom w:val="none" w:sz="0" w:space="0" w:color="auto"/>
            <w:right w:val="none" w:sz="0" w:space="0" w:color="auto"/>
          </w:divBdr>
        </w:div>
        <w:div w:id="1725788828">
          <w:marLeft w:val="0"/>
          <w:marRight w:val="0"/>
          <w:marTop w:val="166"/>
          <w:marBottom w:val="166"/>
          <w:divBdr>
            <w:top w:val="none" w:sz="0" w:space="0" w:color="auto"/>
            <w:left w:val="none" w:sz="0" w:space="0" w:color="auto"/>
            <w:bottom w:val="none" w:sz="0" w:space="0" w:color="auto"/>
            <w:right w:val="none" w:sz="0" w:space="0" w:color="auto"/>
          </w:divBdr>
        </w:div>
        <w:div w:id="1744066193">
          <w:marLeft w:val="0"/>
          <w:marRight w:val="0"/>
          <w:marTop w:val="166"/>
          <w:marBottom w:val="166"/>
          <w:divBdr>
            <w:top w:val="none" w:sz="0" w:space="0" w:color="auto"/>
            <w:left w:val="none" w:sz="0" w:space="0" w:color="auto"/>
            <w:bottom w:val="none" w:sz="0" w:space="0" w:color="auto"/>
            <w:right w:val="none" w:sz="0" w:space="0" w:color="auto"/>
          </w:divBdr>
        </w:div>
        <w:div w:id="1786149373">
          <w:marLeft w:val="0"/>
          <w:marRight w:val="0"/>
          <w:marTop w:val="166"/>
          <w:marBottom w:val="166"/>
          <w:divBdr>
            <w:top w:val="none" w:sz="0" w:space="0" w:color="auto"/>
            <w:left w:val="none" w:sz="0" w:space="0" w:color="auto"/>
            <w:bottom w:val="none" w:sz="0" w:space="0" w:color="auto"/>
            <w:right w:val="none" w:sz="0" w:space="0" w:color="auto"/>
          </w:divBdr>
        </w:div>
        <w:div w:id="1806852794">
          <w:marLeft w:val="0"/>
          <w:marRight w:val="0"/>
          <w:marTop w:val="166"/>
          <w:marBottom w:val="166"/>
          <w:divBdr>
            <w:top w:val="none" w:sz="0" w:space="0" w:color="auto"/>
            <w:left w:val="none" w:sz="0" w:space="0" w:color="auto"/>
            <w:bottom w:val="none" w:sz="0" w:space="0" w:color="auto"/>
            <w:right w:val="none" w:sz="0" w:space="0" w:color="auto"/>
          </w:divBdr>
        </w:div>
        <w:div w:id="1837846209">
          <w:marLeft w:val="0"/>
          <w:marRight w:val="0"/>
          <w:marTop w:val="166"/>
          <w:marBottom w:val="166"/>
          <w:divBdr>
            <w:top w:val="none" w:sz="0" w:space="0" w:color="auto"/>
            <w:left w:val="none" w:sz="0" w:space="0" w:color="auto"/>
            <w:bottom w:val="none" w:sz="0" w:space="0" w:color="auto"/>
            <w:right w:val="none" w:sz="0" w:space="0" w:color="auto"/>
          </w:divBdr>
        </w:div>
        <w:div w:id="1855728362">
          <w:marLeft w:val="0"/>
          <w:marRight w:val="0"/>
          <w:marTop w:val="166"/>
          <w:marBottom w:val="166"/>
          <w:divBdr>
            <w:top w:val="none" w:sz="0" w:space="0" w:color="auto"/>
            <w:left w:val="none" w:sz="0" w:space="0" w:color="auto"/>
            <w:bottom w:val="none" w:sz="0" w:space="0" w:color="auto"/>
            <w:right w:val="none" w:sz="0" w:space="0" w:color="auto"/>
          </w:divBdr>
        </w:div>
        <w:div w:id="1858231674">
          <w:marLeft w:val="0"/>
          <w:marRight w:val="0"/>
          <w:marTop w:val="166"/>
          <w:marBottom w:val="166"/>
          <w:divBdr>
            <w:top w:val="none" w:sz="0" w:space="0" w:color="auto"/>
            <w:left w:val="none" w:sz="0" w:space="0" w:color="auto"/>
            <w:bottom w:val="none" w:sz="0" w:space="0" w:color="auto"/>
            <w:right w:val="none" w:sz="0" w:space="0" w:color="auto"/>
          </w:divBdr>
        </w:div>
        <w:div w:id="1872650737">
          <w:marLeft w:val="0"/>
          <w:marRight w:val="0"/>
          <w:marTop w:val="166"/>
          <w:marBottom w:val="166"/>
          <w:divBdr>
            <w:top w:val="none" w:sz="0" w:space="0" w:color="auto"/>
            <w:left w:val="none" w:sz="0" w:space="0" w:color="auto"/>
            <w:bottom w:val="none" w:sz="0" w:space="0" w:color="auto"/>
            <w:right w:val="none" w:sz="0" w:space="0" w:color="auto"/>
          </w:divBdr>
        </w:div>
        <w:div w:id="1891064795">
          <w:marLeft w:val="0"/>
          <w:marRight w:val="0"/>
          <w:marTop w:val="166"/>
          <w:marBottom w:val="166"/>
          <w:divBdr>
            <w:top w:val="none" w:sz="0" w:space="0" w:color="auto"/>
            <w:left w:val="none" w:sz="0" w:space="0" w:color="auto"/>
            <w:bottom w:val="none" w:sz="0" w:space="0" w:color="auto"/>
            <w:right w:val="none" w:sz="0" w:space="0" w:color="auto"/>
          </w:divBdr>
        </w:div>
        <w:div w:id="1899897968">
          <w:marLeft w:val="0"/>
          <w:marRight w:val="0"/>
          <w:marTop w:val="166"/>
          <w:marBottom w:val="166"/>
          <w:divBdr>
            <w:top w:val="none" w:sz="0" w:space="0" w:color="auto"/>
            <w:left w:val="none" w:sz="0" w:space="0" w:color="auto"/>
            <w:bottom w:val="none" w:sz="0" w:space="0" w:color="auto"/>
            <w:right w:val="none" w:sz="0" w:space="0" w:color="auto"/>
          </w:divBdr>
        </w:div>
        <w:div w:id="1968317999">
          <w:marLeft w:val="0"/>
          <w:marRight w:val="0"/>
          <w:marTop w:val="166"/>
          <w:marBottom w:val="166"/>
          <w:divBdr>
            <w:top w:val="none" w:sz="0" w:space="0" w:color="auto"/>
            <w:left w:val="none" w:sz="0" w:space="0" w:color="auto"/>
            <w:bottom w:val="none" w:sz="0" w:space="0" w:color="auto"/>
            <w:right w:val="none" w:sz="0" w:space="0" w:color="auto"/>
          </w:divBdr>
        </w:div>
        <w:div w:id="1969822401">
          <w:marLeft w:val="0"/>
          <w:marRight w:val="0"/>
          <w:marTop w:val="166"/>
          <w:marBottom w:val="166"/>
          <w:divBdr>
            <w:top w:val="none" w:sz="0" w:space="0" w:color="auto"/>
            <w:left w:val="none" w:sz="0" w:space="0" w:color="auto"/>
            <w:bottom w:val="none" w:sz="0" w:space="0" w:color="auto"/>
            <w:right w:val="none" w:sz="0" w:space="0" w:color="auto"/>
          </w:divBdr>
        </w:div>
        <w:div w:id="1974747376">
          <w:marLeft w:val="0"/>
          <w:marRight w:val="0"/>
          <w:marTop w:val="166"/>
          <w:marBottom w:val="166"/>
          <w:divBdr>
            <w:top w:val="none" w:sz="0" w:space="0" w:color="auto"/>
            <w:left w:val="none" w:sz="0" w:space="0" w:color="auto"/>
            <w:bottom w:val="none" w:sz="0" w:space="0" w:color="auto"/>
            <w:right w:val="none" w:sz="0" w:space="0" w:color="auto"/>
          </w:divBdr>
        </w:div>
        <w:div w:id="2013021889">
          <w:marLeft w:val="0"/>
          <w:marRight w:val="0"/>
          <w:marTop w:val="166"/>
          <w:marBottom w:val="166"/>
          <w:divBdr>
            <w:top w:val="none" w:sz="0" w:space="0" w:color="auto"/>
            <w:left w:val="none" w:sz="0" w:space="0" w:color="auto"/>
            <w:bottom w:val="none" w:sz="0" w:space="0" w:color="auto"/>
            <w:right w:val="none" w:sz="0" w:space="0" w:color="auto"/>
          </w:divBdr>
        </w:div>
        <w:div w:id="2025016733">
          <w:marLeft w:val="0"/>
          <w:marRight w:val="0"/>
          <w:marTop w:val="166"/>
          <w:marBottom w:val="166"/>
          <w:divBdr>
            <w:top w:val="none" w:sz="0" w:space="0" w:color="auto"/>
            <w:left w:val="none" w:sz="0" w:space="0" w:color="auto"/>
            <w:bottom w:val="none" w:sz="0" w:space="0" w:color="auto"/>
            <w:right w:val="none" w:sz="0" w:space="0" w:color="auto"/>
          </w:divBdr>
        </w:div>
        <w:div w:id="2067098677">
          <w:marLeft w:val="0"/>
          <w:marRight w:val="0"/>
          <w:marTop w:val="166"/>
          <w:marBottom w:val="166"/>
          <w:divBdr>
            <w:top w:val="none" w:sz="0" w:space="0" w:color="auto"/>
            <w:left w:val="none" w:sz="0" w:space="0" w:color="auto"/>
            <w:bottom w:val="none" w:sz="0" w:space="0" w:color="auto"/>
            <w:right w:val="none" w:sz="0" w:space="0" w:color="auto"/>
          </w:divBdr>
        </w:div>
        <w:div w:id="2071879525">
          <w:marLeft w:val="0"/>
          <w:marRight w:val="0"/>
          <w:marTop w:val="166"/>
          <w:marBottom w:val="166"/>
          <w:divBdr>
            <w:top w:val="none" w:sz="0" w:space="0" w:color="auto"/>
            <w:left w:val="none" w:sz="0" w:space="0" w:color="auto"/>
            <w:bottom w:val="none" w:sz="0" w:space="0" w:color="auto"/>
            <w:right w:val="none" w:sz="0" w:space="0" w:color="auto"/>
          </w:divBdr>
        </w:div>
        <w:div w:id="2116826249">
          <w:marLeft w:val="0"/>
          <w:marRight w:val="0"/>
          <w:marTop w:val="166"/>
          <w:marBottom w:val="166"/>
          <w:divBdr>
            <w:top w:val="none" w:sz="0" w:space="0" w:color="auto"/>
            <w:left w:val="none" w:sz="0" w:space="0" w:color="auto"/>
            <w:bottom w:val="none" w:sz="0" w:space="0" w:color="auto"/>
            <w:right w:val="none" w:sz="0" w:space="0" w:color="auto"/>
          </w:divBdr>
        </w:div>
        <w:div w:id="2119330933">
          <w:marLeft w:val="0"/>
          <w:marRight w:val="0"/>
          <w:marTop w:val="166"/>
          <w:marBottom w:val="166"/>
          <w:divBdr>
            <w:top w:val="none" w:sz="0" w:space="0" w:color="auto"/>
            <w:left w:val="none" w:sz="0" w:space="0" w:color="auto"/>
            <w:bottom w:val="none" w:sz="0" w:space="0" w:color="auto"/>
            <w:right w:val="none" w:sz="0" w:space="0" w:color="auto"/>
          </w:divBdr>
        </w:div>
        <w:div w:id="2145266695">
          <w:marLeft w:val="0"/>
          <w:marRight w:val="0"/>
          <w:marTop w:val="166"/>
          <w:marBottom w:val="166"/>
          <w:divBdr>
            <w:top w:val="none" w:sz="0" w:space="0" w:color="auto"/>
            <w:left w:val="none" w:sz="0" w:space="0" w:color="auto"/>
            <w:bottom w:val="none" w:sz="0" w:space="0" w:color="auto"/>
            <w:right w:val="none" w:sz="0" w:space="0" w:color="auto"/>
          </w:divBdr>
        </w:div>
      </w:divsChild>
    </w:div>
    <w:div w:id="760682871">
      <w:bodyDiv w:val="1"/>
      <w:marLeft w:val="0"/>
      <w:marRight w:val="0"/>
      <w:marTop w:val="0"/>
      <w:marBottom w:val="0"/>
      <w:divBdr>
        <w:top w:val="none" w:sz="0" w:space="0" w:color="auto"/>
        <w:left w:val="none" w:sz="0" w:space="0" w:color="auto"/>
        <w:bottom w:val="none" w:sz="0" w:space="0" w:color="auto"/>
        <w:right w:val="none" w:sz="0" w:space="0" w:color="auto"/>
      </w:divBdr>
    </w:div>
    <w:div w:id="812257586">
      <w:bodyDiv w:val="1"/>
      <w:marLeft w:val="0"/>
      <w:marRight w:val="0"/>
      <w:marTop w:val="0"/>
      <w:marBottom w:val="0"/>
      <w:divBdr>
        <w:top w:val="none" w:sz="0" w:space="0" w:color="auto"/>
        <w:left w:val="none" w:sz="0" w:space="0" w:color="auto"/>
        <w:bottom w:val="none" w:sz="0" w:space="0" w:color="auto"/>
        <w:right w:val="none" w:sz="0" w:space="0" w:color="auto"/>
      </w:divBdr>
    </w:div>
    <w:div w:id="813715603">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
        <w:div w:id="971861538">
          <w:marLeft w:val="0"/>
          <w:marRight w:val="0"/>
          <w:marTop w:val="0"/>
          <w:marBottom w:val="0"/>
          <w:divBdr>
            <w:top w:val="none" w:sz="0" w:space="0" w:color="auto"/>
            <w:left w:val="none" w:sz="0" w:space="0" w:color="auto"/>
            <w:bottom w:val="none" w:sz="0" w:space="0" w:color="auto"/>
            <w:right w:val="none" w:sz="0" w:space="0" w:color="auto"/>
          </w:divBdr>
        </w:div>
        <w:div w:id="1000349665">
          <w:marLeft w:val="0"/>
          <w:marRight w:val="0"/>
          <w:marTop w:val="0"/>
          <w:marBottom w:val="0"/>
          <w:divBdr>
            <w:top w:val="none" w:sz="0" w:space="0" w:color="auto"/>
            <w:left w:val="none" w:sz="0" w:space="0" w:color="auto"/>
            <w:bottom w:val="none" w:sz="0" w:space="0" w:color="auto"/>
            <w:right w:val="none" w:sz="0" w:space="0" w:color="auto"/>
          </w:divBdr>
        </w:div>
      </w:divsChild>
    </w:div>
    <w:div w:id="870995795">
      <w:bodyDiv w:val="1"/>
      <w:marLeft w:val="0"/>
      <w:marRight w:val="0"/>
      <w:marTop w:val="0"/>
      <w:marBottom w:val="0"/>
      <w:divBdr>
        <w:top w:val="none" w:sz="0" w:space="0" w:color="auto"/>
        <w:left w:val="none" w:sz="0" w:space="0" w:color="auto"/>
        <w:bottom w:val="none" w:sz="0" w:space="0" w:color="auto"/>
        <w:right w:val="none" w:sz="0" w:space="0" w:color="auto"/>
      </w:divBdr>
    </w:div>
    <w:div w:id="964118712">
      <w:bodyDiv w:val="1"/>
      <w:marLeft w:val="0"/>
      <w:marRight w:val="0"/>
      <w:marTop w:val="0"/>
      <w:marBottom w:val="0"/>
      <w:divBdr>
        <w:top w:val="none" w:sz="0" w:space="0" w:color="auto"/>
        <w:left w:val="none" w:sz="0" w:space="0" w:color="auto"/>
        <w:bottom w:val="none" w:sz="0" w:space="0" w:color="auto"/>
        <w:right w:val="none" w:sz="0" w:space="0" w:color="auto"/>
      </w:divBdr>
      <w:divsChild>
        <w:div w:id="556279135">
          <w:marLeft w:val="547"/>
          <w:marRight w:val="0"/>
          <w:marTop w:val="0"/>
          <w:marBottom w:val="0"/>
          <w:divBdr>
            <w:top w:val="none" w:sz="0" w:space="0" w:color="auto"/>
            <w:left w:val="none" w:sz="0" w:space="0" w:color="auto"/>
            <w:bottom w:val="none" w:sz="0" w:space="0" w:color="auto"/>
            <w:right w:val="none" w:sz="0" w:space="0" w:color="auto"/>
          </w:divBdr>
        </w:div>
      </w:divsChild>
    </w:div>
    <w:div w:id="980504461">
      <w:bodyDiv w:val="1"/>
      <w:marLeft w:val="0"/>
      <w:marRight w:val="0"/>
      <w:marTop w:val="0"/>
      <w:marBottom w:val="0"/>
      <w:divBdr>
        <w:top w:val="none" w:sz="0" w:space="0" w:color="auto"/>
        <w:left w:val="none" w:sz="0" w:space="0" w:color="auto"/>
        <w:bottom w:val="none" w:sz="0" w:space="0" w:color="auto"/>
        <w:right w:val="none" w:sz="0" w:space="0" w:color="auto"/>
      </w:divBdr>
    </w:div>
    <w:div w:id="994575676">
      <w:bodyDiv w:val="1"/>
      <w:marLeft w:val="0"/>
      <w:marRight w:val="0"/>
      <w:marTop w:val="0"/>
      <w:marBottom w:val="0"/>
      <w:divBdr>
        <w:top w:val="none" w:sz="0" w:space="0" w:color="auto"/>
        <w:left w:val="none" w:sz="0" w:space="0" w:color="auto"/>
        <w:bottom w:val="none" w:sz="0" w:space="0" w:color="auto"/>
        <w:right w:val="none" w:sz="0" w:space="0" w:color="auto"/>
      </w:divBdr>
    </w:div>
    <w:div w:id="1024526364">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91467850">
      <w:bodyDiv w:val="1"/>
      <w:marLeft w:val="0"/>
      <w:marRight w:val="0"/>
      <w:marTop w:val="0"/>
      <w:marBottom w:val="0"/>
      <w:divBdr>
        <w:top w:val="none" w:sz="0" w:space="0" w:color="auto"/>
        <w:left w:val="none" w:sz="0" w:space="0" w:color="auto"/>
        <w:bottom w:val="none" w:sz="0" w:space="0" w:color="auto"/>
        <w:right w:val="none" w:sz="0" w:space="0" w:color="auto"/>
      </w:divBdr>
    </w:div>
    <w:div w:id="1141340230">
      <w:bodyDiv w:val="1"/>
      <w:marLeft w:val="0"/>
      <w:marRight w:val="0"/>
      <w:marTop w:val="0"/>
      <w:marBottom w:val="0"/>
      <w:divBdr>
        <w:top w:val="none" w:sz="0" w:space="0" w:color="auto"/>
        <w:left w:val="none" w:sz="0" w:space="0" w:color="auto"/>
        <w:bottom w:val="none" w:sz="0" w:space="0" w:color="auto"/>
        <w:right w:val="none" w:sz="0" w:space="0" w:color="auto"/>
      </w:divBdr>
    </w:div>
    <w:div w:id="1182938290">
      <w:bodyDiv w:val="1"/>
      <w:marLeft w:val="0"/>
      <w:marRight w:val="0"/>
      <w:marTop w:val="0"/>
      <w:marBottom w:val="0"/>
      <w:divBdr>
        <w:top w:val="none" w:sz="0" w:space="0" w:color="auto"/>
        <w:left w:val="none" w:sz="0" w:space="0" w:color="auto"/>
        <w:bottom w:val="none" w:sz="0" w:space="0" w:color="auto"/>
        <w:right w:val="none" w:sz="0" w:space="0" w:color="auto"/>
      </w:divBdr>
    </w:div>
    <w:div w:id="1203132927">
      <w:bodyDiv w:val="1"/>
      <w:marLeft w:val="0"/>
      <w:marRight w:val="0"/>
      <w:marTop w:val="0"/>
      <w:marBottom w:val="0"/>
      <w:divBdr>
        <w:top w:val="none" w:sz="0" w:space="0" w:color="auto"/>
        <w:left w:val="none" w:sz="0" w:space="0" w:color="auto"/>
        <w:bottom w:val="none" w:sz="0" w:space="0" w:color="auto"/>
        <w:right w:val="none" w:sz="0" w:space="0" w:color="auto"/>
      </w:divBdr>
    </w:div>
    <w:div w:id="1297180277">
      <w:bodyDiv w:val="1"/>
      <w:marLeft w:val="0"/>
      <w:marRight w:val="0"/>
      <w:marTop w:val="0"/>
      <w:marBottom w:val="0"/>
      <w:divBdr>
        <w:top w:val="none" w:sz="0" w:space="0" w:color="auto"/>
        <w:left w:val="none" w:sz="0" w:space="0" w:color="auto"/>
        <w:bottom w:val="none" w:sz="0" w:space="0" w:color="auto"/>
        <w:right w:val="none" w:sz="0" w:space="0" w:color="auto"/>
      </w:divBdr>
    </w:div>
    <w:div w:id="1301692743">
      <w:bodyDiv w:val="1"/>
      <w:marLeft w:val="0"/>
      <w:marRight w:val="0"/>
      <w:marTop w:val="0"/>
      <w:marBottom w:val="0"/>
      <w:divBdr>
        <w:top w:val="none" w:sz="0" w:space="0" w:color="auto"/>
        <w:left w:val="none" w:sz="0" w:space="0" w:color="auto"/>
        <w:bottom w:val="none" w:sz="0" w:space="0" w:color="auto"/>
        <w:right w:val="none" w:sz="0" w:space="0" w:color="auto"/>
      </w:divBdr>
    </w:div>
    <w:div w:id="1442147857">
      <w:bodyDiv w:val="1"/>
      <w:marLeft w:val="0"/>
      <w:marRight w:val="0"/>
      <w:marTop w:val="0"/>
      <w:marBottom w:val="0"/>
      <w:divBdr>
        <w:top w:val="none" w:sz="0" w:space="0" w:color="auto"/>
        <w:left w:val="none" w:sz="0" w:space="0" w:color="auto"/>
        <w:bottom w:val="none" w:sz="0" w:space="0" w:color="auto"/>
        <w:right w:val="none" w:sz="0" w:space="0" w:color="auto"/>
      </w:divBdr>
      <w:divsChild>
        <w:div w:id="1680963295">
          <w:marLeft w:val="0"/>
          <w:marRight w:val="0"/>
          <w:marTop w:val="0"/>
          <w:marBottom w:val="0"/>
          <w:divBdr>
            <w:top w:val="none" w:sz="0" w:space="0" w:color="auto"/>
            <w:left w:val="none" w:sz="0" w:space="0" w:color="auto"/>
            <w:bottom w:val="none" w:sz="0" w:space="0" w:color="auto"/>
            <w:right w:val="none" w:sz="0" w:space="0" w:color="auto"/>
          </w:divBdr>
        </w:div>
        <w:div w:id="735470718">
          <w:marLeft w:val="0"/>
          <w:marRight w:val="0"/>
          <w:marTop w:val="0"/>
          <w:marBottom w:val="0"/>
          <w:divBdr>
            <w:top w:val="none" w:sz="0" w:space="0" w:color="auto"/>
            <w:left w:val="none" w:sz="0" w:space="0" w:color="auto"/>
            <w:bottom w:val="none" w:sz="0" w:space="0" w:color="auto"/>
            <w:right w:val="none" w:sz="0" w:space="0" w:color="auto"/>
          </w:divBdr>
          <w:divsChild>
            <w:div w:id="1714311775">
              <w:marLeft w:val="0"/>
              <w:marRight w:val="0"/>
              <w:marTop w:val="0"/>
              <w:marBottom w:val="0"/>
              <w:divBdr>
                <w:top w:val="none" w:sz="0" w:space="0" w:color="auto"/>
                <w:left w:val="none" w:sz="0" w:space="0" w:color="auto"/>
                <w:bottom w:val="none" w:sz="0" w:space="0" w:color="auto"/>
                <w:right w:val="none" w:sz="0" w:space="0" w:color="auto"/>
              </w:divBdr>
              <w:divsChild>
                <w:div w:id="1079594006">
                  <w:marLeft w:val="300"/>
                  <w:marRight w:val="0"/>
                  <w:marTop w:val="30"/>
                  <w:marBottom w:val="0"/>
                  <w:divBdr>
                    <w:top w:val="none" w:sz="0" w:space="0" w:color="auto"/>
                    <w:left w:val="none" w:sz="0" w:space="0" w:color="auto"/>
                    <w:bottom w:val="none" w:sz="0" w:space="0" w:color="auto"/>
                    <w:right w:val="none" w:sz="0" w:space="0" w:color="auto"/>
                  </w:divBdr>
                  <w:divsChild>
                    <w:div w:id="686566871">
                      <w:marLeft w:val="300"/>
                      <w:marRight w:val="0"/>
                      <w:marTop w:val="30"/>
                      <w:marBottom w:val="0"/>
                      <w:divBdr>
                        <w:top w:val="none" w:sz="0" w:space="0" w:color="auto"/>
                        <w:left w:val="none" w:sz="0" w:space="0" w:color="auto"/>
                        <w:bottom w:val="none" w:sz="0" w:space="0" w:color="auto"/>
                        <w:right w:val="none" w:sz="0" w:space="0" w:color="auto"/>
                      </w:divBdr>
                    </w:div>
                    <w:div w:id="730464401">
                      <w:marLeft w:val="300"/>
                      <w:marRight w:val="0"/>
                      <w:marTop w:val="30"/>
                      <w:marBottom w:val="0"/>
                      <w:divBdr>
                        <w:top w:val="none" w:sz="0" w:space="0" w:color="auto"/>
                        <w:left w:val="none" w:sz="0" w:space="0" w:color="auto"/>
                        <w:bottom w:val="none" w:sz="0" w:space="0" w:color="auto"/>
                        <w:right w:val="none" w:sz="0" w:space="0" w:color="auto"/>
                      </w:divBdr>
                    </w:div>
                    <w:div w:id="1420909047">
                      <w:marLeft w:val="300"/>
                      <w:marRight w:val="0"/>
                      <w:marTop w:val="30"/>
                      <w:marBottom w:val="0"/>
                      <w:divBdr>
                        <w:top w:val="none" w:sz="0" w:space="0" w:color="auto"/>
                        <w:left w:val="none" w:sz="0" w:space="0" w:color="auto"/>
                        <w:bottom w:val="none" w:sz="0" w:space="0" w:color="auto"/>
                        <w:right w:val="none" w:sz="0" w:space="0" w:color="auto"/>
                      </w:divBdr>
                    </w:div>
                    <w:div w:id="2029016368">
                      <w:marLeft w:val="300"/>
                      <w:marRight w:val="0"/>
                      <w:marTop w:val="30"/>
                      <w:marBottom w:val="0"/>
                      <w:divBdr>
                        <w:top w:val="none" w:sz="0" w:space="0" w:color="auto"/>
                        <w:left w:val="none" w:sz="0" w:space="0" w:color="auto"/>
                        <w:bottom w:val="none" w:sz="0" w:space="0" w:color="auto"/>
                        <w:right w:val="none" w:sz="0" w:space="0" w:color="auto"/>
                      </w:divBdr>
                    </w:div>
                  </w:divsChild>
                </w:div>
                <w:div w:id="1384325442">
                  <w:marLeft w:val="300"/>
                  <w:marRight w:val="0"/>
                  <w:marTop w:val="30"/>
                  <w:marBottom w:val="0"/>
                  <w:divBdr>
                    <w:top w:val="none" w:sz="0" w:space="0" w:color="auto"/>
                    <w:left w:val="none" w:sz="0" w:space="0" w:color="auto"/>
                    <w:bottom w:val="none" w:sz="0" w:space="0" w:color="auto"/>
                    <w:right w:val="none" w:sz="0" w:space="0" w:color="auto"/>
                  </w:divBdr>
                  <w:divsChild>
                    <w:div w:id="87124408">
                      <w:marLeft w:val="300"/>
                      <w:marRight w:val="0"/>
                      <w:marTop w:val="30"/>
                      <w:marBottom w:val="0"/>
                      <w:divBdr>
                        <w:top w:val="none" w:sz="0" w:space="0" w:color="auto"/>
                        <w:left w:val="none" w:sz="0" w:space="0" w:color="auto"/>
                        <w:bottom w:val="none" w:sz="0" w:space="0" w:color="auto"/>
                        <w:right w:val="none" w:sz="0" w:space="0" w:color="auto"/>
                      </w:divBdr>
                    </w:div>
                    <w:div w:id="1462646629">
                      <w:marLeft w:val="300"/>
                      <w:marRight w:val="0"/>
                      <w:marTop w:val="30"/>
                      <w:marBottom w:val="0"/>
                      <w:divBdr>
                        <w:top w:val="none" w:sz="0" w:space="0" w:color="auto"/>
                        <w:left w:val="none" w:sz="0" w:space="0" w:color="auto"/>
                        <w:bottom w:val="none" w:sz="0" w:space="0" w:color="auto"/>
                        <w:right w:val="none" w:sz="0" w:space="0" w:color="auto"/>
                      </w:divBdr>
                    </w:div>
                    <w:div w:id="1053501055">
                      <w:marLeft w:val="300"/>
                      <w:marRight w:val="0"/>
                      <w:marTop w:val="30"/>
                      <w:marBottom w:val="0"/>
                      <w:divBdr>
                        <w:top w:val="none" w:sz="0" w:space="0" w:color="auto"/>
                        <w:left w:val="none" w:sz="0" w:space="0" w:color="auto"/>
                        <w:bottom w:val="none" w:sz="0" w:space="0" w:color="auto"/>
                        <w:right w:val="none" w:sz="0" w:space="0" w:color="auto"/>
                      </w:divBdr>
                    </w:div>
                    <w:div w:id="1828085452">
                      <w:marLeft w:val="30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77862167">
      <w:bodyDiv w:val="1"/>
      <w:marLeft w:val="0"/>
      <w:marRight w:val="0"/>
      <w:marTop w:val="0"/>
      <w:marBottom w:val="0"/>
      <w:divBdr>
        <w:top w:val="none" w:sz="0" w:space="0" w:color="auto"/>
        <w:left w:val="none" w:sz="0" w:space="0" w:color="auto"/>
        <w:bottom w:val="none" w:sz="0" w:space="0" w:color="auto"/>
        <w:right w:val="none" w:sz="0" w:space="0" w:color="auto"/>
      </w:divBdr>
    </w:div>
    <w:div w:id="1601791377">
      <w:bodyDiv w:val="1"/>
      <w:marLeft w:val="0"/>
      <w:marRight w:val="0"/>
      <w:marTop w:val="0"/>
      <w:marBottom w:val="0"/>
      <w:divBdr>
        <w:top w:val="none" w:sz="0" w:space="0" w:color="auto"/>
        <w:left w:val="none" w:sz="0" w:space="0" w:color="auto"/>
        <w:bottom w:val="none" w:sz="0" w:space="0" w:color="auto"/>
        <w:right w:val="none" w:sz="0" w:space="0" w:color="auto"/>
      </w:divBdr>
      <w:divsChild>
        <w:div w:id="139270392">
          <w:marLeft w:val="0"/>
          <w:marRight w:val="0"/>
          <w:marTop w:val="0"/>
          <w:marBottom w:val="0"/>
          <w:divBdr>
            <w:top w:val="none" w:sz="0" w:space="0" w:color="auto"/>
            <w:left w:val="none" w:sz="0" w:space="0" w:color="auto"/>
            <w:bottom w:val="none" w:sz="0" w:space="0" w:color="auto"/>
            <w:right w:val="none" w:sz="0" w:space="0" w:color="auto"/>
          </w:divBdr>
        </w:div>
      </w:divsChild>
    </w:div>
    <w:div w:id="1636982955">
      <w:bodyDiv w:val="1"/>
      <w:marLeft w:val="0"/>
      <w:marRight w:val="0"/>
      <w:marTop w:val="0"/>
      <w:marBottom w:val="0"/>
      <w:divBdr>
        <w:top w:val="none" w:sz="0" w:space="0" w:color="auto"/>
        <w:left w:val="none" w:sz="0" w:space="0" w:color="auto"/>
        <w:bottom w:val="none" w:sz="0" w:space="0" w:color="auto"/>
        <w:right w:val="none" w:sz="0" w:space="0" w:color="auto"/>
      </w:divBdr>
    </w:div>
    <w:div w:id="1651131050">
      <w:bodyDiv w:val="1"/>
      <w:marLeft w:val="0"/>
      <w:marRight w:val="0"/>
      <w:marTop w:val="0"/>
      <w:marBottom w:val="0"/>
      <w:divBdr>
        <w:top w:val="none" w:sz="0" w:space="0" w:color="auto"/>
        <w:left w:val="none" w:sz="0" w:space="0" w:color="auto"/>
        <w:bottom w:val="none" w:sz="0" w:space="0" w:color="auto"/>
        <w:right w:val="none" w:sz="0" w:space="0" w:color="auto"/>
      </w:divBdr>
    </w:div>
    <w:div w:id="1698119417">
      <w:bodyDiv w:val="1"/>
      <w:marLeft w:val="0"/>
      <w:marRight w:val="0"/>
      <w:marTop w:val="0"/>
      <w:marBottom w:val="0"/>
      <w:divBdr>
        <w:top w:val="none" w:sz="0" w:space="0" w:color="auto"/>
        <w:left w:val="none" w:sz="0" w:space="0" w:color="auto"/>
        <w:bottom w:val="none" w:sz="0" w:space="0" w:color="auto"/>
        <w:right w:val="none" w:sz="0" w:space="0" w:color="auto"/>
      </w:divBdr>
    </w:div>
    <w:div w:id="1714115024">
      <w:bodyDiv w:val="1"/>
      <w:marLeft w:val="0"/>
      <w:marRight w:val="0"/>
      <w:marTop w:val="0"/>
      <w:marBottom w:val="0"/>
      <w:divBdr>
        <w:top w:val="none" w:sz="0" w:space="0" w:color="auto"/>
        <w:left w:val="none" w:sz="0" w:space="0" w:color="auto"/>
        <w:bottom w:val="none" w:sz="0" w:space="0" w:color="auto"/>
        <w:right w:val="none" w:sz="0" w:space="0" w:color="auto"/>
      </w:divBdr>
    </w:div>
    <w:div w:id="1714227045">
      <w:bodyDiv w:val="1"/>
      <w:marLeft w:val="0"/>
      <w:marRight w:val="0"/>
      <w:marTop w:val="0"/>
      <w:marBottom w:val="0"/>
      <w:divBdr>
        <w:top w:val="none" w:sz="0" w:space="0" w:color="auto"/>
        <w:left w:val="none" w:sz="0" w:space="0" w:color="auto"/>
        <w:bottom w:val="none" w:sz="0" w:space="0" w:color="auto"/>
        <w:right w:val="none" w:sz="0" w:space="0" w:color="auto"/>
      </w:divBdr>
    </w:div>
    <w:div w:id="1790584650">
      <w:bodyDiv w:val="1"/>
      <w:marLeft w:val="0"/>
      <w:marRight w:val="0"/>
      <w:marTop w:val="0"/>
      <w:marBottom w:val="0"/>
      <w:divBdr>
        <w:top w:val="none" w:sz="0" w:space="0" w:color="auto"/>
        <w:left w:val="none" w:sz="0" w:space="0" w:color="auto"/>
        <w:bottom w:val="none" w:sz="0" w:space="0" w:color="auto"/>
        <w:right w:val="none" w:sz="0" w:space="0" w:color="auto"/>
      </w:divBdr>
    </w:div>
    <w:div w:id="1881281334">
      <w:bodyDiv w:val="1"/>
      <w:marLeft w:val="0"/>
      <w:marRight w:val="0"/>
      <w:marTop w:val="0"/>
      <w:marBottom w:val="0"/>
      <w:divBdr>
        <w:top w:val="none" w:sz="0" w:space="0" w:color="auto"/>
        <w:left w:val="none" w:sz="0" w:space="0" w:color="auto"/>
        <w:bottom w:val="none" w:sz="0" w:space="0" w:color="auto"/>
        <w:right w:val="none" w:sz="0" w:space="0" w:color="auto"/>
      </w:divBdr>
    </w:div>
    <w:div w:id="1903061321">
      <w:bodyDiv w:val="1"/>
      <w:marLeft w:val="0"/>
      <w:marRight w:val="0"/>
      <w:marTop w:val="0"/>
      <w:marBottom w:val="0"/>
      <w:divBdr>
        <w:top w:val="none" w:sz="0" w:space="0" w:color="auto"/>
        <w:left w:val="none" w:sz="0" w:space="0" w:color="auto"/>
        <w:bottom w:val="none" w:sz="0" w:space="0" w:color="auto"/>
        <w:right w:val="none" w:sz="0" w:space="0" w:color="auto"/>
      </w:divBdr>
    </w:div>
    <w:div w:id="1928346465">
      <w:bodyDiv w:val="1"/>
      <w:marLeft w:val="0"/>
      <w:marRight w:val="0"/>
      <w:marTop w:val="0"/>
      <w:marBottom w:val="0"/>
      <w:divBdr>
        <w:top w:val="none" w:sz="0" w:space="0" w:color="auto"/>
        <w:left w:val="none" w:sz="0" w:space="0" w:color="auto"/>
        <w:bottom w:val="none" w:sz="0" w:space="0" w:color="auto"/>
        <w:right w:val="none" w:sz="0" w:space="0" w:color="auto"/>
      </w:divBdr>
    </w:div>
    <w:div w:id="2086798998">
      <w:bodyDiv w:val="1"/>
      <w:marLeft w:val="0"/>
      <w:marRight w:val="0"/>
      <w:marTop w:val="0"/>
      <w:marBottom w:val="0"/>
      <w:divBdr>
        <w:top w:val="none" w:sz="0" w:space="0" w:color="auto"/>
        <w:left w:val="none" w:sz="0" w:space="0" w:color="auto"/>
        <w:bottom w:val="none" w:sz="0" w:space="0" w:color="auto"/>
        <w:right w:val="none" w:sz="0" w:space="0" w:color="auto"/>
      </w:divBdr>
    </w:div>
    <w:div w:id="2137940073">
      <w:bodyDiv w:val="1"/>
      <w:marLeft w:val="0"/>
      <w:marRight w:val="0"/>
      <w:marTop w:val="0"/>
      <w:marBottom w:val="0"/>
      <w:divBdr>
        <w:top w:val="none" w:sz="0" w:space="0" w:color="auto"/>
        <w:left w:val="none" w:sz="0" w:space="0" w:color="auto"/>
        <w:bottom w:val="none" w:sz="0" w:space="0" w:color="auto"/>
        <w:right w:val="none" w:sz="0" w:space="0" w:color="auto"/>
      </w:divBdr>
      <w:divsChild>
        <w:div w:id="387192173">
          <w:marLeft w:val="0"/>
          <w:marRight w:val="0"/>
          <w:marTop w:val="0"/>
          <w:marBottom w:val="1050"/>
          <w:divBdr>
            <w:top w:val="none" w:sz="0" w:space="0" w:color="auto"/>
            <w:left w:val="none" w:sz="0" w:space="0" w:color="auto"/>
            <w:bottom w:val="none" w:sz="0" w:space="0" w:color="auto"/>
            <w:right w:val="none" w:sz="0" w:space="0" w:color="auto"/>
          </w:divBdr>
          <w:divsChild>
            <w:div w:id="142351799">
              <w:marLeft w:val="0"/>
              <w:marRight w:val="0"/>
              <w:marTop w:val="0"/>
              <w:marBottom w:val="0"/>
              <w:divBdr>
                <w:top w:val="none" w:sz="0" w:space="0" w:color="auto"/>
                <w:left w:val="none" w:sz="0" w:space="0" w:color="auto"/>
                <w:bottom w:val="none" w:sz="0" w:space="0" w:color="auto"/>
                <w:right w:val="none" w:sz="0" w:space="0" w:color="auto"/>
              </w:divBdr>
              <w:divsChild>
                <w:div w:id="852066089">
                  <w:marLeft w:val="0"/>
                  <w:marRight w:val="0"/>
                  <w:marTop w:val="0"/>
                  <w:marBottom w:val="0"/>
                  <w:divBdr>
                    <w:top w:val="none" w:sz="0" w:space="0" w:color="auto"/>
                    <w:left w:val="none" w:sz="0" w:space="0" w:color="auto"/>
                    <w:bottom w:val="none" w:sz="0" w:space="0" w:color="auto"/>
                    <w:right w:val="none" w:sz="0" w:space="0" w:color="auto"/>
                  </w:divBdr>
                  <w:divsChild>
                    <w:div w:id="9967687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48107797">
              <w:marLeft w:val="0"/>
              <w:marRight w:val="0"/>
              <w:marTop w:val="0"/>
              <w:marBottom w:val="0"/>
              <w:divBdr>
                <w:top w:val="none" w:sz="0" w:space="0" w:color="auto"/>
                <w:left w:val="none" w:sz="0" w:space="0" w:color="auto"/>
                <w:bottom w:val="none" w:sz="0" w:space="0" w:color="auto"/>
                <w:right w:val="none" w:sz="0" w:space="0" w:color="auto"/>
              </w:divBdr>
              <w:divsChild>
                <w:div w:id="1901087964">
                  <w:marLeft w:val="0"/>
                  <w:marRight w:val="0"/>
                  <w:marTop w:val="0"/>
                  <w:marBottom w:val="0"/>
                  <w:divBdr>
                    <w:top w:val="none" w:sz="0" w:space="0" w:color="auto"/>
                    <w:left w:val="none" w:sz="0" w:space="0" w:color="auto"/>
                    <w:bottom w:val="none" w:sz="0" w:space="0" w:color="auto"/>
                    <w:right w:val="none" w:sz="0" w:space="0" w:color="auto"/>
                  </w:divBdr>
                  <w:divsChild>
                    <w:div w:id="6979677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image" Target="media/image17.jpg"/><Relationship Id="rId21" Type="http://schemas.openxmlformats.org/officeDocument/2006/relationships/image" Target="media/image8.jpg"/><Relationship Id="rId34" Type="http://schemas.openxmlformats.org/officeDocument/2006/relationships/hyperlink" Target="https://zakon.rada.gov.ua/laws/show/254%D0%BA/96-%D0%B2%D1%80" TargetMode="External"/><Relationship Id="rId42" Type="http://schemas.openxmlformats.org/officeDocument/2006/relationships/image" Target="media/image20.png"/><Relationship Id="rId47" Type="http://schemas.openxmlformats.org/officeDocument/2006/relationships/chart" Target="charts/chart3.xm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search.ligazakon.ua/l_doc2.nsf/link1/an_1832/ed_2018_10_02/pravo1/T05_2747.html?pravo=1" TargetMode="External"/><Relationship Id="rId68" Type="http://schemas.openxmlformats.org/officeDocument/2006/relationships/hyperlink" Target="http://search.ligazakon.ua/l_doc2.nsf/link1/an_2396/ed_2018_10_02/pravo1/T05_2747.html?pravo=1" TargetMode="Externa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umj.com.ua/article/119908" TargetMode="Externa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www.umj.com.ua/article/119908" TargetMode="External"/><Relationship Id="rId37" Type="http://schemas.openxmlformats.org/officeDocument/2006/relationships/image" Target="media/image15.jpg"/><Relationship Id="rId40" Type="http://schemas.openxmlformats.org/officeDocument/2006/relationships/image" Target="media/image18.png"/><Relationship Id="rId45" Type="http://schemas.openxmlformats.org/officeDocument/2006/relationships/chart" Target="charts/chart1.xml"/><Relationship Id="rId53" Type="http://schemas.openxmlformats.org/officeDocument/2006/relationships/image" Target="media/image28.jpg"/><Relationship Id="rId58" Type="http://schemas.openxmlformats.org/officeDocument/2006/relationships/image" Target="media/image32.gif"/><Relationship Id="rId66" Type="http://schemas.openxmlformats.org/officeDocument/2006/relationships/hyperlink" Target="http://search.ligazakon.ua/l_doc2.nsf/link1/an_2017/ed_2018_10_02/pravo1/T05_2747.html?pravo=1"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jpg"/><Relationship Id="rId28" Type="http://schemas.openxmlformats.org/officeDocument/2006/relationships/hyperlink" Target="https://www.apteka.ua/article/440613" TargetMode="External"/><Relationship Id="rId36" Type="http://schemas.openxmlformats.org/officeDocument/2006/relationships/image" Target="media/image14.png"/><Relationship Id="rId49" Type="http://schemas.openxmlformats.org/officeDocument/2006/relationships/image" Target="media/image24.jpg"/><Relationship Id="rId57" Type="http://schemas.openxmlformats.org/officeDocument/2006/relationships/hyperlink" Target="http://reyestr.court.gov.ua/Review/83039996" TargetMode="External"/><Relationship Id="rId61" Type="http://schemas.openxmlformats.org/officeDocument/2006/relationships/hyperlink" Target="http://search.ligazakon.ua/l_doc2.nsf/link1/an_844269/ed_2019_02_28/pravo1/T030435.html?pravo=1" TargetMode="Externa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s://www.apteka.ua/article/440613" TargetMode="External"/><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hyperlink" Target="http://search.ligazakon.ua/l_doc2.nsf/link1/ed_2018_10_02/pravo1/T05_2747.html?pravo=1" TargetMode="External"/><Relationship Id="rId65" Type="http://schemas.openxmlformats.org/officeDocument/2006/relationships/hyperlink" Target="http://search.ligazakon.ua/l_doc2.nsf/link1/an_1978/ed_2018_10_02/pravo1/T05_2747.html?pravo=1"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9.jpg"/><Relationship Id="rId27" Type="http://schemas.openxmlformats.org/officeDocument/2006/relationships/hyperlink" Target="https://www.apteka.ua/article/409524" TargetMode="External"/><Relationship Id="rId30" Type="http://schemas.openxmlformats.org/officeDocument/2006/relationships/hyperlink" Target="https://www.apteka.ua/article/409524" TargetMode="External"/><Relationship Id="rId35" Type="http://schemas.openxmlformats.org/officeDocument/2006/relationships/hyperlink" Target="https://zakon.rada.gov.ua/laws/show/254%D0%BA/96-%D0%B2%D1%80" TargetMode="External"/><Relationship Id="rId43" Type="http://schemas.openxmlformats.org/officeDocument/2006/relationships/image" Target="media/image21.png"/><Relationship Id="rId48" Type="http://schemas.openxmlformats.org/officeDocument/2006/relationships/image" Target="media/image23.jpg"/><Relationship Id="rId56" Type="http://schemas.openxmlformats.org/officeDocument/2006/relationships/image" Target="media/image31.png"/><Relationship Id="rId64" Type="http://schemas.openxmlformats.org/officeDocument/2006/relationships/hyperlink" Target="http://search.ligazakon.ua/l_doc2.nsf/link1/an_1839/ed_2018_10_02/pravo1/T05_2747.html?pravo=1" TargetMode="External"/><Relationship Id="rId69" Type="http://schemas.openxmlformats.org/officeDocument/2006/relationships/hyperlink" Target="http://search.ligazakon.ua/l_doc2.nsf/link1/an_2430/ed_2018_10_02/pravo1/T05_2747.html?pravo=1" TargetMode="Externa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hyperlink" Target="https://zakon.rada.gov.ua/laws/show/254%D0%BA/96-%D0%B2%D1%80" TargetMode="External"/><Relationship Id="rId38" Type="http://schemas.openxmlformats.org/officeDocument/2006/relationships/image" Target="media/image16.jpg"/><Relationship Id="rId46" Type="http://schemas.openxmlformats.org/officeDocument/2006/relationships/chart" Target="charts/chart2.xml"/><Relationship Id="rId59" Type="http://schemas.openxmlformats.org/officeDocument/2006/relationships/hyperlink" Target="http://search.ligazakon.ua/l_doc2.nsf/link1/ed_2019_03_13/pravo1/KP160285.html?pravo=1" TargetMode="External"/><Relationship Id="rId67" Type="http://schemas.openxmlformats.org/officeDocument/2006/relationships/hyperlink" Target="http://search.ligazakon.ua/l_doc2.nsf/link1/an_2017/ed_2018_10_02/pravo1/T05_2747.html?pravo=1" TargetMode="Externa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hyperlink" Target="http://search.ligazakon.ua/l_doc2.nsf/link1/an_844269/ed_2019_02_28/pravo1/T030435.html?pravo=1" TargetMode="External"/><Relationship Id="rId70" Type="http://schemas.openxmlformats.org/officeDocument/2006/relationships/hyperlink" Target="http://search.ligazakon.ua/l_doc2.nsf/link1/an_2437/ed_2018_10_02/pravo1/T05_2747.html?pravo=1"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Індекс зростання споживчих цін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cat>
            <c:numRef>
              <c:f>Лист1!$A$2:$A$5</c:f>
              <c:numCache>
                <c:formatCode>General</c:formatCode>
                <c:ptCount val="4"/>
                <c:pt idx="0">
                  <c:v>2014</c:v>
                </c:pt>
                <c:pt idx="1">
                  <c:v>2015</c:v>
                </c:pt>
                <c:pt idx="2">
                  <c:v>2016</c:v>
                </c:pt>
                <c:pt idx="3">
                  <c:v>2017</c:v>
                </c:pt>
              </c:numCache>
            </c:numRef>
          </c:cat>
          <c:val>
            <c:numRef>
              <c:f>Лист1!$B$2:$B$5</c:f>
              <c:numCache>
                <c:formatCode>0.00%</c:formatCode>
                <c:ptCount val="4"/>
                <c:pt idx="0">
                  <c:v>0.249</c:v>
                </c:pt>
                <c:pt idx="1">
                  <c:v>0.434</c:v>
                </c:pt>
                <c:pt idx="2">
                  <c:v>0.124</c:v>
                </c:pt>
                <c:pt idx="3">
                  <c:v>0.13700000000000001</c:v>
                </c:pt>
              </c:numCache>
            </c:numRef>
          </c:val>
          <c:extLst xmlns:c16r2="http://schemas.microsoft.com/office/drawing/2015/06/chart">
            <c:ext xmlns:c16="http://schemas.microsoft.com/office/drawing/2014/chart" uri="{C3380CC4-5D6E-409C-BE32-E72D297353CC}">
              <c16:uniqueId val="{00000000-F787-4866-BF84-BC974C11C93E}"/>
            </c:ext>
          </c:extLst>
        </c:ser>
        <c:ser>
          <c:idx val="1"/>
          <c:order val="1"/>
          <c:tx>
            <c:strRef>
              <c:f>Лист1!$C$1</c:f>
              <c:strCache>
                <c:ptCount val="1"/>
                <c:pt idx="0">
                  <c:v>Столбец1</c:v>
                </c:pt>
              </c:strCache>
            </c:strRef>
          </c:tx>
          <c:spPr>
            <a:solidFill>
              <a:schemeClr val="accent2"/>
            </a:solidFill>
            <a:ln>
              <a:noFill/>
            </a:ln>
            <a:effectLst/>
            <a:sp3d/>
          </c:spPr>
          <c:invertIfNegative val="0"/>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F787-4866-BF84-BC974C11C93E}"/>
            </c:ext>
          </c:extLst>
        </c:ser>
        <c:ser>
          <c:idx val="2"/>
          <c:order val="2"/>
          <c:tx>
            <c:strRef>
              <c:f>Лист1!$D$1</c:f>
              <c:strCache>
                <c:ptCount val="1"/>
                <c:pt idx="0">
                  <c:v>Столбец2</c:v>
                </c:pt>
              </c:strCache>
            </c:strRef>
          </c:tx>
          <c:spPr>
            <a:solidFill>
              <a:schemeClr val="accent3"/>
            </a:solidFill>
            <a:ln>
              <a:noFill/>
            </a:ln>
            <a:effectLst/>
            <a:sp3d/>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F787-4866-BF84-BC974C11C93E}"/>
            </c:ext>
          </c:extLst>
        </c:ser>
        <c:dLbls>
          <c:showLegendKey val="0"/>
          <c:showVal val="0"/>
          <c:showCatName val="0"/>
          <c:showSerName val="0"/>
          <c:showPercent val="0"/>
          <c:showBubbleSize val="0"/>
        </c:dLbls>
        <c:gapWidth val="150"/>
        <c:shape val="box"/>
        <c:axId val="274164640"/>
        <c:axId val="436112032"/>
        <c:axId val="0"/>
      </c:bar3DChart>
      <c:catAx>
        <c:axId val="274164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112032"/>
        <c:crosses val="autoZero"/>
        <c:auto val="1"/>
        <c:lblAlgn val="ctr"/>
        <c:lblOffset val="100"/>
        <c:noMultiLvlLbl val="0"/>
      </c:catAx>
      <c:valAx>
        <c:axId val="436112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16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Динаміка зростання заробітної плати</a:t>
            </a:r>
          </a:p>
          <a:p>
            <a:pPr>
              <a:defRPr/>
            </a:pPr>
            <a:r>
              <a:rPr lang="ru-RU"/>
              <a:t>та прожиткового мінімуму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Лист1!$A$2:$A$11</c:f>
              <c:strCache>
                <c:ptCount val="10"/>
                <c:pt idx="0">
                  <c:v>01/01/2015 31/08/2015</c:v>
                </c:pt>
                <c:pt idx="1">
                  <c:v>01/09/2015 31/12/2015</c:v>
                </c:pt>
                <c:pt idx="2">
                  <c:v>01/01/2016 30/04/2016</c:v>
                </c:pt>
                <c:pt idx="3">
                  <c:v>01/05/2016 30/11/2016</c:v>
                </c:pt>
                <c:pt idx="4">
                  <c:v>01/12/2016 31/12/2016</c:v>
                </c:pt>
                <c:pt idx="5">
                  <c:v>01/01/2017 31/12/2017</c:v>
                </c:pt>
                <c:pt idx="6">
                  <c:v>01/01/2018 31/12/2018</c:v>
                </c:pt>
                <c:pt idx="7">
                  <c:v>01.01.2019</c:v>
                </c:pt>
                <c:pt idx="8">
                  <c:v>01.07.2019 30.11.2019</c:v>
                </c:pt>
                <c:pt idx="9">
                  <c:v>01.12.2019</c:v>
                </c:pt>
              </c:strCache>
            </c:strRef>
          </c:cat>
          <c:val>
            <c:numRef>
              <c:f>Лист1!$C$2:$C$11</c:f>
              <c:numCache>
                <c:formatCode>General</c:formatCode>
                <c:ptCount val="10"/>
                <c:pt idx="0">
                  <c:v>1218</c:v>
                </c:pt>
                <c:pt idx="1">
                  <c:v>1378</c:v>
                </c:pt>
                <c:pt idx="2">
                  <c:v>1378</c:v>
                </c:pt>
                <c:pt idx="3">
                  <c:v>1450</c:v>
                </c:pt>
                <c:pt idx="4">
                  <c:v>1600</c:v>
                </c:pt>
                <c:pt idx="5">
                  <c:v>3200</c:v>
                </c:pt>
                <c:pt idx="6">
                  <c:v>3723</c:v>
                </c:pt>
                <c:pt idx="7">
                  <c:v>4173</c:v>
                </c:pt>
                <c:pt idx="8">
                  <c:v>4173</c:v>
                </c:pt>
                <c:pt idx="9">
                  <c:v>4173</c:v>
                </c:pt>
              </c:numCache>
            </c:numRef>
          </c:val>
          <c:smooth val="0"/>
          <c:extLst xmlns:c16r2="http://schemas.microsoft.com/office/drawing/2015/06/chart">
            <c:ext xmlns:c16="http://schemas.microsoft.com/office/drawing/2014/chart" uri="{C3380CC4-5D6E-409C-BE32-E72D297353CC}">
              <c16:uniqueId val="{00000000-0363-43F7-9FD9-01202F073868}"/>
            </c:ext>
          </c:extLst>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Лист1!$A$2:$A$11</c:f>
              <c:strCache>
                <c:ptCount val="10"/>
                <c:pt idx="0">
                  <c:v>01/01/2015 31/08/2015</c:v>
                </c:pt>
                <c:pt idx="1">
                  <c:v>01/09/2015 31/12/2015</c:v>
                </c:pt>
                <c:pt idx="2">
                  <c:v>01/01/2016 30/04/2016</c:v>
                </c:pt>
                <c:pt idx="3">
                  <c:v>01/05/2016 30/11/2016</c:v>
                </c:pt>
                <c:pt idx="4">
                  <c:v>01/12/2016 31/12/2016</c:v>
                </c:pt>
                <c:pt idx="5">
                  <c:v>01/01/2017 31/12/2017</c:v>
                </c:pt>
                <c:pt idx="6">
                  <c:v>01/01/2018 31/12/2018</c:v>
                </c:pt>
                <c:pt idx="7">
                  <c:v>01.01.2019</c:v>
                </c:pt>
                <c:pt idx="8">
                  <c:v>01.07.2019 30.11.2019</c:v>
                </c:pt>
                <c:pt idx="9">
                  <c:v>01.12.2019</c:v>
                </c:pt>
              </c:strCache>
            </c:strRef>
          </c:cat>
          <c:val>
            <c:numRef>
              <c:f>Лист1!$D$2:$D$11</c:f>
              <c:numCache>
                <c:formatCode>General</c:formatCode>
                <c:ptCount val="10"/>
                <c:pt idx="0">
                  <c:v>1176</c:v>
                </c:pt>
                <c:pt idx="1">
                  <c:v>1330</c:v>
                </c:pt>
                <c:pt idx="2">
                  <c:v>1330</c:v>
                </c:pt>
                <c:pt idx="3">
                  <c:v>1399</c:v>
                </c:pt>
                <c:pt idx="4">
                  <c:v>1544</c:v>
                </c:pt>
                <c:pt idx="5">
                  <c:v>1700</c:v>
                </c:pt>
                <c:pt idx="6">
                  <c:v>1853</c:v>
                </c:pt>
                <c:pt idx="7">
                  <c:v>1853</c:v>
                </c:pt>
                <c:pt idx="8">
                  <c:v>1936</c:v>
                </c:pt>
                <c:pt idx="9">
                  <c:v>2017</c:v>
                </c:pt>
              </c:numCache>
            </c:numRef>
          </c:val>
          <c:smooth val="0"/>
          <c:extLst xmlns:c16r2="http://schemas.microsoft.com/office/drawing/2015/06/chart">
            <c:ext xmlns:c16="http://schemas.microsoft.com/office/drawing/2014/chart" uri="{C3380CC4-5D6E-409C-BE32-E72D297353CC}">
              <c16:uniqueId val="{00000001-0363-43F7-9FD9-01202F073868}"/>
            </c:ext>
          </c:extLst>
        </c:ser>
        <c:ser>
          <c:idx val="2"/>
          <c:order val="2"/>
          <c:tx>
            <c:strRef>
              <c:f>Лист1!$D$1</c:f>
              <c:strCache>
                <c:ptCount val="1"/>
                <c:pt idx="0">
                  <c:v>Столбец2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Лист1!$A$2:$A$11</c:f>
              <c:strCache>
                <c:ptCount val="10"/>
                <c:pt idx="0">
                  <c:v>01/01/2015 31/08/2015</c:v>
                </c:pt>
                <c:pt idx="1">
                  <c:v>01/09/2015 31/12/2015</c:v>
                </c:pt>
                <c:pt idx="2">
                  <c:v>01/01/2016 30/04/2016</c:v>
                </c:pt>
                <c:pt idx="3">
                  <c:v>01/05/2016 30/11/2016</c:v>
                </c:pt>
                <c:pt idx="4">
                  <c:v>01/12/2016 31/12/2016</c:v>
                </c:pt>
                <c:pt idx="5">
                  <c:v>01/01/2017 31/12/2017</c:v>
                </c:pt>
                <c:pt idx="6">
                  <c:v>01/01/2018 31/12/2018</c:v>
                </c:pt>
                <c:pt idx="7">
                  <c:v>01.01.2019</c:v>
                </c:pt>
                <c:pt idx="8">
                  <c:v>01.07.2019 30.11.2019</c:v>
                </c:pt>
                <c:pt idx="9">
                  <c:v>01.12.2019</c:v>
                </c:pt>
              </c:strCache>
            </c:strRef>
          </c:cat>
          <c:val>
            <c:numRef>
              <c:f>Лист1!#REF!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2-0363-43F7-9FD9-01202F073868}"/>
            </c:ext>
          </c:extLst>
        </c:ser>
        <c:dLbls>
          <c:showLegendKey val="0"/>
          <c:showVal val="0"/>
          <c:showCatName val="0"/>
          <c:showSerName val="0"/>
          <c:showPercent val="0"/>
          <c:showBubbleSize val="0"/>
        </c:dLbls>
        <c:marker val="1"/>
        <c:smooth val="0"/>
        <c:axId val="436108896"/>
        <c:axId val="429751528"/>
      </c:lineChart>
      <c:catAx>
        <c:axId val="4361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751528"/>
        <c:crosses val="autoZero"/>
        <c:auto val="1"/>
        <c:lblAlgn val="ctr"/>
        <c:lblOffset val="100"/>
        <c:noMultiLvlLbl val="0"/>
      </c:catAx>
      <c:valAx>
        <c:axId val="429751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1088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Співвідношення заробітної плати і прожиткового мінімуму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мінімальна заробітна плата</c:v>
                </c:pt>
              </c:strCache>
            </c:strRef>
          </c:tx>
          <c:spPr>
            <a:solidFill>
              <a:schemeClr val="accent1"/>
            </a:solidFill>
            <a:ln>
              <a:noFill/>
            </a:ln>
            <a:effectLst/>
          </c:spPr>
          <c:invertIfNegative val="0"/>
          <c:cat>
            <c:strRef>
              <c:f>Лист1!$A$2:$A$11</c:f>
              <c:strCache>
                <c:ptCount val="10"/>
                <c:pt idx="0">
                  <c:v>01/01/2015 31/08/2015</c:v>
                </c:pt>
                <c:pt idx="1">
                  <c:v>01/09/2015 31/12/2015</c:v>
                </c:pt>
                <c:pt idx="2">
                  <c:v>01/01/2016 30/04/2016</c:v>
                </c:pt>
                <c:pt idx="3">
                  <c:v>01/05/2016 30/11/2016</c:v>
                </c:pt>
                <c:pt idx="4">
                  <c:v>01/12/2016 31/12/2016</c:v>
                </c:pt>
                <c:pt idx="5">
                  <c:v>01/01/2017 31/12/2017</c:v>
                </c:pt>
                <c:pt idx="6">
                  <c:v>01/01/2018 31/12/2018</c:v>
                </c:pt>
                <c:pt idx="7">
                  <c:v>01.01.2019</c:v>
                </c:pt>
                <c:pt idx="8">
                  <c:v>01.07.2019 30.11.2019</c:v>
                </c:pt>
                <c:pt idx="9">
                  <c:v>01.12.2019</c:v>
                </c:pt>
              </c:strCache>
            </c:strRef>
          </c:cat>
          <c:val>
            <c:numRef>
              <c:f>Лист1!$B$2:$B$11</c:f>
              <c:numCache>
                <c:formatCode>General</c:formatCode>
                <c:ptCount val="10"/>
                <c:pt idx="0">
                  <c:v>1218</c:v>
                </c:pt>
                <c:pt idx="1">
                  <c:v>1378</c:v>
                </c:pt>
                <c:pt idx="2">
                  <c:v>1378</c:v>
                </c:pt>
                <c:pt idx="3">
                  <c:v>1450</c:v>
                </c:pt>
                <c:pt idx="4">
                  <c:v>1600</c:v>
                </c:pt>
                <c:pt idx="5">
                  <c:v>3200</c:v>
                </c:pt>
                <c:pt idx="6">
                  <c:v>3723</c:v>
                </c:pt>
                <c:pt idx="7">
                  <c:v>4173</c:v>
                </c:pt>
                <c:pt idx="8">
                  <c:v>4173</c:v>
                </c:pt>
                <c:pt idx="9">
                  <c:v>4173</c:v>
                </c:pt>
              </c:numCache>
            </c:numRef>
          </c:val>
          <c:extLst xmlns:c16r2="http://schemas.microsoft.com/office/drawing/2015/06/chart">
            <c:ext xmlns:c16="http://schemas.microsoft.com/office/drawing/2014/chart" uri="{C3380CC4-5D6E-409C-BE32-E72D297353CC}">
              <c16:uniqueId val="{00000000-D572-4383-8DBF-91E8B0A14ABA}"/>
            </c:ext>
          </c:extLst>
        </c:ser>
        <c:ser>
          <c:idx val="1"/>
          <c:order val="1"/>
          <c:tx>
            <c:strRef>
              <c:f>Лист1!$C$1</c:f>
              <c:strCache>
                <c:ptCount val="1"/>
                <c:pt idx="0">
                  <c:v>прожитковий мінімум</c:v>
                </c:pt>
              </c:strCache>
            </c:strRef>
          </c:tx>
          <c:spPr>
            <a:solidFill>
              <a:schemeClr val="accent2"/>
            </a:solidFill>
            <a:ln>
              <a:noFill/>
            </a:ln>
            <a:effectLst/>
          </c:spPr>
          <c:invertIfNegative val="0"/>
          <c:cat>
            <c:strRef>
              <c:f>Лист1!$A$2:$A$11</c:f>
              <c:strCache>
                <c:ptCount val="10"/>
                <c:pt idx="0">
                  <c:v>01/01/2015 31/08/2015</c:v>
                </c:pt>
                <c:pt idx="1">
                  <c:v>01/09/2015 31/12/2015</c:v>
                </c:pt>
                <c:pt idx="2">
                  <c:v>01/01/2016 30/04/2016</c:v>
                </c:pt>
                <c:pt idx="3">
                  <c:v>01/05/2016 30/11/2016</c:v>
                </c:pt>
                <c:pt idx="4">
                  <c:v>01/12/2016 31/12/2016</c:v>
                </c:pt>
                <c:pt idx="5">
                  <c:v>01/01/2017 31/12/2017</c:v>
                </c:pt>
                <c:pt idx="6">
                  <c:v>01/01/2018 31/12/2018</c:v>
                </c:pt>
                <c:pt idx="7">
                  <c:v>01.01.2019</c:v>
                </c:pt>
                <c:pt idx="8">
                  <c:v>01.07.2019 30.11.2019</c:v>
                </c:pt>
                <c:pt idx="9">
                  <c:v>01.12.2019</c:v>
                </c:pt>
              </c:strCache>
            </c:strRef>
          </c:cat>
          <c:val>
            <c:numRef>
              <c:f>Лист1!$C$2:$C$11</c:f>
              <c:numCache>
                <c:formatCode>General</c:formatCode>
                <c:ptCount val="10"/>
                <c:pt idx="0">
                  <c:v>1176</c:v>
                </c:pt>
                <c:pt idx="1">
                  <c:v>1330</c:v>
                </c:pt>
                <c:pt idx="2">
                  <c:v>1330</c:v>
                </c:pt>
                <c:pt idx="3">
                  <c:v>1399</c:v>
                </c:pt>
                <c:pt idx="4">
                  <c:v>1544</c:v>
                </c:pt>
                <c:pt idx="5">
                  <c:v>1700</c:v>
                </c:pt>
                <c:pt idx="6">
                  <c:v>1853</c:v>
                </c:pt>
                <c:pt idx="7">
                  <c:v>1853</c:v>
                </c:pt>
                <c:pt idx="8">
                  <c:v>1936</c:v>
                </c:pt>
                <c:pt idx="9">
                  <c:v>2017</c:v>
                </c:pt>
              </c:numCache>
            </c:numRef>
          </c:val>
          <c:extLst xmlns:c16r2="http://schemas.microsoft.com/office/drawing/2015/06/chart">
            <c:ext xmlns:c16="http://schemas.microsoft.com/office/drawing/2014/chart" uri="{C3380CC4-5D6E-409C-BE32-E72D297353CC}">
              <c16:uniqueId val="{00000001-D572-4383-8DBF-91E8B0A14ABA}"/>
            </c:ext>
          </c:extLst>
        </c:ser>
        <c:dLbls>
          <c:showLegendKey val="0"/>
          <c:showVal val="0"/>
          <c:showCatName val="0"/>
          <c:showSerName val="0"/>
          <c:showPercent val="0"/>
          <c:showBubbleSize val="0"/>
        </c:dLbls>
        <c:gapWidth val="219"/>
        <c:overlap val="-27"/>
        <c:axId val="429751920"/>
        <c:axId val="429752312"/>
      </c:barChart>
      <c:lineChart>
        <c:grouping val="standard"/>
        <c:varyColors val="0"/>
        <c:ser>
          <c:idx val="2"/>
          <c:order val="2"/>
          <c:tx>
            <c:strRef>
              <c:f>Лист1!$D$1</c:f>
              <c:strCache>
                <c:ptCount val="1"/>
                <c:pt idx="0">
                  <c:v>Столбец1</c:v>
                </c:pt>
              </c:strCache>
            </c:strRef>
          </c:tx>
          <c:spPr>
            <a:ln w="28575" cap="rnd">
              <a:solidFill>
                <a:schemeClr val="accent3"/>
              </a:solidFill>
              <a:round/>
            </a:ln>
            <a:effectLst/>
          </c:spPr>
          <c:marker>
            <c:symbol val="none"/>
          </c:marker>
          <c:cat>
            <c:strRef>
              <c:f>Лист1!$A$2:$A$11</c:f>
              <c:strCache>
                <c:ptCount val="10"/>
                <c:pt idx="0">
                  <c:v>01/01/2015 31/08/2015</c:v>
                </c:pt>
                <c:pt idx="1">
                  <c:v>01/09/2015 31/12/2015</c:v>
                </c:pt>
                <c:pt idx="2">
                  <c:v>01/01/2016 30/04/2016</c:v>
                </c:pt>
                <c:pt idx="3">
                  <c:v>01/05/2016 30/11/2016</c:v>
                </c:pt>
                <c:pt idx="4">
                  <c:v>01/12/2016 31/12/2016</c:v>
                </c:pt>
                <c:pt idx="5">
                  <c:v>01/01/2017 31/12/2017</c:v>
                </c:pt>
                <c:pt idx="6">
                  <c:v>01/01/2018 31/12/2018</c:v>
                </c:pt>
                <c:pt idx="7">
                  <c:v>01.01.2019</c:v>
                </c:pt>
                <c:pt idx="8">
                  <c:v>01.07.2019 30.11.2019</c:v>
                </c:pt>
                <c:pt idx="9">
                  <c:v>01.12.2019</c:v>
                </c:pt>
              </c:strCache>
            </c:strRef>
          </c:cat>
          <c:val>
            <c:numRef>
              <c:f>Лист1!$D$2:$D$11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D572-4383-8DBF-91E8B0A14ABA}"/>
            </c:ext>
          </c:extLst>
        </c:ser>
        <c:dLbls>
          <c:showLegendKey val="0"/>
          <c:showVal val="0"/>
          <c:showCatName val="0"/>
          <c:showSerName val="0"/>
          <c:showPercent val="0"/>
          <c:showBubbleSize val="0"/>
        </c:dLbls>
        <c:marker val="1"/>
        <c:smooth val="0"/>
        <c:axId val="429751920"/>
        <c:axId val="429752312"/>
      </c:lineChart>
      <c:catAx>
        <c:axId val="42975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752312"/>
        <c:crosses val="autoZero"/>
        <c:auto val="1"/>
        <c:lblAlgn val="ctr"/>
        <c:lblOffset val="100"/>
        <c:noMultiLvlLbl val="0"/>
      </c:catAx>
      <c:valAx>
        <c:axId val="429752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7519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6BE30-8EFF-4161-AD3B-01AC6E7B28C5}"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B102166E-8E4F-46D5-B10B-50CED920D9C6}">
      <dgm:prSet phldrT="[Текст]" custT="1"/>
      <dgm:spPr>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dgm:spPr>
      <dgm:t>
        <a:bodyPr/>
        <a:lstStyle/>
        <a:p>
          <a:pPr algn="ctr"/>
          <a:r>
            <a:rPr lang="uk-UA" sz="1400">
              <a:solidFill>
                <a:schemeClr val="tx1"/>
              </a:solidFill>
              <a:latin typeface="Times New Roman" panose="02020603050405020304" pitchFamily="18" charset="0"/>
              <a:cs typeface="Times New Roman" panose="02020603050405020304" pitchFamily="18" charset="0"/>
            </a:rPr>
            <a:t>Право на здоров</a:t>
          </a:r>
          <a:r>
            <a:rPr lang="ru-RU" sz="1400" b="1" i="1">
              <a:solidFill>
                <a:schemeClr val="tx1"/>
              </a:solidFill>
            </a:rPr>
            <a:t>'</a:t>
          </a:r>
          <a:r>
            <a:rPr lang="uk-UA" sz="1400">
              <a:solidFill>
                <a:schemeClr val="tx1"/>
              </a:solidFill>
              <a:latin typeface="Times New Roman" panose="02020603050405020304" pitchFamily="18" charset="0"/>
              <a:cs typeface="Times New Roman" panose="02020603050405020304" pitchFamily="18" charset="0"/>
            </a:rPr>
            <a:t>я</a:t>
          </a:r>
          <a:endParaRPr lang="ru-RU" sz="1400">
            <a:solidFill>
              <a:schemeClr val="tx1"/>
            </a:solidFill>
            <a:latin typeface="Times New Roman" panose="02020603050405020304" pitchFamily="18" charset="0"/>
            <a:cs typeface="Times New Roman" panose="02020603050405020304" pitchFamily="18" charset="0"/>
          </a:endParaRPr>
        </a:p>
      </dgm:t>
    </dgm:pt>
    <dgm:pt modelId="{D2178F67-AD64-4A42-88DE-D3550DB9563A}" type="parTrans" cxnId="{F944F760-18A1-4CC0-97E8-C6959A42046D}">
      <dgm:prSet/>
      <dgm:spPr/>
      <dgm:t>
        <a:bodyPr/>
        <a:lstStyle/>
        <a:p>
          <a:pPr algn="ctr"/>
          <a:endParaRPr lang="ru-RU"/>
        </a:p>
      </dgm:t>
    </dgm:pt>
    <dgm:pt modelId="{9F4EC2F3-6713-40F4-A36B-D2DAA9669CBF}" type="sibTrans" cxnId="{F944F760-18A1-4CC0-97E8-C6959A42046D}">
      <dgm:prSet/>
      <dgm:spPr/>
      <dgm:t>
        <a:bodyPr/>
        <a:lstStyle/>
        <a:p>
          <a:pPr algn="ctr"/>
          <a:endParaRPr lang="ru-RU"/>
        </a:p>
      </dgm:t>
    </dgm:pt>
    <dgm:pt modelId="{10F69210-C5C4-43AA-A15C-4386875839C8}">
      <dgm:prSet phldrT="[Текст]" custT="1"/>
      <dgm:spPr>
        <a:gradFill flip="none" rotWithShape="0">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100000" b="100000"/>
          </a:path>
          <a:tileRect t="-100000" r="-100000"/>
        </a:gradFill>
      </dgm:spPr>
      <dgm:t>
        <a:bodyPr/>
        <a:lstStyle/>
        <a:p>
          <a:pPr algn="ctr"/>
          <a:r>
            <a:rPr lang="ru-RU" sz="1400" b="1" i="1">
              <a:solidFill>
                <a:schemeClr val="tx1"/>
              </a:solidFill>
            </a:rPr>
            <a:t>охорона здоров'я</a:t>
          </a:r>
          <a:endParaRPr lang="ru-RU" sz="1400">
            <a:solidFill>
              <a:schemeClr val="tx1"/>
            </a:solidFill>
            <a:latin typeface="Times New Roman" panose="02020603050405020304" pitchFamily="18" charset="0"/>
            <a:cs typeface="Times New Roman" panose="02020603050405020304" pitchFamily="18" charset="0"/>
          </a:endParaRPr>
        </a:p>
      </dgm:t>
    </dgm:pt>
    <dgm:pt modelId="{A1956305-52F1-428E-A317-0315752D01F8}" type="parTrans" cxnId="{5088C973-806C-4951-B5BE-5F967D93CA3A}">
      <dgm:prSet/>
      <dgm:spPr/>
      <dgm:t>
        <a:bodyPr/>
        <a:lstStyle/>
        <a:p>
          <a:pPr algn="ctr"/>
          <a:endParaRPr lang="ru-RU"/>
        </a:p>
      </dgm:t>
    </dgm:pt>
    <dgm:pt modelId="{740B9B8B-87B2-47E3-9ECF-16F3C4E9FBEC}" type="sibTrans" cxnId="{5088C973-806C-4951-B5BE-5F967D93CA3A}">
      <dgm:prSet/>
      <dgm:spPr/>
      <dgm:t>
        <a:bodyPr/>
        <a:lstStyle/>
        <a:p>
          <a:pPr algn="ctr"/>
          <a:endParaRPr lang="ru-RU"/>
        </a:p>
      </dgm:t>
    </dgm:pt>
    <dgm:pt modelId="{30DC08D5-B773-4534-9912-1D5C22CFBB39}">
      <dgm:prSet custT="1"/>
      <dgm:spPr>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dgm:spPr>
      <dgm:t>
        <a:bodyPr/>
        <a:lstStyle/>
        <a:p>
          <a:pPr algn="ctr"/>
          <a:r>
            <a:rPr lang="ru-RU" sz="1400" b="1" i="1">
              <a:solidFill>
                <a:schemeClr val="tx1"/>
              </a:solidFill>
            </a:rPr>
            <a:t>здорові умови</a:t>
          </a:r>
          <a:endParaRPr lang="ru-RU" sz="1400">
            <a:solidFill>
              <a:schemeClr val="tx1"/>
            </a:solidFill>
            <a:latin typeface="Times New Roman" panose="02020603050405020304" pitchFamily="18" charset="0"/>
            <a:cs typeface="Times New Roman" panose="02020603050405020304" pitchFamily="18" charset="0"/>
          </a:endParaRPr>
        </a:p>
      </dgm:t>
    </dgm:pt>
    <dgm:pt modelId="{D19E3B2F-5477-483F-80CE-B46BDDBA42EC}" type="parTrans" cxnId="{EA7ECB0D-0E88-4FB6-A1CD-386C5EF667CF}">
      <dgm:prSet/>
      <dgm:spPr/>
      <dgm:t>
        <a:bodyPr/>
        <a:lstStyle/>
        <a:p>
          <a:pPr algn="ctr"/>
          <a:endParaRPr lang="ru-RU"/>
        </a:p>
      </dgm:t>
    </dgm:pt>
    <dgm:pt modelId="{C8AF4FA4-4FA9-46C1-8851-0635CFC73F5A}" type="sibTrans" cxnId="{EA7ECB0D-0E88-4FB6-A1CD-386C5EF667CF}">
      <dgm:prSet/>
      <dgm:spPr/>
      <dgm:t>
        <a:bodyPr/>
        <a:lstStyle/>
        <a:p>
          <a:pPr algn="ctr"/>
          <a:endParaRPr lang="ru-RU"/>
        </a:p>
      </dgm:t>
    </dgm:pt>
    <dgm:pt modelId="{7947A178-2869-4EED-A0B0-0E02D2CEF78A}" type="pres">
      <dgm:prSet presAssocID="{8D26BE30-8EFF-4161-AD3B-01AC6E7B28C5}" presName="Name0" presStyleCnt="0">
        <dgm:presLayoutVars>
          <dgm:chMax val="1"/>
          <dgm:chPref val="1"/>
          <dgm:dir/>
          <dgm:animOne val="branch"/>
          <dgm:animLvl val="lvl"/>
        </dgm:presLayoutVars>
      </dgm:prSet>
      <dgm:spPr/>
      <dgm:t>
        <a:bodyPr/>
        <a:lstStyle/>
        <a:p>
          <a:endParaRPr lang="ru-RU"/>
        </a:p>
      </dgm:t>
    </dgm:pt>
    <dgm:pt modelId="{B1F6E64D-6A50-4FB8-B311-E7FFBE3E9317}" type="pres">
      <dgm:prSet presAssocID="{B102166E-8E4F-46D5-B10B-50CED920D9C6}" presName="singleCycle" presStyleCnt="0"/>
      <dgm:spPr/>
    </dgm:pt>
    <dgm:pt modelId="{03FFD510-C706-44D5-A35E-09BA8DCC45BB}" type="pres">
      <dgm:prSet presAssocID="{B102166E-8E4F-46D5-B10B-50CED920D9C6}" presName="singleCenter" presStyleLbl="node1" presStyleIdx="0" presStyleCnt="3" custLinFactNeighborX="0" custLinFactNeighborY="-36104">
        <dgm:presLayoutVars>
          <dgm:chMax val="7"/>
          <dgm:chPref val="7"/>
        </dgm:presLayoutVars>
      </dgm:prSet>
      <dgm:spPr/>
      <dgm:t>
        <a:bodyPr/>
        <a:lstStyle/>
        <a:p>
          <a:endParaRPr lang="ru-RU"/>
        </a:p>
      </dgm:t>
    </dgm:pt>
    <dgm:pt modelId="{98DE49AD-C1CF-4850-BF47-D9AC69F2B079}" type="pres">
      <dgm:prSet presAssocID="{D19E3B2F-5477-483F-80CE-B46BDDBA42EC}" presName="Name56" presStyleLbl="parChTrans1D2" presStyleIdx="0" presStyleCnt="2"/>
      <dgm:spPr/>
      <dgm:t>
        <a:bodyPr/>
        <a:lstStyle/>
        <a:p>
          <a:endParaRPr lang="ru-RU"/>
        </a:p>
      </dgm:t>
    </dgm:pt>
    <dgm:pt modelId="{33906D51-ED63-4C12-8F1C-FDC48DDA419B}" type="pres">
      <dgm:prSet presAssocID="{30DC08D5-B773-4534-9912-1D5C22CFBB39}" presName="text0" presStyleLbl="node1" presStyleIdx="1" presStyleCnt="3" custScaleX="249028" custScaleY="157016" custRadScaleRad="156974" custRadScaleInc="-105156">
        <dgm:presLayoutVars>
          <dgm:bulletEnabled val="1"/>
        </dgm:presLayoutVars>
      </dgm:prSet>
      <dgm:spPr/>
      <dgm:t>
        <a:bodyPr/>
        <a:lstStyle/>
        <a:p>
          <a:endParaRPr lang="ru-RU"/>
        </a:p>
      </dgm:t>
    </dgm:pt>
    <dgm:pt modelId="{1A9061B3-3497-4EB5-946F-DEA9E94D6A22}" type="pres">
      <dgm:prSet presAssocID="{A1956305-52F1-428E-A317-0315752D01F8}" presName="Name56" presStyleLbl="parChTrans1D2" presStyleIdx="1" presStyleCnt="2"/>
      <dgm:spPr/>
      <dgm:t>
        <a:bodyPr/>
        <a:lstStyle/>
        <a:p>
          <a:endParaRPr lang="ru-RU"/>
        </a:p>
      </dgm:t>
    </dgm:pt>
    <dgm:pt modelId="{9AF81554-BF42-41AC-B67B-5FE3FF1D1227}" type="pres">
      <dgm:prSet presAssocID="{10F69210-C5C4-43AA-A15C-4386875839C8}" presName="text0" presStyleLbl="node1" presStyleIdx="2" presStyleCnt="3" custScaleX="239500" custScaleY="176027" custRadScaleRad="149861" custRadScaleInc="-96793">
        <dgm:presLayoutVars>
          <dgm:bulletEnabled val="1"/>
        </dgm:presLayoutVars>
      </dgm:prSet>
      <dgm:spPr/>
      <dgm:t>
        <a:bodyPr/>
        <a:lstStyle/>
        <a:p>
          <a:endParaRPr lang="ru-RU"/>
        </a:p>
      </dgm:t>
    </dgm:pt>
  </dgm:ptLst>
  <dgm:cxnLst>
    <dgm:cxn modelId="{F944F760-18A1-4CC0-97E8-C6959A42046D}" srcId="{8D26BE30-8EFF-4161-AD3B-01AC6E7B28C5}" destId="{B102166E-8E4F-46D5-B10B-50CED920D9C6}" srcOrd="0" destOrd="0" parTransId="{D2178F67-AD64-4A42-88DE-D3550DB9563A}" sibTransId="{9F4EC2F3-6713-40F4-A36B-D2DAA9669CBF}"/>
    <dgm:cxn modelId="{CF7C95EE-B764-4AFE-8C17-5CDACD292415}" type="presOf" srcId="{B102166E-8E4F-46D5-B10B-50CED920D9C6}" destId="{03FFD510-C706-44D5-A35E-09BA8DCC45BB}" srcOrd="0" destOrd="0" presId="urn:microsoft.com/office/officeart/2008/layout/RadialCluster"/>
    <dgm:cxn modelId="{0E8FF928-040D-42D2-A5CE-457C7416760E}" type="presOf" srcId="{A1956305-52F1-428E-A317-0315752D01F8}" destId="{1A9061B3-3497-4EB5-946F-DEA9E94D6A22}" srcOrd="0" destOrd="0" presId="urn:microsoft.com/office/officeart/2008/layout/RadialCluster"/>
    <dgm:cxn modelId="{EA7ECB0D-0E88-4FB6-A1CD-386C5EF667CF}" srcId="{B102166E-8E4F-46D5-B10B-50CED920D9C6}" destId="{30DC08D5-B773-4534-9912-1D5C22CFBB39}" srcOrd="0" destOrd="0" parTransId="{D19E3B2F-5477-483F-80CE-B46BDDBA42EC}" sibTransId="{C8AF4FA4-4FA9-46C1-8851-0635CFC73F5A}"/>
    <dgm:cxn modelId="{029676B3-07A2-42C2-992A-939ED1D30D81}" type="presOf" srcId="{8D26BE30-8EFF-4161-AD3B-01AC6E7B28C5}" destId="{7947A178-2869-4EED-A0B0-0E02D2CEF78A}" srcOrd="0" destOrd="0" presId="urn:microsoft.com/office/officeart/2008/layout/RadialCluster"/>
    <dgm:cxn modelId="{9F7ED4E3-F3D8-4013-AE00-4B0E6B9195E5}" type="presOf" srcId="{D19E3B2F-5477-483F-80CE-B46BDDBA42EC}" destId="{98DE49AD-C1CF-4850-BF47-D9AC69F2B079}" srcOrd="0" destOrd="0" presId="urn:microsoft.com/office/officeart/2008/layout/RadialCluster"/>
    <dgm:cxn modelId="{5088C973-806C-4951-B5BE-5F967D93CA3A}" srcId="{B102166E-8E4F-46D5-B10B-50CED920D9C6}" destId="{10F69210-C5C4-43AA-A15C-4386875839C8}" srcOrd="1" destOrd="0" parTransId="{A1956305-52F1-428E-A317-0315752D01F8}" sibTransId="{740B9B8B-87B2-47E3-9ECF-16F3C4E9FBEC}"/>
    <dgm:cxn modelId="{5ED5953B-3FEB-45BE-A9B5-273D9B3D95F5}" type="presOf" srcId="{30DC08D5-B773-4534-9912-1D5C22CFBB39}" destId="{33906D51-ED63-4C12-8F1C-FDC48DDA419B}" srcOrd="0" destOrd="0" presId="urn:microsoft.com/office/officeart/2008/layout/RadialCluster"/>
    <dgm:cxn modelId="{33DFE106-0C1F-4B82-8B51-97A87FA6479D}" type="presOf" srcId="{10F69210-C5C4-43AA-A15C-4386875839C8}" destId="{9AF81554-BF42-41AC-B67B-5FE3FF1D1227}" srcOrd="0" destOrd="0" presId="urn:microsoft.com/office/officeart/2008/layout/RadialCluster"/>
    <dgm:cxn modelId="{2B7AE2EB-FCD5-40C5-B681-E0673CF8126B}" type="presParOf" srcId="{7947A178-2869-4EED-A0B0-0E02D2CEF78A}" destId="{B1F6E64D-6A50-4FB8-B311-E7FFBE3E9317}" srcOrd="0" destOrd="0" presId="urn:microsoft.com/office/officeart/2008/layout/RadialCluster"/>
    <dgm:cxn modelId="{0C61FB72-F9C9-4E6E-BFDF-4C38C6D3C303}" type="presParOf" srcId="{B1F6E64D-6A50-4FB8-B311-E7FFBE3E9317}" destId="{03FFD510-C706-44D5-A35E-09BA8DCC45BB}" srcOrd="0" destOrd="0" presId="urn:microsoft.com/office/officeart/2008/layout/RadialCluster"/>
    <dgm:cxn modelId="{F9C0ED59-3136-413E-9798-5FBA4DEFDB1D}" type="presParOf" srcId="{B1F6E64D-6A50-4FB8-B311-E7FFBE3E9317}" destId="{98DE49AD-C1CF-4850-BF47-D9AC69F2B079}" srcOrd="1" destOrd="0" presId="urn:microsoft.com/office/officeart/2008/layout/RadialCluster"/>
    <dgm:cxn modelId="{6BAF5883-A5F4-423C-BDAD-5F6CDC22AE31}" type="presParOf" srcId="{B1F6E64D-6A50-4FB8-B311-E7FFBE3E9317}" destId="{33906D51-ED63-4C12-8F1C-FDC48DDA419B}" srcOrd="2" destOrd="0" presId="urn:microsoft.com/office/officeart/2008/layout/RadialCluster"/>
    <dgm:cxn modelId="{FFE675DE-CED5-48FC-B9DA-5990B6445A7C}" type="presParOf" srcId="{B1F6E64D-6A50-4FB8-B311-E7FFBE3E9317}" destId="{1A9061B3-3497-4EB5-946F-DEA9E94D6A22}" srcOrd="3" destOrd="0" presId="urn:microsoft.com/office/officeart/2008/layout/RadialCluster"/>
    <dgm:cxn modelId="{40B8524D-9F85-4F5A-AC98-CA58CFAB6517}" type="presParOf" srcId="{B1F6E64D-6A50-4FB8-B311-E7FFBE3E9317}" destId="{9AF81554-BF42-41AC-B67B-5FE3FF1D1227}" srcOrd="4" destOrd="0" presId="urn:microsoft.com/office/officeart/2008/layout/Radial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FFD510-C706-44D5-A35E-09BA8DCC45BB}">
      <dsp:nvSpPr>
        <dsp:cNvPr id="0" name=""/>
        <dsp:cNvSpPr/>
      </dsp:nvSpPr>
      <dsp:spPr>
        <a:xfrm>
          <a:off x="2478800" y="166542"/>
          <a:ext cx="960120" cy="960120"/>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Право на здоров</a:t>
          </a:r>
          <a:r>
            <a:rPr lang="ru-RU" sz="1400" b="1" i="1" kern="1200">
              <a:solidFill>
                <a:schemeClr val="tx1"/>
              </a:solidFill>
            </a:rPr>
            <a:t>'</a:t>
          </a:r>
          <a:r>
            <a:rPr lang="uk-UA" sz="1400" kern="1200">
              <a:solidFill>
                <a:schemeClr val="tx1"/>
              </a:solidFill>
              <a:latin typeface="Times New Roman" panose="02020603050405020304" pitchFamily="18" charset="0"/>
              <a:cs typeface="Times New Roman" panose="02020603050405020304" pitchFamily="18" charset="0"/>
            </a:rPr>
            <a:t>я</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2525669" y="213411"/>
        <a:ext cx="866382" cy="866382"/>
      </dsp:txXfrm>
    </dsp:sp>
    <dsp:sp modelId="{98DE49AD-C1CF-4850-BF47-D9AC69F2B079}">
      <dsp:nvSpPr>
        <dsp:cNvPr id="0" name=""/>
        <dsp:cNvSpPr/>
      </dsp:nvSpPr>
      <dsp:spPr>
        <a:xfrm rot="9090731">
          <a:off x="1710314" y="1102205"/>
          <a:ext cx="818008" cy="0"/>
        </a:xfrm>
        <a:custGeom>
          <a:avLst/>
          <a:gdLst/>
          <a:ahLst/>
          <a:cxnLst/>
          <a:rect l="0" t="0" r="0" b="0"/>
          <a:pathLst>
            <a:path>
              <a:moveTo>
                <a:pt x="0" y="0"/>
              </a:moveTo>
              <a:lnTo>
                <a:pt x="81800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906D51-ED63-4C12-8F1C-FDC48DDA419B}">
      <dsp:nvSpPr>
        <dsp:cNvPr id="0" name=""/>
        <dsp:cNvSpPr/>
      </dsp:nvSpPr>
      <dsp:spPr>
        <a:xfrm>
          <a:off x="157889" y="1226935"/>
          <a:ext cx="1601948" cy="1010053"/>
        </a:xfrm>
        <a:prstGeom prst="roundRect">
          <a:avLst/>
        </a:prstGeom>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i="1" kern="1200">
              <a:solidFill>
                <a:schemeClr val="tx1"/>
              </a:solidFill>
            </a:rPr>
            <a:t>здорові умови</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207196" y="1276242"/>
        <a:ext cx="1503334" cy="911439"/>
      </dsp:txXfrm>
    </dsp:sp>
    <dsp:sp modelId="{1A9061B3-3497-4EB5-946F-DEA9E94D6A22}">
      <dsp:nvSpPr>
        <dsp:cNvPr id="0" name=""/>
        <dsp:cNvSpPr/>
      </dsp:nvSpPr>
      <dsp:spPr>
        <a:xfrm rot="1683091">
          <a:off x="3394804" y="1079008"/>
          <a:ext cx="751062" cy="0"/>
        </a:xfrm>
        <a:custGeom>
          <a:avLst/>
          <a:gdLst/>
          <a:ahLst/>
          <a:cxnLst/>
          <a:rect l="0" t="0" r="0" b="0"/>
          <a:pathLst>
            <a:path>
              <a:moveTo>
                <a:pt x="0" y="0"/>
              </a:moveTo>
              <a:lnTo>
                <a:pt x="75106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F81554-BF42-41AC-B67B-5FE3FF1D1227}">
      <dsp:nvSpPr>
        <dsp:cNvPr id="0" name=""/>
        <dsp:cNvSpPr/>
      </dsp:nvSpPr>
      <dsp:spPr>
        <a:xfrm>
          <a:off x="4101752" y="1099913"/>
          <a:ext cx="1540656" cy="1132347"/>
        </a:xfrm>
        <a:prstGeom prst="roundRect">
          <a:avLst/>
        </a:prstGeom>
        <a:gradFill flip="none" rotWithShape="0">
          <a:gsLst>
            <a:gs pos="0">
              <a:srgbClr val="FFC000">
                <a:shade val="30000"/>
                <a:satMod val="115000"/>
              </a:srgbClr>
            </a:gs>
            <a:gs pos="50000">
              <a:srgbClr val="FFC000">
                <a:shade val="67500"/>
                <a:satMod val="115000"/>
              </a:srgbClr>
            </a:gs>
            <a:gs pos="100000">
              <a:srgbClr val="FFC000">
                <a:shade val="100000"/>
                <a:satMod val="115000"/>
              </a:srgb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i="1" kern="1200">
              <a:solidFill>
                <a:schemeClr val="tx1"/>
              </a:solidFill>
            </a:rPr>
            <a:t>охорона здоров'я</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4157029" y="1155190"/>
        <a:ext cx="1430102" cy="102179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6BB5D-E6EA-4385-B4CA-07AAB5A6C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22222</Words>
  <Characters>126666</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dc:creator>
  <cp:keywords/>
  <dc:description/>
  <cp:lastModifiedBy>Просто Человек</cp:lastModifiedBy>
  <cp:revision>15</cp:revision>
  <cp:lastPrinted>2020-01-02T17:21:00Z</cp:lastPrinted>
  <dcterms:created xsi:type="dcterms:W3CDTF">2019-12-26T18:59:00Z</dcterms:created>
  <dcterms:modified xsi:type="dcterms:W3CDTF">2020-04-06T07:01:00Z</dcterms:modified>
</cp:coreProperties>
</file>