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B5" w:rsidRPr="009F67CB" w:rsidRDefault="00597E65" w:rsidP="00B502B5">
      <w:pPr>
        <w:spacing w:after="0" w:line="240" w:lineRule="auto"/>
        <w:jc w:val="center"/>
        <w:rPr>
          <w:rFonts w:ascii="Times New Roman" w:eastAsia="Times New Roman" w:hAnsi="Times New Roman" w:cs="Times New Roman"/>
          <w:sz w:val="28"/>
          <w:szCs w:val="24"/>
          <w:lang w:val="uk-UA" w:eastAsia="ru-RU"/>
        </w:rPr>
      </w:pPr>
      <w:r w:rsidRPr="00597E65">
        <w:rPr>
          <w:rFonts w:ascii="Times New Roman" w:eastAsia="Times New Roman" w:hAnsi="Times New Roman" w:cs="Times New Roman"/>
          <w:b/>
          <w:noProof/>
          <w:sz w:val="28"/>
          <w:szCs w:val="28"/>
          <w:lang w:eastAsia="ru-RU"/>
        </w:rPr>
        <w:drawing>
          <wp:inline distT="0" distB="0" distL="0" distR="0">
            <wp:extent cx="7433479" cy="5574090"/>
            <wp:effectExtent l="0" t="933450" r="0" b="902970"/>
            <wp:docPr id="3" name="Рисунок 3" descr="C:\Users\CatSh\Desktop\Алина\кафедра цивільного права\IMG_1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Sh\Desktop\Алина\кафедра цивільного права\IMG_16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39863" cy="5578877"/>
                    </a:xfrm>
                    <a:prstGeom prst="rect">
                      <a:avLst/>
                    </a:prstGeom>
                    <a:noFill/>
                    <a:ln>
                      <a:noFill/>
                    </a:ln>
                  </pic:spPr>
                </pic:pic>
              </a:graphicData>
            </a:graphic>
          </wp:inline>
        </w:drawing>
      </w: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597E65" w:rsidRDefault="00597E65" w:rsidP="00B502B5">
      <w:pPr>
        <w:spacing w:after="0" w:line="240" w:lineRule="auto"/>
        <w:jc w:val="center"/>
        <w:rPr>
          <w:rFonts w:ascii="Times New Roman" w:eastAsia="Times New Roman" w:hAnsi="Times New Roman" w:cs="Times New Roman"/>
          <w:b/>
          <w:sz w:val="28"/>
          <w:szCs w:val="28"/>
          <w:lang w:val="uk-UA" w:eastAsia="ru-RU"/>
        </w:rPr>
      </w:pPr>
    </w:p>
    <w:p w:rsidR="002309A4" w:rsidRDefault="00597E65" w:rsidP="007434F5">
      <w:pPr>
        <w:spacing w:after="0" w:line="360" w:lineRule="auto"/>
        <w:jc w:val="center"/>
        <w:rPr>
          <w:rFonts w:ascii="Times New Roman" w:hAnsi="Times New Roman" w:cs="Times New Roman"/>
          <w:sz w:val="28"/>
          <w:lang w:val="uk-UA"/>
        </w:rPr>
      </w:pPr>
      <w:r w:rsidRPr="00597E65">
        <w:rPr>
          <w:rFonts w:ascii="Times New Roman" w:hAnsi="Times New Roman" w:cs="Times New Roman"/>
          <w:noProof/>
          <w:sz w:val="28"/>
          <w:lang w:eastAsia="ru-RU"/>
        </w:rPr>
        <w:lastRenderedPageBreak/>
        <w:drawing>
          <wp:inline distT="0" distB="0" distL="0" distR="0">
            <wp:extent cx="6480175" cy="8642341"/>
            <wp:effectExtent l="0" t="0" r="0" b="0"/>
            <wp:docPr id="4" name="Рисунок 4" descr="C:\Users\CatSh\Desktop\Алина\кафедра цивільного права\IMG_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Sh\Desktop\Алина\кафедра цивільного права\IMG_16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642341"/>
                    </a:xfrm>
                    <a:prstGeom prst="rect">
                      <a:avLst/>
                    </a:prstGeom>
                    <a:noFill/>
                    <a:ln>
                      <a:noFill/>
                    </a:ln>
                  </pic:spPr>
                </pic:pic>
              </a:graphicData>
            </a:graphic>
          </wp:inline>
        </w:drawing>
      </w:r>
    </w:p>
    <w:p w:rsidR="00597E65" w:rsidRDefault="00597E65" w:rsidP="007434F5">
      <w:pPr>
        <w:spacing w:after="0" w:line="360" w:lineRule="auto"/>
        <w:jc w:val="center"/>
        <w:rPr>
          <w:rFonts w:ascii="Times New Roman" w:hAnsi="Times New Roman" w:cs="Times New Roman"/>
          <w:sz w:val="28"/>
          <w:lang w:val="uk-UA"/>
        </w:rPr>
      </w:pPr>
    </w:p>
    <w:p w:rsidR="00597E65" w:rsidRDefault="00597E65" w:rsidP="007434F5">
      <w:pPr>
        <w:spacing w:after="0" w:line="360" w:lineRule="auto"/>
        <w:jc w:val="center"/>
        <w:rPr>
          <w:rFonts w:ascii="Times New Roman" w:hAnsi="Times New Roman" w:cs="Times New Roman"/>
          <w:sz w:val="28"/>
          <w:lang w:val="uk-UA"/>
        </w:rPr>
      </w:pPr>
      <w:r w:rsidRPr="00597E65">
        <w:rPr>
          <w:rFonts w:ascii="Times New Roman" w:hAnsi="Times New Roman" w:cs="Times New Roman"/>
          <w:noProof/>
          <w:sz w:val="28"/>
          <w:lang w:eastAsia="ru-RU"/>
        </w:rPr>
        <w:lastRenderedPageBreak/>
        <w:drawing>
          <wp:inline distT="0" distB="0" distL="0" distR="0">
            <wp:extent cx="6480175" cy="8642341"/>
            <wp:effectExtent l="0" t="0" r="0" b="0"/>
            <wp:docPr id="5" name="Рисунок 5" descr="C:\Users\CatSh\Desktop\Алина\кафедра цивільного права\IMG_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Sh\Desktop\Алина\кафедра цивільного права\IMG_16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8642341"/>
                    </a:xfrm>
                    <a:prstGeom prst="rect">
                      <a:avLst/>
                    </a:prstGeom>
                    <a:noFill/>
                    <a:ln>
                      <a:noFill/>
                    </a:ln>
                  </pic:spPr>
                </pic:pic>
              </a:graphicData>
            </a:graphic>
          </wp:inline>
        </w:drawing>
      </w:r>
    </w:p>
    <w:p w:rsidR="00597E65" w:rsidRDefault="00597E65" w:rsidP="007434F5">
      <w:pPr>
        <w:spacing w:after="0" w:line="360" w:lineRule="auto"/>
        <w:jc w:val="center"/>
        <w:rPr>
          <w:rFonts w:ascii="Times New Roman" w:hAnsi="Times New Roman" w:cs="Times New Roman"/>
          <w:sz w:val="28"/>
          <w:lang w:val="uk-UA"/>
        </w:rPr>
      </w:pPr>
      <w:bookmarkStart w:id="0" w:name="_GoBack"/>
      <w:bookmarkEnd w:id="0"/>
    </w:p>
    <w:p w:rsidR="00FF0766" w:rsidRDefault="00FF0766" w:rsidP="007434F5">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РЕФЕРАТ</w:t>
      </w:r>
    </w:p>
    <w:p w:rsidR="003F69D3" w:rsidRDefault="003F69D3" w:rsidP="00FF0766">
      <w:pPr>
        <w:spacing w:after="0" w:line="360" w:lineRule="auto"/>
        <w:ind w:firstLine="709"/>
        <w:jc w:val="both"/>
        <w:rPr>
          <w:rFonts w:ascii="Times New Roman" w:hAnsi="Times New Roman" w:cs="Times New Roman"/>
          <w:sz w:val="28"/>
          <w:lang w:val="uk-UA"/>
        </w:rPr>
      </w:pPr>
    </w:p>
    <w:p w:rsidR="003F69D3" w:rsidRDefault="003F69D3" w:rsidP="00FF0766">
      <w:pPr>
        <w:spacing w:after="0" w:line="360" w:lineRule="auto"/>
        <w:ind w:firstLine="709"/>
        <w:jc w:val="both"/>
        <w:rPr>
          <w:rFonts w:ascii="Times New Roman" w:hAnsi="Times New Roman" w:cs="Times New Roman"/>
          <w:sz w:val="28"/>
          <w:lang w:val="uk-UA"/>
        </w:rPr>
      </w:pPr>
    </w:p>
    <w:p w:rsidR="00FF0766" w:rsidRDefault="00FF0766" w:rsidP="0046170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Доннік Є.В. Запровадження основних принципів захисту прав і свобод людини при реформуванні судової судової системи України. – Запоріжжя, </w:t>
      </w:r>
      <w:r w:rsidR="0091582E">
        <w:rPr>
          <w:rFonts w:ascii="Times New Roman" w:hAnsi="Times New Roman" w:cs="Times New Roman"/>
          <w:sz w:val="28"/>
          <w:lang w:val="uk-UA"/>
        </w:rPr>
        <w:t>2020</w:t>
      </w:r>
      <w:r>
        <w:rPr>
          <w:rFonts w:ascii="Times New Roman" w:hAnsi="Times New Roman" w:cs="Times New Roman"/>
          <w:sz w:val="28"/>
          <w:lang w:val="uk-UA"/>
        </w:rPr>
        <w:t xml:space="preserve"> – </w:t>
      </w:r>
      <w:r w:rsidR="00F31C1E" w:rsidRPr="005160A2">
        <w:rPr>
          <w:rFonts w:ascii="Times New Roman" w:hAnsi="Times New Roman" w:cs="Times New Roman"/>
          <w:sz w:val="28"/>
          <w:lang w:val="uk-UA"/>
        </w:rPr>
        <w:t>102</w:t>
      </w:r>
      <w:r w:rsidRPr="005160A2">
        <w:rPr>
          <w:rFonts w:ascii="Times New Roman" w:hAnsi="Times New Roman" w:cs="Times New Roman"/>
          <w:sz w:val="28"/>
          <w:lang w:val="uk-UA"/>
        </w:rPr>
        <w:t xml:space="preserve"> с.</w:t>
      </w:r>
    </w:p>
    <w:p w:rsidR="00FF0766" w:rsidRDefault="00FF0766" w:rsidP="0046170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Кваліфікаційна робота складається зі </w:t>
      </w:r>
      <w:r w:rsidR="00F31C1E" w:rsidRPr="005160A2">
        <w:rPr>
          <w:rFonts w:ascii="Times New Roman" w:hAnsi="Times New Roman" w:cs="Times New Roman"/>
          <w:sz w:val="28"/>
          <w:lang w:val="uk-UA"/>
        </w:rPr>
        <w:t>102</w:t>
      </w:r>
      <w:r w:rsidRPr="005160A2">
        <w:rPr>
          <w:rFonts w:ascii="Times New Roman" w:hAnsi="Times New Roman" w:cs="Times New Roman"/>
          <w:sz w:val="28"/>
          <w:lang w:val="uk-UA"/>
        </w:rPr>
        <w:t xml:space="preserve"> сторінок</w:t>
      </w:r>
      <w:r>
        <w:rPr>
          <w:rFonts w:ascii="Times New Roman" w:hAnsi="Times New Roman" w:cs="Times New Roman"/>
          <w:sz w:val="28"/>
          <w:lang w:val="uk-UA"/>
        </w:rPr>
        <w:t xml:space="preserve">, містить </w:t>
      </w:r>
      <w:r w:rsidR="005160A2">
        <w:rPr>
          <w:rFonts w:ascii="Times New Roman" w:hAnsi="Times New Roman" w:cs="Times New Roman"/>
          <w:sz w:val="28"/>
          <w:lang w:val="uk-UA"/>
        </w:rPr>
        <w:t>82</w:t>
      </w:r>
      <w:r w:rsidR="00DB082B">
        <w:rPr>
          <w:rFonts w:ascii="Times New Roman" w:hAnsi="Times New Roman" w:cs="Times New Roman"/>
          <w:sz w:val="28"/>
          <w:lang w:val="uk-UA"/>
        </w:rPr>
        <w:t xml:space="preserve"> </w:t>
      </w:r>
      <w:r w:rsidR="0046170A">
        <w:rPr>
          <w:rFonts w:ascii="Times New Roman" w:hAnsi="Times New Roman" w:cs="Times New Roman"/>
          <w:sz w:val="28"/>
          <w:lang w:val="uk-UA"/>
        </w:rPr>
        <w:t xml:space="preserve">джерела </w:t>
      </w:r>
      <w:r w:rsidR="00DB082B">
        <w:rPr>
          <w:rFonts w:ascii="Times New Roman" w:hAnsi="Times New Roman" w:cs="Times New Roman"/>
          <w:sz w:val="28"/>
          <w:lang w:val="uk-UA"/>
        </w:rPr>
        <w:t>використаної інформації.</w:t>
      </w:r>
    </w:p>
    <w:p w:rsidR="00FF0766" w:rsidRDefault="00DB082B" w:rsidP="00DB08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Після Революції Гідності, повалення попереднього політичного режиму</w:t>
      </w:r>
      <w:r w:rsidR="000C43F5">
        <w:rPr>
          <w:rFonts w:ascii="Times New Roman" w:hAnsi="Times New Roman" w:cs="Times New Roman"/>
          <w:sz w:val="28"/>
          <w:lang w:val="uk-UA"/>
        </w:rPr>
        <w:t xml:space="preserve"> у 2014 році</w:t>
      </w:r>
      <w:r>
        <w:rPr>
          <w:rFonts w:ascii="Times New Roman" w:hAnsi="Times New Roman" w:cs="Times New Roman"/>
          <w:sz w:val="28"/>
          <w:lang w:val="uk-UA"/>
        </w:rPr>
        <w:t>, держава Україна взяла впевнений курс розвитку основних соціально-економічних сфер життя українського суспільства</w:t>
      </w:r>
      <w:r w:rsidR="000C43F5">
        <w:rPr>
          <w:rFonts w:ascii="Times New Roman" w:hAnsi="Times New Roman" w:cs="Times New Roman"/>
          <w:sz w:val="28"/>
          <w:lang w:val="uk-UA"/>
        </w:rPr>
        <w:t xml:space="preserve"> в</w:t>
      </w:r>
      <w:r>
        <w:rPr>
          <w:rFonts w:ascii="Times New Roman" w:hAnsi="Times New Roman" w:cs="Times New Roman"/>
          <w:sz w:val="28"/>
          <w:lang w:val="uk-UA"/>
        </w:rPr>
        <w:t xml:space="preserve"> напрямку Європейського союзу. Останні п’ять років у країні було здійснено багато перетворень, зокрема і у судовій гілці влади.</w:t>
      </w:r>
    </w:p>
    <w:p w:rsidR="00DB082B" w:rsidRDefault="00DB082B" w:rsidP="00DB08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той же час, </w:t>
      </w:r>
      <w:r w:rsidR="000C43F5">
        <w:rPr>
          <w:rFonts w:ascii="Times New Roman" w:hAnsi="Times New Roman" w:cs="Times New Roman"/>
          <w:sz w:val="28"/>
          <w:lang w:val="uk-UA"/>
        </w:rPr>
        <w:t>оскільки згідно положень національного законодавства, на захисті прав і свобод</w:t>
      </w:r>
      <w:r w:rsidR="004310D5">
        <w:rPr>
          <w:rFonts w:ascii="Times New Roman" w:hAnsi="Times New Roman" w:cs="Times New Roman"/>
          <w:sz w:val="28"/>
          <w:lang w:val="uk-UA"/>
        </w:rPr>
        <w:t xml:space="preserve"> українців</w:t>
      </w:r>
      <w:r w:rsidR="000C43F5">
        <w:rPr>
          <w:rFonts w:ascii="Times New Roman" w:hAnsi="Times New Roman" w:cs="Times New Roman"/>
          <w:sz w:val="28"/>
          <w:lang w:val="uk-UA"/>
        </w:rPr>
        <w:t xml:space="preserve"> стоїть саме інститут суду, </w:t>
      </w:r>
      <w:r w:rsidR="00956D9F">
        <w:rPr>
          <w:rFonts w:ascii="Times New Roman" w:hAnsi="Times New Roman" w:cs="Times New Roman"/>
          <w:sz w:val="28"/>
          <w:lang w:val="uk-UA"/>
        </w:rPr>
        <w:t xml:space="preserve">розглядтеми </w:t>
      </w:r>
      <w:r>
        <w:rPr>
          <w:rFonts w:ascii="Times New Roman" w:hAnsi="Times New Roman" w:cs="Times New Roman"/>
          <w:sz w:val="28"/>
          <w:lang w:val="uk-UA"/>
        </w:rPr>
        <w:t>запровадження принципів захисту у судову систему</w:t>
      </w:r>
      <w:r w:rsidR="00956D9F">
        <w:rPr>
          <w:rFonts w:ascii="Times New Roman" w:hAnsi="Times New Roman" w:cs="Times New Roman"/>
          <w:sz w:val="28"/>
          <w:lang w:val="uk-UA"/>
        </w:rPr>
        <w:t xml:space="preserve"> є надзвичайно важливим та актуальним. Увесь європейський правовий вимір побудований навколо захисту прав і свобод людини, а отже і Україна, у прагненні стати членом Союзу, повинна дотримуватися визначених європейських стандартів у судочинстві.</w:t>
      </w:r>
    </w:p>
    <w:p w:rsidR="000C43F5" w:rsidRDefault="000C43F5"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Мета кваліфікаційної роботи полягає у комплексному дослідженні основних засад захисту прав людини, їх нормативно-правове закріплення, а також формування уявлення про втілення досліджуваних принципів у національній правовій доктрині та визначення їх ролі, впливу на зміни, що відбуваються в процесі реформування судової системи України.</w:t>
      </w:r>
    </w:p>
    <w:p w:rsidR="000C43F5" w:rsidRDefault="000C43F5"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Обʼєктом дослідження є суспільні відносини, що складаються у процесі реформування судової системи України щодо захисту прав і свобод людини.</w:t>
      </w:r>
    </w:p>
    <w:p w:rsidR="000C43F5" w:rsidRDefault="000C43F5"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Предметом дослідження є судова система, основною функцією якої виступає захист прав і свобод людини,</w:t>
      </w:r>
      <w:r w:rsidR="003F69D3">
        <w:rPr>
          <w:rFonts w:ascii="Times New Roman" w:hAnsi="Times New Roman" w:cs="Times New Roman"/>
          <w:sz w:val="28"/>
          <w:lang w:val="uk-UA"/>
        </w:rPr>
        <w:t xml:space="preserve"> а також</w:t>
      </w:r>
      <w:r>
        <w:rPr>
          <w:rFonts w:ascii="Times New Roman" w:hAnsi="Times New Roman" w:cs="Times New Roman"/>
          <w:sz w:val="28"/>
          <w:lang w:val="uk-UA"/>
        </w:rPr>
        <w:t xml:space="preserve"> практична реалізація даної функції та її нормативно-правове забезпечення, роль при реформуванні судової системи України.</w:t>
      </w:r>
    </w:p>
    <w:p w:rsidR="00A95FFA" w:rsidRDefault="00A95FFA"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 основу роботи покладено методи аналізу та синтезу, застосвування яких надало змогу визначити місце принципів захисту прав і свобод людини у законодавстві та судовій практиці. У свою чергу,  за допомогою історичного методу, стало можливо дослідити ґенезу судоустрою та шлях, який прийшлося пройти державі до визнання демократичних цінностей.</w:t>
      </w:r>
    </w:p>
    <w:p w:rsidR="00A95FFA" w:rsidRDefault="00A95FFA"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Тож, дослідивши наявні матеріали, історію становлення судової влади, </w:t>
      </w:r>
      <w:r w:rsidR="00D24396">
        <w:rPr>
          <w:rFonts w:ascii="Times New Roman" w:hAnsi="Times New Roman" w:cs="Times New Roman"/>
          <w:sz w:val="28"/>
          <w:lang w:val="uk-UA"/>
        </w:rPr>
        <w:t xml:space="preserve">поступове </w:t>
      </w:r>
      <w:r>
        <w:rPr>
          <w:rFonts w:ascii="Times New Roman" w:hAnsi="Times New Roman" w:cs="Times New Roman"/>
          <w:sz w:val="28"/>
          <w:lang w:val="uk-UA"/>
        </w:rPr>
        <w:t>втілення</w:t>
      </w:r>
      <w:r w:rsidR="00D24396">
        <w:rPr>
          <w:rFonts w:ascii="Times New Roman" w:hAnsi="Times New Roman" w:cs="Times New Roman"/>
          <w:sz w:val="28"/>
          <w:lang w:val="uk-UA"/>
        </w:rPr>
        <w:t xml:space="preserve"> у судочинство принципів захисту прав і свобод людинита їх практичне застосування у судовій практиці, ми дійшли до висновку, що судова система України потре</w:t>
      </w:r>
      <w:r w:rsidR="003F69D3">
        <w:rPr>
          <w:rFonts w:ascii="Times New Roman" w:hAnsi="Times New Roman" w:cs="Times New Roman"/>
          <w:sz w:val="28"/>
          <w:lang w:val="uk-UA"/>
        </w:rPr>
        <w:t xml:space="preserve">бує змін у контексті </w:t>
      </w:r>
      <w:r w:rsidR="00D24396">
        <w:rPr>
          <w:rFonts w:ascii="Times New Roman" w:hAnsi="Times New Roman" w:cs="Times New Roman"/>
          <w:sz w:val="28"/>
          <w:lang w:val="uk-UA"/>
        </w:rPr>
        <w:t>спеціалізації місцевих загальних судів з метою збільшення їхньої ефе</w:t>
      </w:r>
      <w:r w:rsidR="003F69D3">
        <w:rPr>
          <w:rFonts w:ascii="Times New Roman" w:hAnsi="Times New Roman" w:cs="Times New Roman"/>
          <w:sz w:val="28"/>
          <w:lang w:val="uk-UA"/>
        </w:rPr>
        <w:t>ктивності у захисті прав і свобод особи, що звертається за допомогою.</w:t>
      </w:r>
    </w:p>
    <w:p w:rsidR="003F69D3" w:rsidRDefault="003F69D3" w:rsidP="000C43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СУД, СУДОВА СИСТЕМА, СУДОВА РЕФОРМА, ПРИНЦИПИ, ЄВРОПЕЙСЬКИЙ СОЮЗ, ПРАВА І СВОБОДИ ЛЮДИНИ</w:t>
      </w:r>
      <w:r w:rsidR="00CF3429">
        <w:rPr>
          <w:rFonts w:ascii="Times New Roman" w:hAnsi="Times New Roman" w:cs="Times New Roman"/>
          <w:sz w:val="28"/>
          <w:lang w:val="uk-UA"/>
        </w:rPr>
        <w:t>.</w:t>
      </w:r>
    </w:p>
    <w:p w:rsidR="000C43F5" w:rsidRDefault="000C43F5" w:rsidP="00DB082B">
      <w:pPr>
        <w:spacing w:after="0" w:line="360" w:lineRule="auto"/>
        <w:ind w:firstLine="709"/>
        <w:jc w:val="both"/>
        <w:rPr>
          <w:rFonts w:ascii="Times New Roman" w:hAnsi="Times New Roman" w:cs="Times New Roman"/>
          <w:sz w:val="28"/>
          <w:lang w:val="uk-UA"/>
        </w:rPr>
      </w:pPr>
    </w:p>
    <w:p w:rsidR="00FF0766" w:rsidRDefault="00FF0766" w:rsidP="00FF0766">
      <w:pPr>
        <w:spacing w:after="0" w:line="360" w:lineRule="auto"/>
        <w:ind w:firstLine="709"/>
        <w:jc w:val="both"/>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FF0766" w:rsidRDefault="00FF0766" w:rsidP="007434F5">
      <w:pPr>
        <w:spacing w:after="0" w:line="360" w:lineRule="auto"/>
        <w:jc w:val="center"/>
        <w:rPr>
          <w:rFonts w:ascii="Times New Roman" w:hAnsi="Times New Roman" w:cs="Times New Roman"/>
          <w:sz w:val="28"/>
          <w:lang w:val="uk-UA"/>
        </w:rPr>
      </w:pPr>
    </w:p>
    <w:p w:rsidR="003F69D3" w:rsidRDefault="003F69D3" w:rsidP="00FF0766">
      <w:pPr>
        <w:spacing w:after="0" w:line="360" w:lineRule="auto"/>
        <w:jc w:val="center"/>
        <w:rPr>
          <w:rFonts w:ascii="Times New Roman" w:hAnsi="Times New Roman" w:cs="Times New Roman"/>
          <w:sz w:val="28"/>
          <w:lang w:val="uk-UA"/>
        </w:rPr>
      </w:pPr>
    </w:p>
    <w:p w:rsidR="003F69D3" w:rsidRDefault="003F69D3" w:rsidP="00FF0766">
      <w:pPr>
        <w:spacing w:after="0" w:line="360" w:lineRule="auto"/>
        <w:jc w:val="center"/>
        <w:rPr>
          <w:rFonts w:ascii="Times New Roman" w:hAnsi="Times New Roman" w:cs="Times New Roman"/>
          <w:sz w:val="28"/>
          <w:lang w:val="uk-UA"/>
        </w:rPr>
      </w:pPr>
    </w:p>
    <w:p w:rsidR="003F69D3" w:rsidRDefault="003F69D3" w:rsidP="00FF0766">
      <w:pPr>
        <w:spacing w:after="0" w:line="360" w:lineRule="auto"/>
        <w:jc w:val="center"/>
        <w:rPr>
          <w:rFonts w:ascii="Times New Roman" w:hAnsi="Times New Roman" w:cs="Times New Roman"/>
          <w:sz w:val="28"/>
          <w:lang w:val="uk-UA"/>
        </w:rPr>
      </w:pPr>
    </w:p>
    <w:p w:rsidR="003F69D3" w:rsidRDefault="003F69D3" w:rsidP="00FF0766">
      <w:pPr>
        <w:spacing w:after="0" w:line="360" w:lineRule="auto"/>
        <w:jc w:val="center"/>
        <w:rPr>
          <w:rFonts w:ascii="Times New Roman" w:hAnsi="Times New Roman" w:cs="Times New Roman"/>
          <w:sz w:val="28"/>
          <w:lang w:val="uk-UA"/>
        </w:rPr>
      </w:pPr>
    </w:p>
    <w:p w:rsidR="00675EC0" w:rsidRDefault="00AF699D" w:rsidP="00FF0766">
      <w:pPr>
        <w:spacing w:after="0" w:line="360" w:lineRule="auto"/>
        <w:jc w:val="center"/>
        <w:rPr>
          <w:rFonts w:ascii="Times New Roman" w:hAnsi="Times New Roman" w:cs="Times New Roman"/>
          <w:sz w:val="28"/>
          <w:lang w:val="uk-UA"/>
        </w:rPr>
      </w:pPr>
      <w:r>
        <w:rPr>
          <w:rFonts w:ascii="Times New Roman" w:hAnsi="Times New Roman" w:cs="Times New Roman"/>
          <w:sz w:val="28"/>
          <w:lang w:val="en-US"/>
        </w:rPr>
        <w:lastRenderedPageBreak/>
        <w:t>SUMMARY</w:t>
      </w:r>
    </w:p>
    <w:p w:rsidR="00245C56" w:rsidRDefault="00245C56" w:rsidP="00FF0766">
      <w:pPr>
        <w:spacing w:after="0" w:line="360" w:lineRule="auto"/>
        <w:jc w:val="center"/>
        <w:rPr>
          <w:rFonts w:ascii="Times New Roman" w:hAnsi="Times New Roman" w:cs="Times New Roman"/>
          <w:sz w:val="28"/>
          <w:lang w:val="uk-UA"/>
        </w:rPr>
      </w:pPr>
    </w:p>
    <w:p w:rsidR="00245C56" w:rsidRDefault="00245C56" w:rsidP="00FF0766">
      <w:pPr>
        <w:spacing w:after="0" w:line="360" w:lineRule="auto"/>
        <w:jc w:val="center"/>
        <w:rPr>
          <w:rFonts w:ascii="Times New Roman" w:hAnsi="Times New Roman" w:cs="Times New Roman"/>
          <w:sz w:val="28"/>
          <w:lang w:val="uk-UA"/>
        </w:rPr>
      </w:pP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Donnik E</w:t>
      </w:r>
      <w:r>
        <w:rPr>
          <w:rFonts w:ascii="Times New Roman" w:hAnsi="Times New Roman" w:cs="Times New Roman"/>
          <w:sz w:val="28"/>
          <w:lang w:val="uk-UA"/>
        </w:rPr>
        <w:t>.</w:t>
      </w:r>
      <w:r w:rsidRPr="00245C56">
        <w:rPr>
          <w:rFonts w:ascii="Times New Roman" w:hAnsi="Times New Roman" w:cs="Times New Roman"/>
          <w:sz w:val="28"/>
          <w:lang w:val="uk-UA"/>
        </w:rPr>
        <w:t>V</w:t>
      </w:r>
      <w:r>
        <w:rPr>
          <w:rFonts w:ascii="Times New Roman" w:hAnsi="Times New Roman" w:cs="Times New Roman"/>
          <w:sz w:val="28"/>
          <w:lang w:val="uk-UA"/>
        </w:rPr>
        <w:t xml:space="preserve">. </w:t>
      </w:r>
      <w:r w:rsidRPr="00245C56">
        <w:rPr>
          <w:rFonts w:ascii="Times New Roman" w:hAnsi="Times New Roman" w:cs="Times New Roman"/>
          <w:sz w:val="28"/>
          <w:lang w:val="uk-UA"/>
        </w:rPr>
        <w:t>Introducing the basic principles of protection of human rights and freedoms in the reform of the judicial jud</w:t>
      </w:r>
      <w:r>
        <w:rPr>
          <w:rFonts w:ascii="Times New Roman" w:hAnsi="Times New Roman" w:cs="Times New Roman"/>
          <w:sz w:val="28"/>
          <w:lang w:val="uk-UA"/>
        </w:rPr>
        <w:t>icial syst</w:t>
      </w:r>
      <w:r w:rsidR="0091582E">
        <w:rPr>
          <w:rFonts w:ascii="Times New Roman" w:hAnsi="Times New Roman" w:cs="Times New Roman"/>
          <w:sz w:val="28"/>
          <w:lang w:val="uk-UA"/>
        </w:rPr>
        <w:t>em of Ukraine. – Zaporozhye, 2020</w:t>
      </w:r>
      <w:r>
        <w:rPr>
          <w:rFonts w:ascii="Times New Roman" w:hAnsi="Times New Roman" w:cs="Times New Roman"/>
          <w:sz w:val="28"/>
          <w:lang w:val="uk-UA"/>
        </w:rPr>
        <w:t>. –</w:t>
      </w:r>
      <w:r w:rsidRPr="00245C56">
        <w:rPr>
          <w:rFonts w:ascii="Times New Roman" w:hAnsi="Times New Roman" w:cs="Times New Roman"/>
          <w:sz w:val="28"/>
          <w:lang w:val="uk-UA"/>
        </w:rPr>
        <w:t xml:space="preserve"> </w:t>
      </w:r>
      <w:r w:rsidR="005160A2" w:rsidRPr="005160A2">
        <w:rPr>
          <w:rFonts w:ascii="Times New Roman" w:hAnsi="Times New Roman" w:cs="Times New Roman"/>
          <w:sz w:val="28"/>
          <w:lang w:val="uk-UA"/>
        </w:rPr>
        <w:t>102</w:t>
      </w:r>
      <w:r w:rsidRPr="005160A2">
        <w:rPr>
          <w:rFonts w:ascii="Times New Roman" w:hAnsi="Times New Roman" w:cs="Times New Roman"/>
          <w:sz w:val="28"/>
          <w:lang w:val="uk-UA"/>
        </w:rPr>
        <w:t xml:space="preserve"> p.</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Qualification work consists of </w:t>
      </w:r>
      <w:r w:rsidR="005160A2" w:rsidRPr="005160A2">
        <w:rPr>
          <w:rFonts w:ascii="Times New Roman" w:hAnsi="Times New Roman" w:cs="Times New Roman"/>
          <w:sz w:val="28"/>
          <w:lang w:val="uk-UA"/>
        </w:rPr>
        <w:t>10</w:t>
      </w:r>
      <w:r w:rsidR="005160A2">
        <w:rPr>
          <w:rFonts w:ascii="Times New Roman" w:hAnsi="Times New Roman" w:cs="Times New Roman"/>
          <w:sz w:val="28"/>
          <w:lang w:val="uk-UA"/>
        </w:rPr>
        <w:t>2</w:t>
      </w:r>
      <w:r w:rsidRPr="00245C56">
        <w:rPr>
          <w:rFonts w:ascii="Times New Roman" w:hAnsi="Times New Roman" w:cs="Times New Roman"/>
          <w:sz w:val="28"/>
          <w:lang w:val="uk-UA"/>
        </w:rPr>
        <w:t xml:space="preserve"> pages, contains</w:t>
      </w:r>
      <w:r w:rsidR="005160A2">
        <w:rPr>
          <w:rFonts w:ascii="Times New Roman" w:hAnsi="Times New Roman" w:cs="Times New Roman"/>
          <w:sz w:val="28"/>
          <w:lang w:val="uk-UA"/>
        </w:rPr>
        <w:t xml:space="preserve"> 82</w:t>
      </w:r>
      <w:r w:rsidRPr="00245C56">
        <w:rPr>
          <w:rFonts w:ascii="Times New Roman" w:hAnsi="Times New Roman" w:cs="Times New Roman"/>
          <w:sz w:val="28"/>
          <w:lang w:val="uk-UA"/>
        </w:rPr>
        <w:t xml:space="preserve"> </w:t>
      </w:r>
      <w:r w:rsidR="0046170A">
        <w:rPr>
          <w:rFonts w:ascii="Times New Roman" w:hAnsi="Times New Roman" w:cs="Times New Roman"/>
          <w:sz w:val="28"/>
          <w:lang w:val="en-US"/>
        </w:rPr>
        <w:t xml:space="preserve">sources </w:t>
      </w:r>
      <w:r w:rsidRPr="00245C56">
        <w:rPr>
          <w:rFonts w:ascii="Times New Roman" w:hAnsi="Times New Roman" w:cs="Times New Roman"/>
          <w:sz w:val="28"/>
          <w:lang w:val="uk-UA"/>
        </w:rPr>
        <w:t>information used.</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Following the Revolution of Dignity, the overthrow of the previous political regime in 2014, the state of Ukraine has taken a steady course of development of the main socio-economic spheres of Ukrainian society's life in the direction of the European Union.  Many changes have taken place in the country over the last five years, including in the judiciary.</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At the same time, since, according to the provisions of national law, the court of justice is the protection of the rights and freedoms of Ukrainians, the consideration of introducing the principles of protection into the judicial system is extremely important and relevant.  The whole European legal dimension is built around the protection of human rights and freedoms, and therefore Ukraine, in its quest to become a member of the Union, must adhere to certain European standards in the judiciary.</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 purpose of qualification work is to comprehensively study the basic principles of human rights protection, their legal framework, as well as to form an idea about the implementation of the principles under study in the national legal doctrine and determine their role, influence on the changes that occur in the process of reforming the judicial system of Ukraine.</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 object of the study is the public relations that are formed in the process of reforming the judicial system of Ukraine on protection of human rights and freedoms.</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 subject of the research is the judicial system, whose main function is the protection of human rights and freedoms, as well as the practical implementation of this function and its legal support, role in the reform of the judicial system of Ukraine.</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 basis of the work is the methods of analysis and synthesis, the application of which allowed to determine the place of the principles of protection of human rights and </w:t>
      </w:r>
      <w:r w:rsidRPr="00245C56">
        <w:rPr>
          <w:rFonts w:ascii="Times New Roman" w:hAnsi="Times New Roman" w:cs="Times New Roman"/>
          <w:sz w:val="28"/>
          <w:lang w:val="uk-UA"/>
        </w:rPr>
        <w:lastRenderedPageBreak/>
        <w:t>freedoms in law and judicial practice.  In turn, through the historical method, it became possible to explore the genesis of the judiciary and the path that the state had to take to recognize democratic values.</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Therefore, having examined the available materials, the history of the judiciary, the gradual implementation of the principles of protection of human rights and freedoms and their practical application in judicial practice, we came to the conclusion that the judicial system of Ukraine needs to change in the context of specialization of local general courts in order to increase their effectiveness.  in protecting the rights and freedoms of the person seeking help.</w:t>
      </w:r>
    </w:p>
    <w:p w:rsidR="00245C56" w:rsidRPr="00245C56" w:rsidRDefault="00245C56" w:rsidP="00245C56">
      <w:pPr>
        <w:spacing w:after="0" w:line="360" w:lineRule="auto"/>
        <w:ind w:firstLine="709"/>
        <w:jc w:val="both"/>
        <w:rPr>
          <w:rFonts w:ascii="Times New Roman" w:hAnsi="Times New Roman" w:cs="Times New Roman"/>
          <w:sz w:val="28"/>
          <w:lang w:val="uk-UA"/>
        </w:rPr>
      </w:pPr>
      <w:r w:rsidRPr="00245C56">
        <w:rPr>
          <w:rFonts w:ascii="Times New Roman" w:hAnsi="Times New Roman" w:cs="Times New Roman"/>
          <w:sz w:val="28"/>
          <w:lang w:val="uk-UA"/>
        </w:rPr>
        <w:t xml:space="preserve"> THE COURT, THE JUDICIAL SYSTEM, THE JUDICIAL REFORM, THE PRINCIPLES, THE EUROPEAN UNION, HUMAN RIGHTS AND FREEDOMS.</w:t>
      </w: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AF699D" w:rsidRDefault="00AF699D" w:rsidP="004E6930">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lastRenderedPageBreak/>
        <w:t>ЗМІСТ</w:t>
      </w:r>
    </w:p>
    <w:p w:rsidR="00AF699D" w:rsidRDefault="00AF699D" w:rsidP="006366AB">
      <w:pPr>
        <w:spacing w:after="0" w:line="360" w:lineRule="auto"/>
        <w:rPr>
          <w:rFonts w:ascii="Times New Roman" w:hAnsi="Times New Roman" w:cs="Times New Roman"/>
          <w:sz w:val="28"/>
          <w:lang w:val="uk-UA"/>
        </w:rPr>
      </w:pPr>
    </w:p>
    <w:sdt>
      <w:sdtPr>
        <w:rPr>
          <w:rFonts w:asciiTheme="minorHAnsi" w:eastAsiaTheme="minorHAnsi" w:hAnsiTheme="minorHAnsi" w:cstheme="minorBidi"/>
          <w:b w:val="0"/>
          <w:bCs w:val="0"/>
          <w:color w:val="auto"/>
          <w:sz w:val="22"/>
          <w:szCs w:val="22"/>
        </w:rPr>
        <w:id w:val="259049793"/>
        <w:docPartObj>
          <w:docPartGallery w:val="Table of Contents"/>
          <w:docPartUnique/>
        </w:docPartObj>
      </w:sdtPr>
      <w:sdtEndPr/>
      <w:sdtContent>
        <w:p w:rsidR="00884F0D" w:rsidRPr="00884F0D" w:rsidRDefault="00884F0D" w:rsidP="004E6930">
          <w:pPr>
            <w:pStyle w:val="af"/>
            <w:spacing w:before="0" w:line="360" w:lineRule="auto"/>
            <w:rPr>
              <w:lang w:val="uk-UA"/>
            </w:rPr>
          </w:pPr>
        </w:p>
        <w:p w:rsidR="00884F0D" w:rsidRPr="00884F0D" w:rsidRDefault="00653772" w:rsidP="004E6930">
          <w:pPr>
            <w:pStyle w:val="11"/>
            <w:tabs>
              <w:tab w:val="right" w:leader="dot" w:pos="10195"/>
            </w:tabs>
            <w:spacing w:after="0" w:line="360" w:lineRule="auto"/>
            <w:rPr>
              <w:rFonts w:ascii="Times New Roman" w:eastAsiaTheme="minorEastAsia" w:hAnsi="Times New Roman" w:cs="Times New Roman"/>
              <w:noProof/>
              <w:sz w:val="28"/>
              <w:lang w:eastAsia="ru-RU"/>
            </w:rPr>
          </w:pPr>
          <w:r>
            <w:fldChar w:fldCharType="begin"/>
          </w:r>
          <w:r w:rsidR="00884F0D">
            <w:instrText xml:space="preserve"> TOC \o "1-3" \h \z \u </w:instrText>
          </w:r>
          <w:r>
            <w:fldChar w:fldCharType="separate"/>
          </w:r>
          <w:hyperlink w:anchor="_Toc26814828" w:history="1">
            <w:r w:rsidR="00884F0D" w:rsidRPr="00884F0D">
              <w:rPr>
                <w:rStyle w:val="a7"/>
                <w:rFonts w:ascii="Times New Roman" w:hAnsi="Times New Roman" w:cs="Times New Roman"/>
                <w:noProof/>
                <w:sz w:val="28"/>
                <w:lang w:val="uk-UA"/>
              </w:rPr>
              <w:t>ПЕРЕЛІК УМОВИХ СКОРОЧЕНЬ</w:t>
            </w:r>
            <w:r w:rsidR="00884F0D" w:rsidRPr="00884F0D">
              <w:rPr>
                <w:rFonts w:ascii="Times New Roman" w:hAnsi="Times New Roman" w:cs="Times New Roman"/>
                <w:noProof/>
                <w:webHidden/>
                <w:sz w:val="28"/>
              </w:rPr>
              <w:tab/>
            </w:r>
            <w:r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_Toc26814828 \h </w:instrText>
            </w:r>
            <w:r w:rsidRPr="00884F0D">
              <w:rPr>
                <w:rFonts w:ascii="Times New Roman" w:hAnsi="Times New Roman" w:cs="Times New Roman"/>
                <w:noProof/>
                <w:webHidden/>
                <w:sz w:val="28"/>
              </w:rPr>
            </w:r>
            <w:r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9</w:t>
            </w:r>
            <w:r w:rsidRPr="00884F0D">
              <w:rPr>
                <w:rFonts w:ascii="Times New Roman" w:hAnsi="Times New Roman" w:cs="Times New Roman"/>
                <w:noProof/>
                <w:webHidden/>
                <w:sz w:val="28"/>
              </w:rPr>
              <w:fldChar w:fldCharType="end"/>
            </w:r>
          </w:hyperlink>
        </w:p>
        <w:p w:rsidR="00884F0D" w:rsidRPr="00884F0D" w:rsidRDefault="00537E52" w:rsidP="004E6930">
          <w:pPr>
            <w:pStyle w:val="11"/>
            <w:tabs>
              <w:tab w:val="right" w:leader="dot" w:pos="10195"/>
            </w:tabs>
            <w:spacing w:after="0" w:line="360" w:lineRule="auto"/>
            <w:rPr>
              <w:rFonts w:ascii="Times New Roman" w:eastAsiaTheme="minorEastAsia" w:hAnsi="Times New Roman" w:cs="Times New Roman"/>
              <w:noProof/>
              <w:sz w:val="28"/>
              <w:lang w:eastAsia="ru-RU"/>
            </w:rPr>
          </w:pPr>
          <w:hyperlink w:anchor="_Toc26814829" w:history="1">
            <w:r w:rsidR="00884F0D" w:rsidRPr="00884F0D">
              <w:rPr>
                <w:rStyle w:val="a7"/>
                <w:rFonts w:ascii="Times New Roman" w:hAnsi="Times New Roman" w:cs="Times New Roman"/>
                <w:noProof/>
                <w:sz w:val="28"/>
                <w:lang w:val="uk-UA"/>
              </w:rPr>
              <w:t>РОЗДІЛ 1 ПОЯСНЮВАЛЬНА ЗАПИСКА</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_Toc26814829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10</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11"/>
            <w:tabs>
              <w:tab w:val="right" w:leader="dot" w:pos="10195"/>
            </w:tabs>
            <w:spacing w:after="0" w:line="360" w:lineRule="auto"/>
            <w:rPr>
              <w:rFonts w:ascii="Times New Roman" w:eastAsiaTheme="minorEastAsia" w:hAnsi="Times New Roman" w:cs="Times New Roman"/>
              <w:noProof/>
              <w:sz w:val="28"/>
              <w:lang w:eastAsia="ru-RU"/>
            </w:rPr>
          </w:pPr>
          <w:hyperlink w:anchor="_Toc26814830" w:history="1">
            <w:r w:rsidR="00884F0D" w:rsidRPr="00884F0D">
              <w:rPr>
                <w:rStyle w:val="a7"/>
                <w:rFonts w:ascii="Times New Roman" w:hAnsi="Times New Roman" w:cs="Times New Roman"/>
                <w:noProof/>
                <w:sz w:val="28"/>
                <w:lang w:val="uk-UA"/>
              </w:rPr>
              <w:t>РОЗДІЛ 2 ПРАКТИЧНА ЧАСТИНА</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_Toc26814830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36</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1" w:history="1">
            <w:r w:rsidR="00884F0D" w:rsidRPr="00884F0D">
              <w:rPr>
                <w:rStyle w:val="a7"/>
                <w:rFonts w:ascii="Times New Roman" w:hAnsi="Times New Roman" w:cs="Times New Roman"/>
                <w:noProof/>
                <w:sz w:val="28"/>
                <w:lang w:val="uk-UA"/>
              </w:rPr>
              <w:t>2.1. Особливості судоустрою на українських землях до 1991 року</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_Toc26814831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36</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2" w:history="1">
            <w:r w:rsidR="00884F0D" w:rsidRPr="00884F0D">
              <w:rPr>
                <w:rStyle w:val="a7"/>
                <w:rFonts w:ascii="Times New Roman" w:hAnsi="Times New Roman" w:cs="Times New Roman"/>
                <w:noProof/>
                <w:sz w:val="28"/>
                <w:lang w:val="uk-UA"/>
              </w:rPr>
              <w:t>2.2. Становлення сучасної системи судоустрою за часів незалежності України</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_Toc26814832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50</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3" w:history="1">
            <w:r w:rsidR="00884F0D" w:rsidRPr="00884F0D">
              <w:rPr>
                <w:rStyle w:val="a7"/>
                <w:rFonts w:ascii="Times New Roman" w:hAnsi="Times New Roman" w:cs="Times New Roman"/>
                <w:noProof/>
                <w:sz w:val="28"/>
                <w:lang w:val="uk-UA"/>
              </w:rPr>
              <w:t>2.3. Гарантії захисту прав людини в європейських стандартах судочинства</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_Toc26814833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63</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4" w:history="1">
            <w:r w:rsidR="00884F0D" w:rsidRPr="00884F0D">
              <w:rPr>
                <w:rStyle w:val="a7"/>
                <w:rFonts w:ascii="Times New Roman" w:hAnsi="Times New Roman" w:cs="Times New Roman"/>
                <w:noProof/>
                <w:sz w:val="28"/>
                <w:lang w:val="uk-UA"/>
              </w:rPr>
              <w:t>2.4. Європейський суд з прав людини як показник забезпечення прав і свобод людини</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_Toc26814834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67</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5" w:history="1">
            <w:r w:rsidR="00884F0D" w:rsidRPr="00884F0D">
              <w:rPr>
                <w:rStyle w:val="a7"/>
                <w:rFonts w:ascii="Times New Roman" w:hAnsi="Times New Roman" w:cs="Times New Roman"/>
                <w:noProof/>
                <w:sz w:val="28"/>
                <w:lang w:val="uk-UA"/>
              </w:rPr>
              <w:t>2.5. Досвід зарубіжних країн у забезпеченні прав людини при реформуванні судових органів</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_Toc26814835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79</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2"/>
            <w:tabs>
              <w:tab w:val="right" w:leader="dot" w:pos="10195"/>
            </w:tabs>
            <w:spacing w:after="0" w:line="360" w:lineRule="auto"/>
            <w:ind w:left="0"/>
            <w:rPr>
              <w:rFonts w:ascii="Times New Roman" w:eastAsiaTheme="minorEastAsia" w:hAnsi="Times New Roman" w:cs="Times New Roman"/>
              <w:noProof/>
              <w:sz w:val="28"/>
              <w:lang w:eastAsia="ru-RU"/>
            </w:rPr>
          </w:pPr>
          <w:hyperlink w:anchor="_Toc26814836" w:history="1">
            <w:r w:rsidR="00884F0D" w:rsidRPr="00884F0D">
              <w:rPr>
                <w:rStyle w:val="a7"/>
                <w:rFonts w:ascii="Times New Roman" w:hAnsi="Times New Roman" w:cs="Times New Roman"/>
                <w:noProof/>
                <w:sz w:val="28"/>
                <w:lang w:val="uk-UA"/>
              </w:rPr>
              <w:t>2.6. Основні напрямки, заходи та етапи реформування судової системи України в контексті запровадження принципів захисту прав і свобод людини</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_Toc26814836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85</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11"/>
            <w:tabs>
              <w:tab w:val="right" w:leader="dot" w:pos="10195"/>
            </w:tabs>
            <w:spacing w:after="0" w:line="360" w:lineRule="auto"/>
            <w:rPr>
              <w:rFonts w:ascii="Times New Roman" w:eastAsiaTheme="minorEastAsia" w:hAnsi="Times New Roman" w:cs="Times New Roman"/>
              <w:noProof/>
              <w:sz w:val="28"/>
              <w:lang w:eastAsia="ru-RU"/>
            </w:rPr>
          </w:pPr>
          <w:hyperlink w:anchor="_Toc26814837" w:history="1">
            <w:r w:rsidR="00884F0D" w:rsidRPr="00884F0D">
              <w:rPr>
                <w:rStyle w:val="a7"/>
                <w:rFonts w:ascii="Times New Roman" w:hAnsi="Times New Roman" w:cs="Times New Roman"/>
                <w:noProof/>
                <w:sz w:val="28"/>
                <w:lang w:val="uk-UA"/>
              </w:rPr>
              <w:t>ВИСНОВКИ</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_Toc26814837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91</w:t>
            </w:r>
            <w:r w:rsidR="00653772" w:rsidRPr="00884F0D">
              <w:rPr>
                <w:rFonts w:ascii="Times New Roman" w:hAnsi="Times New Roman" w:cs="Times New Roman"/>
                <w:noProof/>
                <w:webHidden/>
                <w:sz w:val="28"/>
              </w:rPr>
              <w:fldChar w:fldCharType="end"/>
            </w:r>
          </w:hyperlink>
        </w:p>
        <w:p w:rsidR="00884F0D" w:rsidRPr="00884F0D" w:rsidRDefault="00537E52" w:rsidP="004E6930">
          <w:pPr>
            <w:pStyle w:val="11"/>
            <w:tabs>
              <w:tab w:val="right" w:leader="dot" w:pos="10195"/>
            </w:tabs>
            <w:spacing w:after="0" w:line="360" w:lineRule="auto"/>
            <w:rPr>
              <w:rFonts w:ascii="Times New Roman" w:eastAsiaTheme="minorEastAsia" w:hAnsi="Times New Roman" w:cs="Times New Roman"/>
              <w:noProof/>
              <w:sz w:val="28"/>
              <w:lang w:eastAsia="ru-RU"/>
            </w:rPr>
          </w:pPr>
          <w:hyperlink w:anchor="_Toc26814838" w:history="1">
            <w:r w:rsidR="00884F0D" w:rsidRPr="00884F0D">
              <w:rPr>
                <w:rStyle w:val="a7"/>
                <w:rFonts w:ascii="Times New Roman" w:hAnsi="Times New Roman" w:cs="Times New Roman"/>
                <w:noProof/>
                <w:sz w:val="28"/>
                <w:lang w:val="uk-UA"/>
              </w:rPr>
              <w:t>ПЕРЕЛІК ВИКОРИСТАНИХ ДЖЕРЕЛ</w:t>
            </w:r>
            <w:r w:rsidR="00884F0D" w:rsidRPr="00884F0D">
              <w:rPr>
                <w:rFonts w:ascii="Times New Roman" w:hAnsi="Times New Roman" w:cs="Times New Roman"/>
                <w:noProof/>
                <w:webHidden/>
                <w:sz w:val="28"/>
              </w:rPr>
              <w:tab/>
            </w:r>
            <w:r w:rsidR="00653772" w:rsidRPr="00884F0D">
              <w:rPr>
                <w:rFonts w:ascii="Times New Roman" w:hAnsi="Times New Roman" w:cs="Times New Roman"/>
                <w:noProof/>
                <w:webHidden/>
                <w:sz w:val="28"/>
              </w:rPr>
              <w:fldChar w:fldCharType="begin"/>
            </w:r>
            <w:r w:rsidR="00884F0D" w:rsidRPr="00884F0D">
              <w:rPr>
                <w:rFonts w:ascii="Times New Roman" w:hAnsi="Times New Roman" w:cs="Times New Roman"/>
                <w:noProof/>
                <w:webHidden/>
                <w:sz w:val="28"/>
              </w:rPr>
              <w:instrText xml:space="preserve"> PAGEREF _Toc26814838 \h </w:instrText>
            </w:r>
            <w:r w:rsidR="00653772" w:rsidRPr="00884F0D">
              <w:rPr>
                <w:rFonts w:ascii="Times New Roman" w:hAnsi="Times New Roman" w:cs="Times New Roman"/>
                <w:noProof/>
                <w:webHidden/>
                <w:sz w:val="28"/>
              </w:rPr>
            </w:r>
            <w:r w:rsidR="00653772" w:rsidRPr="00884F0D">
              <w:rPr>
                <w:rFonts w:ascii="Times New Roman" w:hAnsi="Times New Roman" w:cs="Times New Roman"/>
                <w:noProof/>
                <w:webHidden/>
                <w:sz w:val="28"/>
              </w:rPr>
              <w:fldChar w:fldCharType="separate"/>
            </w:r>
            <w:r w:rsidR="00884F0D" w:rsidRPr="00884F0D">
              <w:rPr>
                <w:rFonts w:ascii="Times New Roman" w:hAnsi="Times New Roman" w:cs="Times New Roman"/>
                <w:noProof/>
                <w:webHidden/>
                <w:sz w:val="28"/>
              </w:rPr>
              <w:t>96</w:t>
            </w:r>
            <w:r w:rsidR="00653772" w:rsidRPr="00884F0D">
              <w:rPr>
                <w:rFonts w:ascii="Times New Roman" w:hAnsi="Times New Roman" w:cs="Times New Roman"/>
                <w:noProof/>
                <w:webHidden/>
                <w:sz w:val="28"/>
              </w:rPr>
              <w:fldChar w:fldCharType="end"/>
            </w:r>
          </w:hyperlink>
        </w:p>
        <w:p w:rsidR="00884F0D" w:rsidRDefault="00653772" w:rsidP="004E6930">
          <w:pPr>
            <w:spacing w:after="0" w:line="360" w:lineRule="auto"/>
          </w:pPr>
          <w:r>
            <w:fldChar w:fldCharType="end"/>
          </w:r>
        </w:p>
      </w:sdtContent>
    </w:sdt>
    <w:p w:rsidR="00AF699D" w:rsidRDefault="00AF699D" w:rsidP="00884F0D">
      <w:pPr>
        <w:pStyle w:val="1"/>
        <w:rPr>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6366AB" w:rsidRDefault="006366AB" w:rsidP="00A453C6">
      <w:pPr>
        <w:pStyle w:val="1"/>
        <w:spacing w:before="0" w:beforeAutospacing="0" w:after="0" w:afterAutospacing="0" w:line="360" w:lineRule="auto"/>
        <w:jc w:val="center"/>
        <w:rPr>
          <w:b w:val="0"/>
          <w:sz w:val="28"/>
          <w:lang w:val="uk-UA"/>
        </w:rPr>
      </w:pPr>
      <w:bookmarkStart w:id="1" w:name="_Toc26814200"/>
      <w:bookmarkStart w:id="2" w:name="_Toc26814288"/>
      <w:bookmarkStart w:id="3" w:name="_Toc26814828"/>
    </w:p>
    <w:p w:rsidR="00AF699D" w:rsidRDefault="00AF699D" w:rsidP="00A453C6">
      <w:pPr>
        <w:pStyle w:val="1"/>
        <w:spacing w:before="0" w:beforeAutospacing="0" w:after="0" w:afterAutospacing="0" w:line="360" w:lineRule="auto"/>
        <w:jc w:val="center"/>
        <w:rPr>
          <w:b w:val="0"/>
          <w:sz w:val="28"/>
          <w:lang w:val="uk-UA"/>
        </w:rPr>
      </w:pPr>
      <w:r w:rsidRPr="00884F0D">
        <w:rPr>
          <w:b w:val="0"/>
          <w:sz w:val="28"/>
          <w:lang w:val="uk-UA"/>
        </w:rPr>
        <w:lastRenderedPageBreak/>
        <w:t>ПЕРЕЛІК УМОВИХ СКОРОЧЕНЬ</w:t>
      </w:r>
      <w:bookmarkEnd w:id="1"/>
      <w:bookmarkEnd w:id="2"/>
      <w:bookmarkEnd w:id="3"/>
    </w:p>
    <w:p w:rsidR="000A5DCD" w:rsidRDefault="000A5DCD" w:rsidP="000A5DCD">
      <w:pPr>
        <w:pStyle w:val="1"/>
        <w:spacing w:before="0" w:beforeAutospacing="0" w:after="0" w:afterAutospacing="0" w:line="360" w:lineRule="auto"/>
        <w:jc w:val="center"/>
        <w:rPr>
          <w:b w:val="0"/>
          <w:sz w:val="28"/>
          <w:lang w:val="uk-UA"/>
        </w:rPr>
      </w:pPr>
    </w:p>
    <w:p w:rsidR="000A5DCD" w:rsidRDefault="000A5DCD" w:rsidP="000A5DCD">
      <w:pPr>
        <w:pStyle w:val="1"/>
        <w:spacing w:before="0" w:beforeAutospacing="0" w:after="0" w:afterAutospacing="0" w:line="360" w:lineRule="auto"/>
        <w:jc w:val="center"/>
        <w:rPr>
          <w:b w:val="0"/>
          <w:sz w:val="28"/>
          <w:lang w:val="uk-UA"/>
        </w:rPr>
      </w:pPr>
    </w:p>
    <w:p w:rsidR="000A5DCD" w:rsidRDefault="000A5DCD" w:rsidP="000A5DCD">
      <w:pPr>
        <w:pStyle w:val="1"/>
        <w:spacing w:before="0" w:beforeAutospacing="0" w:after="0" w:afterAutospacing="0" w:line="360" w:lineRule="auto"/>
        <w:ind w:firstLine="709"/>
        <w:jc w:val="both"/>
        <w:rPr>
          <w:b w:val="0"/>
          <w:sz w:val="28"/>
          <w:lang w:val="uk-UA"/>
        </w:rPr>
      </w:pPr>
      <w:r>
        <w:rPr>
          <w:b w:val="0"/>
          <w:sz w:val="28"/>
          <w:lang w:val="uk-UA"/>
        </w:rPr>
        <w:t xml:space="preserve">ЄСПЛ       </w:t>
      </w:r>
      <w:r w:rsidR="00B502B5">
        <w:rPr>
          <w:b w:val="0"/>
          <w:sz w:val="28"/>
          <w:lang w:val="uk-UA"/>
        </w:rPr>
        <w:t xml:space="preserve">                            </w:t>
      </w:r>
      <w:r>
        <w:rPr>
          <w:b w:val="0"/>
          <w:sz w:val="28"/>
          <w:lang w:val="uk-UA"/>
        </w:rPr>
        <w:t>Європейський суд з прав людини</w:t>
      </w:r>
    </w:p>
    <w:p w:rsidR="000A5DCD" w:rsidRPr="000A5DCD" w:rsidRDefault="000A5DCD" w:rsidP="000A5DCD">
      <w:pPr>
        <w:pStyle w:val="1"/>
        <w:spacing w:before="0" w:beforeAutospacing="0" w:after="0" w:afterAutospacing="0" w:line="360" w:lineRule="auto"/>
        <w:ind w:firstLine="709"/>
        <w:jc w:val="both"/>
        <w:rPr>
          <w:b w:val="0"/>
          <w:sz w:val="28"/>
          <w:lang w:val="uk-UA"/>
        </w:rPr>
      </w:pPr>
      <w:r w:rsidRPr="000A5DCD">
        <w:rPr>
          <w:b w:val="0"/>
          <w:sz w:val="28"/>
          <w:lang w:val="uk-UA"/>
        </w:rPr>
        <w:t>р.</w:t>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t>рік</w:t>
      </w:r>
    </w:p>
    <w:p w:rsidR="000A5DCD" w:rsidRPr="000A5DCD" w:rsidRDefault="000A5DCD" w:rsidP="000A5DCD">
      <w:pPr>
        <w:pStyle w:val="1"/>
        <w:spacing w:before="0" w:beforeAutospacing="0" w:after="0" w:afterAutospacing="0" w:line="360" w:lineRule="auto"/>
        <w:ind w:firstLine="709"/>
        <w:jc w:val="both"/>
        <w:rPr>
          <w:b w:val="0"/>
          <w:sz w:val="28"/>
          <w:lang w:val="uk-UA"/>
        </w:rPr>
      </w:pPr>
      <w:r w:rsidRPr="000A5DCD">
        <w:rPr>
          <w:b w:val="0"/>
          <w:sz w:val="28"/>
          <w:lang w:val="uk-UA"/>
        </w:rPr>
        <w:t>ст.</w:t>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t>стаття</w:t>
      </w:r>
    </w:p>
    <w:p w:rsidR="000A5DCD" w:rsidRDefault="000A5DCD" w:rsidP="000A5DCD">
      <w:pPr>
        <w:pStyle w:val="1"/>
        <w:spacing w:before="0" w:beforeAutospacing="0" w:after="0" w:afterAutospacing="0" w:line="360" w:lineRule="auto"/>
        <w:ind w:firstLine="709"/>
        <w:jc w:val="both"/>
        <w:rPr>
          <w:b w:val="0"/>
          <w:sz w:val="28"/>
          <w:lang w:val="uk-UA"/>
        </w:rPr>
      </w:pPr>
      <w:r w:rsidRPr="000A5DCD">
        <w:rPr>
          <w:b w:val="0"/>
          <w:sz w:val="28"/>
          <w:lang w:val="uk-UA"/>
        </w:rPr>
        <w:t>ст.</w:t>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r>
      <w:r w:rsidRPr="000A5DCD">
        <w:rPr>
          <w:b w:val="0"/>
          <w:sz w:val="28"/>
          <w:lang w:val="uk-UA"/>
        </w:rPr>
        <w:tab/>
        <w:t>століття</w:t>
      </w:r>
    </w:p>
    <w:p w:rsidR="00590C03" w:rsidRDefault="00590C03" w:rsidP="000A5DCD">
      <w:pPr>
        <w:pStyle w:val="1"/>
        <w:spacing w:before="0" w:beforeAutospacing="0" w:after="0" w:afterAutospacing="0" w:line="360" w:lineRule="auto"/>
        <w:ind w:firstLine="709"/>
        <w:jc w:val="both"/>
        <w:rPr>
          <w:b w:val="0"/>
          <w:sz w:val="28"/>
          <w:lang w:val="uk-UA"/>
        </w:rPr>
      </w:pPr>
      <w:r>
        <w:rPr>
          <w:b w:val="0"/>
          <w:sz w:val="28"/>
          <w:lang w:val="uk-UA"/>
        </w:rPr>
        <w:t>с.                                           сторінка</w:t>
      </w:r>
    </w:p>
    <w:p w:rsidR="00A453C6" w:rsidRDefault="00A453C6" w:rsidP="00A453C6">
      <w:pPr>
        <w:pStyle w:val="1"/>
        <w:spacing w:before="0" w:beforeAutospacing="0" w:after="0" w:afterAutospacing="0" w:line="360" w:lineRule="auto"/>
        <w:jc w:val="center"/>
        <w:rPr>
          <w:b w:val="0"/>
          <w:sz w:val="28"/>
          <w:lang w:val="uk-UA"/>
        </w:rPr>
      </w:pPr>
    </w:p>
    <w:p w:rsidR="00A453C6" w:rsidRPr="00884F0D" w:rsidRDefault="00A453C6" w:rsidP="000A5DCD">
      <w:pPr>
        <w:pStyle w:val="1"/>
        <w:spacing w:before="0" w:beforeAutospacing="0" w:after="0" w:afterAutospacing="0" w:line="360" w:lineRule="auto"/>
        <w:jc w:val="both"/>
        <w:rPr>
          <w:b w:val="0"/>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675EC0" w:rsidRDefault="00675EC0"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AF699D" w:rsidRDefault="00AF699D" w:rsidP="00FF0766">
      <w:pPr>
        <w:spacing w:after="0" w:line="360" w:lineRule="auto"/>
        <w:jc w:val="center"/>
        <w:rPr>
          <w:rFonts w:ascii="Times New Roman" w:hAnsi="Times New Roman" w:cs="Times New Roman"/>
          <w:sz w:val="28"/>
          <w:lang w:val="uk-UA"/>
        </w:rPr>
      </w:pPr>
    </w:p>
    <w:p w:rsidR="00C840B2" w:rsidRDefault="00C840B2" w:rsidP="00C840B2">
      <w:pPr>
        <w:spacing w:after="0" w:line="360" w:lineRule="auto"/>
        <w:rPr>
          <w:rFonts w:ascii="Times New Roman" w:hAnsi="Times New Roman" w:cs="Times New Roman"/>
          <w:sz w:val="28"/>
          <w:lang w:val="uk-UA"/>
        </w:rPr>
        <w:sectPr w:rsidR="00C840B2" w:rsidSect="003E7A4E">
          <w:headerReference w:type="first" r:id="rId11"/>
          <w:pgSz w:w="11906" w:h="16838"/>
          <w:pgMar w:top="1134" w:right="567" w:bottom="1134" w:left="1134" w:header="709" w:footer="709" w:gutter="0"/>
          <w:cols w:space="708"/>
          <w:docGrid w:linePitch="360"/>
        </w:sectPr>
      </w:pPr>
    </w:p>
    <w:p w:rsidR="00C66B65" w:rsidRPr="00884F0D" w:rsidRDefault="007434F5" w:rsidP="00C840B2">
      <w:pPr>
        <w:pStyle w:val="1"/>
        <w:spacing w:before="0" w:beforeAutospacing="0" w:after="0" w:afterAutospacing="0" w:line="360" w:lineRule="auto"/>
        <w:jc w:val="center"/>
        <w:rPr>
          <w:b w:val="0"/>
          <w:sz w:val="28"/>
          <w:lang w:val="uk-UA"/>
        </w:rPr>
      </w:pPr>
      <w:bookmarkStart w:id="4" w:name="_Toc26814201"/>
      <w:bookmarkStart w:id="5" w:name="_Toc26814289"/>
      <w:bookmarkStart w:id="6" w:name="_Toc26814829"/>
      <w:r w:rsidRPr="00884F0D">
        <w:rPr>
          <w:b w:val="0"/>
          <w:sz w:val="28"/>
          <w:lang w:val="uk-UA"/>
        </w:rPr>
        <w:lastRenderedPageBreak/>
        <w:t>РОЗДІЛ 1 ПОЯСНЮВАЛЬНА ЗАПИСКА</w:t>
      </w:r>
      <w:bookmarkEnd w:id="4"/>
      <w:bookmarkEnd w:id="5"/>
      <w:bookmarkEnd w:id="6"/>
    </w:p>
    <w:p w:rsidR="007434F5" w:rsidRDefault="007434F5" w:rsidP="00A453C6">
      <w:pPr>
        <w:spacing w:after="0" w:line="360" w:lineRule="auto"/>
        <w:jc w:val="center"/>
        <w:rPr>
          <w:rFonts w:ascii="Times New Roman" w:hAnsi="Times New Roman" w:cs="Times New Roman"/>
          <w:sz w:val="28"/>
          <w:lang w:val="uk-UA"/>
        </w:rPr>
      </w:pPr>
    </w:p>
    <w:p w:rsidR="007434F5" w:rsidRDefault="007434F5" w:rsidP="00A453C6">
      <w:pPr>
        <w:spacing w:after="0" w:line="360" w:lineRule="auto"/>
        <w:jc w:val="center"/>
        <w:rPr>
          <w:rFonts w:ascii="Times New Roman" w:hAnsi="Times New Roman" w:cs="Times New Roman"/>
          <w:sz w:val="28"/>
          <w:lang w:val="uk-UA"/>
        </w:rPr>
      </w:pPr>
    </w:p>
    <w:p w:rsidR="00CB2A4E" w:rsidRDefault="007434F5" w:rsidP="00A453C6">
      <w:pPr>
        <w:spacing w:after="0" w:line="360" w:lineRule="auto"/>
        <w:ind w:firstLine="709"/>
        <w:jc w:val="both"/>
        <w:rPr>
          <w:rFonts w:ascii="Times New Roman" w:hAnsi="Times New Roman" w:cs="Times New Roman"/>
          <w:sz w:val="28"/>
          <w:lang w:val="uk-UA"/>
        </w:rPr>
      </w:pPr>
      <w:r w:rsidRPr="007434F5">
        <w:rPr>
          <w:rFonts w:ascii="Times New Roman" w:hAnsi="Times New Roman" w:cs="Times New Roman"/>
          <w:i/>
          <w:sz w:val="28"/>
          <w:lang w:val="uk-UA"/>
        </w:rPr>
        <w:t>Актуальність теми.</w:t>
      </w:r>
      <w:r w:rsidR="00AF699D">
        <w:rPr>
          <w:rFonts w:ascii="Times New Roman" w:hAnsi="Times New Roman" w:cs="Times New Roman"/>
          <w:i/>
          <w:sz w:val="28"/>
          <w:lang w:val="uk-UA"/>
        </w:rPr>
        <w:t xml:space="preserve"> </w:t>
      </w:r>
      <w:r w:rsidR="00276555">
        <w:rPr>
          <w:rFonts w:ascii="Times New Roman" w:hAnsi="Times New Roman" w:cs="Times New Roman"/>
          <w:sz w:val="28"/>
          <w:lang w:val="uk-UA"/>
        </w:rPr>
        <w:t xml:space="preserve">Захист прав і свобод людини є </w:t>
      </w:r>
      <w:r w:rsidR="00CB2A4E">
        <w:rPr>
          <w:rFonts w:ascii="Times New Roman" w:hAnsi="Times New Roman" w:cs="Times New Roman"/>
          <w:sz w:val="28"/>
          <w:lang w:val="uk-UA"/>
        </w:rPr>
        <w:t>основним</w:t>
      </w:r>
      <w:r w:rsidR="00537981">
        <w:rPr>
          <w:rFonts w:ascii="Times New Roman" w:hAnsi="Times New Roman" w:cs="Times New Roman"/>
          <w:sz w:val="28"/>
          <w:lang w:val="uk-UA"/>
        </w:rPr>
        <w:t xml:space="preserve"> завданням </w:t>
      </w:r>
      <w:r w:rsidR="00DC30DC">
        <w:rPr>
          <w:rFonts w:ascii="Times New Roman" w:hAnsi="Times New Roman" w:cs="Times New Roman"/>
          <w:sz w:val="28"/>
          <w:lang w:val="uk-UA"/>
        </w:rPr>
        <w:t xml:space="preserve">як </w:t>
      </w:r>
      <w:r w:rsidR="008F75A2">
        <w:rPr>
          <w:rFonts w:ascii="Times New Roman" w:hAnsi="Times New Roman" w:cs="Times New Roman"/>
          <w:sz w:val="28"/>
          <w:lang w:val="uk-UA"/>
        </w:rPr>
        <w:t>усього</w:t>
      </w:r>
      <w:r w:rsidR="00DC30DC">
        <w:rPr>
          <w:rFonts w:ascii="Times New Roman" w:hAnsi="Times New Roman" w:cs="Times New Roman"/>
          <w:sz w:val="28"/>
          <w:lang w:val="uk-UA"/>
        </w:rPr>
        <w:t xml:space="preserve"> сучасного правового світу, так</w:t>
      </w:r>
      <w:r w:rsidR="00304B9D">
        <w:rPr>
          <w:rFonts w:ascii="Times New Roman" w:hAnsi="Times New Roman" w:cs="Times New Roman"/>
          <w:sz w:val="28"/>
          <w:lang w:val="uk-UA"/>
        </w:rPr>
        <w:t>,</w:t>
      </w:r>
      <w:r w:rsidR="00DC30DC">
        <w:rPr>
          <w:rFonts w:ascii="Times New Roman" w:hAnsi="Times New Roman" w:cs="Times New Roman"/>
          <w:sz w:val="28"/>
          <w:lang w:val="uk-UA"/>
        </w:rPr>
        <w:t xml:space="preserve"> і зокрема</w:t>
      </w:r>
      <w:r w:rsidR="00304B9D">
        <w:rPr>
          <w:rFonts w:ascii="Times New Roman" w:hAnsi="Times New Roman" w:cs="Times New Roman"/>
          <w:sz w:val="28"/>
          <w:lang w:val="uk-UA"/>
        </w:rPr>
        <w:t>,</w:t>
      </w:r>
      <w:r w:rsidR="000A5DCD">
        <w:rPr>
          <w:rFonts w:ascii="Times New Roman" w:hAnsi="Times New Roman" w:cs="Times New Roman"/>
          <w:sz w:val="28"/>
          <w:lang w:val="uk-UA"/>
        </w:rPr>
        <w:t xml:space="preserve"> </w:t>
      </w:r>
      <w:r w:rsidR="00537981">
        <w:rPr>
          <w:rFonts w:ascii="Times New Roman" w:hAnsi="Times New Roman" w:cs="Times New Roman"/>
          <w:sz w:val="28"/>
          <w:lang w:val="uk-UA"/>
        </w:rPr>
        <w:t>українського</w:t>
      </w:r>
      <w:r w:rsidR="00276555">
        <w:rPr>
          <w:rFonts w:ascii="Times New Roman" w:hAnsi="Times New Roman" w:cs="Times New Roman"/>
          <w:sz w:val="28"/>
          <w:lang w:val="uk-UA"/>
        </w:rPr>
        <w:t xml:space="preserve"> демократичного суспільства. На практиці, </w:t>
      </w:r>
      <w:r w:rsidR="00CB2A4E">
        <w:rPr>
          <w:rFonts w:ascii="Times New Roman" w:hAnsi="Times New Roman" w:cs="Times New Roman"/>
          <w:sz w:val="28"/>
          <w:lang w:val="uk-UA"/>
        </w:rPr>
        <w:t xml:space="preserve">одним з найвагоміших важелів впливу на кожну окрему особу щодо </w:t>
      </w:r>
      <w:r w:rsidR="00276555">
        <w:rPr>
          <w:rFonts w:ascii="Times New Roman" w:hAnsi="Times New Roman" w:cs="Times New Roman"/>
          <w:sz w:val="28"/>
          <w:lang w:val="uk-UA"/>
        </w:rPr>
        <w:t>визнання та дотримання</w:t>
      </w:r>
      <w:r w:rsidR="00CB2A4E">
        <w:rPr>
          <w:rFonts w:ascii="Times New Roman" w:hAnsi="Times New Roman" w:cs="Times New Roman"/>
          <w:sz w:val="28"/>
          <w:lang w:val="uk-UA"/>
        </w:rPr>
        <w:t xml:space="preserve"> нею</w:t>
      </w:r>
      <w:r w:rsidR="00276555">
        <w:rPr>
          <w:rFonts w:ascii="Times New Roman" w:hAnsi="Times New Roman" w:cs="Times New Roman"/>
          <w:sz w:val="28"/>
          <w:lang w:val="uk-UA"/>
        </w:rPr>
        <w:t xml:space="preserve"> прав і свобод</w:t>
      </w:r>
      <w:r w:rsidR="00CB2A4E">
        <w:rPr>
          <w:rFonts w:ascii="Times New Roman" w:hAnsi="Times New Roman" w:cs="Times New Roman"/>
          <w:sz w:val="28"/>
          <w:lang w:val="uk-UA"/>
        </w:rPr>
        <w:t>іншоїособиє суд.</w:t>
      </w:r>
      <w:r w:rsidR="00DC30DC">
        <w:rPr>
          <w:rFonts w:ascii="Times New Roman" w:hAnsi="Times New Roman" w:cs="Times New Roman"/>
          <w:sz w:val="28"/>
          <w:lang w:val="uk-UA"/>
        </w:rPr>
        <w:t xml:space="preserve"> Тому розгляд таких асп</w:t>
      </w:r>
      <w:r w:rsidR="00F75B15">
        <w:rPr>
          <w:rFonts w:ascii="Times New Roman" w:hAnsi="Times New Roman" w:cs="Times New Roman"/>
          <w:sz w:val="28"/>
          <w:lang w:val="uk-UA"/>
        </w:rPr>
        <w:t>ектів як запровадження, еволюція</w:t>
      </w:r>
      <w:r w:rsidR="00DD0A61">
        <w:rPr>
          <w:rFonts w:ascii="Times New Roman" w:hAnsi="Times New Roman" w:cs="Times New Roman"/>
          <w:sz w:val="28"/>
          <w:lang w:val="uk-UA"/>
        </w:rPr>
        <w:t xml:space="preserve"> та</w:t>
      </w:r>
      <w:r w:rsidR="00F75B15">
        <w:rPr>
          <w:rFonts w:ascii="Times New Roman" w:hAnsi="Times New Roman" w:cs="Times New Roman"/>
          <w:sz w:val="28"/>
          <w:lang w:val="uk-UA"/>
        </w:rPr>
        <w:t xml:space="preserve"> вплив</w:t>
      </w:r>
      <w:r w:rsidR="00DC30DC">
        <w:rPr>
          <w:rFonts w:ascii="Times New Roman" w:hAnsi="Times New Roman" w:cs="Times New Roman"/>
          <w:sz w:val="28"/>
          <w:lang w:val="uk-UA"/>
        </w:rPr>
        <w:t xml:space="preserve"> принципів захисту прав людини при здійсненні судової реформи у наш час є надзвичайно важливим.</w:t>
      </w:r>
      <w:r w:rsidR="00DD0A61">
        <w:rPr>
          <w:rFonts w:ascii="Times New Roman" w:hAnsi="Times New Roman" w:cs="Times New Roman"/>
          <w:sz w:val="28"/>
          <w:lang w:val="uk-UA"/>
        </w:rPr>
        <w:t xml:space="preserve"> Дотримання основних засад права безпосередньо зумовлює підвищення авторитету судової влади у суспільстві, підвищує рівень суспільної довіри</w:t>
      </w:r>
      <w:r w:rsidR="00304B9D">
        <w:rPr>
          <w:rFonts w:ascii="Times New Roman" w:hAnsi="Times New Roman" w:cs="Times New Roman"/>
          <w:sz w:val="28"/>
          <w:lang w:val="uk-UA"/>
        </w:rPr>
        <w:t xml:space="preserve"> до суду</w:t>
      </w:r>
      <w:r w:rsidR="00DD0A61">
        <w:rPr>
          <w:rFonts w:ascii="Times New Roman" w:hAnsi="Times New Roman" w:cs="Times New Roman"/>
          <w:sz w:val="28"/>
          <w:lang w:val="uk-UA"/>
        </w:rPr>
        <w:t xml:space="preserve"> та, що важливо, почуття захищеності особи з боку держави. На жаль, на даний час </w:t>
      </w:r>
      <w:r w:rsidR="00304B9D">
        <w:rPr>
          <w:rFonts w:ascii="Times New Roman" w:hAnsi="Times New Roman" w:cs="Times New Roman"/>
          <w:sz w:val="28"/>
          <w:lang w:val="uk-UA"/>
        </w:rPr>
        <w:t>існує досить багато проблем правового виміру</w:t>
      </w:r>
      <w:r w:rsidR="008F75A2">
        <w:rPr>
          <w:rFonts w:ascii="Times New Roman" w:hAnsi="Times New Roman" w:cs="Times New Roman"/>
          <w:sz w:val="28"/>
          <w:lang w:val="uk-UA"/>
        </w:rPr>
        <w:t xml:space="preserve"> українського суспільства</w:t>
      </w:r>
      <w:r w:rsidR="00304B9D">
        <w:rPr>
          <w:rFonts w:ascii="Times New Roman" w:hAnsi="Times New Roman" w:cs="Times New Roman"/>
          <w:sz w:val="28"/>
          <w:lang w:val="uk-UA"/>
        </w:rPr>
        <w:t>, які слід вирішувати в тому числі шляхом запозичення зарубіжного позитивного досвіду, що й</w:t>
      </w:r>
      <w:r w:rsidR="008F75A2">
        <w:rPr>
          <w:rFonts w:ascii="Times New Roman" w:hAnsi="Times New Roman" w:cs="Times New Roman"/>
          <w:sz w:val="28"/>
          <w:lang w:val="uk-UA"/>
        </w:rPr>
        <w:t xml:space="preserve"> актуалізує розгляд теми кваліфікаційної роботи.</w:t>
      </w:r>
    </w:p>
    <w:p w:rsidR="0077359B" w:rsidRDefault="00304B9D"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Загалом н</w:t>
      </w:r>
      <w:r w:rsidR="008F75A2">
        <w:rPr>
          <w:rFonts w:ascii="Times New Roman" w:hAnsi="Times New Roman" w:cs="Times New Roman"/>
          <w:sz w:val="28"/>
          <w:lang w:val="uk-UA"/>
        </w:rPr>
        <w:t xml:space="preserve">е можна недооцінювати значення судової реформи, зважаючи на </w:t>
      </w:r>
      <w:r>
        <w:rPr>
          <w:rFonts w:ascii="Times New Roman" w:hAnsi="Times New Roman" w:cs="Times New Roman"/>
          <w:sz w:val="28"/>
          <w:lang w:val="uk-UA"/>
        </w:rPr>
        <w:t>історію розвитку</w:t>
      </w:r>
      <w:r w:rsidR="008F75A2">
        <w:rPr>
          <w:rFonts w:ascii="Times New Roman" w:hAnsi="Times New Roman" w:cs="Times New Roman"/>
          <w:sz w:val="28"/>
          <w:lang w:val="uk-UA"/>
        </w:rPr>
        <w:t xml:space="preserve"> судової влади на україн</w:t>
      </w:r>
      <w:r w:rsidR="00F75B15">
        <w:rPr>
          <w:rFonts w:ascii="Times New Roman" w:hAnsi="Times New Roman" w:cs="Times New Roman"/>
          <w:sz w:val="28"/>
          <w:lang w:val="uk-UA"/>
        </w:rPr>
        <w:t xml:space="preserve">ських землях, адже вивчаючи </w:t>
      </w:r>
      <w:r>
        <w:rPr>
          <w:rFonts w:ascii="Times New Roman" w:hAnsi="Times New Roman" w:cs="Times New Roman"/>
          <w:sz w:val="28"/>
          <w:lang w:val="uk-UA"/>
        </w:rPr>
        <w:t>генезис</w:t>
      </w:r>
      <w:r w:rsidR="008F75A2">
        <w:rPr>
          <w:rFonts w:ascii="Times New Roman" w:hAnsi="Times New Roman" w:cs="Times New Roman"/>
          <w:sz w:val="28"/>
          <w:lang w:val="uk-UA"/>
        </w:rPr>
        <w:t xml:space="preserve">, сучасне покоління має можливість формувати новітні </w:t>
      </w:r>
      <w:r w:rsidR="0077359B">
        <w:rPr>
          <w:rFonts w:ascii="Times New Roman" w:hAnsi="Times New Roman" w:cs="Times New Roman"/>
          <w:sz w:val="28"/>
          <w:lang w:val="uk-UA"/>
        </w:rPr>
        <w:t xml:space="preserve">підходи та </w:t>
      </w:r>
      <w:r w:rsidR="008F75A2">
        <w:rPr>
          <w:rFonts w:ascii="Times New Roman" w:hAnsi="Times New Roman" w:cs="Times New Roman"/>
          <w:sz w:val="28"/>
          <w:lang w:val="uk-UA"/>
        </w:rPr>
        <w:t xml:space="preserve">принципи щодо покращення </w:t>
      </w:r>
      <w:r>
        <w:rPr>
          <w:rFonts w:ascii="Times New Roman" w:hAnsi="Times New Roman" w:cs="Times New Roman"/>
          <w:sz w:val="28"/>
          <w:lang w:val="uk-UA"/>
        </w:rPr>
        <w:t>судової системи</w:t>
      </w:r>
      <w:r w:rsidR="008F75A2">
        <w:rPr>
          <w:rFonts w:ascii="Times New Roman" w:hAnsi="Times New Roman" w:cs="Times New Roman"/>
          <w:sz w:val="28"/>
          <w:lang w:val="uk-UA"/>
        </w:rPr>
        <w:t xml:space="preserve">. </w:t>
      </w:r>
    </w:p>
    <w:p w:rsidR="00304B9D" w:rsidRDefault="0077359B"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 слід вказати, що до 1648 року судова система була розгалуженою та не стояла на захисті усього народу. На той час суди були становими, тобто шляхта, міщани, козацтво та інші прошарки населення судились окремо один від одного, у суспільстві була відсутня рівність. Проте, судова реформа 1864 року </w:t>
      </w:r>
      <w:r w:rsidR="00304B9D">
        <w:rPr>
          <w:rFonts w:ascii="Times New Roman" w:hAnsi="Times New Roman" w:cs="Times New Roman"/>
          <w:sz w:val="28"/>
          <w:lang w:val="uk-UA"/>
        </w:rPr>
        <w:t>внесла досить прогресивні корективи</w:t>
      </w:r>
      <w:r>
        <w:rPr>
          <w:rFonts w:ascii="Times New Roman" w:hAnsi="Times New Roman" w:cs="Times New Roman"/>
          <w:sz w:val="28"/>
          <w:lang w:val="uk-UA"/>
        </w:rPr>
        <w:t xml:space="preserve"> для свого часу</w:t>
      </w:r>
      <w:r w:rsidR="00304B9D">
        <w:rPr>
          <w:rFonts w:ascii="Times New Roman" w:hAnsi="Times New Roman" w:cs="Times New Roman"/>
          <w:sz w:val="28"/>
          <w:lang w:val="uk-UA"/>
        </w:rPr>
        <w:t>,</w:t>
      </w:r>
      <w:r>
        <w:rPr>
          <w:rFonts w:ascii="Times New Roman" w:hAnsi="Times New Roman" w:cs="Times New Roman"/>
          <w:sz w:val="28"/>
          <w:lang w:val="uk-UA"/>
        </w:rPr>
        <w:t xml:space="preserve"> і саме тоді у судови</w:t>
      </w:r>
      <w:r w:rsidR="00304B9D">
        <w:rPr>
          <w:rFonts w:ascii="Times New Roman" w:hAnsi="Times New Roman" w:cs="Times New Roman"/>
          <w:sz w:val="28"/>
          <w:lang w:val="uk-UA"/>
        </w:rPr>
        <w:t xml:space="preserve">х органах </w:t>
      </w:r>
      <w:r>
        <w:rPr>
          <w:rFonts w:ascii="Times New Roman" w:hAnsi="Times New Roman" w:cs="Times New Roman"/>
          <w:sz w:val="28"/>
          <w:lang w:val="uk-UA"/>
        </w:rPr>
        <w:t>започаткувалися такі принципи</w:t>
      </w:r>
      <w:r w:rsidR="00304B9D">
        <w:rPr>
          <w:rFonts w:ascii="Times New Roman" w:hAnsi="Times New Roman" w:cs="Times New Roman"/>
          <w:sz w:val="28"/>
          <w:lang w:val="uk-UA"/>
        </w:rPr>
        <w:t>,</w:t>
      </w:r>
      <w:r>
        <w:rPr>
          <w:rFonts w:ascii="Times New Roman" w:hAnsi="Times New Roman" w:cs="Times New Roman"/>
          <w:sz w:val="28"/>
          <w:lang w:val="uk-UA"/>
        </w:rPr>
        <w:t xml:space="preserve"> як незалежність і самостійність суду, закріплення інституту адвокатури та професійна основа діяльності суддів. </w:t>
      </w:r>
    </w:p>
    <w:p w:rsidR="008370D0" w:rsidRDefault="00304B9D"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w:t>
      </w:r>
      <w:r w:rsidR="0077359B">
        <w:rPr>
          <w:rFonts w:ascii="Times New Roman" w:hAnsi="Times New Roman" w:cs="Times New Roman"/>
          <w:sz w:val="28"/>
          <w:lang w:val="uk-UA"/>
        </w:rPr>
        <w:t xml:space="preserve"> ще у 19 ст</w:t>
      </w:r>
      <w:r w:rsidR="000A5DCD">
        <w:rPr>
          <w:rFonts w:ascii="Times New Roman" w:hAnsi="Times New Roman" w:cs="Times New Roman"/>
          <w:sz w:val="28"/>
          <w:lang w:val="uk-UA"/>
        </w:rPr>
        <w:t>.</w:t>
      </w:r>
      <w:r w:rsidR="0077359B">
        <w:rPr>
          <w:rFonts w:ascii="Times New Roman" w:hAnsi="Times New Roman" w:cs="Times New Roman"/>
          <w:sz w:val="28"/>
          <w:lang w:val="uk-UA"/>
        </w:rPr>
        <w:t xml:space="preserve"> </w:t>
      </w:r>
      <w:r w:rsidR="00561342">
        <w:rPr>
          <w:rFonts w:ascii="Times New Roman" w:hAnsi="Times New Roman" w:cs="Times New Roman"/>
          <w:sz w:val="28"/>
          <w:lang w:val="uk-UA"/>
        </w:rPr>
        <w:t xml:space="preserve">на територіях сучасної України </w:t>
      </w:r>
      <w:r>
        <w:rPr>
          <w:rFonts w:ascii="Times New Roman" w:hAnsi="Times New Roman" w:cs="Times New Roman"/>
          <w:sz w:val="28"/>
          <w:lang w:val="uk-UA"/>
        </w:rPr>
        <w:t>започаткувалися</w:t>
      </w:r>
      <w:r w:rsidR="00561342">
        <w:rPr>
          <w:rFonts w:ascii="Times New Roman" w:hAnsi="Times New Roman" w:cs="Times New Roman"/>
          <w:sz w:val="28"/>
          <w:lang w:val="uk-UA"/>
        </w:rPr>
        <w:t xml:space="preserve"> основоположні засади здійснення судочинства.</w:t>
      </w:r>
    </w:p>
    <w:p w:rsidR="00AA5581" w:rsidRDefault="00AA5581"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Як зазначає </w:t>
      </w:r>
      <w:r w:rsidR="006E5A61">
        <w:rPr>
          <w:rFonts w:ascii="Times New Roman" w:hAnsi="Times New Roman" w:cs="Times New Roman"/>
          <w:sz w:val="28"/>
          <w:lang w:val="uk-UA"/>
        </w:rPr>
        <w:t>І.В. Назаров</w:t>
      </w:r>
      <w:r w:rsidRPr="006E5A61">
        <w:rPr>
          <w:rFonts w:ascii="Times New Roman" w:hAnsi="Times New Roman" w:cs="Times New Roman"/>
          <w:sz w:val="28"/>
          <w:lang w:val="uk-UA"/>
        </w:rPr>
        <w:t>,</w:t>
      </w:r>
      <w:r>
        <w:rPr>
          <w:rFonts w:ascii="Times New Roman" w:hAnsi="Times New Roman" w:cs="Times New Roman"/>
          <w:sz w:val="28"/>
          <w:lang w:val="uk-UA"/>
        </w:rPr>
        <w:t xml:space="preserve"> зміни, найбільш наближені до нашого часу, закріпилися у Конституції УРСР 1937 р.</w:t>
      </w:r>
      <w:r w:rsidRPr="00AA5581">
        <w:rPr>
          <w:rFonts w:ascii="Times New Roman" w:hAnsi="Times New Roman" w:cs="Times New Roman"/>
          <w:sz w:val="28"/>
          <w:lang w:val="uk-UA"/>
        </w:rPr>
        <w:t xml:space="preserve"> Відповідно до </w:t>
      </w:r>
      <w:r>
        <w:rPr>
          <w:rFonts w:ascii="Times New Roman" w:hAnsi="Times New Roman" w:cs="Times New Roman"/>
          <w:sz w:val="28"/>
          <w:lang w:val="uk-UA"/>
        </w:rPr>
        <w:t>неї</w:t>
      </w:r>
      <w:r w:rsidRPr="00AA5581">
        <w:rPr>
          <w:rFonts w:ascii="Times New Roman" w:hAnsi="Times New Roman" w:cs="Times New Roman"/>
          <w:sz w:val="28"/>
          <w:lang w:val="uk-UA"/>
        </w:rPr>
        <w:t xml:space="preserve"> правосуддя в УРСР</w:t>
      </w:r>
      <w:r w:rsidR="00590C03">
        <w:rPr>
          <w:rFonts w:ascii="Times New Roman" w:hAnsi="Times New Roman" w:cs="Times New Roman"/>
          <w:sz w:val="28"/>
          <w:lang w:val="uk-UA"/>
        </w:rPr>
        <w:t xml:space="preserve"> (далі </w:t>
      </w:r>
      <w:r w:rsidR="00590C03">
        <w:rPr>
          <w:rFonts w:ascii="Times New Roman" w:hAnsi="Times New Roman" w:cs="Times New Roman"/>
          <w:sz w:val="28"/>
          <w:lang w:val="uk-UA"/>
        </w:rPr>
        <w:lastRenderedPageBreak/>
        <w:t>– Українська радянська соціалістична республіка)</w:t>
      </w:r>
      <w:r w:rsidRPr="00AA5581">
        <w:rPr>
          <w:rFonts w:ascii="Times New Roman" w:hAnsi="Times New Roman" w:cs="Times New Roman"/>
          <w:sz w:val="28"/>
          <w:lang w:val="uk-UA"/>
        </w:rPr>
        <w:t xml:space="preserve"> </w:t>
      </w:r>
      <w:r w:rsidR="00304B9D">
        <w:rPr>
          <w:rFonts w:ascii="Times New Roman" w:hAnsi="Times New Roman" w:cs="Times New Roman"/>
          <w:sz w:val="28"/>
          <w:lang w:val="uk-UA"/>
        </w:rPr>
        <w:t>здійснювалось найвищими с</w:t>
      </w:r>
      <w:r w:rsidRPr="00AA5581">
        <w:rPr>
          <w:rFonts w:ascii="Times New Roman" w:hAnsi="Times New Roman" w:cs="Times New Roman"/>
          <w:sz w:val="28"/>
          <w:lang w:val="uk-UA"/>
        </w:rPr>
        <w:t>удами УРСР, обласними судами, судами адміністративних округів, спеціальними судами С</w:t>
      </w:r>
      <w:r w:rsidR="00590C03">
        <w:rPr>
          <w:rFonts w:ascii="Times New Roman" w:hAnsi="Times New Roman" w:cs="Times New Roman"/>
          <w:sz w:val="28"/>
          <w:lang w:val="uk-UA"/>
        </w:rPr>
        <w:t>оюзу радянських соціалістичних республік</w:t>
      </w:r>
      <w:r w:rsidRPr="00AA5581">
        <w:rPr>
          <w:rFonts w:ascii="Times New Roman" w:hAnsi="Times New Roman" w:cs="Times New Roman"/>
          <w:sz w:val="28"/>
          <w:lang w:val="uk-UA"/>
        </w:rPr>
        <w:t xml:space="preserve"> та народними судами. </w:t>
      </w:r>
      <w:r w:rsidR="001D545A">
        <w:rPr>
          <w:rFonts w:ascii="Times New Roman" w:hAnsi="Times New Roman" w:cs="Times New Roman"/>
          <w:sz w:val="28"/>
        </w:rPr>
        <w:t>Судді</w:t>
      </w:r>
      <w:r w:rsidR="00590C03">
        <w:rPr>
          <w:rFonts w:ascii="Times New Roman" w:hAnsi="Times New Roman" w:cs="Times New Roman"/>
          <w:sz w:val="28"/>
          <w:lang w:val="uk-UA"/>
        </w:rPr>
        <w:t xml:space="preserve"> </w:t>
      </w:r>
      <w:r w:rsidR="001D545A">
        <w:rPr>
          <w:rFonts w:ascii="Times New Roman" w:hAnsi="Times New Roman" w:cs="Times New Roman"/>
          <w:sz w:val="28"/>
        </w:rPr>
        <w:t>обиралися на 5 років</w:t>
      </w:r>
      <w:r w:rsidR="001D545A">
        <w:rPr>
          <w:rFonts w:ascii="Times New Roman" w:hAnsi="Times New Roman" w:cs="Times New Roman"/>
          <w:sz w:val="28"/>
          <w:lang w:val="uk-UA"/>
        </w:rPr>
        <w:t>, а народні судді</w:t>
      </w:r>
      <w:r w:rsidR="00304B9D">
        <w:rPr>
          <w:rFonts w:ascii="Times New Roman" w:hAnsi="Times New Roman" w:cs="Times New Roman"/>
          <w:sz w:val="28"/>
          <w:lang w:val="uk-UA"/>
        </w:rPr>
        <w:t xml:space="preserve"> –</w:t>
      </w:r>
      <w:r w:rsidR="001D545A">
        <w:rPr>
          <w:rFonts w:ascii="Times New Roman" w:hAnsi="Times New Roman" w:cs="Times New Roman"/>
          <w:sz w:val="28"/>
          <w:lang w:val="uk-UA"/>
        </w:rPr>
        <w:t xml:space="preserve"> на 3 роки, </w:t>
      </w:r>
      <w:r w:rsidRPr="00AA5581">
        <w:rPr>
          <w:rFonts w:ascii="Times New Roman" w:hAnsi="Times New Roman" w:cs="Times New Roman"/>
          <w:sz w:val="28"/>
        </w:rPr>
        <w:t>були</w:t>
      </w:r>
      <w:r w:rsidR="00590C03">
        <w:rPr>
          <w:rFonts w:ascii="Times New Roman" w:hAnsi="Times New Roman" w:cs="Times New Roman"/>
          <w:sz w:val="28"/>
          <w:lang w:val="uk-UA"/>
        </w:rPr>
        <w:t xml:space="preserve"> </w:t>
      </w:r>
      <w:r w:rsidRPr="00AA5581">
        <w:rPr>
          <w:rFonts w:ascii="Times New Roman" w:hAnsi="Times New Roman" w:cs="Times New Roman"/>
          <w:sz w:val="28"/>
        </w:rPr>
        <w:t>незалежни</w:t>
      </w:r>
      <w:r w:rsidR="001D545A">
        <w:rPr>
          <w:rFonts w:ascii="Times New Roman" w:hAnsi="Times New Roman" w:cs="Times New Roman"/>
          <w:sz w:val="28"/>
        </w:rPr>
        <w:t>ми і підкорялися</w:t>
      </w:r>
      <w:r w:rsidR="00590C03">
        <w:rPr>
          <w:rFonts w:ascii="Times New Roman" w:hAnsi="Times New Roman" w:cs="Times New Roman"/>
          <w:sz w:val="28"/>
          <w:lang w:val="uk-UA"/>
        </w:rPr>
        <w:t xml:space="preserve"> </w:t>
      </w:r>
      <w:r w:rsidR="001D545A">
        <w:rPr>
          <w:rFonts w:ascii="Times New Roman" w:hAnsi="Times New Roman" w:cs="Times New Roman"/>
          <w:sz w:val="28"/>
        </w:rPr>
        <w:t>тільки закон</w:t>
      </w:r>
      <w:r w:rsidR="001D545A">
        <w:rPr>
          <w:rFonts w:ascii="Times New Roman" w:hAnsi="Times New Roman" w:cs="Times New Roman"/>
          <w:sz w:val="28"/>
          <w:lang w:val="uk-UA"/>
        </w:rPr>
        <w:t>у</w:t>
      </w:r>
      <w:r w:rsidR="001D545A">
        <w:rPr>
          <w:rFonts w:ascii="Times New Roman" w:hAnsi="Times New Roman" w:cs="Times New Roman"/>
          <w:sz w:val="28"/>
        </w:rPr>
        <w:t>. Конституц</w:t>
      </w:r>
      <w:r w:rsidR="001D545A">
        <w:rPr>
          <w:rFonts w:ascii="Times New Roman" w:hAnsi="Times New Roman" w:cs="Times New Roman"/>
          <w:sz w:val="28"/>
          <w:lang w:val="uk-UA"/>
        </w:rPr>
        <w:t>ією</w:t>
      </w:r>
      <w:r w:rsidRPr="00AA5581">
        <w:rPr>
          <w:rFonts w:ascii="Times New Roman" w:hAnsi="Times New Roman" w:cs="Times New Roman"/>
          <w:sz w:val="28"/>
        </w:rPr>
        <w:t xml:space="preserve"> УРСР від 20 квітня 1978 р. </w:t>
      </w:r>
      <w:r w:rsidR="001D545A">
        <w:rPr>
          <w:rFonts w:ascii="Times New Roman" w:hAnsi="Times New Roman" w:cs="Times New Roman"/>
          <w:sz w:val="28"/>
          <w:lang w:val="uk-UA"/>
        </w:rPr>
        <w:t>було закріплено</w:t>
      </w:r>
      <w:r w:rsidRPr="00AA5581">
        <w:rPr>
          <w:rFonts w:ascii="Times New Roman" w:hAnsi="Times New Roman" w:cs="Times New Roman"/>
          <w:sz w:val="28"/>
        </w:rPr>
        <w:t>, що</w:t>
      </w:r>
      <w:r w:rsidR="00590C03">
        <w:rPr>
          <w:rFonts w:ascii="Times New Roman" w:hAnsi="Times New Roman" w:cs="Times New Roman"/>
          <w:sz w:val="28"/>
          <w:lang w:val="uk-UA"/>
        </w:rPr>
        <w:t xml:space="preserve"> </w:t>
      </w:r>
      <w:r w:rsidRPr="00AA5581">
        <w:rPr>
          <w:rFonts w:ascii="Times New Roman" w:hAnsi="Times New Roman" w:cs="Times New Roman"/>
          <w:sz w:val="28"/>
        </w:rPr>
        <w:t xml:space="preserve">правосуддя в </w:t>
      </w:r>
      <w:r w:rsidR="00B03617">
        <w:rPr>
          <w:rFonts w:ascii="Times New Roman" w:hAnsi="Times New Roman" w:cs="Times New Roman"/>
          <w:sz w:val="28"/>
          <w:lang w:val="uk-UA"/>
        </w:rPr>
        <w:t>УРСР</w:t>
      </w:r>
      <w:r w:rsidRPr="00AA5581">
        <w:rPr>
          <w:rFonts w:ascii="Times New Roman" w:hAnsi="Times New Roman" w:cs="Times New Roman"/>
          <w:sz w:val="28"/>
        </w:rPr>
        <w:t xml:space="preserve"> зд</w:t>
      </w:r>
      <w:r w:rsidR="001D545A">
        <w:rPr>
          <w:rFonts w:ascii="Times New Roman" w:hAnsi="Times New Roman" w:cs="Times New Roman"/>
          <w:sz w:val="28"/>
        </w:rPr>
        <w:t>ійснюється</w:t>
      </w:r>
      <w:r w:rsidR="00590C03">
        <w:rPr>
          <w:rFonts w:ascii="Times New Roman" w:hAnsi="Times New Roman" w:cs="Times New Roman"/>
          <w:sz w:val="28"/>
          <w:lang w:val="uk-UA"/>
        </w:rPr>
        <w:t xml:space="preserve"> </w:t>
      </w:r>
      <w:r w:rsidR="001D545A">
        <w:rPr>
          <w:rFonts w:ascii="Times New Roman" w:hAnsi="Times New Roman" w:cs="Times New Roman"/>
          <w:sz w:val="28"/>
        </w:rPr>
        <w:t>тільки судом, судді</w:t>
      </w:r>
      <w:r w:rsidR="00590C03">
        <w:rPr>
          <w:rFonts w:ascii="Times New Roman" w:hAnsi="Times New Roman" w:cs="Times New Roman"/>
          <w:sz w:val="28"/>
          <w:lang w:val="uk-UA"/>
        </w:rPr>
        <w:t xml:space="preserve"> </w:t>
      </w:r>
      <w:r w:rsidR="001D545A">
        <w:rPr>
          <w:rFonts w:ascii="Times New Roman" w:hAnsi="Times New Roman" w:cs="Times New Roman"/>
          <w:sz w:val="28"/>
          <w:lang w:val="uk-UA"/>
        </w:rPr>
        <w:t>та</w:t>
      </w:r>
      <w:r w:rsidR="00590C03">
        <w:rPr>
          <w:rFonts w:ascii="Times New Roman" w:hAnsi="Times New Roman" w:cs="Times New Roman"/>
          <w:sz w:val="28"/>
          <w:lang w:val="uk-UA"/>
        </w:rPr>
        <w:t xml:space="preserve"> </w:t>
      </w:r>
      <w:r w:rsidRPr="00AA5581">
        <w:rPr>
          <w:rFonts w:ascii="Times New Roman" w:hAnsi="Times New Roman" w:cs="Times New Roman"/>
          <w:sz w:val="28"/>
        </w:rPr>
        <w:t>народні</w:t>
      </w:r>
      <w:r w:rsidR="00590C03">
        <w:rPr>
          <w:rFonts w:ascii="Times New Roman" w:hAnsi="Times New Roman" w:cs="Times New Roman"/>
          <w:sz w:val="28"/>
          <w:lang w:val="uk-UA"/>
        </w:rPr>
        <w:t xml:space="preserve"> </w:t>
      </w:r>
      <w:r w:rsidRPr="00AA5581">
        <w:rPr>
          <w:rFonts w:ascii="Times New Roman" w:hAnsi="Times New Roman" w:cs="Times New Roman"/>
          <w:sz w:val="28"/>
        </w:rPr>
        <w:t>засідателі є незалежним</w:t>
      </w:r>
      <w:r w:rsidR="001D545A">
        <w:rPr>
          <w:rFonts w:ascii="Times New Roman" w:hAnsi="Times New Roman" w:cs="Times New Roman"/>
          <w:sz w:val="28"/>
        </w:rPr>
        <w:t>и і підкоряються</w:t>
      </w:r>
      <w:r w:rsidR="00590C03">
        <w:rPr>
          <w:rFonts w:ascii="Times New Roman" w:hAnsi="Times New Roman" w:cs="Times New Roman"/>
          <w:sz w:val="28"/>
          <w:lang w:val="uk-UA"/>
        </w:rPr>
        <w:t xml:space="preserve"> </w:t>
      </w:r>
      <w:r w:rsidR="001D545A">
        <w:rPr>
          <w:rFonts w:ascii="Times New Roman" w:hAnsi="Times New Roman" w:cs="Times New Roman"/>
          <w:sz w:val="28"/>
        </w:rPr>
        <w:t>тільки закон</w:t>
      </w:r>
      <w:r w:rsidR="001D545A">
        <w:rPr>
          <w:rFonts w:ascii="Times New Roman" w:hAnsi="Times New Roman" w:cs="Times New Roman"/>
          <w:sz w:val="28"/>
          <w:lang w:val="uk-UA"/>
        </w:rPr>
        <w:t>у</w:t>
      </w:r>
      <w:r w:rsidRPr="00AA5581">
        <w:rPr>
          <w:rFonts w:ascii="Times New Roman" w:hAnsi="Times New Roman" w:cs="Times New Roman"/>
          <w:sz w:val="28"/>
        </w:rPr>
        <w:t>, але є відповідальними перед виборцями</w:t>
      </w:r>
      <w:r w:rsidR="00590C03">
        <w:rPr>
          <w:rFonts w:ascii="Times New Roman" w:hAnsi="Times New Roman" w:cs="Times New Roman"/>
          <w:sz w:val="28"/>
          <w:lang w:val="uk-UA"/>
        </w:rPr>
        <w:t xml:space="preserve"> </w:t>
      </w:r>
      <w:r w:rsidRPr="00AA5581">
        <w:rPr>
          <w:rFonts w:ascii="Times New Roman" w:hAnsi="Times New Roman" w:cs="Times New Roman"/>
          <w:sz w:val="28"/>
        </w:rPr>
        <w:t>або органами, що</w:t>
      </w:r>
      <w:r w:rsidR="00590C03">
        <w:rPr>
          <w:rFonts w:ascii="Times New Roman" w:hAnsi="Times New Roman" w:cs="Times New Roman"/>
          <w:sz w:val="28"/>
          <w:lang w:val="uk-UA"/>
        </w:rPr>
        <w:t xml:space="preserve"> </w:t>
      </w:r>
      <w:r w:rsidRPr="00AA5581">
        <w:rPr>
          <w:rFonts w:ascii="Times New Roman" w:hAnsi="Times New Roman" w:cs="Times New Roman"/>
          <w:sz w:val="28"/>
        </w:rPr>
        <w:t>їх</w:t>
      </w:r>
      <w:r w:rsidR="00590C03">
        <w:rPr>
          <w:rFonts w:ascii="Times New Roman" w:hAnsi="Times New Roman" w:cs="Times New Roman"/>
          <w:sz w:val="28"/>
          <w:lang w:val="uk-UA"/>
        </w:rPr>
        <w:t xml:space="preserve"> </w:t>
      </w:r>
      <w:r w:rsidRPr="00AA5581">
        <w:rPr>
          <w:rFonts w:ascii="Times New Roman" w:hAnsi="Times New Roman" w:cs="Times New Roman"/>
          <w:sz w:val="28"/>
        </w:rPr>
        <w:t>обрали, звітують перед ними і можуть бути ними відкликані у встановленому законом порядку.</w:t>
      </w:r>
    </w:p>
    <w:p w:rsidR="00F2686F" w:rsidRDefault="00F2686F" w:rsidP="00F2686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Надалі, Постановою Верховної Ради України від 28.04.1992 р. № </w:t>
      </w:r>
      <w:r w:rsidRPr="00F2686F">
        <w:rPr>
          <w:rFonts w:ascii="Times New Roman" w:hAnsi="Times New Roman" w:cs="Times New Roman"/>
          <w:sz w:val="28"/>
          <w:lang w:val="uk-UA"/>
        </w:rPr>
        <w:t>2296-XII</w:t>
      </w:r>
      <w:r>
        <w:rPr>
          <w:rFonts w:ascii="Times New Roman" w:hAnsi="Times New Roman" w:cs="Times New Roman"/>
          <w:sz w:val="28"/>
          <w:lang w:val="uk-UA"/>
        </w:rPr>
        <w:t xml:space="preserve"> було прийнято Концепцію судово-правової реформи в Україні. Саме цим документом покладено початок перетворенню радянської системи на сучасну та демократичну. Дана реформа тривала по 2004 рік і у ключових факторах декларувала </w:t>
      </w:r>
      <w:r w:rsidR="00287873">
        <w:rPr>
          <w:rFonts w:ascii="Times New Roman" w:hAnsi="Times New Roman" w:cs="Times New Roman"/>
          <w:sz w:val="28"/>
          <w:lang w:val="uk-UA"/>
        </w:rPr>
        <w:t>деідеологізування</w:t>
      </w:r>
      <w:r w:rsidRPr="00F2686F">
        <w:rPr>
          <w:rFonts w:ascii="Times New Roman" w:hAnsi="Times New Roman" w:cs="Times New Roman"/>
          <w:sz w:val="28"/>
          <w:lang w:val="uk-UA"/>
        </w:rPr>
        <w:t xml:space="preserve"> і наповнення </w:t>
      </w:r>
      <w:r>
        <w:rPr>
          <w:rFonts w:ascii="Times New Roman" w:hAnsi="Times New Roman" w:cs="Times New Roman"/>
          <w:sz w:val="28"/>
          <w:lang w:val="uk-UA"/>
        </w:rPr>
        <w:t>законодавства</w:t>
      </w:r>
      <w:r w:rsidRPr="00F2686F">
        <w:rPr>
          <w:rFonts w:ascii="Times New Roman" w:hAnsi="Times New Roman" w:cs="Times New Roman"/>
          <w:sz w:val="28"/>
          <w:lang w:val="uk-UA"/>
        </w:rPr>
        <w:t xml:space="preserve"> гуманістичн</w:t>
      </w:r>
      <w:r>
        <w:rPr>
          <w:rFonts w:ascii="Times New Roman" w:hAnsi="Times New Roman" w:cs="Times New Roman"/>
          <w:sz w:val="28"/>
          <w:lang w:val="uk-UA"/>
        </w:rPr>
        <w:t xml:space="preserve">им </w:t>
      </w:r>
      <w:r w:rsidRPr="00F2686F">
        <w:rPr>
          <w:rFonts w:ascii="Times New Roman" w:hAnsi="Times New Roman" w:cs="Times New Roman"/>
          <w:sz w:val="28"/>
          <w:lang w:val="uk-UA"/>
        </w:rPr>
        <w:t>змістом</w:t>
      </w:r>
      <w:r>
        <w:rPr>
          <w:rFonts w:ascii="Times New Roman" w:hAnsi="Times New Roman" w:cs="Times New Roman"/>
          <w:sz w:val="28"/>
          <w:lang w:val="uk-UA"/>
        </w:rPr>
        <w:t xml:space="preserve">, </w:t>
      </w:r>
      <w:r w:rsidR="00287873">
        <w:rPr>
          <w:rFonts w:ascii="Times New Roman" w:hAnsi="Times New Roman" w:cs="Times New Roman"/>
          <w:sz w:val="28"/>
          <w:lang w:val="uk-UA"/>
        </w:rPr>
        <w:t>виключення  з  кримінального закону діянь,</w:t>
      </w:r>
      <w:r>
        <w:rPr>
          <w:rFonts w:ascii="Times New Roman" w:hAnsi="Times New Roman" w:cs="Times New Roman"/>
          <w:sz w:val="28"/>
          <w:lang w:val="uk-UA"/>
        </w:rPr>
        <w:t xml:space="preserve"> які в сучасних </w:t>
      </w:r>
      <w:r w:rsidRPr="00F2686F">
        <w:rPr>
          <w:rFonts w:ascii="Times New Roman" w:hAnsi="Times New Roman" w:cs="Times New Roman"/>
          <w:sz w:val="28"/>
          <w:lang w:val="uk-UA"/>
        </w:rPr>
        <w:t>умовах не можуть визнаватись злочинами</w:t>
      </w:r>
      <w:r>
        <w:rPr>
          <w:rFonts w:ascii="Times New Roman" w:hAnsi="Times New Roman" w:cs="Times New Roman"/>
          <w:sz w:val="28"/>
          <w:lang w:val="uk-UA"/>
        </w:rPr>
        <w:t xml:space="preserve">, </w:t>
      </w:r>
      <w:r w:rsidR="00304B9D">
        <w:rPr>
          <w:rFonts w:ascii="Times New Roman" w:hAnsi="Times New Roman" w:cs="Times New Roman"/>
          <w:sz w:val="28"/>
          <w:lang w:val="uk-UA"/>
        </w:rPr>
        <w:t xml:space="preserve">встановлення судового </w:t>
      </w:r>
      <w:r w:rsidRPr="00F2686F">
        <w:rPr>
          <w:rFonts w:ascii="Times New Roman" w:hAnsi="Times New Roman" w:cs="Times New Roman"/>
          <w:sz w:val="28"/>
          <w:lang w:val="uk-UA"/>
        </w:rPr>
        <w:t>кон</w:t>
      </w:r>
      <w:r w:rsidR="00304B9D">
        <w:rPr>
          <w:rFonts w:ascii="Times New Roman" w:hAnsi="Times New Roman" w:cs="Times New Roman"/>
          <w:sz w:val="28"/>
          <w:lang w:val="uk-UA"/>
        </w:rPr>
        <w:t xml:space="preserve">тролю за </w:t>
      </w:r>
      <w:r>
        <w:rPr>
          <w:rFonts w:ascii="Times New Roman" w:hAnsi="Times New Roman" w:cs="Times New Roman"/>
          <w:sz w:val="28"/>
          <w:lang w:val="uk-UA"/>
        </w:rPr>
        <w:t>зако</w:t>
      </w:r>
      <w:r w:rsidR="00304B9D">
        <w:rPr>
          <w:rFonts w:ascii="Times New Roman" w:hAnsi="Times New Roman" w:cs="Times New Roman"/>
          <w:sz w:val="28"/>
          <w:lang w:val="uk-UA"/>
        </w:rPr>
        <w:t xml:space="preserve">нністю </w:t>
      </w:r>
      <w:r>
        <w:rPr>
          <w:rFonts w:ascii="Times New Roman" w:hAnsi="Times New Roman" w:cs="Times New Roman"/>
          <w:sz w:val="28"/>
          <w:lang w:val="uk-UA"/>
        </w:rPr>
        <w:t xml:space="preserve">і </w:t>
      </w:r>
      <w:r w:rsidR="00304B9D">
        <w:rPr>
          <w:rFonts w:ascii="Times New Roman" w:hAnsi="Times New Roman" w:cs="Times New Roman"/>
          <w:sz w:val="28"/>
          <w:lang w:val="uk-UA"/>
        </w:rPr>
        <w:t>обгрунтованістю процесуальних</w:t>
      </w:r>
      <w:r w:rsidRPr="00F2686F">
        <w:rPr>
          <w:rFonts w:ascii="Times New Roman" w:hAnsi="Times New Roman" w:cs="Times New Roman"/>
          <w:sz w:val="28"/>
          <w:lang w:val="uk-UA"/>
        </w:rPr>
        <w:t xml:space="preserve"> рі</w:t>
      </w:r>
      <w:r w:rsidR="00304B9D">
        <w:rPr>
          <w:rFonts w:ascii="Times New Roman" w:hAnsi="Times New Roman" w:cs="Times New Roman"/>
          <w:sz w:val="28"/>
          <w:lang w:val="uk-UA"/>
        </w:rPr>
        <w:t xml:space="preserve">шень слідчих органів, </w:t>
      </w:r>
      <w:r>
        <w:rPr>
          <w:rFonts w:ascii="Times New Roman" w:hAnsi="Times New Roman" w:cs="Times New Roman"/>
          <w:sz w:val="28"/>
          <w:lang w:val="uk-UA"/>
        </w:rPr>
        <w:t xml:space="preserve">які </w:t>
      </w:r>
      <w:r w:rsidRPr="00F2686F">
        <w:rPr>
          <w:rFonts w:ascii="Times New Roman" w:hAnsi="Times New Roman" w:cs="Times New Roman"/>
          <w:sz w:val="28"/>
          <w:lang w:val="uk-UA"/>
        </w:rPr>
        <w:t>обмежують права громадя</w:t>
      </w:r>
      <w:r w:rsidR="00304B9D">
        <w:rPr>
          <w:rFonts w:ascii="Times New Roman" w:hAnsi="Times New Roman" w:cs="Times New Roman"/>
          <w:sz w:val="28"/>
          <w:lang w:val="uk-UA"/>
        </w:rPr>
        <w:t xml:space="preserve">н, а також реалізацію демократичних ідей правосуддя, </w:t>
      </w:r>
      <w:r>
        <w:rPr>
          <w:rFonts w:ascii="Times New Roman" w:hAnsi="Times New Roman" w:cs="Times New Roman"/>
          <w:sz w:val="28"/>
          <w:lang w:val="uk-UA"/>
        </w:rPr>
        <w:t xml:space="preserve">вироблених </w:t>
      </w:r>
      <w:r w:rsidRPr="00F2686F">
        <w:rPr>
          <w:rFonts w:ascii="Times New Roman" w:hAnsi="Times New Roman" w:cs="Times New Roman"/>
          <w:sz w:val="28"/>
          <w:lang w:val="uk-UA"/>
        </w:rPr>
        <w:t>світовою практикою і наукою</w:t>
      </w:r>
      <w:r>
        <w:rPr>
          <w:rFonts w:ascii="Times New Roman" w:hAnsi="Times New Roman" w:cs="Times New Roman"/>
          <w:sz w:val="28"/>
          <w:lang w:val="uk-UA"/>
        </w:rPr>
        <w:t xml:space="preserve"> та інші принципи.</w:t>
      </w:r>
    </w:p>
    <w:p w:rsidR="00F2686F" w:rsidRDefault="00F2686F" w:rsidP="00F2686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період з 2001 по 2004 рік відбул</w:t>
      </w:r>
      <w:r w:rsidR="004D1C63">
        <w:rPr>
          <w:rFonts w:ascii="Times New Roman" w:hAnsi="Times New Roman" w:cs="Times New Roman"/>
          <w:sz w:val="28"/>
          <w:lang w:val="uk-UA"/>
        </w:rPr>
        <w:t>ася так звана «м</w:t>
      </w:r>
      <w:r>
        <w:rPr>
          <w:rFonts w:ascii="Times New Roman" w:hAnsi="Times New Roman" w:cs="Times New Roman"/>
          <w:sz w:val="28"/>
          <w:lang w:val="uk-UA"/>
        </w:rPr>
        <w:t>ала судова реформа</w:t>
      </w:r>
      <w:r w:rsidR="004D1C63">
        <w:rPr>
          <w:rFonts w:ascii="Times New Roman" w:hAnsi="Times New Roman" w:cs="Times New Roman"/>
          <w:sz w:val="28"/>
          <w:lang w:val="uk-UA"/>
        </w:rPr>
        <w:t>»</w:t>
      </w:r>
      <w:r>
        <w:rPr>
          <w:rFonts w:ascii="Times New Roman" w:hAnsi="Times New Roman" w:cs="Times New Roman"/>
          <w:sz w:val="28"/>
          <w:lang w:val="uk-UA"/>
        </w:rPr>
        <w:t xml:space="preserve">, яка закріпила перехід України до сучасного вигляду судочинства </w:t>
      </w:r>
      <w:r w:rsidR="004D1C63">
        <w:rPr>
          <w:rFonts w:ascii="Times New Roman" w:hAnsi="Times New Roman" w:cs="Times New Roman"/>
          <w:sz w:val="28"/>
          <w:lang w:val="uk-UA"/>
        </w:rPr>
        <w:t>шляхом процесу прийняття нових кодексів, запровадження</w:t>
      </w:r>
      <w:r>
        <w:rPr>
          <w:rFonts w:ascii="Times New Roman" w:hAnsi="Times New Roman" w:cs="Times New Roman"/>
          <w:sz w:val="28"/>
          <w:lang w:val="uk-UA"/>
        </w:rPr>
        <w:t xml:space="preserve"> інститутів апеляційного та касаційного оскарження судових рішень та введенням системи третейських судів.</w:t>
      </w:r>
    </w:p>
    <w:p w:rsidR="00F2686F" w:rsidRDefault="00F2686F" w:rsidP="000D3D6E">
      <w:pPr>
        <w:spacing w:after="0" w:line="360" w:lineRule="auto"/>
        <w:ind w:firstLine="709"/>
        <w:jc w:val="both"/>
        <w:rPr>
          <w:rFonts w:ascii="Times New Roman" w:hAnsi="Times New Roman" w:cs="Times New Roman"/>
          <w:sz w:val="28"/>
          <w:lang w:val="uk-UA"/>
        </w:rPr>
      </w:pPr>
      <w:r w:rsidRPr="00F2686F">
        <w:rPr>
          <w:rFonts w:ascii="Times New Roman" w:hAnsi="Times New Roman" w:cs="Times New Roman"/>
          <w:sz w:val="28"/>
          <w:lang w:val="uk-UA"/>
        </w:rPr>
        <w:t xml:space="preserve">10 травня 2006 року </w:t>
      </w:r>
      <w:r>
        <w:rPr>
          <w:rFonts w:ascii="Times New Roman" w:hAnsi="Times New Roman" w:cs="Times New Roman"/>
          <w:sz w:val="28"/>
          <w:lang w:val="uk-UA"/>
        </w:rPr>
        <w:t>Указом Президента №</w:t>
      </w:r>
      <w:r w:rsidRPr="00F2686F">
        <w:rPr>
          <w:rFonts w:ascii="Times New Roman" w:hAnsi="Times New Roman" w:cs="Times New Roman"/>
          <w:sz w:val="28"/>
          <w:lang w:val="uk-UA"/>
        </w:rPr>
        <w:t xml:space="preserve"> 361/2006</w:t>
      </w:r>
      <w:r>
        <w:rPr>
          <w:rFonts w:ascii="Times New Roman" w:hAnsi="Times New Roman" w:cs="Times New Roman"/>
          <w:sz w:val="28"/>
          <w:lang w:val="uk-UA"/>
        </w:rPr>
        <w:t xml:space="preserve"> схвалено Концепцію про </w:t>
      </w:r>
      <w:r w:rsidRPr="00F2686F">
        <w:rPr>
          <w:rFonts w:ascii="Times New Roman" w:hAnsi="Times New Roman" w:cs="Times New Roman"/>
          <w:sz w:val="28"/>
          <w:lang w:val="uk-UA"/>
        </w:rPr>
        <w:t>вдосконален</w:t>
      </w:r>
      <w:r w:rsidR="00C52EE8">
        <w:rPr>
          <w:rFonts w:ascii="Times New Roman" w:hAnsi="Times New Roman" w:cs="Times New Roman"/>
          <w:sz w:val="28"/>
          <w:lang w:val="uk-UA"/>
        </w:rPr>
        <w:t xml:space="preserve">ня судівництва для утвердження </w:t>
      </w:r>
      <w:r w:rsidRPr="00F2686F">
        <w:rPr>
          <w:rFonts w:ascii="Times New Roman" w:hAnsi="Times New Roman" w:cs="Times New Roman"/>
          <w:sz w:val="28"/>
          <w:lang w:val="uk-UA"/>
        </w:rPr>
        <w:t>справедливог</w:t>
      </w:r>
      <w:r w:rsidR="00C52EE8">
        <w:rPr>
          <w:rFonts w:ascii="Times New Roman" w:hAnsi="Times New Roman" w:cs="Times New Roman"/>
          <w:sz w:val="28"/>
          <w:lang w:val="uk-UA"/>
        </w:rPr>
        <w:t xml:space="preserve">о суду в Україні відповідно до </w:t>
      </w:r>
      <w:r w:rsidRPr="00F2686F">
        <w:rPr>
          <w:rFonts w:ascii="Times New Roman" w:hAnsi="Times New Roman" w:cs="Times New Roman"/>
          <w:sz w:val="28"/>
          <w:lang w:val="uk-UA"/>
        </w:rPr>
        <w:t>європейських стандартів</w:t>
      </w:r>
      <w:r w:rsidR="00C52EE8">
        <w:rPr>
          <w:rFonts w:ascii="Times New Roman" w:hAnsi="Times New Roman" w:cs="Times New Roman"/>
          <w:sz w:val="28"/>
          <w:lang w:val="uk-UA"/>
        </w:rPr>
        <w:t xml:space="preserve">. </w:t>
      </w:r>
      <w:r w:rsidR="000D3D6E">
        <w:rPr>
          <w:rFonts w:ascii="Times New Roman" w:hAnsi="Times New Roman" w:cs="Times New Roman"/>
          <w:sz w:val="28"/>
          <w:lang w:val="uk-UA"/>
        </w:rPr>
        <w:t>Даним нормативно-правовим актом було висвітлено значні недоліки, які залишила по собі</w:t>
      </w:r>
      <w:r w:rsidR="004D1C63">
        <w:rPr>
          <w:rFonts w:ascii="Times New Roman" w:hAnsi="Times New Roman" w:cs="Times New Roman"/>
          <w:sz w:val="28"/>
          <w:lang w:val="uk-UA"/>
        </w:rPr>
        <w:t xml:space="preserve"> реформа 1992 року</w:t>
      </w:r>
      <w:r w:rsidR="000D3D6E">
        <w:rPr>
          <w:rFonts w:ascii="Times New Roman" w:hAnsi="Times New Roman" w:cs="Times New Roman"/>
          <w:sz w:val="28"/>
          <w:lang w:val="uk-UA"/>
        </w:rPr>
        <w:t xml:space="preserve"> та визначено нові вектори розвитку у розрізі європейських стандартів судочинства, </w:t>
      </w:r>
      <w:r w:rsidR="00236C51">
        <w:rPr>
          <w:rFonts w:ascii="Times New Roman" w:hAnsi="Times New Roman" w:cs="Times New Roman"/>
          <w:sz w:val="28"/>
          <w:lang w:val="uk-UA"/>
        </w:rPr>
        <w:t>а саме</w:t>
      </w:r>
      <w:r w:rsidR="000D3D6E">
        <w:rPr>
          <w:rFonts w:ascii="Times New Roman" w:hAnsi="Times New Roman" w:cs="Times New Roman"/>
          <w:sz w:val="28"/>
          <w:lang w:val="uk-UA"/>
        </w:rPr>
        <w:t xml:space="preserve"> доступність правосуддя, справедлива судова процедура, незалежність, </w:t>
      </w:r>
      <w:r w:rsidR="000D3D6E">
        <w:rPr>
          <w:rFonts w:ascii="Times New Roman" w:hAnsi="Times New Roman" w:cs="Times New Roman"/>
          <w:sz w:val="28"/>
          <w:lang w:val="uk-UA"/>
        </w:rPr>
        <w:lastRenderedPageBreak/>
        <w:t xml:space="preserve">безсторонність та професіоналізм </w:t>
      </w:r>
      <w:r w:rsidR="004D1C63">
        <w:rPr>
          <w:rFonts w:ascii="Times New Roman" w:hAnsi="Times New Roman" w:cs="Times New Roman"/>
          <w:sz w:val="28"/>
          <w:lang w:val="uk-UA"/>
        </w:rPr>
        <w:t xml:space="preserve">суддів; юридична визначеність, однаковість судової практики </w:t>
      </w:r>
      <w:r w:rsidR="000D3D6E">
        <w:rPr>
          <w:rFonts w:ascii="Times New Roman" w:hAnsi="Times New Roman" w:cs="Times New Roman"/>
          <w:sz w:val="28"/>
          <w:lang w:val="uk-UA"/>
        </w:rPr>
        <w:t>і відкритість</w:t>
      </w:r>
      <w:r w:rsidR="000D3D6E" w:rsidRPr="000D3D6E">
        <w:rPr>
          <w:rFonts w:ascii="Times New Roman" w:hAnsi="Times New Roman" w:cs="Times New Roman"/>
          <w:sz w:val="28"/>
          <w:lang w:val="uk-UA"/>
        </w:rPr>
        <w:t xml:space="preserve"> судових рішень</w:t>
      </w:r>
      <w:r w:rsidR="000D3D6E">
        <w:rPr>
          <w:rFonts w:ascii="Times New Roman" w:hAnsi="Times New Roman" w:cs="Times New Roman"/>
          <w:sz w:val="28"/>
          <w:lang w:val="uk-UA"/>
        </w:rPr>
        <w:t xml:space="preserve">, </w:t>
      </w:r>
      <w:r w:rsidR="000D3D6E" w:rsidRPr="000D3D6E">
        <w:rPr>
          <w:rFonts w:ascii="Times New Roman" w:hAnsi="Times New Roman" w:cs="Times New Roman"/>
          <w:sz w:val="28"/>
          <w:lang w:val="uk-UA"/>
        </w:rPr>
        <w:t>ефективності судового захисту</w:t>
      </w:r>
      <w:r w:rsidR="000D3D6E">
        <w:rPr>
          <w:rFonts w:ascii="Times New Roman" w:hAnsi="Times New Roman" w:cs="Times New Roman"/>
          <w:sz w:val="28"/>
          <w:lang w:val="uk-UA"/>
        </w:rPr>
        <w:t>.</w:t>
      </w:r>
    </w:p>
    <w:p w:rsidR="00236C51" w:rsidRDefault="00236C51" w:rsidP="000D3D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Як вказує </w:t>
      </w:r>
      <w:r w:rsidR="006E5A61">
        <w:rPr>
          <w:rFonts w:ascii="Times New Roman" w:hAnsi="Times New Roman" w:cs="Times New Roman"/>
          <w:sz w:val="28"/>
          <w:lang w:val="uk-UA"/>
        </w:rPr>
        <w:t>Р. Куйбіда</w:t>
      </w:r>
      <w:r w:rsidRPr="006E5A61">
        <w:rPr>
          <w:rFonts w:ascii="Times New Roman" w:hAnsi="Times New Roman" w:cs="Times New Roman"/>
          <w:sz w:val="28"/>
          <w:lang w:val="uk-UA"/>
        </w:rPr>
        <w:t>,</w:t>
      </w:r>
      <w:r>
        <w:rPr>
          <w:rFonts w:ascii="Times New Roman" w:hAnsi="Times New Roman" w:cs="Times New Roman"/>
          <w:sz w:val="28"/>
          <w:lang w:val="uk-UA"/>
        </w:rPr>
        <w:t xml:space="preserve"> </w:t>
      </w:r>
      <w:r w:rsidR="008A4C45">
        <w:rPr>
          <w:rFonts w:ascii="Times New Roman" w:hAnsi="Times New Roman" w:cs="Times New Roman"/>
          <w:sz w:val="28"/>
          <w:lang w:val="uk-UA"/>
        </w:rPr>
        <w:t xml:space="preserve">із реформою 2010 року, за президентства В. Януковича, </w:t>
      </w:r>
      <w:r w:rsidRPr="00236C51">
        <w:rPr>
          <w:rFonts w:ascii="Times New Roman" w:hAnsi="Times New Roman" w:cs="Times New Roman"/>
          <w:sz w:val="28"/>
          <w:lang w:val="uk-UA"/>
        </w:rPr>
        <w:t xml:space="preserve">судді стали залежними від політичної влади, </w:t>
      </w:r>
      <w:r w:rsidR="008A4C45">
        <w:rPr>
          <w:rFonts w:ascii="Times New Roman" w:hAnsi="Times New Roman" w:cs="Times New Roman"/>
          <w:sz w:val="28"/>
          <w:lang w:val="uk-UA"/>
        </w:rPr>
        <w:t>зокрема від Адміністрації Президента шляхом взяття під контроль кадрових суддівських органів – Вищої</w:t>
      </w:r>
      <w:r w:rsidRPr="00236C51">
        <w:rPr>
          <w:rFonts w:ascii="Times New Roman" w:hAnsi="Times New Roman" w:cs="Times New Roman"/>
          <w:sz w:val="28"/>
          <w:lang w:val="uk-UA"/>
        </w:rPr>
        <w:t xml:space="preserve"> р</w:t>
      </w:r>
      <w:r w:rsidR="008A4C45">
        <w:rPr>
          <w:rFonts w:ascii="Times New Roman" w:hAnsi="Times New Roman" w:cs="Times New Roman"/>
          <w:sz w:val="28"/>
          <w:lang w:val="uk-UA"/>
        </w:rPr>
        <w:t>ади юстиції та Вищої кваліфікаційної комісії суддів. У той час відбувався значний</w:t>
      </w:r>
      <w:r w:rsidRPr="00236C51">
        <w:rPr>
          <w:rFonts w:ascii="Times New Roman" w:hAnsi="Times New Roman" w:cs="Times New Roman"/>
          <w:sz w:val="28"/>
          <w:lang w:val="uk-UA"/>
        </w:rPr>
        <w:t xml:space="preserve"> вплив на формування органів суддівського самоврядування,</w:t>
      </w:r>
      <w:r w:rsidR="008A4C45">
        <w:rPr>
          <w:rFonts w:ascii="Times New Roman" w:hAnsi="Times New Roman" w:cs="Times New Roman"/>
          <w:sz w:val="28"/>
          <w:lang w:val="uk-UA"/>
        </w:rPr>
        <w:t xml:space="preserve"> повсякчас використовувалися</w:t>
      </w:r>
      <w:r w:rsidRPr="00236C51">
        <w:rPr>
          <w:rFonts w:ascii="Times New Roman" w:hAnsi="Times New Roman" w:cs="Times New Roman"/>
          <w:sz w:val="28"/>
          <w:lang w:val="uk-UA"/>
        </w:rPr>
        <w:t xml:space="preserve"> механізми дисциплінарної відпові</w:t>
      </w:r>
      <w:r w:rsidR="008A4C45">
        <w:rPr>
          <w:rFonts w:ascii="Times New Roman" w:hAnsi="Times New Roman" w:cs="Times New Roman"/>
          <w:sz w:val="28"/>
          <w:lang w:val="uk-UA"/>
        </w:rPr>
        <w:t>дальності та переведення суддів, що зводило стандарти судочинства 2006 року нанівець.</w:t>
      </w:r>
    </w:p>
    <w:p w:rsidR="00295795" w:rsidRPr="00236C51" w:rsidRDefault="00295795" w:rsidP="000D3D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Новітня судова реформа бере початок у 2014 році, зі значними політичними подіями, які сталися в країні. Українські суди знов повернулися до європейського шляху розвитку, у 2016 році було прийнято новий Закон України «Про судоустрій і статус суддів», який закріпив позитивні зміни у структурі судової влади, а у 2017 році проведено масштабну реформу процесуального законодавства. </w:t>
      </w:r>
      <w:r w:rsidR="00A04F39">
        <w:rPr>
          <w:rFonts w:ascii="Times New Roman" w:hAnsi="Times New Roman" w:cs="Times New Roman"/>
          <w:sz w:val="28"/>
          <w:lang w:val="uk-UA"/>
        </w:rPr>
        <w:t xml:space="preserve">Однак, судова реформа не завершена, наразі тривають чергові </w:t>
      </w:r>
      <w:r w:rsidR="004335C1">
        <w:rPr>
          <w:rFonts w:ascii="Times New Roman" w:hAnsi="Times New Roman" w:cs="Times New Roman"/>
          <w:sz w:val="28"/>
          <w:lang w:val="uk-UA"/>
        </w:rPr>
        <w:t>зміни, які мають великий вплив н</w:t>
      </w:r>
      <w:r w:rsidR="00A04F39">
        <w:rPr>
          <w:rFonts w:ascii="Times New Roman" w:hAnsi="Times New Roman" w:cs="Times New Roman"/>
          <w:sz w:val="28"/>
          <w:lang w:val="uk-UA"/>
        </w:rPr>
        <w:t>а механізм захисту прав і свобод людини.</w:t>
      </w:r>
    </w:p>
    <w:p w:rsidR="007434F5" w:rsidRDefault="00E45E2E"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Тож, с</w:t>
      </w:r>
      <w:r w:rsidR="00730738">
        <w:rPr>
          <w:rFonts w:ascii="Times New Roman" w:hAnsi="Times New Roman" w:cs="Times New Roman"/>
          <w:sz w:val="28"/>
          <w:lang w:val="uk-UA"/>
        </w:rPr>
        <w:t xml:space="preserve">учасний правовий світ досить активно розвивається, з приходом кожної нової </w:t>
      </w:r>
      <w:r w:rsidR="00E14DE8">
        <w:rPr>
          <w:rFonts w:ascii="Times New Roman" w:hAnsi="Times New Roman" w:cs="Times New Roman"/>
          <w:sz w:val="28"/>
          <w:lang w:val="uk-UA"/>
        </w:rPr>
        <w:t>«</w:t>
      </w:r>
      <w:r w:rsidR="00730738">
        <w:rPr>
          <w:rFonts w:ascii="Times New Roman" w:hAnsi="Times New Roman" w:cs="Times New Roman"/>
          <w:sz w:val="28"/>
          <w:lang w:val="uk-UA"/>
        </w:rPr>
        <w:t>ери</w:t>
      </w:r>
      <w:r w:rsidR="00E14DE8">
        <w:rPr>
          <w:rFonts w:ascii="Times New Roman" w:hAnsi="Times New Roman" w:cs="Times New Roman"/>
          <w:sz w:val="28"/>
          <w:lang w:val="uk-UA"/>
        </w:rPr>
        <w:t>»</w:t>
      </w:r>
      <w:r w:rsidR="00730738">
        <w:rPr>
          <w:rFonts w:ascii="Times New Roman" w:hAnsi="Times New Roman" w:cs="Times New Roman"/>
          <w:sz w:val="28"/>
          <w:lang w:val="uk-UA"/>
        </w:rPr>
        <w:t xml:space="preserve"> політичної влади </w:t>
      </w:r>
      <w:r w:rsidR="00BB52C1">
        <w:rPr>
          <w:rFonts w:ascii="Times New Roman" w:hAnsi="Times New Roman" w:cs="Times New Roman"/>
          <w:sz w:val="28"/>
          <w:lang w:val="uk-UA"/>
        </w:rPr>
        <w:t>у правовій площині</w:t>
      </w:r>
      <w:r w:rsidR="00730738">
        <w:rPr>
          <w:rFonts w:ascii="Times New Roman" w:hAnsi="Times New Roman" w:cs="Times New Roman"/>
          <w:sz w:val="28"/>
          <w:lang w:val="uk-UA"/>
        </w:rPr>
        <w:t xml:space="preserve"> здійснюється все більше і більше реформ</w:t>
      </w:r>
      <w:r w:rsidR="00BB52C1">
        <w:rPr>
          <w:rFonts w:ascii="Times New Roman" w:hAnsi="Times New Roman" w:cs="Times New Roman"/>
          <w:sz w:val="28"/>
          <w:lang w:val="uk-UA"/>
        </w:rPr>
        <w:t xml:space="preserve">, зокрема і у судовій гілці влади </w:t>
      </w:r>
      <w:r w:rsidR="00084467">
        <w:rPr>
          <w:rFonts w:ascii="Times New Roman" w:hAnsi="Times New Roman" w:cs="Times New Roman"/>
          <w:sz w:val="28"/>
          <w:lang w:val="uk-UA"/>
        </w:rPr>
        <w:t>відбуваються</w:t>
      </w:r>
      <w:r w:rsidR="00BB52C1">
        <w:rPr>
          <w:rFonts w:ascii="Times New Roman" w:hAnsi="Times New Roman" w:cs="Times New Roman"/>
          <w:sz w:val="28"/>
          <w:lang w:val="uk-UA"/>
        </w:rPr>
        <w:t xml:space="preserve"> певні </w:t>
      </w:r>
      <w:r w:rsidR="00084467">
        <w:rPr>
          <w:rFonts w:ascii="Times New Roman" w:hAnsi="Times New Roman" w:cs="Times New Roman"/>
          <w:sz w:val="28"/>
          <w:lang w:val="uk-UA"/>
        </w:rPr>
        <w:t>перетворення</w:t>
      </w:r>
      <w:r w:rsidR="00BB52C1">
        <w:rPr>
          <w:rFonts w:ascii="Times New Roman" w:hAnsi="Times New Roman" w:cs="Times New Roman"/>
          <w:sz w:val="28"/>
          <w:lang w:val="uk-UA"/>
        </w:rPr>
        <w:t xml:space="preserve">. </w:t>
      </w:r>
    </w:p>
    <w:p w:rsidR="00BB52C1" w:rsidRDefault="00BB52C1"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Згідно ст. 55 Консти</w:t>
      </w:r>
      <w:r w:rsidR="009D5AD5">
        <w:rPr>
          <w:rFonts w:ascii="Times New Roman" w:hAnsi="Times New Roman" w:cs="Times New Roman"/>
          <w:sz w:val="28"/>
          <w:lang w:val="uk-UA"/>
        </w:rPr>
        <w:t>т</w:t>
      </w:r>
      <w:r>
        <w:rPr>
          <w:rFonts w:ascii="Times New Roman" w:hAnsi="Times New Roman" w:cs="Times New Roman"/>
          <w:sz w:val="28"/>
          <w:lang w:val="uk-UA"/>
        </w:rPr>
        <w:t>уції України</w:t>
      </w:r>
      <w:r w:rsidR="00437FD2">
        <w:rPr>
          <w:rFonts w:ascii="Times New Roman" w:hAnsi="Times New Roman" w:cs="Times New Roman"/>
          <w:sz w:val="28"/>
          <w:lang w:val="uk-UA"/>
        </w:rPr>
        <w:t>,</w:t>
      </w:r>
      <w:r w:rsidR="009D5AD5">
        <w:rPr>
          <w:rFonts w:ascii="Times New Roman" w:hAnsi="Times New Roman" w:cs="Times New Roman"/>
          <w:sz w:val="28"/>
          <w:lang w:val="uk-UA"/>
        </w:rPr>
        <w:t xml:space="preserve"> п</w:t>
      </w:r>
      <w:r w:rsidR="009D5AD5" w:rsidRPr="009D5AD5">
        <w:rPr>
          <w:rFonts w:ascii="Times New Roman" w:hAnsi="Times New Roman" w:cs="Times New Roman"/>
          <w:sz w:val="28"/>
          <w:lang w:val="uk-UA"/>
        </w:rPr>
        <w:t>рава і свободи людини і громадянина захищаються судом</w:t>
      </w:r>
      <w:r w:rsidR="009D5AD5">
        <w:rPr>
          <w:rFonts w:ascii="Times New Roman" w:hAnsi="Times New Roman" w:cs="Times New Roman"/>
          <w:sz w:val="28"/>
          <w:lang w:val="uk-UA"/>
        </w:rPr>
        <w:t>. Так, суд є основним засобом захисту пра</w:t>
      </w:r>
      <w:r w:rsidR="002F17C8">
        <w:rPr>
          <w:rFonts w:ascii="Times New Roman" w:hAnsi="Times New Roman" w:cs="Times New Roman"/>
          <w:sz w:val="28"/>
          <w:lang w:val="uk-UA"/>
        </w:rPr>
        <w:t>в людини, а отже нерозривно повʼ</w:t>
      </w:r>
      <w:r w:rsidR="009D5AD5">
        <w:rPr>
          <w:rFonts w:ascii="Times New Roman" w:hAnsi="Times New Roman" w:cs="Times New Roman"/>
          <w:sz w:val="28"/>
          <w:lang w:val="uk-UA"/>
        </w:rPr>
        <w:t xml:space="preserve">язаний з такою категорією як </w:t>
      </w:r>
      <w:r w:rsidR="00084467">
        <w:rPr>
          <w:rFonts w:ascii="Times New Roman" w:hAnsi="Times New Roman" w:cs="Times New Roman"/>
          <w:sz w:val="28"/>
          <w:lang w:val="uk-UA"/>
        </w:rPr>
        <w:t>права людини. Таким чином, запровадження, забезпечення</w:t>
      </w:r>
      <w:r w:rsidR="00437FD2">
        <w:rPr>
          <w:rFonts w:ascii="Times New Roman" w:hAnsi="Times New Roman" w:cs="Times New Roman"/>
          <w:sz w:val="28"/>
          <w:lang w:val="uk-UA"/>
        </w:rPr>
        <w:t xml:space="preserve"> та дотримання</w:t>
      </w:r>
      <w:r w:rsidR="00084467">
        <w:rPr>
          <w:rFonts w:ascii="Times New Roman" w:hAnsi="Times New Roman" w:cs="Times New Roman"/>
          <w:sz w:val="28"/>
          <w:lang w:val="uk-UA"/>
        </w:rPr>
        <w:t xml:space="preserve"> прав і свобод людини </w:t>
      </w:r>
      <w:r w:rsidR="00437FD2">
        <w:rPr>
          <w:rFonts w:ascii="Times New Roman" w:hAnsi="Times New Roman" w:cs="Times New Roman"/>
          <w:sz w:val="28"/>
          <w:lang w:val="uk-UA"/>
        </w:rPr>
        <w:t xml:space="preserve">судом </w:t>
      </w:r>
      <w:r w:rsidR="00084467">
        <w:rPr>
          <w:rFonts w:ascii="Times New Roman" w:hAnsi="Times New Roman" w:cs="Times New Roman"/>
          <w:sz w:val="28"/>
          <w:lang w:val="uk-UA"/>
        </w:rPr>
        <w:t>є одним з головних завдань сучасного судочинства</w:t>
      </w:r>
      <w:r w:rsidR="00437FD2">
        <w:rPr>
          <w:rFonts w:ascii="Times New Roman" w:hAnsi="Times New Roman" w:cs="Times New Roman"/>
          <w:sz w:val="28"/>
          <w:lang w:val="uk-UA"/>
        </w:rPr>
        <w:t>, питання щодо чого стає найбільш гостро у нинішні часи постійних пертурбацій судової системи</w:t>
      </w:r>
      <w:r w:rsidR="00CB2A4E">
        <w:rPr>
          <w:rFonts w:ascii="Times New Roman" w:hAnsi="Times New Roman" w:cs="Times New Roman"/>
          <w:sz w:val="28"/>
          <w:lang w:val="uk-UA"/>
        </w:rPr>
        <w:t>.</w:t>
      </w:r>
    </w:p>
    <w:p w:rsidR="00CB2A4E" w:rsidRDefault="00CB2A4E" w:rsidP="007434F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наш погляд</w:t>
      </w:r>
      <w:r w:rsidR="00DF3E30">
        <w:rPr>
          <w:rFonts w:ascii="Times New Roman" w:hAnsi="Times New Roman" w:cs="Times New Roman"/>
          <w:sz w:val="28"/>
          <w:lang w:val="uk-UA"/>
        </w:rPr>
        <w:t>, актуальність теми дослідження полягає в тому, що обравши курс інтеграції до Європейського Союзу, держава Україна зобов</w:t>
      </w:r>
      <w:r w:rsidR="0032156C">
        <w:rPr>
          <w:rFonts w:ascii="Times New Roman" w:hAnsi="Times New Roman" w:cs="Times New Roman"/>
          <w:sz w:val="28"/>
          <w:lang w:val="uk-UA"/>
        </w:rPr>
        <w:t>ʼ</w:t>
      </w:r>
      <w:r w:rsidR="00DF3E30">
        <w:rPr>
          <w:rFonts w:ascii="Times New Roman" w:hAnsi="Times New Roman" w:cs="Times New Roman"/>
          <w:sz w:val="28"/>
          <w:lang w:val="uk-UA"/>
        </w:rPr>
        <w:t xml:space="preserve">язалася, насамперед перед своїми громадянами, здійснити якісні внутрішні перетворення усіх </w:t>
      </w:r>
      <w:r w:rsidR="00A92206">
        <w:rPr>
          <w:rFonts w:ascii="Times New Roman" w:hAnsi="Times New Roman" w:cs="Times New Roman"/>
          <w:sz w:val="28"/>
          <w:lang w:val="uk-UA"/>
        </w:rPr>
        <w:t>гілок владикраїни</w:t>
      </w:r>
      <w:r w:rsidR="0031501F">
        <w:rPr>
          <w:rFonts w:ascii="Times New Roman" w:hAnsi="Times New Roman" w:cs="Times New Roman"/>
          <w:sz w:val="28"/>
          <w:lang w:val="uk-UA"/>
        </w:rPr>
        <w:t>, зокрема і судової</w:t>
      </w:r>
      <w:r w:rsidR="00DF3E30">
        <w:rPr>
          <w:rFonts w:ascii="Times New Roman" w:hAnsi="Times New Roman" w:cs="Times New Roman"/>
          <w:sz w:val="28"/>
          <w:lang w:val="uk-UA"/>
        </w:rPr>
        <w:t xml:space="preserve">. У той же час, зважаючи на умови глобалізації та виходу категорії захисту прав і свобод людини за межі однієї </w:t>
      </w:r>
      <w:r w:rsidR="00DF3E30">
        <w:rPr>
          <w:rFonts w:ascii="Times New Roman" w:hAnsi="Times New Roman" w:cs="Times New Roman"/>
          <w:sz w:val="28"/>
          <w:lang w:val="uk-UA"/>
        </w:rPr>
        <w:lastRenderedPageBreak/>
        <w:t xml:space="preserve">держави, необхідним </w:t>
      </w:r>
      <w:r w:rsidR="008F137F">
        <w:rPr>
          <w:rFonts w:ascii="Times New Roman" w:hAnsi="Times New Roman" w:cs="Times New Roman"/>
          <w:sz w:val="28"/>
          <w:lang w:val="uk-UA"/>
        </w:rPr>
        <w:t>аспектом реформування судової системи стало запровадження основних принцип</w:t>
      </w:r>
      <w:r w:rsidR="00D80554">
        <w:rPr>
          <w:rFonts w:ascii="Times New Roman" w:hAnsi="Times New Roman" w:cs="Times New Roman"/>
          <w:sz w:val="28"/>
          <w:lang w:val="uk-UA"/>
        </w:rPr>
        <w:t>ів захисту прав</w:t>
      </w:r>
      <w:r w:rsidR="00163998">
        <w:rPr>
          <w:rFonts w:ascii="Times New Roman" w:hAnsi="Times New Roman" w:cs="Times New Roman"/>
          <w:sz w:val="28"/>
          <w:lang w:val="uk-UA"/>
        </w:rPr>
        <w:t xml:space="preserve"> і свобод людини. </w:t>
      </w:r>
      <w:r w:rsidR="00050460">
        <w:rPr>
          <w:rFonts w:ascii="Times New Roman" w:hAnsi="Times New Roman" w:cs="Times New Roman"/>
          <w:sz w:val="28"/>
          <w:lang w:val="uk-UA"/>
        </w:rPr>
        <w:t>Віддалення від застарілої системи з радянськими рудиментами, в</w:t>
      </w:r>
      <w:r w:rsidR="00163998">
        <w:rPr>
          <w:rFonts w:ascii="Times New Roman" w:hAnsi="Times New Roman" w:cs="Times New Roman"/>
          <w:sz w:val="28"/>
          <w:lang w:val="uk-UA"/>
        </w:rPr>
        <w:t>ведення</w:t>
      </w:r>
      <w:r w:rsidR="00050460">
        <w:rPr>
          <w:rFonts w:ascii="Times New Roman" w:hAnsi="Times New Roman" w:cs="Times New Roman"/>
          <w:sz w:val="28"/>
          <w:lang w:val="uk-UA"/>
        </w:rPr>
        <w:t xml:space="preserve"> та подальше дотримання</w:t>
      </w:r>
      <w:r w:rsidR="00163998">
        <w:rPr>
          <w:rFonts w:ascii="Times New Roman" w:hAnsi="Times New Roman" w:cs="Times New Roman"/>
          <w:sz w:val="28"/>
          <w:lang w:val="uk-UA"/>
        </w:rPr>
        <w:t xml:space="preserve"> основних принципів захисту прав і свобод людини виступатиме своєрідним</w:t>
      </w:r>
      <w:r w:rsidR="00050460">
        <w:rPr>
          <w:rFonts w:ascii="Times New Roman" w:hAnsi="Times New Roman" w:cs="Times New Roman"/>
          <w:sz w:val="28"/>
          <w:lang w:val="uk-UA"/>
        </w:rPr>
        <w:t xml:space="preserve"> знаком готовності України до </w:t>
      </w:r>
      <w:r w:rsidR="00CA5FC7">
        <w:rPr>
          <w:rFonts w:ascii="Times New Roman" w:hAnsi="Times New Roman" w:cs="Times New Roman"/>
          <w:sz w:val="28"/>
          <w:lang w:val="uk-UA"/>
        </w:rPr>
        <w:t xml:space="preserve">прийняття </w:t>
      </w:r>
      <w:r w:rsidR="00050460">
        <w:rPr>
          <w:rFonts w:ascii="Times New Roman" w:hAnsi="Times New Roman" w:cs="Times New Roman"/>
          <w:sz w:val="28"/>
          <w:lang w:val="uk-UA"/>
        </w:rPr>
        <w:t>європейських стандартів</w:t>
      </w:r>
      <w:r w:rsidR="00CA5FC7">
        <w:rPr>
          <w:rFonts w:ascii="Times New Roman" w:hAnsi="Times New Roman" w:cs="Times New Roman"/>
          <w:sz w:val="28"/>
          <w:lang w:val="uk-UA"/>
        </w:rPr>
        <w:t xml:space="preserve"> якості судочинства</w:t>
      </w:r>
      <w:r w:rsidR="00BA67B4" w:rsidRPr="00BA67B4">
        <w:rPr>
          <w:rFonts w:ascii="Times New Roman" w:hAnsi="Times New Roman" w:cs="Times New Roman"/>
          <w:sz w:val="28"/>
        </w:rPr>
        <w:t xml:space="preserve"> </w:t>
      </w:r>
      <w:r w:rsidR="00CA5FC7">
        <w:rPr>
          <w:rFonts w:ascii="Times New Roman" w:hAnsi="Times New Roman" w:cs="Times New Roman"/>
          <w:sz w:val="28"/>
          <w:lang w:val="uk-UA"/>
        </w:rPr>
        <w:t>у</w:t>
      </w:r>
      <w:r w:rsidR="00BA67B4" w:rsidRPr="00BA67B4">
        <w:rPr>
          <w:rFonts w:ascii="Times New Roman" w:hAnsi="Times New Roman" w:cs="Times New Roman"/>
          <w:sz w:val="28"/>
        </w:rPr>
        <w:t xml:space="preserve"> </w:t>
      </w:r>
      <w:r w:rsidR="00C76D0F">
        <w:rPr>
          <w:rFonts w:ascii="Times New Roman" w:hAnsi="Times New Roman" w:cs="Times New Roman"/>
          <w:sz w:val="28"/>
          <w:lang w:val="uk-UA"/>
        </w:rPr>
        <w:t>власну</w:t>
      </w:r>
      <w:r w:rsidR="00BA67B4" w:rsidRPr="00BA67B4">
        <w:rPr>
          <w:rFonts w:ascii="Times New Roman" w:hAnsi="Times New Roman" w:cs="Times New Roman"/>
          <w:sz w:val="28"/>
        </w:rPr>
        <w:t xml:space="preserve"> </w:t>
      </w:r>
      <w:r w:rsidR="00CA5FC7">
        <w:rPr>
          <w:rFonts w:ascii="Times New Roman" w:hAnsi="Times New Roman" w:cs="Times New Roman"/>
          <w:sz w:val="28"/>
          <w:lang w:val="uk-UA"/>
        </w:rPr>
        <w:t>внутрішню систему</w:t>
      </w:r>
      <w:r w:rsidR="00C76D0F">
        <w:rPr>
          <w:rFonts w:ascii="Times New Roman" w:hAnsi="Times New Roman" w:cs="Times New Roman"/>
          <w:sz w:val="28"/>
          <w:lang w:val="uk-UA"/>
        </w:rPr>
        <w:t xml:space="preserve"> та посилить репутацію держави на міжнародній арені.</w:t>
      </w:r>
    </w:p>
    <w:p w:rsidR="000D0314" w:rsidRDefault="00DD2E50" w:rsidP="000D031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Преамбулою Конституції України закріплено положення, якими підтверджується європейська</w:t>
      </w:r>
      <w:r w:rsidRPr="00DD2E50">
        <w:rPr>
          <w:rFonts w:ascii="Times New Roman" w:hAnsi="Times New Roman" w:cs="Times New Roman"/>
          <w:sz w:val="28"/>
          <w:lang w:val="uk-UA"/>
        </w:rPr>
        <w:t xml:space="preserve"> ідентичність Українського народу і незворотність європейського та євроатлантичного курсу України</w:t>
      </w:r>
      <w:r>
        <w:rPr>
          <w:rFonts w:ascii="Times New Roman" w:hAnsi="Times New Roman" w:cs="Times New Roman"/>
          <w:sz w:val="28"/>
          <w:lang w:val="uk-UA"/>
        </w:rPr>
        <w:t>. У зв</w:t>
      </w:r>
      <w:r w:rsidR="0032156C">
        <w:rPr>
          <w:rFonts w:ascii="Times New Roman" w:hAnsi="Times New Roman" w:cs="Times New Roman"/>
          <w:sz w:val="28"/>
          <w:lang w:val="uk-UA"/>
        </w:rPr>
        <w:t>ʼ</w:t>
      </w:r>
      <w:r>
        <w:rPr>
          <w:rFonts w:ascii="Times New Roman" w:hAnsi="Times New Roman" w:cs="Times New Roman"/>
          <w:sz w:val="28"/>
          <w:lang w:val="uk-UA"/>
        </w:rPr>
        <w:t>язк</w:t>
      </w:r>
      <w:r w:rsidR="000D0314">
        <w:rPr>
          <w:rFonts w:ascii="Times New Roman" w:hAnsi="Times New Roman" w:cs="Times New Roman"/>
          <w:sz w:val="28"/>
          <w:lang w:val="uk-UA"/>
        </w:rPr>
        <w:t>у з поставленим курсом, наразі існує</w:t>
      </w:r>
      <w:r>
        <w:rPr>
          <w:rFonts w:ascii="Times New Roman" w:hAnsi="Times New Roman" w:cs="Times New Roman"/>
          <w:sz w:val="28"/>
          <w:lang w:val="uk-UA"/>
        </w:rPr>
        <w:t xml:space="preserve"> необхідність у закріпленні на законодавчому </w:t>
      </w:r>
      <w:r w:rsidR="0031501F">
        <w:rPr>
          <w:rFonts w:ascii="Times New Roman" w:hAnsi="Times New Roman" w:cs="Times New Roman"/>
          <w:sz w:val="28"/>
          <w:lang w:val="uk-UA"/>
        </w:rPr>
        <w:t xml:space="preserve">рівні </w:t>
      </w:r>
      <w:r>
        <w:rPr>
          <w:rFonts w:ascii="Times New Roman" w:hAnsi="Times New Roman" w:cs="Times New Roman"/>
          <w:sz w:val="28"/>
          <w:lang w:val="uk-UA"/>
        </w:rPr>
        <w:t>та введенні у виконавчу і судову гілки влади європейських принципів захисту прав і свобод людини.</w:t>
      </w:r>
      <w:r w:rsidR="000D0314">
        <w:rPr>
          <w:rFonts w:ascii="Times New Roman" w:hAnsi="Times New Roman" w:cs="Times New Roman"/>
          <w:sz w:val="28"/>
          <w:lang w:val="uk-UA"/>
        </w:rPr>
        <w:t xml:space="preserve"> Так, Стратегією сталого розвитку «Україна-2020», схваленою Указом Президента України </w:t>
      </w:r>
      <w:r w:rsidR="000D0314" w:rsidRPr="000D0314">
        <w:rPr>
          <w:rFonts w:ascii="Times New Roman" w:hAnsi="Times New Roman" w:cs="Times New Roman"/>
          <w:sz w:val="28"/>
          <w:lang w:val="uk-UA"/>
        </w:rPr>
        <w:t>від 12 січня 2015 року № 5/2015</w:t>
      </w:r>
      <w:r w:rsidR="000610B4">
        <w:rPr>
          <w:rFonts w:ascii="Times New Roman" w:hAnsi="Times New Roman" w:cs="Times New Roman"/>
          <w:sz w:val="28"/>
          <w:lang w:val="uk-UA"/>
        </w:rPr>
        <w:t xml:space="preserve"> (далі – Стратегія)</w:t>
      </w:r>
      <w:r w:rsidR="000D0314">
        <w:rPr>
          <w:rFonts w:ascii="Times New Roman" w:hAnsi="Times New Roman" w:cs="Times New Roman"/>
          <w:sz w:val="28"/>
          <w:lang w:val="uk-UA"/>
        </w:rPr>
        <w:t>, закріплено, що судова р</w:t>
      </w:r>
      <w:r w:rsidR="000D0314" w:rsidRPr="000D0314">
        <w:rPr>
          <w:rFonts w:ascii="Times New Roman" w:hAnsi="Times New Roman" w:cs="Times New Roman"/>
          <w:sz w:val="28"/>
          <w:lang w:val="uk-UA"/>
        </w:rPr>
        <w:t>еформа має забезпечити функціонування судової влади, що відповідає суспільним очікуванням щодо незалежного та справедливого суду, а також європейській системі цінностей та стандартів захисту прав людини.</w:t>
      </w:r>
      <w:r w:rsidR="000D0314">
        <w:rPr>
          <w:rFonts w:ascii="Times New Roman" w:hAnsi="Times New Roman" w:cs="Times New Roman"/>
          <w:sz w:val="28"/>
          <w:lang w:val="uk-UA"/>
        </w:rPr>
        <w:t xml:space="preserve"> Тобто тема, яка розглядається є актуальною, адже саме у наш час формується рівень довіри суспільства до судової влади через її реформування та спрямування її на захист прав особи шляхом впровадження основних принципів та європейських стандартів.</w:t>
      </w:r>
    </w:p>
    <w:p w:rsidR="000610B4" w:rsidRDefault="000610B4" w:rsidP="000610B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До того ж, нагальною проблемою сучасного суспільства є недовіра до суду. Хоча, за статистичними даними, рівень довіри до судової гілки влади дещо зріс</w:t>
      </w:r>
      <w:r w:rsidR="004E4FC3">
        <w:rPr>
          <w:rFonts w:ascii="Times New Roman" w:hAnsi="Times New Roman" w:cs="Times New Roman"/>
          <w:sz w:val="28"/>
          <w:lang w:val="uk-UA"/>
        </w:rPr>
        <w:t xml:space="preserve"> у порівнянні з 2015 роком</w:t>
      </w:r>
      <w:r>
        <w:rPr>
          <w:rFonts w:ascii="Times New Roman" w:hAnsi="Times New Roman" w:cs="Times New Roman"/>
          <w:sz w:val="28"/>
          <w:lang w:val="uk-UA"/>
        </w:rPr>
        <w:t xml:space="preserve">, однак загалом більшість українського соціуму і досі скептично ставиться до </w:t>
      </w:r>
      <w:r w:rsidR="004E4FC3">
        <w:rPr>
          <w:rFonts w:ascii="Times New Roman" w:hAnsi="Times New Roman" w:cs="Times New Roman"/>
          <w:sz w:val="28"/>
          <w:lang w:val="uk-UA"/>
        </w:rPr>
        <w:t>справедливості та</w:t>
      </w:r>
      <w:r w:rsidR="0028789E">
        <w:rPr>
          <w:rFonts w:ascii="Times New Roman" w:hAnsi="Times New Roman" w:cs="Times New Roman"/>
          <w:sz w:val="28"/>
          <w:lang w:val="uk-UA"/>
        </w:rPr>
        <w:t xml:space="preserve"> незалежності </w:t>
      </w:r>
      <w:r w:rsidR="004E4FC3">
        <w:rPr>
          <w:rFonts w:ascii="Times New Roman" w:hAnsi="Times New Roman" w:cs="Times New Roman"/>
          <w:sz w:val="28"/>
          <w:lang w:val="uk-UA"/>
        </w:rPr>
        <w:t>суддів і</w:t>
      </w:r>
      <w:r w:rsidR="0028789E">
        <w:rPr>
          <w:rFonts w:ascii="Times New Roman" w:hAnsi="Times New Roman" w:cs="Times New Roman"/>
          <w:sz w:val="28"/>
          <w:lang w:val="uk-UA"/>
        </w:rPr>
        <w:t xml:space="preserve"> їх рішень.</w:t>
      </w:r>
      <w:r w:rsidR="00426ABF">
        <w:rPr>
          <w:rFonts w:ascii="Times New Roman" w:hAnsi="Times New Roman" w:cs="Times New Roman"/>
          <w:sz w:val="28"/>
          <w:lang w:val="uk-UA"/>
        </w:rPr>
        <w:t xml:space="preserve"> Дослідження цього аспекту проблеми також є актуальним та необхідним, адже зважаючи на значимість суду, його ролі у механізмі захисту прав людини, неодмінно слід дослідити вказаний фактор та знайти шляхи вирішення </w:t>
      </w:r>
      <w:r w:rsidR="004E4FC3">
        <w:rPr>
          <w:rFonts w:ascii="Times New Roman" w:hAnsi="Times New Roman" w:cs="Times New Roman"/>
          <w:sz w:val="28"/>
          <w:lang w:val="uk-UA"/>
        </w:rPr>
        <w:t xml:space="preserve">цієї </w:t>
      </w:r>
      <w:r w:rsidR="00426ABF">
        <w:rPr>
          <w:rFonts w:ascii="Times New Roman" w:hAnsi="Times New Roman" w:cs="Times New Roman"/>
          <w:sz w:val="28"/>
          <w:lang w:val="uk-UA"/>
        </w:rPr>
        <w:t>конфліктної ситуації.</w:t>
      </w:r>
      <w:r w:rsidR="004E4FC3">
        <w:rPr>
          <w:rFonts w:ascii="Times New Roman" w:hAnsi="Times New Roman" w:cs="Times New Roman"/>
          <w:sz w:val="28"/>
          <w:lang w:val="uk-UA"/>
        </w:rPr>
        <w:t xml:space="preserve"> На нашу думку, без довіри українського народу до власної судової системи та небажання громадян звертатися до суду за захистом своїх прав і свобод через впевненість у суддівській упередженості, не можна говорити про </w:t>
      </w:r>
      <w:r w:rsidR="004E4FC3">
        <w:rPr>
          <w:rFonts w:ascii="Times New Roman" w:hAnsi="Times New Roman" w:cs="Times New Roman"/>
          <w:sz w:val="28"/>
          <w:lang w:val="uk-UA"/>
        </w:rPr>
        <w:lastRenderedPageBreak/>
        <w:t>якісно новий рівень розвитку суспільства, посилення демократії та остаточне закр</w:t>
      </w:r>
      <w:r w:rsidR="001119CC">
        <w:rPr>
          <w:rFonts w:ascii="Times New Roman" w:hAnsi="Times New Roman" w:cs="Times New Roman"/>
          <w:sz w:val="28"/>
          <w:lang w:val="uk-UA"/>
        </w:rPr>
        <w:t>іплення європейських стандартів.</w:t>
      </w:r>
    </w:p>
    <w:p w:rsidR="001119CC" w:rsidRDefault="001119CC" w:rsidP="000610B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Окрім того, актуальність роботи обумовлюється тим, що</w:t>
      </w:r>
      <w:r w:rsidR="004C57FF">
        <w:rPr>
          <w:rFonts w:ascii="Times New Roman" w:hAnsi="Times New Roman" w:cs="Times New Roman"/>
          <w:sz w:val="28"/>
          <w:lang w:val="uk-UA"/>
        </w:rPr>
        <w:t xml:space="preserve"> у процесі судової реформи влада, намагаючись покращити систему, вдається до формалізму та навпаки створює перешкоди у реалізації особою власного </w:t>
      </w:r>
      <w:r w:rsidR="00A030D7">
        <w:rPr>
          <w:rFonts w:ascii="Times New Roman" w:hAnsi="Times New Roman" w:cs="Times New Roman"/>
          <w:sz w:val="28"/>
          <w:lang w:val="uk-UA"/>
        </w:rPr>
        <w:t>правового статусу в</w:t>
      </w:r>
      <w:r w:rsidR="004C57FF">
        <w:rPr>
          <w:rFonts w:ascii="Times New Roman" w:hAnsi="Times New Roman" w:cs="Times New Roman"/>
          <w:sz w:val="28"/>
          <w:lang w:val="uk-UA"/>
        </w:rPr>
        <w:t xml:space="preserve"> державі.</w:t>
      </w:r>
      <w:r w:rsidR="00A030D7">
        <w:rPr>
          <w:rFonts w:ascii="Times New Roman" w:hAnsi="Times New Roman" w:cs="Times New Roman"/>
          <w:sz w:val="28"/>
          <w:lang w:val="uk-UA"/>
        </w:rPr>
        <w:t xml:space="preserve"> У даному випадку ми вже не можемо говорити про </w:t>
      </w:r>
      <w:r w:rsidR="00E63D17">
        <w:rPr>
          <w:rFonts w:ascii="Times New Roman" w:hAnsi="Times New Roman" w:cs="Times New Roman"/>
          <w:sz w:val="28"/>
          <w:lang w:val="uk-UA"/>
        </w:rPr>
        <w:t>позитивні сторони перетворень, а</w:t>
      </w:r>
      <w:r w:rsidR="00A030D7">
        <w:rPr>
          <w:rFonts w:ascii="Times New Roman" w:hAnsi="Times New Roman" w:cs="Times New Roman"/>
          <w:sz w:val="28"/>
          <w:lang w:val="uk-UA"/>
        </w:rPr>
        <w:t xml:space="preserve"> повинні окреслити негативні</w:t>
      </w:r>
      <w:r w:rsidR="00E63D17">
        <w:rPr>
          <w:rFonts w:ascii="Times New Roman" w:hAnsi="Times New Roman" w:cs="Times New Roman"/>
          <w:sz w:val="28"/>
          <w:lang w:val="uk-UA"/>
        </w:rPr>
        <w:t xml:space="preserve">, адже намагання законодавця створити більше </w:t>
      </w:r>
      <w:r w:rsidR="00A030D7">
        <w:rPr>
          <w:rFonts w:ascii="Times New Roman" w:hAnsi="Times New Roman" w:cs="Times New Roman"/>
          <w:sz w:val="28"/>
          <w:lang w:val="uk-UA"/>
        </w:rPr>
        <w:t>правил поведінки, деколи призводить до неможливості захисту судом прав і свобод фізичних та юридичних осіб</w:t>
      </w:r>
      <w:r w:rsidR="00E63D17">
        <w:rPr>
          <w:rFonts w:ascii="Times New Roman" w:hAnsi="Times New Roman" w:cs="Times New Roman"/>
          <w:sz w:val="28"/>
          <w:lang w:val="uk-UA"/>
        </w:rPr>
        <w:t>.</w:t>
      </w:r>
      <w:r w:rsidR="00B03617">
        <w:rPr>
          <w:rFonts w:ascii="Times New Roman" w:hAnsi="Times New Roman" w:cs="Times New Roman"/>
          <w:sz w:val="28"/>
          <w:lang w:val="uk-UA"/>
        </w:rPr>
        <w:t xml:space="preserve"> </w:t>
      </w:r>
      <w:r w:rsidR="002F17C8">
        <w:rPr>
          <w:rFonts w:ascii="Times New Roman" w:hAnsi="Times New Roman" w:cs="Times New Roman"/>
          <w:sz w:val="28"/>
          <w:lang w:val="uk-UA"/>
        </w:rPr>
        <w:t>І</w:t>
      </w:r>
      <w:r w:rsidR="00362507">
        <w:rPr>
          <w:rFonts w:ascii="Times New Roman" w:hAnsi="Times New Roman" w:cs="Times New Roman"/>
          <w:sz w:val="28"/>
          <w:lang w:val="uk-UA"/>
        </w:rPr>
        <w:t xml:space="preserve"> навпаки, при недостатній регламентації, зокрема судового процесу або норм матеріального права, особа вичерпує усі можливі засоби юридичного захисту та не має можливості належним чином захистити себе. У даному випадку слід вказати на проблему безпосередньої реалізації основних принципів захисту прав і свобод людини</w:t>
      </w:r>
      <w:r w:rsidR="0079028B">
        <w:rPr>
          <w:rFonts w:ascii="Times New Roman" w:hAnsi="Times New Roman" w:cs="Times New Roman"/>
          <w:sz w:val="28"/>
          <w:lang w:val="uk-UA"/>
        </w:rPr>
        <w:t xml:space="preserve"> та практичного втілення</w:t>
      </w:r>
      <w:r w:rsidR="008929FE">
        <w:rPr>
          <w:rFonts w:ascii="Times New Roman" w:hAnsi="Times New Roman" w:cs="Times New Roman"/>
          <w:sz w:val="28"/>
          <w:lang w:val="uk-UA"/>
        </w:rPr>
        <w:t xml:space="preserve"> їх</w:t>
      </w:r>
      <w:r w:rsidR="0079028B">
        <w:rPr>
          <w:rFonts w:ascii="Times New Roman" w:hAnsi="Times New Roman" w:cs="Times New Roman"/>
          <w:sz w:val="28"/>
          <w:lang w:val="uk-UA"/>
        </w:rPr>
        <w:t xml:space="preserve"> у життя.</w:t>
      </w:r>
    </w:p>
    <w:p w:rsidR="008929FE" w:rsidRDefault="008929FE" w:rsidP="000610B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Останнім часом, при вирішенні судових справ у</w:t>
      </w:r>
      <w:r w:rsidR="00B55CCC">
        <w:rPr>
          <w:rFonts w:ascii="Times New Roman" w:hAnsi="Times New Roman" w:cs="Times New Roman"/>
          <w:sz w:val="28"/>
          <w:lang w:val="uk-UA"/>
        </w:rPr>
        <w:t>се</w:t>
      </w:r>
      <w:r>
        <w:rPr>
          <w:rFonts w:ascii="Times New Roman" w:hAnsi="Times New Roman" w:cs="Times New Roman"/>
          <w:sz w:val="28"/>
          <w:lang w:val="uk-UA"/>
        </w:rPr>
        <w:t xml:space="preserve"> більше правників, суддів та інших учасників судового провадження спираються на практику Європейського суду з прав людини як на підставу своїх тверджень та заперечень. Рішення ЄСПЛ </w:t>
      </w:r>
      <w:r w:rsidR="00C55A4C">
        <w:rPr>
          <w:rFonts w:ascii="Times New Roman" w:hAnsi="Times New Roman" w:cs="Times New Roman"/>
          <w:sz w:val="28"/>
          <w:lang w:val="uk-UA"/>
        </w:rPr>
        <w:t>інтегруються</w:t>
      </w:r>
      <w:r>
        <w:rPr>
          <w:rFonts w:ascii="Times New Roman" w:hAnsi="Times New Roman" w:cs="Times New Roman"/>
          <w:sz w:val="28"/>
          <w:lang w:val="uk-UA"/>
        </w:rPr>
        <w:t xml:space="preserve"> до мотивувальної частин</w:t>
      </w:r>
      <w:r w:rsidR="00B55CCC">
        <w:rPr>
          <w:rFonts w:ascii="Times New Roman" w:hAnsi="Times New Roman" w:cs="Times New Roman"/>
          <w:sz w:val="28"/>
          <w:lang w:val="uk-UA"/>
        </w:rPr>
        <w:t>и рішень вітчизняних судів, стають</w:t>
      </w:r>
      <w:r>
        <w:rPr>
          <w:rFonts w:ascii="Times New Roman" w:hAnsi="Times New Roman" w:cs="Times New Roman"/>
          <w:sz w:val="28"/>
          <w:lang w:val="uk-UA"/>
        </w:rPr>
        <w:t xml:space="preserve"> підґрунтям тих чи інших висновків та створення єдиної правозастосовної практики у правовому вимірі всієї України. Особливо така тенденція помітна при аналізі рішень Верховного Суду. </w:t>
      </w:r>
    </w:p>
    <w:p w:rsidR="00740951" w:rsidRDefault="00740951" w:rsidP="0074095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Наприклад, у ряді рішень </w:t>
      </w:r>
      <w:r w:rsidR="00D5654A">
        <w:rPr>
          <w:rFonts w:ascii="Times New Roman" w:hAnsi="Times New Roman" w:cs="Times New Roman"/>
          <w:sz w:val="28"/>
          <w:lang w:val="uk-UA"/>
        </w:rPr>
        <w:t>суд касаційної інстанції</w:t>
      </w:r>
      <w:r>
        <w:rPr>
          <w:rFonts w:ascii="Times New Roman" w:hAnsi="Times New Roman" w:cs="Times New Roman"/>
          <w:sz w:val="28"/>
          <w:lang w:val="uk-UA"/>
        </w:rPr>
        <w:t xml:space="preserve"> спирається на практику ЄСПЛ</w:t>
      </w:r>
      <w:r w:rsidR="00C55A4C">
        <w:rPr>
          <w:rFonts w:ascii="Times New Roman" w:hAnsi="Times New Roman" w:cs="Times New Roman"/>
          <w:sz w:val="28"/>
          <w:lang w:val="uk-UA"/>
        </w:rPr>
        <w:t>, що стає мотивуванням того чи іншого судового рішення</w:t>
      </w:r>
      <w:r>
        <w:rPr>
          <w:rFonts w:ascii="Times New Roman" w:hAnsi="Times New Roman" w:cs="Times New Roman"/>
          <w:sz w:val="28"/>
          <w:lang w:val="uk-UA"/>
        </w:rPr>
        <w:t>.</w:t>
      </w:r>
    </w:p>
    <w:p w:rsidR="00D5654A" w:rsidRPr="00C72301" w:rsidRDefault="00B55CCC" w:rsidP="00C7230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 в</w:t>
      </w:r>
      <w:r w:rsidR="00C72301">
        <w:rPr>
          <w:rFonts w:ascii="Times New Roman" w:hAnsi="Times New Roman" w:cs="Times New Roman"/>
          <w:sz w:val="28"/>
          <w:lang w:val="uk-UA"/>
        </w:rPr>
        <w:t>постанові Верховного Суду</w:t>
      </w:r>
      <w:r w:rsidR="00740951">
        <w:rPr>
          <w:rFonts w:ascii="Times New Roman" w:hAnsi="Times New Roman" w:cs="Times New Roman"/>
          <w:sz w:val="28"/>
          <w:lang w:val="uk-UA"/>
        </w:rPr>
        <w:t xml:space="preserve"> від </w:t>
      </w:r>
      <w:r w:rsidR="00C72301">
        <w:rPr>
          <w:rFonts w:ascii="Times New Roman" w:hAnsi="Times New Roman" w:cs="Times New Roman"/>
          <w:sz w:val="28"/>
          <w:lang w:val="uk-UA"/>
        </w:rPr>
        <w:t>04.06</w:t>
      </w:r>
      <w:r>
        <w:rPr>
          <w:rFonts w:ascii="Times New Roman" w:hAnsi="Times New Roman" w:cs="Times New Roman"/>
          <w:sz w:val="28"/>
          <w:lang w:val="uk-UA"/>
        </w:rPr>
        <w:t>.2019 р.</w:t>
      </w:r>
      <w:r w:rsidR="00740951">
        <w:rPr>
          <w:rFonts w:ascii="Times New Roman" w:hAnsi="Times New Roman" w:cs="Times New Roman"/>
          <w:sz w:val="28"/>
          <w:lang w:val="uk-UA"/>
        </w:rPr>
        <w:t xml:space="preserve"> по справі №</w:t>
      </w:r>
      <w:r w:rsidR="00B03617">
        <w:rPr>
          <w:rFonts w:ascii="Times New Roman" w:hAnsi="Times New Roman" w:cs="Times New Roman"/>
          <w:sz w:val="28"/>
          <w:lang w:val="uk-UA"/>
        </w:rPr>
        <w:t xml:space="preserve"> </w:t>
      </w:r>
      <w:r w:rsidR="00C72301" w:rsidRPr="00C72301">
        <w:rPr>
          <w:rFonts w:ascii="Times New Roman" w:hAnsi="Times New Roman" w:cs="Times New Roman"/>
          <w:sz w:val="28"/>
          <w:lang w:val="uk-UA"/>
        </w:rPr>
        <w:t>911/2804/16</w:t>
      </w:r>
      <w:r w:rsidR="00C72301">
        <w:rPr>
          <w:rFonts w:ascii="Times New Roman" w:hAnsi="Times New Roman" w:cs="Times New Roman"/>
          <w:sz w:val="28"/>
          <w:lang w:val="uk-UA"/>
        </w:rPr>
        <w:t xml:space="preserve">, постанові від 12.03.2018 р. по справі № </w:t>
      </w:r>
      <w:r w:rsidR="00C72301" w:rsidRPr="00C72301">
        <w:rPr>
          <w:rFonts w:ascii="Times New Roman" w:hAnsi="Times New Roman" w:cs="Times New Roman"/>
          <w:sz w:val="28"/>
          <w:lang w:val="uk-UA"/>
        </w:rPr>
        <w:t>916/1726/17</w:t>
      </w:r>
      <w:r w:rsidR="00C72301">
        <w:rPr>
          <w:rFonts w:ascii="Times New Roman" w:hAnsi="Times New Roman" w:cs="Times New Roman"/>
          <w:sz w:val="28"/>
          <w:lang w:val="uk-UA"/>
        </w:rPr>
        <w:t>,</w:t>
      </w:r>
      <w:r w:rsidR="00B03617">
        <w:rPr>
          <w:rFonts w:ascii="Times New Roman" w:hAnsi="Times New Roman" w:cs="Times New Roman"/>
          <w:sz w:val="28"/>
          <w:lang w:val="uk-UA"/>
        </w:rPr>
        <w:t xml:space="preserve"> </w:t>
      </w:r>
      <w:r w:rsidR="00C72301">
        <w:rPr>
          <w:rFonts w:ascii="Times New Roman" w:hAnsi="Times New Roman" w:cs="Times New Roman"/>
          <w:sz w:val="28"/>
          <w:lang w:val="uk-UA"/>
        </w:rPr>
        <w:t>ухвалі від 24.04.2018</w:t>
      </w:r>
      <w:r w:rsidR="00D5654A">
        <w:rPr>
          <w:rFonts w:ascii="Times New Roman" w:hAnsi="Times New Roman" w:cs="Times New Roman"/>
          <w:sz w:val="28"/>
          <w:lang w:val="uk-UA"/>
        </w:rPr>
        <w:t xml:space="preserve"> р. по справі №</w:t>
      </w:r>
      <w:r w:rsidR="00B03617">
        <w:rPr>
          <w:rFonts w:ascii="Times New Roman" w:hAnsi="Times New Roman" w:cs="Times New Roman"/>
          <w:sz w:val="28"/>
          <w:lang w:val="uk-UA"/>
        </w:rPr>
        <w:t xml:space="preserve"> </w:t>
      </w:r>
      <w:r w:rsidR="00C72301" w:rsidRPr="00C72301">
        <w:rPr>
          <w:rFonts w:ascii="Times New Roman" w:hAnsi="Times New Roman" w:cs="Times New Roman"/>
          <w:sz w:val="28"/>
          <w:lang w:val="uk-UA"/>
        </w:rPr>
        <w:t>906/801/17</w:t>
      </w:r>
      <w:r w:rsidR="00D5654A">
        <w:rPr>
          <w:rFonts w:ascii="Times New Roman" w:hAnsi="Times New Roman" w:cs="Times New Roman"/>
          <w:sz w:val="28"/>
          <w:lang w:val="uk-UA"/>
        </w:rPr>
        <w:t xml:space="preserve">, </w:t>
      </w:r>
      <w:r w:rsidR="00C72301">
        <w:rPr>
          <w:rFonts w:ascii="Times New Roman" w:hAnsi="Times New Roman" w:cs="Times New Roman"/>
          <w:sz w:val="28"/>
          <w:lang w:val="uk-UA"/>
        </w:rPr>
        <w:t>судом зазначається: «</w:t>
      </w:r>
      <w:r w:rsidR="00D5654A" w:rsidRPr="00F75B15">
        <w:rPr>
          <w:rFonts w:ascii="Times New Roman" w:hAnsi="Times New Roman" w:cs="Times New Roman"/>
          <w:sz w:val="28"/>
          <w:lang w:val="uk-UA"/>
        </w:rPr>
        <w:t xml:space="preserve">Відповідно до усталеної практики Європейського суду з </w:t>
      </w:r>
      <w:r w:rsidR="00C72301" w:rsidRPr="00F75B15">
        <w:rPr>
          <w:rFonts w:ascii="Times New Roman" w:hAnsi="Times New Roman" w:cs="Times New Roman"/>
          <w:sz w:val="28"/>
          <w:lang w:val="uk-UA"/>
        </w:rPr>
        <w:t xml:space="preserve">прав людини (рішення у справах </w:t>
      </w:r>
      <w:r w:rsidR="00C72301">
        <w:rPr>
          <w:rFonts w:ascii="Times New Roman" w:hAnsi="Times New Roman" w:cs="Times New Roman"/>
          <w:sz w:val="28"/>
          <w:lang w:val="uk-UA"/>
        </w:rPr>
        <w:t>«</w:t>
      </w:r>
      <w:r w:rsidR="00C72301" w:rsidRPr="00F75B15">
        <w:rPr>
          <w:rFonts w:ascii="Times New Roman" w:hAnsi="Times New Roman" w:cs="Times New Roman"/>
          <w:sz w:val="28"/>
          <w:lang w:val="uk-UA"/>
        </w:rPr>
        <w:t>Пономарьов</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проти</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України</w:t>
      </w:r>
      <w:r w:rsidR="00C72301">
        <w:rPr>
          <w:rFonts w:ascii="Times New Roman" w:hAnsi="Times New Roman" w:cs="Times New Roman"/>
          <w:sz w:val="28"/>
          <w:lang w:val="uk-UA"/>
        </w:rPr>
        <w:t>»</w:t>
      </w:r>
      <w:r w:rsidR="00C72301" w:rsidRPr="00F75B15">
        <w:rPr>
          <w:rFonts w:ascii="Times New Roman" w:hAnsi="Times New Roman" w:cs="Times New Roman"/>
          <w:sz w:val="28"/>
          <w:lang w:val="uk-UA"/>
        </w:rPr>
        <w:t xml:space="preserve"> та </w:t>
      </w:r>
      <w:r w:rsidR="00C72301">
        <w:rPr>
          <w:rFonts w:ascii="Times New Roman" w:hAnsi="Times New Roman" w:cs="Times New Roman"/>
          <w:sz w:val="28"/>
          <w:lang w:val="uk-UA"/>
        </w:rPr>
        <w:t>«</w:t>
      </w:r>
      <w:r w:rsidR="00D5654A" w:rsidRPr="00F75B15">
        <w:rPr>
          <w:rFonts w:ascii="Times New Roman" w:hAnsi="Times New Roman" w:cs="Times New Roman"/>
          <w:sz w:val="28"/>
          <w:lang w:val="uk-UA"/>
        </w:rPr>
        <w:t>Рябих</w:t>
      </w:r>
      <w:r w:rsidR="00BA67B4" w:rsidRPr="00BA67B4">
        <w:rPr>
          <w:rFonts w:ascii="Times New Roman" w:hAnsi="Times New Roman" w:cs="Times New Roman"/>
          <w:sz w:val="28"/>
          <w:lang w:val="uk-UA"/>
        </w:rPr>
        <w:t xml:space="preserve"> </w:t>
      </w:r>
      <w:r w:rsidR="00D5654A" w:rsidRPr="00F75B15">
        <w:rPr>
          <w:rFonts w:ascii="Times New Roman" w:hAnsi="Times New Roman" w:cs="Times New Roman"/>
          <w:sz w:val="28"/>
          <w:lang w:val="uk-UA"/>
        </w:rPr>
        <w:t>проти</w:t>
      </w:r>
      <w:r w:rsidR="00BA67B4" w:rsidRPr="00BA67B4">
        <w:rPr>
          <w:rFonts w:ascii="Times New Roman" w:hAnsi="Times New Roman" w:cs="Times New Roman"/>
          <w:sz w:val="28"/>
          <w:lang w:val="uk-UA"/>
        </w:rPr>
        <w:t xml:space="preserve"> </w:t>
      </w:r>
      <w:r w:rsidR="00D5654A" w:rsidRPr="00F75B15">
        <w:rPr>
          <w:rFonts w:ascii="Times New Roman" w:hAnsi="Times New Roman" w:cs="Times New Roman"/>
          <w:sz w:val="28"/>
          <w:lang w:val="uk-UA"/>
        </w:rPr>
        <w:t>Рос</w:t>
      </w:r>
      <w:r w:rsidR="00C72301" w:rsidRPr="00F75B15">
        <w:rPr>
          <w:rFonts w:ascii="Times New Roman" w:hAnsi="Times New Roman" w:cs="Times New Roman"/>
          <w:sz w:val="28"/>
          <w:lang w:val="uk-UA"/>
        </w:rPr>
        <w:t>ійської</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Федерації</w:t>
      </w:r>
      <w:r w:rsidR="00C72301">
        <w:rPr>
          <w:rFonts w:ascii="Times New Roman" w:hAnsi="Times New Roman" w:cs="Times New Roman"/>
          <w:sz w:val="28"/>
          <w:lang w:val="uk-UA"/>
        </w:rPr>
        <w:t>»</w:t>
      </w:r>
      <w:r w:rsidR="00C72301" w:rsidRPr="00F75B15">
        <w:rPr>
          <w:rFonts w:ascii="Times New Roman" w:hAnsi="Times New Roman" w:cs="Times New Roman"/>
          <w:sz w:val="28"/>
          <w:lang w:val="uk-UA"/>
        </w:rPr>
        <w:t>), у справі</w:t>
      </w:r>
      <w:r w:rsidR="00BA67B4" w:rsidRPr="00BA67B4">
        <w:rPr>
          <w:rFonts w:ascii="Times New Roman" w:hAnsi="Times New Roman" w:cs="Times New Roman"/>
          <w:sz w:val="28"/>
          <w:lang w:val="uk-UA"/>
        </w:rPr>
        <w:t xml:space="preserve"> </w:t>
      </w:r>
      <w:r w:rsidR="00C72301">
        <w:rPr>
          <w:rFonts w:ascii="Times New Roman" w:hAnsi="Times New Roman" w:cs="Times New Roman"/>
          <w:sz w:val="28"/>
          <w:lang w:val="uk-UA"/>
        </w:rPr>
        <w:t>«</w:t>
      </w:r>
      <w:r w:rsidR="00D5654A" w:rsidRPr="00F75B15">
        <w:rPr>
          <w:rFonts w:ascii="Times New Roman" w:hAnsi="Times New Roman" w:cs="Times New Roman"/>
          <w:sz w:val="28"/>
          <w:lang w:val="uk-UA"/>
        </w:rPr>
        <w:t>Нєл</w:t>
      </w:r>
      <w:r w:rsidR="00C72301" w:rsidRPr="00F75B15">
        <w:rPr>
          <w:rFonts w:ascii="Times New Roman" w:hAnsi="Times New Roman" w:cs="Times New Roman"/>
          <w:sz w:val="28"/>
          <w:lang w:val="uk-UA"/>
        </w:rPr>
        <w:t>юбін</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проти</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Російської</w:t>
      </w:r>
      <w:r w:rsidR="00BA67B4" w:rsidRPr="00BA67B4">
        <w:rPr>
          <w:rFonts w:ascii="Times New Roman" w:hAnsi="Times New Roman" w:cs="Times New Roman"/>
          <w:sz w:val="28"/>
          <w:lang w:val="uk-UA"/>
        </w:rPr>
        <w:t xml:space="preserve"> </w:t>
      </w:r>
      <w:r w:rsidR="00C72301" w:rsidRPr="00F75B15">
        <w:rPr>
          <w:rFonts w:ascii="Times New Roman" w:hAnsi="Times New Roman" w:cs="Times New Roman"/>
          <w:sz w:val="28"/>
          <w:lang w:val="uk-UA"/>
        </w:rPr>
        <w:t>Федерації</w:t>
      </w:r>
      <w:r w:rsidR="00C72301">
        <w:rPr>
          <w:rFonts w:ascii="Times New Roman" w:hAnsi="Times New Roman" w:cs="Times New Roman"/>
          <w:sz w:val="28"/>
          <w:lang w:val="uk-UA"/>
        </w:rPr>
        <w:t>»</w:t>
      </w:r>
      <w:r w:rsidR="00D5654A" w:rsidRPr="00F75B15">
        <w:rPr>
          <w:rFonts w:ascii="Times New Roman" w:hAnsi="Times New Roman" w:cs="Times New Roman"/>
          <w:sz w:val="28"/>
          <w:lang w:val="uk-UA"/>
        </w:rPr>
        <w:t>, повноваження</w:t>
      </w:r>
      <w:r w:rsidR="00BA67B4" w:rsidRPr="00BA67B4">
        <w:rPr>
          <w:rFonts w:ascii="Times New Roman" w:hAnsi="Times New Roman" w:cs="Times New Roman"/>
          <w:sz w:val="28"/>
          <w:lang w:val="uk-UA"/>
        </w:rPr>
        <w:t xml:space="preserve"> </w:t>
      </w:r>
      <w:r w:rsidR="00D5654A" w:rsidRPr="00F75B15">
        <w:rPr>
          <w:rFonts w:ascii="Times New Roman" w:hAnsi="Times New Roman" w:cs="Times New Roman"/>
          <w:sz w:val="28"/>
          <w:lang w:val="uk-UA"/>
        </w:rPr>
        <w:t>вищих</w:t>
      </w:r>
      <w:r w:rsidR="00BA67B4" w:rsidRPr="00BA67B4">
        <w:rPr>
          <w:rFonts w:ascii="Times New Roman" w:hAnsi="Times New Roman" w:cs="Times New Roman"/>
          <w:sz w:val="28"/>
          <w:lang w:val="uk-UA"/>
        </w:rPr>
        <w:t xml:space="preserve"> </w:t>
      </w:r>
      <w:r w:rsidR="00D5654A" w:rsidRPr="00F75B15">
        <w:rPr>
          <w:rFonts w:ascii="Times New Roman" w:hAnsi="Times New Roman" w:cs="Times New Roman"/>
          <w:sz w:val="28"/>
          <w:lang w:val="uk-UA"/>
        </w:rPr>
        <w:t>судових</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органів</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стосовно перегляду мають</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реалізовуватися для виправлення</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судових</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помилок та недоліків</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 xml:space="preserve">судочинства, </w:t>
      </w:r>
      <w:r w:rsidR="00D5654A" w:rsidRPr="00F75B15">
        <w:rPr>
          <w:rFonts w:ascii="Times New Roman" w:hAnsi="Times New Roman" w:cs="Times New Roman"/>
          <w:sz w:val="28"/>
          <w:lang w:val="uk-UA"/>
        </w:rPr>
        <w:lastRenderedPageBreak/>
        <w:t>але не для здійснення нового судового розгляду, перегляд не повинен фактично</w:t>
      </w:r>
      <w:r w:rsidR="00BA67B4" w:rsidRPr="00BA67B4">
        <w:rPr>
          <w:rFonts w:ascii="Times New Roman" w:hAnsi="Times New Roman" w:cs="Times New Roman"/>
          <w:sz w:val="28"/>
        </w:rPr>
        <w:t xml:space="preserve"> </w:t>
      </w:r>
      <w:r w:rsidR="00D5654A" w:rsidRPr="00F75B15">
        <w:rPr>
          <w:rFonts w:ascii="Times New Roman" w:hAnsi="Times New Roman" w:cs="Times New Roman"/>
          <w:sz w:val="28"/>
          <w:lang w:val="uk-UA"/>
        </w:rPr>
        <w:t xml:space="preserve">підміняти собою апеляцію. </w:t>
      </w:r>
      <w:r w:rsidR="00D5654A" w:rsidRPr="00125866">
        <w:rPr>
          <w:rFonts w:ascii="Times New Roman" w:hAnsi="Times New Roman" w:cs="Times New Roman"/>
          <w:sz w:val="28"/>
          <w:lang w:val="uk-UA"/>
        </w:rPr>
        <w:t>Повноваження</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вищих</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судів</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щодо</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скасування</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чи</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зміни</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тих</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судових</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рішень, які вступили в законну силу, мають</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використовуватися для виправлення</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фундаментальних</w:t>
      </w:r>
      <w:r w:rsidR="00BA67B4" w:rsidRPr="00BA67B4">
        <w:rPr>
          <w:rFonts w:ascii="Times New Roman" w:hAnsi="Times New Roman" w:cs="Times New Roman"/>
          <w:sz w:val="28"/>
        </w:rPr>
        <w:t xml:space="preserve"> </w:t>
      </w:r>
      <w:r w:rsidR="00D5654A" w:rsidRPr="00125866">
        <w:rPr>
          <w:rFonts w:ascii="Times New Roman" w:hAnsi="Times New Roman" w:cs="Times New Roman"/>
          <w:sz w:val="28"/>
          <w:lang w:val="uk-UA"/>
        </w:rPr>
        <w:t>порушень.</w:t>
      </w:r>
    </w:p>
    <w:p w:rsidR="00D5654A" w:rsidRPr="00C72301" w:rsidRDefault="00D5654A" w:rsidP="00D5654A">
      <w:pPr>
        <w:spacing w:after="0" w:line="360" w:lineRule="auto"/>
        <w:ind w:firstLine="709"/>
        <w:jc w:val="both"/>
        <w:rPr>
          <w:rFonts w:ascii="Times New Roman" w:hAnsi="Times New Roman" w:cs="Times New Roman"/>
          <w:sz w:val="28"/>
          <w:lang w:val="uk-UA"/>
        </w:rPr>
      </w:pPr>
      <w:r w:rsidRPr="00C72301">
        <w:rPr>
          <w:rFonts w:ascii="Times New Roman" w:hAnsi="Times New Roman" w:cs="Times New Roman"/>
          <w:sz w:val="28"/>
          <w:lang w:val="uk-UA"/>
        </w:rPr>
        <w:t xml:space="preserve">Наведене повністю узгоджується з правовими позиціями, сформованими Європейським судом з прав людини у справах </w:t>
      </w:r>
      <w:r w:rsidRPr="00D5654A">
        <w:rPr>
          <w:rFonts w:ascii="Times New Roman" w:hAnsi="Times New Roman" w:cs="Times New Roman"/>
          <w:sz w:val="28"/>
        </w:rPr>
        <w:t>Levages</w:t>
      </w:r>
      <w:r w:rsidR="00BA67B4" w:rsidRPr="00BA67B4">
        <w:rPr>
          <w:rFonts w:ascii="Times New Roman" w:hAnsi="Times New Roman" w:cs="Times New Roman"/>
          <w:sz w:val="28"/>
          <w:lang w:val="uk-UA"/>
        </w:rPr>
        <w:t xml:space="preserve"> </w:t>
      </w:r>
      <w:r w:rsidRPr="00D5654A">
        <w:rPr>
          <w:rFonts w:ascii="Times New Roman" w:hAnsi="Times New Roman" w:cs="Times New Roman"/>
          <w:sz w:val="28"/>
        </w:rPr>
        <w:t>Prestations</w:t>
      </w:r>
      <w:r w:rsidR="00BA67B4" w:rsidRPr="00BA67B4">
        <w:rPr>
          <w:rFonts w:ascii="Times New Roman" w:hAnsi="Times New Roman" w:cs="Times New Roman"/>
          <w:sz w:val="28"/>
          <w:lang w:val="uk-UA"/>
        </w:rPr>
        <w:t xml:space="preserve"> </w:t>
      </w:r>
      <w:r w:rsidRPr="00D5654A">
        <w:rPr>
          <w:rFonts w:ascii="Times New Roman" w:hAnsi="Times New Roman" w:cs="Times New Roman"/>
          <w:sz w:val="28"/>
        </w:rPr>
        <w:t>Servicesv</w:t>
      </w:r>
      <w:r w:rsidRPr="00C72301">
        <w:rPr>
          <w:rFonts w:ascii="Times New Roman" w:hAnsi="Times New Roman" w:cs="Times New Roman"/>
          <w:sz w:val="28"/>
          <w:lang w:val="uk-UA"/>
        </w:rPr>
        <w:t xml:space="preserve">. </w:t>
      </w:r>
      <w:r w:rsidRPr="00D5654A">
        <w:rPr>
          <w:rFonts w:ascii="Times New Roman" w:hAnsi="Times New Roman" w:cs="Times New Roman"/>
          <w:sz w:val="28"/>
        </w:rPr>
        <w:t>France</w:t>
      </w:r>
      <w:r w:rsidRPr="00C72301">
        <w:rPr>
          <w:rFonts w:ascii="Times New Roman" w:hAnsi="Times New Roman" w:cs="Times New Roman"/>
          <w:sz w:val="28"/>
          <w:lang w:val="uk-UA"/>
        </w:rPr>
        <w:t xml:space="preserve"> (Леваж</w:t>
      </w:r>
      <w:r w:rsidR="00BA67B4" w:rsidRPr="00BA67B4">
        <w:rPr>
          <w:rFonts w:ascii="Times New Roman" w:hAnsi="Times New Roman" w:cs="Times New Roman"/>
          <w:sz w:val="28"/>
          <w:lang w:val="uk-UA"/>
        </w:rPr>
        <w:t xml:space="preserve"> </w:t>
      </w:r>
      <w:r w:rsidRPr="00C72301">
        <w:rPr>
          <w:rFonts w:ascii="Times New Roman" w:hAnsi="Times New Roman" w:cs="Times New Roman"/>
          <w:sz w:val="28"/>
          <w:lang w:val="uk-UA"/>
        </w:rPr>
        <w:t xml:space="preserve">Престасьон Сервіс проти Франції) та </w:t>
      </w:r>
      <w:r w:rsidRPr="00D5654A">
        <w:rPr>
          <w:rFonts w:ascii="Times New Roman" w:hAnsi="Times New Roman" w:cs="Times New Roman"/>
          <w:sz w:val="28"/>
        </w:rPr>
        <w:t>Brualla</w:t>
      </w:r>
      <w:r w:rsidR="00BA67B4" w:rsidRPr="00BA67B4">
        <w:rPr>
          <w:rFonts w:ascii="Times New Roman" w:hAnsi="Times New Roman" w:cs="Times New Roman"/>
          <w:sz w:val="28"/>
          <w:lang w:val="uk-UA"/>
        </w:rPr>
        <w:t xml:space="preserve"> </w:t>
      </w:r>
      <w:r w:rsidRPr="00D5654A">
        <w:rPr>
          <w:rFonts w:ascii="Times New Roman" w:hAnsi="Times New Roman" w:cs="Times New Roman"/>
          <w:sz w:val="28"/>
        </w:rPr>
        <w:t>Gomezdela</w:t>
      </w:r>
      <w:r w:rsidR="00BA67B4" w:rsidRPr="00BA67B4">
        <w:rPr>
          <w:rFonts w:ascii="Times New Roman" w:hAnsi="Times New Roman" w:cs="Times New Roman"/>
          <w:sz w:val="28"/>
          <w:lang w:val="uk-UA"/>
        </w:rPr>
        <w:t xml:space="preserve"> </w:t>
      </w:r>
      <w:r w:rsidRPr="00D5654A">
        <w:rPr>
          <w:rFonts w:ascii="Times New Roman" w:hAnsi="Times New Roman" w:cs="Times New Roman"/>
          <w:sz w:val="28"/>
        </w:rPr>
        <w:t>Torrev</w:t>
      </w:r>
      <w:r w:rsidRPr="00C72301">
        <w:rPr>
          <w:rFonts w:ascii="Times New Roman" w:hAnsi="Times New Roman" w:cs="Times New Roman"/>
          <w:sz w:val="28"/>
          <w:lang w:val="uk-UA"/>
        </w:rPr>
        <w:t xml:space="preserve">. </w:t>
      </w:r>
      <w:r w:rsidRPr="00D5654A">
        <w:rPr>
          <w:rFonts w:ascii="Times New Roman" w:hAnsi="Times New Roman" w:cs="Times New Roman"/>
          <w:sz w:val="28"/>
        </w:rPr>
        <w:t>Spain</w:t>
      </w:r>
      <w:r w:rsidRPr="00C72301">
        <w:rPr>
          <w:rFonts w:ascii="Times New Roman" w:hAnsi="Times New Roman" w:cs="Times New Roman"/>
          <w:sz w:val="28"/>
          <w:lang w:val="uk-UA"/>
        </w:rPr>
        <w:t xml:space="preserve"> (Бруалья</w:t>
      </w:r>
      <w:r w:rsidR="00BA67B4" w:rsidRPr="00BA67B4">
        <w:rPr>
          <w:rFonts w:ascii="Times New Roman" w:hAnsi="Times New Roman" w:cs="Times New Roman"/>
          <w:sz w:val="28"/>
          <w:lang w:val="uk-UA"/>
        </w:rPr>
        <w:t xml:space="preserve"> </w:t>
      </w:r>
      <w:r w:rsidRPr="00C72301">
        <w:rPr>
          <w:rFonts w:ascii="Times New Roman" w:hAnsi="Times New Roman" w:cs="Times New Roman"/>
          <w:sz w:val="28"/>
          <w:lang w:val="uk-UA"/>
        </w:rPr>
        <w:t>Ґомес де ла</w:t>
      </w:r>
      <w:r w:rsidR="00BA67B4" w:rsidRPr="00BA67B4">
        <w:rPr>
          <w:rFonts w:ascii="Times New Roman" w:hAnsi="Times New Roman" w:cs="Times New Roman"/>
          <w:sz w:val="28"/>
          <w:lang w:val="uk-UA"/>
        </w:rPr>
        <w:t xml:space="preserve"> </w:t>
      </w:r>
      <w:r w:rsidRPr="00C72301">
        <w:rPr>
          <w:rFonts w:ascii="Times New Roman" w:hAnsi="Times New Roman" w:cs="Times New Roman"/>
          <w:sz w:val="28"/>
          <w:lang w:val="uk-UA"/>
        </w:rPr>
        <w:t>Торре проти Іспанії), згідно з якими</w:t>
      </w:r>
      <w:r w:rsidR="003D0EF6">
        <w:rPr>
          <w:rFonts w:ascii="Times New Roman" w:hAnsi="Times New Roman" w:cs="Times New Roman"/>
          <w:sz w:val="28"/>
          <w:lang w:val="uk-UA"/>
        </w:rPr>
        <w:t>,</w:t>
      </w:r>
      <w:r w:rsidRPr="00C72301">
        <w:rPr>
          <w:rFonts w:ascii="Times New Roman" w:hAnsi="Times New Roman" w:cs="Times New Roman"/>
          <w:sz w:val="28"/>
          <w:lang w:val="uk-UA"/>
        </w:rPr>
        <w:t xml:space="preserve"> зважаючи на особливий статус суду касаційної інстанції, процесуальні процедури у суді касаційної інстанції можуть бути більш формальними, особливо, якщо провадження здійснюється судом після їх розгляду судом першої інстанції, а потім судом апеляційної інстанції</w:t>
      </w:r>
      <w:r w:rsidR="00C72301">
        <w:rPr>
          <w:rFonts w:ascii="Times New Roman" w:hAnsi="Times New Roman" w:cs="Times New Roman"/>
          <w:sz w:val="28"/>
          <w:lang w:val="uk-UA"/>
        </w:rPr>
        <w:t>»</w:t>
      </w:r>
      <w:r w:rsidRPr="00C72301">
        <w:rPr>
          <w:rFonts w:ascii="Times New Roman" w:hAnsi="Times New Roman" w:cs="Times New Roman"/>
          <w:sz w:val="28"/>
          <w:lang w:val="uk-UA"/>
        </w:rPr>
        <w:t>.</w:t>
      </w:r>
    </w:p>
    <w:p w:rsidR="00C55A4C" w:rsidRDefault="00C55A4C" w:rsidP="00740951">
      <w:pPr>
        <w:spacing w:after="0" w:line="360" w:lineRule="auto"/>
        <w:ind w:firstLine="709"/>
        <w:jc w:val="both"/>
        <w:rPr>
          <w:rFonts w:ascii="Times New Roman" w:hAnsi="Times New Roman" w:cs="Times New Roman"/>
          <w:sz w:val="28"/>
          <w:lang w:val="uk-UA"/>
        </w:rPr>
      </w:pPr>
      <w:r w:rsidRPr="009C4846">
        <w:rPr>
          <w:rFonts w:ascii="Times New Roman" w:hAnsi="Times New Roman" w:cs="Times New Roman"/>
          <w:sz w:val="28"/>
          <w:lang w:val="uk-UA"/>
        </w:rPr>
        <w:t xml:space="preserve">Таким чином, необхідність дослідження запровадження основних принципів прав і свобод людини при реформуванні судової системи України є вкрай важливою темою для розгляду, адже її актуальність </w:t>
      </w:r>
      <w:r w:rsidR="000B0AEF">
        <w:rPr>
          <w:rFonts w:ascii="Times New Roman" w:hAnsi="Times New Roman" w:cs="Times New Roman"/>
          <w:sz w:val="28"/>
          <w:lang w:val="uk-UA"/>
        </w:rPr>
        <w:t>обгрунтовується</w:t>
      </w:r>
      <w:r w:rsidRPr="009C4846">
        <w:rPr>
          <w:rFonts w:ascii="Times New Roman" w:hAnsi="Times New Roman" w:cs="Times New Roman"/>
          <w:sz w:val="28"/>
          <w:lang w:val="uk-UA"/>
        </w:rPr>
        <w:t xml:space="preserve"> політико-правовими процеса</w:t>
      </w:r>
      <w:r w:rsidR="002B27E1">
        <w:rPr>
          <w:rFonts w:ascii="Times New Roman" w:hAnsi="Times New Roman" w:cs="Times New Roman"/>
          <w:sz w:val="28"/>
          <w:lang w:val="uk-UA"/>
        </w:rPr>
        <w:t>ми, що наразі тривають у країні, серед яких людині необхідно захищати свої права, зокрема, шляхом звернення до судових інстанцій.</w:t>
      </w:r>
      <w:r w:rsidR="00925BD6" w:rsidRPr="00925BD6">
        <w:rPr>
          <w:rFonts w:ascii="Times New Roman" w:hAnsi="Times New Roman" w:cs="Times New Roman"/>
          <w:sz w:val="28"/>
          <w:lang w:val="uk-UA"/>
        </w:rPr>
        <w:t xml:space="preserve"> </w:t>
      </w:r>
      <w:r w:rsidR="002B27E1">
        <w:rPr>
          <w:rFonts w:ascii="Times New Roman" w:hAnsi="Times New Roman" w:cs="Times New Roman"/>
          <w:sz w:val="28"/>
          <w:lang w:val="uk-UA"/>
        </w:rPr>
        <w:t>Окрім того, вивчення принципів захисту прав людини маєзагальноправове значення, необхідне</w:t>
      </w:r>
      <w:r w:rsidR="009C4846" w:rsidRPr="009C4846">
        <w:rPr>
          <w:rFonts w:ascii="Times New Roman" w:hAnsi="Times New Roman" w:cs="Times New Roman"/>
          <w:sz w:val="28"/>
          <w:lang w:val="uk-UA"/>
        </w:rPr>
        <w:t xml:space="preserve"> для підтримки інс</w:t>
      </w:r>
      <w:r w:rsidR="002B27E1">
        <w:rPr>
          <w:rFonts w:ascii="Times New Roman" w:hAnsi="Times New Roman" w:cs="Times New Roman"/>
          <w:sz w:val="28"/>
          <w:lang w:val="uk-UA"/>
        </w:rPr>
        <w:t>титуту демократії,</w:t>
      </w:r>
      <w:r w:rsidR="009C4846" w:rsidRPr="009C4846">
        <w:rPr>
          <w:rFonts w:ascii="Times New Roman" w:hAnsi="Times New Roman" w:cs="Times New Roman"/>
          <w:sz w:val="28"/>
          <w:lang w:val="uk-UA"/>
        </w:rPr>
        <w:t xml:space="preserve"> розвитку сучасного українського </w:t>
      </w:r>
      <w:r w:rsidR="002B27E1">
        <w:rPr>
          <w:rFonts w:ascii="Times New Roman" w:hAnsi="Times New Roman" w:cs="Times New Roman"/>
          <w:sz w:val="28"/>
          <w:lang w:val="uk-UA"/>
        </w:rPr>
        <w:t>суспільства та підвищення його правової свідомості.</w:t>
      </w:r>
    </w:p>
    <w:p w:rsidR="0040124D" w:rsidRDefault="0040124D" w:rsidP="00740951">
      <w:pPr>
        <w:spacing w:after="0" w:line="360" w:lineRule="auto"/>
        <w:ind w:firstLine="709"/>
        <w:jc w:val="both"/>
        <w:rPr>
          <w:rFonts w:ascii="Times New Roman" w:hAnsi="Times New Roman" w:cs="Times New Roman"/>
          <w:sz w:val="28"/>
          <w:lang w:val="uk-UA"/>
        </w:rPr>
      </w:pPr>
      <w:r w:rsidRPr="0040124D">
        <w:rPr>
          <w:rFonts w:ascii="Times New Roman" w:hAnsi="Times New Roman" w:cs="Times New Roman"/>
          <w:i/>
          <w:sz w:val="28"/>
          <w:lang w:val="uk-UA"/>
        </w:rPr>
        <w:t>Об</w:t>
      </w:r>
      <w:r w:rsidR="0032156C">
        <w:rPr>
          <w:rFonts w:ascii="Times New Roman" w:hAnsi="Times New Roman" w:cs="Times New Roman"/>
          <w:i/>
          <w:sz w:val="28"/>
          <w:lang w:val="uk-UA"/>
        </w:rPr>
        <w:t>ʼ</w:t>
      </w:r>
      <w:r w:rsidRPr="0040124D">
        <w:rPr>
          <w:rFonts w:ascii="Times New Roman" w:hAnsi="Times New Roman" w:cs="Times New Roman"/>
          <w:i/>
          <w:sz w:val="28"/>
          <w:lang w:val="uk-UA"/>
        </w:rPr>
        <w:t>єкт</w:t>
      </w:r>
      <w:r w:rsidR="00E1103B">
        <w:rPr>
          <w:rFonts w:ascii="Times New Roman" w:hAnsi="Times New Roman" w:cs="Times New Roman"/>
          <w:i/>
          <w:sz w:val="28"/>
          <w:lang w:val="uk-UA"/>
        </w:rPr>
        <w:t>ом</w:t>
      </w:r>
      <w:r w:rsidR="00925BD6" w:rsidRPr="00925BD6">
        <w:rPr>
          <w:rFonts w:ascii="Times New Roman" w:hAnsi="Times New Roman" w:cs="Times New Roman"/>
          <w:i/>
          <w:sz w:val="28"/>
          <w:lang w:val="uk-UA"/>
        </w:rPr>
        <w:t xml:space="preserve"> </w:t>
      </w:r>
      <w:r w:rsidR="00550BE5">
        <w:rPr>
          <w:rFonts w:ascii="Times New Roman" w:hAnsi="Times New Roman" w:cs="Times New Roman"/>
          <w:i/>
          <w:sz w:val="28"/>
          <w:lang w:val="uk-UA"/>
        </w:rPr>
        <w:t>кваліфікаційної</w:t>
      </w:r>
      <w:r w:rsidR="00925BD6" w:rsidRPr="00925BD6">
        <w:rPr>
          <w:rFonts w:ascii="Times New Roman" w:hAnsi="Times New Roman" w:cs="Times New Roman"/>
          <w:i/>
          <w:sz w:val="28"/>
          <w:lang w:val="uk-UA"/>
        </w:rPr>
        <w:t xml:space="preserve"> </w:t>
      </w:r>
      <w:r w:rsidR="00550BE5">
        <w:rPr>
          <w:rFonts w:ascii="Times New Roman" w:hAnsi="Times New Roman" w:cs="Times New Roman"/>
          <w:i/>
          <w:sz w:val="28"/>
          <w:lang w:val="uk-UA"/>
        </w:rPr>
        <w:t>роботи</w:t>
      </w:r>
      <w:r w:rsidR="00925BD6" w:rsidRPr="00925BD6">
        <w:rPr>
          <w:rFonts w:ascii="Times New Roman" w:hAnsi="Times New Roman" w:cs="Times New Roman"/>
          <w:i/>
          <w:sz w:val="28"/>
          <w:lang w:val="uk-UA"/>
        </w:rPr>
        <w:t xml:space="preserve"> </w:t>
      </w:r>
      <w:r w:rsidR="00E1103B">
        <w:rPr>
          <w:rFonts w:ascii="Times New Roman" w:hAnsi="Times New Roman" w:cs="Times New Roman"/>
          <w:sz w:val="28"/>
          <w:lang w:val="uk-UA"/>
        </w:rPr>
        <w:t xml:space="preserve">слід виділити </w:t>
      </w:r>
      <w:r w:rsidR="00F25666">
        <w:rPr>
          <w:rFonts w:ascii="Times New Roman" w:hAnsi="Times New Roman" w:cs="Times New Roman"/>
          <w:sz w:val="28"/>
          <w:lang w:val="uk-UA"/>
        </w:rPr>
        <w:t>суспільні відносини, що складаються у процесі реформування судової системи України щодо захисту прав і свобод людини.</w:t>
      </w:r>
    </w:p>
    <w:p w:rsidR="00D9750D" w:rsidRDefault="00D9750D" w:rsidP="00740951">
      <w:pPr>
        <w:spacing w:after="0" w:line="360" w:lineRule="auto"/>
        <w:ind w:firstLine="709"/>
        <w:jc w:val="both"/>
        <w:rPr>
          <w:rFonts w:ascii="Times New Roman" w:hAnsi="Times New Roman" w:cs="Times New Roman"/>
          <w:sz w:val="28"/>
          <w:lang w:val="uk-UA"/>
        </w:rPr>
      </w:pPr>
      <w:r w:rsidRPr="00D9750D">
        <w:rPr>
          <w:rFonts w:ascii="Times New Roman" w:hAnsi="Times New Roman" w:cs="Times New Roman"/>
          <w:i/>
          <w:sz w:val="28"/>
          <w:lang w:val="uk-UA"/>
        </w:rPr>
        <w:t>Предметом</w:t>
      </w:r>
      <w:r w:rsidR="00925BD6" w:rsidRPr="00925BD6">
        <w:rPr>
          <w:rFonts w:ascii="Times New Roman" w:hAnsi="Times New Roman" w:cs="Times New Roman"/>
          <w:i/>
          <w:sz w:val="28"/>
          <w:lang w:val="uk-UA"/>
        </w:rPr>
        <w:t xml:space="preserve"> </w:t>
      </w:r>
      <w:r w:rsidR="00550BE5">
        <w:rPr>
          <w:rFonts w:ascii="Times New Roman" w:hAnsi="Times New Roman" w:cs="Times New Roman"/>
          <w:i/>
          <w:sz w:val="28"/>
          <w:lang w:val="uk-UA"/>
        </w:rPr>
        <w:t>дослідження</w:t>
      </w:r>
      <w:r w:rsidR="00925BD6" w:rsidRPr="00925BD6">
        <w:rPr>
          <w:rFonts w:ascii="Times New Roman" w:hAnsi="Times New Roman" w:cs="Times New Roman"/>
          <w:i/>
          <w:sz w:val="28"/>
          <w:lang w:val="uk-UA"/>
        </w:rPr>
        <w:t xml:space="preserve"> </w:t>
      </w:r>
      <w:r>
        <w:rPr>
          <w:rFonts w:ascii="Times New Roman" w:hAnsi="Times New Roman" w:cs="Times New Roman"/>
          <w:sz w:val="28"/>
          <w:lang w:val="uk-UA"/>
        </w:rPr>
        <w:t>є</w:t>
      </w:r>
      <w:r w:rsidR="00FA5F6D">
        <w:rPr>
          <w:rFonts w:ascii="Times New Roman" w:hAnsi="Times New Roman" w:cs="Times New Roman"/>
          <w:sz w:val="28"/>
          <w:lang w:val="uk-UA"/>
        </w:rPr>
        <w:t xml:space="preserve"> судова система, основною функцією якої виступає захист</w:t>
      </w:r>
      <w:r w:rsidR="00B24A81">
        <w:rPr>
          <w:rFonts w:ascii="Times New Roman" w:hAnsi="Times New Roman" w:cs="Times New Roman"/>
          <w:sz w:val="28"/>
          <w:lang w:val="uk-UA"/>
        </w:rPr>
        <w:t xml:space="preserve"> прав і свобод людини</w:t>
      </w:r>
      <w:r w:rsidR="00550BE5">
        <w:rPr>
          <w:rFonts w:ascii="Times New Roman" w:hAnsi="Times New Roman" w:cs="Times New Roman"/>
          <w:sz w:val="28"/>
          <w:lang w:val="uk-UA"/>
        </w:rPr>
        <w:t xml:space="preserve">, </w:t>
      </w:r>
      <w:r w:rsidR="00FA5F6D">
        <w:rPr>
          <w:rFonts w:ascii="Times New Roman" w:hAnsi="Times New Roman" w:cs="Times New Roman"/>
          <w:sz w:val="28"/>
          <w:lang w:val="uk-UA"/>
        </w:rPr>
        <w:t>практична реалізація даної функції та її</w:t>
      </w:r>
      <w:r w:rsidR="00550BE5">
        <w:rPr>
          <w:rFonts w:ascii="Times New Roman" w:hAnsi="Times New Roman" w:cs="Times New Roman"/>
          <w:sz w:val="28"/>
          <w:lang w:val="uk-UA"/>
        </w:rPr>
        <w:t xml:space="preserve"> нормативно-правове </w:t>
      </w:r>
      <w:r w:rsidR="00FA5F6D">
        <w:rPr>
          <w:rFonts w:ascii="Times New Roman" w:hAnsi="Times New Roman" w:cs="Times New Roman"/>
          <w:sz w:val="28"/>
          <w:lang w:val="uk-UA"/>
        </w:rPr>
        <w:t>забезпечення і</w:t>
      </w:r>
      <w:r w:rsidR="00A63C10">
        <w:rPr>
          <w:rFonts w:ascii="Times New Roman" w:hAnsi="Times New Roman" w:cs="Times New Roman"/>
          <w:sz w:val="28"/>
          <w:lang w:val="uk-UA"/>
        </w:rPr>
        <w:t xml:space="preserve"> роль при </w:t>
      </w:r>
      <w:r w:rsidR="00B24A81">
        <w:rPr>
          <w:rFonts w:ascii="Times New Roman" w:hAnsi="Times New Roman" w:cs="Times New Roman"/>
          <w:sz w:val="28"/>
          <w:lang w:val="uk-UA"/>
        </w:rPr>
        <w:t>реформуванні судової системи України.</w:t>
      </w:r>
    </w:p>
    <w:p w:rsidR="006F62C6" w:rsidRDefault="00EA7667" w:rsidP="00740951">
      <w:pPr>
        <w:spacing w:after="0" w:line="360" w:lineRule="auto"/>
        <w:ind w:firstLine="709"/>
        <w:jc w:val="both"/>
        <w:rPr>
          <w:rFonts w:ascii="Times New Roman" w:hAnsi="Times New Roman" w:cs="Times New Roman"/>
          <w:sz w:val="28"/>
          <w:lang w:val="uk-UA"/>
        </w:rPr>
      </w:pPr>
      <w:r>
        <w:rPr>
          <w:rFonts w:ascii="Times New Roman" w:hAnsi="Times New Roman" w:cs="Times New Roman"/>
          <w:i/>
          <w:sz w:val="28"/>
          <w:lang w:val="uk-UA"/>
        </w:rPr>
        <w:t xml:space="preserve">Метою роботи </w:t>
      </w:r>
      <w:r>
        <w:rPr>
          <w:rFonts w:ascii="Times New Roman" w:hAnsi="Times New Roman" w:cs="Times New Roman"/>
          <w:sz w:val="28"/>
          <w:lang w:val="uk-UA"/>
        </w:rPr>
        <w:t xml:space="preserve">є </w:t>
      </w:r>
      <w:r w:rsidR="00DB446E">
        <w:rPr>
          <w:rFonts w:ascii="Times New Roman" w:hAnsi="Times New Roman" w:cs="Times New Roman"/>
          <w:sz w:val="28"/>
          <w:lang w:val="uk-UA"/>
        </w:rPr>
        <w:t>комплексне дослідження основних засад захисту прав людини, їх но</w:t>
      </w:r>
      <w:r w:rsidR="0097040E">
        <w:rPr>
          <w:rFonts w:ascii="Times New Roman" w:hAnsi="Times New Roman" w:cs="Times New Roman"/>
          <w:sz w:val="28"/>
          <w:lang w:val="uk-UA"/>
        </w:rPr>
        <w:t>рмативно-правове</w:t>
      </w:r>
      <w:r w:rsidR="00DB446E">
        <w:rPr>
          <w:rFonts w:ascii="Times New Roman" w:hAnsi="Times New Roman" w:cs="Times New Roman"/>
          <w:sz w:val="28"/>
          <w:lang w:val="uk-UA"/>
        </w:rPr>
        <w:t xml:space="preserve"> закріплення, а також </w:t>
      </w:r>
      <w:r>
        <w:rPr>
          <w:rFonts w:ascii="Times New Roman" w:hAnsi="Times New Roman" w:cs="Times New Roman"/>
          <w:sz w:val="28"/>
          <w:lang w:val="uk-UA"/>
        </w:rPr>
        <w:t>формування уявлення про втілення</w:t>
      </w:r>
      <w:r w:rsidR="00DB446E">
        <w:rPr>
          <w:rFonts w:ascii="Times New Roman" w:hAnsi="Times New Roman" w:cs="Times New Roman"/>
          <w:sz w:val="28"/>
          <w:lang w:val="uk-UA"/>
        </w:rPr>
        <w:t xml:space="preserve"> досліджуваних принципів </w:t>
      </w:r>
      <w:r>
        <w:rPr>
          <w:rFonts w:ascii="Times New Roman" w:hAnsi="Times New Roman" w:cs="Times New Roman"/>
          <w:sz w:val="28"/>
          <w:lang w:val="uk-UA"/>
        </w:rPr>
        <w:t xml:space="preserve">у національній правовій доктрині та </w:t>
      </w:r>
      <w:r w:rsidR="00DB446E">
        <w:rPr>
          <w:rFonts w:ascii="Times New Roman" w:hAnsi="Times New Roman" w:cs="Times New Roman"/>
          <w:sz w:val="28"/>
          <w:lang w:val="uk-UA"/>
        </w:rPr>
        <w:t>визначення їх ролі, впливу на зміни, що відбуваються в процесі реформування судової системи України</w:t>
      </w:r>
      <w:r w:rsidR="00FE4CF1">
        <w:rPr>
          <w:rFonts w:ascii="Times New Roman" w:hAnsi="Times New Roman" w:cs="Times New Roman"/>
          <w:sz w:val="28"/>
          <w:lang w:val="uk-UA"/>
        </w:rPr>
        <w:t>.</w:t>
      </w:r>
    </w:p>
    <w:p w:rsidR="007E3248" w:rsidRDefault="007E3248" w:rsidP="00740951">
      <w:pPr>
        <w:spacing w:after="0" w:line="360" w:lineRule="auto"/>
        <w:ind w:firstLine="709"/>
        <w:jc w:val="both"/>
        <w:rPr>
          <w:rFonts w:ascii="Times New Roman" w:hAnsi="Times New Roman" w:cs="Times New Roman"/>
          <w:i/>
          <w:sz w:val="28"/>
          <w:lang w:val="uk-UA"/>
        </w:rPr>
      </w:pPr>
      <w:r>
        <w:rPr>
          <w:rFonts w:ascii="Times New Roman" w:hAnsi="Times New Roman" w:cs="Times New Roman"/>
          <w:sz w:val="28"/>
          <w:lang w:val="uk-UA"/>
        </w:rPr>
        <w:lastRenderedPageBreak/>
        <w:t xml:space="preserve">З огляду на мету кваліфікаційної роботи, слід виділити наступні </w:t>
      </w:r>
      <w:r w:rsidRPr="007E3248">
        <w:rPr>
          <w:rFonts w:ascii="Times New Roman" w:hAnsi="Times New Roman" w:cs="Times New Roman"/>
          <w:i/>
          <w:sz w:val="28"/>
          <w:lang w:val="uk-UA"/>
        </w:rPr>
        <w:t>завдання:</w:t>
      </w:r>
    </w:p>
    <w:p w:rsidR="00522B40" w:rsidRDefault="00522B40" w:rsidP="00522B40">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проаналізувати о</w:t>
      </w:r>
      <w:r w:rsidR="003D0EF6">
        <w:rPr>
          <w:rFonts w:ascii="Times New Roman" w:hAnsi="Times New Roman" w:cs="Times New Roman"/>
          <w:sz w:val="28"/>
        </w:rPr>
        <w:t>собливості</w:t>
      </w:r>
      <w:r w:rsidRPr="00522B40">
        <w:rPr>
          <w:rFonts w:ascii="Times New Roman" w:hAnsi="Times New Roman" w:cs="Times New Roman"/>
          <w:sz w:val="28"/>
        </w:rPr>
        <w:t>судоустрою на українських землях до 1991 року</w:t>
      </w:r>
      <w:r>
        <w:rPr>
          <w:rFonts w:ascii="Times New Roman" w:hAnsi="Times New Roman" w:cs="Times New Roman"/>
          <w:sz w:val="28"/>
          <w:lang w:val="uk-UA"/>
        </w:rPr>
        <w:t>, виокремити хронологічні рамки розвитку органів судової влади та визначити основні засади діяльності судових органів до встановлення незалежності</w:t>
      </w:r>
      <w:r w:rsidR="003D0EF6">
        <w:rPr>
          <w:rFonts w:ascii="Times New Roman" w:hAnsi="Times New Roman" w:cs="Times New Roman"/>
          <w:sz w:val="28"/>
          <w:lang w:val="uk-UA"/>
        </w:rPr>
        <w:t xml:space="preserve"> в Україні</w:t>
      </w:r>
      <w:r>
        <w:rPr>
          <w:rFonts w:ascii="Times New Roman" w:hAnsi="Times New Roman" w:cs="Times New Roman"/>
          <w:sz w:val="28"/>
          <w:lang w:val="uk-UA"/>
        </w:rPr>
        <w:t>;</w:t>
      </w:r>
    </w:p>
    <w:p w:rsidR="007E3248" w:rsidRDefault="00522B40" w:rsidP="00522B40">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 визначити етапи с</w:t>
      </w:r>
      <w:r w:rsidRPr="00522B40">
        <w:rPr>
          <w:rFonts w:ascii="Times New Roman" w:hAnsi="Times New Roman" w:cs="Times New Roman"/>
          <w:sz w:val="28"/>
          <w:lang w:val="uk-UA"/>
        </w:rPr>
        <w:t>тановлення сучасної системи судоустрою за часів незалежності України</w:t>
      </w:r>
      <w:r>
        <w:rPr>
          <w:rFonts w:ascii="Times New Roman" w:hAnsi="Times New Roman" w:cs="Times New Roman"/>
          <w:sz w:val="28"/>
          <w:lang w:val="uk-UA"/>
        </w:rPr>
        <w:t>, розкрити зміст кожної судової реформи до 2019 року</w:t>
      </w:r>
      <w:r w:rsidR="002877FC">
        <w:rPr>
          <w:rFonts w:ascii="Times New Roman" w:hAnsi="Times New Roman" w:cs="Times New Roman"/>
          <w:sz w:val="28"/>
          <w:lang w:val="uk-UA"/>
        </w:rPr>
        <w:t xml:space="preserve">, структуру існуючих </w:t>
      </w:r>
      <w:r w:rsidR="00E04D98">
        <w:rPr>
          <w:rFonts w:ascii="Times New Roman" w:hAnsi="Times New Roman" w:cs="Times New Roman"/>
          <w:sz w:val="28"/>
          <w:lang w:val="uk-UA"/>
        </w:rPr>
        <w:t>судових органів на</w:t>
      </w:r>
      <w:r w:rsidR="002877FC">
        <w:rPr>
          <w:rFonts w:ascii="Times New Roman" w:hAnsi="Times New Roman" w:cs="Times New Roman"/>
          <w:sz w:val="28"/>
          <w:lang w:val="uk-UA"/>
        </w:rPr>
        <w:t xml:space="preserve"> кожному окремому етапі</w:t>
      </w:r>
      <w:r w:rsidR="00E04D98">
        <w:rPr>
          <w:rFonts w:ascii="Times New Roman" w:hAnsi="Times New Roman" w:cs="Times New Roman"/>
          <w:sz w:val="28"/>
          <w:lang w:val="uk-UA"/>
        </w:rPr>
        <w:t xml:space="preserve"> реформування</w:t>
      </w:r>
      <w:r w:rsidR="002877FC">
        <w:rPr>
          <w:rFonts w:ascii="Times New Roman" w:hAnsi="Times New Roman" w:cs="Times New Roman"/>
          <w:sz w:val="28"/>
          <w:lang w:val="uk-UA"/>
        </w:rPr>
        <w:t xml:space="preserve">, </w:t>
      </w:r>
      <w:r w:rsidR="00E04D98">
        <w:rPr>
          <w:rFonts w:ascii="Times New Roman" w:hAnsi="Times New Roman" w:cs="Times New Roman"/>
          <w:sz w:val="28"/>
          <w:lang w:val="uk-UA"/>
        </w:rPr>
        <w:t>зʼясувати позитивні та негативні сторони</w:t>
      </w:r>
      <w:r w:rsidR="002877FC">
        <w:rPr>
          <w:rFonts w:ascii="Times New Roman" w:hAnsi="Times New Roman" w:cs="Times New Roman"/>
          <w:sz w:val="28"/>
          <w:lang w:val="uk-UA"/>
        </w:rPr>
        <w:t xml:space="preserve"> розвитку</w:t>
      </w:r>
      <w:r>
        <w:rPr>
          <w:rFonts w:ascii="Times New Roman" w:hAnsi="Times New Roman" w:cs="Times New Roman"/>
          <w:sz w:val="28"/>
          <w:lang w:val="uk-UA"/>
        </w:rPr>
        <w:t>;</w:t>
      </w:r>
    </w:p>
    <w:p w:rsidR="00522B40" w:rsidRDefault="00693BE5" w:rsidP="00FF1252">
      <w:pPr>
        <w:pStyle w:val="a4"/>
        <w:numPr>
          <w:ilvl w:val="0"/>
          <w:numId w:val="2"/>
        </w:numPr>
        <w:spacing w:after="0" w:line="360" w:lineRule="auto"/>
        <w:ind w:left="142" w:firstLine="567"/>
        <w:jc w:val="both"/>
        <w:rPr>
          <w:rFonts w:ascii="Times New Roman" w:hAnsi="Times New Roman" w:cs="Times New Roman"/>
          <w:sz w:val="28"/>
          <w:lang w:val="uk-UA"/>
        </w:rPr>
      </w:pPr>
      <w:r>
        <w:rPr>
          <w:rFonts w:ascii="Times New Roman" w:hAnsi="Times New Roman" w:cs="Times New Roman"/>
          <w:sz w:val="28"/>
          <w:lang w:val="uk-UA"/>
        </w:rPr>
        <w:t xml:space="preserve">охарактеризувати підходи до поняття «права людини», </w:t>
      </w:r>
      <w:r w:rsidR="00FF1252">
        <w:rPr>
          <w:rFonts w:ascii="Times New Roman" w:hAnsi="Times New Roman" w:cs="Times New Roman"/>
          <w:sz w:val="28"/>
          <w:lang w:val="uk-UA"/>
        </w:rPr>
        <w:t xml:space="preserve">здійснити аналіз </w:t>
      </w:r>
      <w:r w:rsidR="00522B40">
        <w:rPr>
          <w:rFonts w:ascii="Times New Roman" w:hAnsi="Times New Roman" w:cs="Times New Roman"/>
          <w:sz w:val="28"/>
          <w:lang w:val="uk-UA"/>
        </w:rPr>
        <w:t>г</w:t>
      </w:r>
      <w:r w:rsidR="00FF1252">
        <w:rPr>
          <w:rFonts w:ascii="Times New Roman" w:hAnsi="Times New Roman" w:cs="Times New Roman"/>
          <w:sz w:val="28"/>
          <w:lang w:val="uk-UA"/>
        </w:rPr>
        <w:t>арантій</w:t>
      </w:r>
      <w:r w:rsidR="00522B40" w:rsidRPr="00522B40">
        <w:rPr>
          <w:rFonts w:ascii="Times New Roman" w:hAnsi="Times New Roman" w:cs="Times New Roman"/>
          <w:sz w:val="28"/>
          <w:lang w:val="uk-UA"/>
        </w:rPr>
        <w:t xml:space="preserve"> захисту прав людини в європейських стандартах судочинства</w:t>
      </w:r>
      <w:r w:rsidR="00FF1252">
        <w:rPr>
          <w:rFonts w:ascii="Times New Roman" w:hAnsi="Times New Roman" w:cs="Times New Roman"/>
          <w:sz w:val="28"/>
          <w:lang w:val="uk-UA"/>
        </w:rPr>
        <w:t>, зʼясувати їх нормативно-правове закріплення</w:t>
      </w:r>
      <w:r w:rsidR="00A5065A">
        <w:rPr>
          <w:rFonts w:ascii="Times New Roman" w:hAnsi="Times New Roman" w:cs="Times New Roman"/>
          <w:sz w:val="28"/>
          <w:lang w:val="uk-UA"/>
        </w:rPr>
        <w:t>;</w:t>
      </w:r>
    </w:p>
    <w:p w:rsidR="00A5065A" w:rsidRDefault="00D75891" w:rsidP="00B01A2F">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визначити статус ЄСПЛ, </w:t>
      </w:r>
      <w:r w:rsidR="00B01A2F">
        <w:rPr>
          <w:rFonts w:ascii="Times New Roman" w:hAnsi="Times New Roman" w:cs="Times New Roman"/>
          <w:sz w:val="28"/>
          <w:lang w:val="uk-UA"/>
        </w:rPr>
        <w:t>проаналізувати діяльність Європейського</w:t>
      </w:r>
      <w:r w:rsidR="00B01A2F" w:rsidRPr="00B01A2F">
        <w:rPr>
          <w:rFonts w:ascii="Times New Roman" w:hAnsi="Times New Roman" w:cs="Times New Roman"/>
          <w:sz w:val="28"/>
          <w:lang w:val="uk-UA"/>
        </w:rPr>
        <w:t xml:space="preserve"> суд</w:t>
      </w:r>
      <w:r w:rsidR="00B01A2F">
        <w:rPr>
          <w:rFonts w:ascii="Times New Roman" w:hAnsi="Times New Roman" w:cs="Times New Roman"/>
          <w:sz w:val="28"/>
          <w:lang w:val="uk-UA"/>
        </w:rPr>
        <w:t xml:space="preserve">у з прав людини, висвітлити шляхи </w:t>
      </w:r>
      <w:r w:rsidR="00B01A2F" w:rsidRPr="00B01A2F">
        <w:rPr>
          <w:rFonts w:ascii="Times New Roman" w:hAnsi="Times New Roman" w:cs="Times New Roman"/>
          <w:sz w:val="28"/>
          <w:lang w:val="uk-UA"/>
        </w:rPr>
        <w:t xml:space="preserve">забезпечення </w:t>
      </w:r>
      <w:r w:rsidR="00B01A2F">
        <w:rPr>
          <w:rFonts w:ascii="Times New Roman" w:hAnsi="Times New Roman" w:cs="Times New Roman"/>
          <w:sz w:val="28"/>
          <w:lang w:val="uk-UA"/>
        </w:rPr>
        <w:t xml:space="preserve">його рішеннями </w:t>
      </w:r>
      <w:r w:rsidR="00B01A2F" w:rsidRPr="00B01A2F">
        <w:rPr>
          <w:rFonts w:ascii="Times New Roman" w:hAnsi="Times New Roman" w:cs="Times New Roman"/>
          <w:sz w:val="28"/>
          <w:lang w:val="uk-UA"/>
        </w:rPr>
        <w:t>прав і свобод людини</w:t>
      </w:r>
      <w:r w:rsidR="00F5569B">
        <w:rPr>
          <w:rFonts w:ascii="Times New Roman" w:hAnsi="Times New Roman" w:cs="Times New Roman"/>
          <w:sz w:val="28"/>
          <w:lang w:val="uk-UA"/>
        </w:rPr>
        <w:t>, розглянути вплив практики ЄСПЛ на судочинство в Україні;</w:t>
      </w:r>
    </w:p>
    <w:p w:rsidR="00B01A2F" w:rsidRDefault="00BC4F3B" w:rsidP="004C5982">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здійснити аналіз д</w:t>
      </w:r>
      <w:r w:rsidR="004C5982" w:rsidRPr="004C5982">
        <w:rPr>
          <w:rFonts w:ascii="Times New Roman" w:hAnsi="Times New Roman" w:cs="Times New Roman"/>
          <w:sz w:val="28"/>
          <w:lang w:val="uk-UA"/>
        </w:rPr>
        <w:t>освід</w:t>
      </w:r>
      <w:r>
        <w:rPr>
          <w:rFonts w:ascii="Times New Roman" w:hAnsi="Times New Roman" w:cs="Times New Roman"/>
          <w:sz w:val="28"/>
          <w:lang w:val="uk-UA"/>
        </w:rPr>
        <w:t>у</w:t>
      </w:r>
      <w:r w:rsidR="004C5982" w:rsidRPr="004C5982">
        <w:rPr>
          <w:rFonts w:ascii="Times New Roman" w:hAnsi="Times New Roman" w:cs="Times New Roman"/>
          <w:sz w:val="28"/>
          <w:lang w:val="uk-UA"/>
        </w:rPr>
        <w:t xml:space="preserve"> зарубіжних країн у забезпеченні прав людини при реформуванні судових органів</w:t>
      </w:r>
      <w:r>
        <w:rPr>
          <w:rFonts w:ascii="Times New Roman" w:hAnsi="Times New Roman" w:cs="Times New Roman"/>
          <w:sz w:val="28"/>
          <w:lang w:val="uk-UA"/>
        </w:rPr>
        <w:t xml:space="preserve">, </w:t>
      </w:r>
      <w:r w:rsidR="004E0135">
        <w:rPr>
          <w:rFonts w:ascii="Times New Roman" w:hAnsi="Times New Roman" w:cs="Times New Roman"/>
          <w:sz w:val="28"/>
          <w:lang w:val="uk-UA"/>
        </w:rPr>
        <w:t xml:space="preserve">розглянути судоустрій зарубіжних країн  </w:t>
      </w:r>
      <w:r w:rsidR="001412B9">
        <w:rPr>
          <w:rFonts w:ascii="Times New Roman" w:hAnsi="Times New Roman" w:cs="Times New Roman"/>
          <w:sz w:val="28"/>
          <w:lang w:val="uk-UA"/>
        </w:rPr>
        <w:t xml:space="preserve">та </w:t>
      </w:r>
      <w:r w:rsidR="0031740C">
        <w:rPr>
          <w:rFonts w:ascii="Times New Roman" w:hAnsi="Times New Roman" w:cs="Times New Roman"/>
          <w:sz w:val="28"/>
          <w:lang w:val="uk-UA"/>
        </w:rPr>
        <w:t>визначити його вплив на українську систему судоустрою</w:t>
      </w:r>
      <w:r>
        <w:rPr>
          <w:rFonts w:ascii="Times New Roman" w:hAnsi="Times New Roman" w:cs="Times New Roman"/>
          <w:sz w:val="28"/>
          <w:lang w:val="uk-UA"/>
        </w:rPr>
        <w:t>;</w:t>
      </w:r>
    </w:p>
    <w:p w:rsidR="00BC4F3B" w:rsidRDefault="00BC4F3B" w:rsidP="00C04F60">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охарактеризувати о</w:t>
      </w:r>
      <w:r w:rsidR="002877FC">
        <w:rPr>
          <w:rFonts w:ascii="Times New Roman" w:hAnsi="Times New Roman" w:cs="Times New Roman"/>
          <w:sz w:val="28"/>
          <w:lang w:val="uk-UA"/>
        </w:rPr>
        <w:t>сновні напрямки</w:t>
      </w:r>
      <w:r w:rsidRPr="00BC4F3B">
        <w:rPr>
          <w:rFonts w:ascii="Times New Roman" w:hAnsi="Times New Roman" w:cs="Times New Roman"/>
          <w:sz w:val="28"/>
          <w:lang w:val="uk-UA"/>
        </w:rPr>
        <w:t xml:space="preserve"> реформування судової системи України в контексті запровадження принципів захисту прав і свобод людини</w:t>
      </w:r>
      <w:r w:rsidR="004F763E">
        <w:rPr>
          <w:rFonts w:ascii="Times New Roman" w:hAnsi="Times New Roman" w:cs="Times New Roman"/>
          <w:sz w:val="28"/>
          <w:lang w:val="uk-UA"/>
        </w:rPr>
        <w:t xml:space="preserve">, визначити заходи, які здійснювалися при </w:t>
      </w:r>
      <w:r w:rsidR="002877FC">
        <w:rPr>
          <w:rFonts w:ascii="Times New Roman" w:hAnsi="Times New Roman" w:cs="Times New Roman"/>
          <w:sz w:val="28"/>
          <w:lang w:val="uk-UA"/>
        </w:rPr>
        <w:t>перетворенні системи</w:t>
      </w:r>
      <w:r w:rsidR="004F763E">
        <w:rPr>
          <w:rFonts w:ascii="Times New Roman" w:hAnsi="Times New Roman" w:cs="Times New Roman"/>
          <w:sz w:val="28"/>
          <w:lang w:val="uk-UA"/>
        </w:rPr>
        <w:t>, а також виділити окремі етапи</w:t>
      </w:r>
      <w:r w:rsidR="00925BD6" w:rsidRPr="00925BD6">
        <w:rPr>
          <w:rFonts w:ascii="Times New Roman" w:hAnsi="Times New Roman" w:cs="Times New Roman"/>
          <w:sz w:val="28"/>
        </w:rPr>
        <w:t xml:space="preserve"> </w:t>
      </w:r>
      <w:r w:rsidR="0031740C">
        <w:rPr>
          <w:rFonts w:ascii="Times New Roman" w:hAnsi="Times New Roman" w:cs="Times New Roman"/>
          <w:sz w:val="28"/>
          <w:lang w:val="uk-UA"/>
        </w:rPr>
        <w:t xml:space="preserve">реформування судової системи України, що впливають на розвиток </w:t>
      </w:r>
      <w:r w:rsidR="0031740C" w:rsidRPr="00C04F60">
        <w:rPr>
          <w:rFonts w:ascii="Times New Roman" w:hAnsi="Times New Roman" w:cs="Times New Roman"/>
          <w:sz w:val="28"/>
          <w:lang w:val="uk-UA"/>
        </w:rPr>
        <w:t>принципів захисту прав і свобод людини</w:t>
      </w:r>
      <w:r w:rsidR="0031740C">
        <w:rPr>
          <w:rFonts w:ascii="Times New Roman" w:hAnsi="Times New Roman" w:cs="Times New Roman"/>
          <w:sz w:val="28"/>
          <w:lang w:val="uk-UA"/>
        </w:rPr>
        <w:t>.</w:t>
      </w:r>
    </w:p>
    <w:p w:rsidR="00203759" w:rsidRPr="00203759" w:rsidRDefault="00693BE5" w:rsidP="00693BE5">
      <w:pPr>
        <w:pStyle w:val="a4"/>
        <w:spacing w:after="0" w:line="360" w:lineRule="auto"/>
        <w:ind w:left="0" w:firstLine="709"/>
        <w:jc w:val="both"/>
        <w:rPr>
          <w:rFonts w:ascii="Times New Roman" w:hAnsi="Times New Roman" w:cs="Times New Roman"/>
          <w:sz w:val="28"/>
          <w:lang w:val="uk-UA"/>
        </w:rPr>
      </w:pPr>
      <w:r w:rsidRPr="00AC3451">
        <w:rPr>
          <w:rFonts w:ascii="Times New Roman" w:hAnsi="Times New Roman" w:cs="Times New Roman"/>
          <w:sz w:val="28"/>
          <w:lang w:val="uk-UA"/>
        </w:rPr>
        <w:t xml:space="preserve">Для досягнення поставлених завдань, у роботі необхідно використати </w:t>
      </w:r>
      <w:r w:rsidR="00203759">
        <w:rPr>
          <w:rFonts w:ascii="Times New Roman" w:hAnsi="Times New Roman" w:cs="Times New Roman"/>
          <w:sz w:val="28"/>
          <w:lang w:val="uk-UA"/>
        </w:rPr>
        <w:t>конкретні</w:t>
      </w:r>
      <w:r w:rsidR="00925BD6" w:rsidRPr="00925BD6">
        <w:rPr>
          <w:rFonts w:ascii="Times New Roman" w:hAnsi="Times New Roman" w:cs="Times New Roman"/>
          <w:sz w:val="28"/>
          <w:lang w:val="uk-UA"/>
        </w:rPr>
        <w:t xml:space="preserve"> </w:t>
      </w:r>
      <w:r w:rsidRPr="00AC3451">
        <w:rPr>
          <w:rFonts w:ascii="Times New Roman" w:hAnsi="Times New Roman" w:cs="Times New Roman"/>
          <w:i/>
          <w:sz w:val="28"/>
          <w:lang w:val="uk-UA"/>
        </w:rPr>
        <w:t>м</w:t>
      </w:r>
      <w:r w:rsidR="00762165" w:rsidRPr="00AC3451">
        <w:rPr>
          <w:rFonts w:ascii="Times New Roman" w:hAnsi="Times New Roman" w:cs="Times New Roman"/>
          <w:i/>
          <w:sz w:val="28"/>
          <w:lang w:val="uk-UA"/>
        </w:rPr>
        <w:t>етоди</w:t>
      </w:r>
      <w:r w:rsidRPr="00AC3451">
        <w:rPr>
          <w:rFonts w:ascii="Times New Roman" w:hAnsi="Times New Roman" w:cs="Times New Roman"/>
          <w:i/>
          <w:sz w:val="28"/>
          <w:lang w:val="uk-UA"/>
        </w:rPr>
        <w:t>.</w:t>
      </w:r>
      <w:r w:rsidR="00203759">
        <w:rPr>
          <w:rFonts w:ascii="Times New Roman" w:hAnsi="Times New Roman" w:cs="Times New Roman"/>
          <w:sz w:val="28"/>
          <w:lang w:val="uk-UA"/>
        </w:rPr>
        <w:t xml:space="preserve">У процесі дослідження використовуються </w:t>
      </w:r>
      <w:r w:rsidR="00203759" w:rsidRPr="00203759">
        <w:rPr>
          <w:rFonts w:ascii="Times New Roman" w:hAnsi="Times New Roman" w:cs="Times New Roman"/>
          <w:sz w:val="28"/>
          <w:lang w:val="uk-UA"/>
        </w:rPr>
        <w:t>методи емпіричного дослідження (с</w:t>
      </w:r>
      <w:r w:rsidR="00324E3F">
        <w:rPr>
          <w:rFonts w:ascii="Times New Roman" w:hAnsi="Times New Roman" w:cs="Times New Roman"/>
          <w:sz w:val="28"/>
          <w:lang w:val="uk-UA"/>
        </w:rPr>
        <w:t>постереження, порівняння</w:t>
      </w:r>
      <w:r w:rsidR="00203759">
        <w:rPr>
          <w:rFonts w:ascii="Times New Roman" w:hAnsi="Times New Roman" w:cs="Times New Roman"/>
          <w:sz w:val="28"/>
          <w:lang w:val="uk-UA"/>
        </w:rPr>
        <w:t>),</w:t>
      </w:r>
      <w:r w:rsidR="00203759" w:rsidRPr="00203759">
        <w:rPr>
          <w:rFonts w:ascii="Times New Roman" w:hAnsi="Times New Roman" w:cs="Times New Roman"/>
          <w:sz w:val="28"/>
          <w:lang w:val="uk-UA"/>
        </w:rPr>
        <w:t xml:space="preserve"> методи теоретичного дослідження (</w:t>
      </w:r>
      <w:r w:rsidR="00203759">
        <w:rPr>
          <w:rFonts w:ascii="Times New Roman" w:hAnsi="Times New Roman" w:cs="Times New Roman"/>
          <w:sz w:val="28"/>
          <w:lang w:val="uk-UA"/>
        </w:rPr>
        <w:t>мисленнявід абстрактного до конкретного</w:t>
      </w:r>
      <w:r w:rsidR="00203759" w:rsidRPr="00203759">
        <w:rPr>
          <w:rFonts w:ascii="Times New Roman" w:hAnsi="Times New Roman" w:cs="Times New Roman"/>
          <w:sz w:val="28"/>
          <w:lang w:val="uk-UA"/>
        </w:rPr>
        <w:t>, формалізація, аксіоматичний мето</w:t>
      </w:r>
      <w:r w:rsidR="00203759">
        <w:rPr>
          <w:rFonts w:ascii="Times New Roman" w:hAnsi="Times New Roman" w:cs="Times New Roman"/>
          <w:sz w:val="28"/>
          <w:lang w:val="uk-UA"/>
        </w:rPr>
        <w:t>д або дедуктивно-аксіоматичний), а також</w:t>
      </w:r>
      <w:r w:rsidR="00203759" w:rsidRPr="00203759">
        <w:rPr>
          <w:rFonts w:ascii="Times New Roman" w:hAnsi="Times New Roman" w:cs="Times New Roman"/>
          <w:sz w:val="28"/>
          <w:lang w:val="uk-UA"/>
        </w:rPr>
        <w:t xml:space="preserve"> загальні методи, </w:t>
      </w:r>
      <w:r w:rsidR="00203759">
        <w:rPr>
          <w:rFonts w:ascii="Times New Roman" w:hAnsi="Times New Roman" w:cs="Times New Roman"/>
          <w:sz w:val="28"/>
          <w:lang w:val="uk-UA"/>
        </w:rPr>
        <w:t>які використовуються</w:t>
      </w:r>
      <w:r w:rsidR="00203759" w:rsidRPr="00203759">
        <w:rPr>
          <w:rFonts w:ascii="Times New Roman" w:hAnsi="Times New Roman" w:cs="Times New Roman"/>
          <w:sz w:val="28"/>
          <w:lang w:val="uk-UA"/>
        </w:rPr>
        <w:t xml:space="preserve"> як на емпіричному, так і на теоретичному рівні дослідження (</w:t>
      </w:r>
      <w:r w:rsidR="0045451D" w:rsidRPr="00203759">
        <w:rPr>
          <w:rFonts w:ascii="Times New Roman" w:hAnsi="Times New Roman" w:cs="Times New Roman"/>
          <w:sz w:val="28"/>
          <w:lang w:val="uk-UA"/>
        </w:rPr>
        <w:t>індукція, дедукція, абдукція</w:t>
      </w:r>
      <w:r w:rsidR="0045451D">
        <w:rPr>
          <w:rFonts w:ascii="Times New Roman" w:hAnsi="Times New Roman" w:cs="Times New Roman"/>
          <w:sz w:val="28"/>
          <w:lang w:val="uk-UA"/>
        </w:rPr>
        <w:t xml:space="preserve">, </w:t>
      </w:r>
      <w:r w:rsidR="00203759" w:rsidRPr="00203759">
        <w:rPr>
          <w:rFonts w:ascii="Times New Roman" w:hAnsi="Times New Roman" w:cs="Times New Roman"/>
          <w:sz w:val="28"/>
          <w:lang w:val="uk-UA"/>
        </w:rPr>
        <w:t>абстрагування й конкретизація, аналіз, синтез, аналогі</w:t>
      </w:r>
      <w:r w:rsidR="0045451D">
        <w:rPr>
          <w:rFonts w:ascii="Times New Roman" w:hAnsi="Times New Roman" w:cs="Times New Roman"/>
          <w:sz w:val="28"/>
          <w:lang w:val="uk-UA"/>
        </w:rPr>
        <w:t>я, історичний і логічний методи</w:t>
      </w:r>
      <w:r w:rsidR="00203759" w:rsidRPr="00203759">
        <w:rPr>
          <w:rFonts w:ascii="Times New Roman" w:hAnsi="Times New Roman" w:cs="Times New Roman"/>
          <w:sz w:val="28"/>
          <w:lang w:val="uk-UA"/>
        </w:rPr>
        <w:t>).</w:t>
      </w:r>
    </w:p>
    <w:p w:rsidR="00762165" w:rsidRPr="00AC3451" w:rsidRDefault="008F6E1C" w:rsidP="00693BE5">
      <w:pPr>
        <w:pStyle w:val="a4"/>
        <w:spacing w:after="0" w:line="360" w:lineRule="auto"/>
        <w:ind w:left="0" w:firstLine="709"/>
        <w:jc w:val="both"/>
        <w:rPr>
          <w:rFonts w:ascii="Times New Roman" w:hAnsi="Times New Roman" w:cs="Times New Roman"/>
          <w:sz w:val="28"/>
          <w:lang w:val="uk-UA"/>
        </w:rPr>
      </w:pPr>
      <w:r w:rsidRPr="00AC3451">
        <w:rPr>
          <w:rFonts w:ascii="Times New Roman" w:hAnsi="Times New Roman" w:cs="Times New Roman"/>
          <w:sz w:val="28"/>
          <w:lang w:val="uk-UA"/>
        </w:rPr>
        <w:lastRenderedPageBreak/>
        <w:t>Одним з найважливіших та найвживаніших методів дослідження поставленої теми є аналіз. За допомогою даного інструменту буде опрацьований кожний розділ кваліфікаційної роботи, здійснено аналіз основоположних понять, підходів, принцип</w:t>
      </w:r>
      <w:r w:rsidR="00A56C79">
        <w:rPr>
          <w:rFonts w:ascii="Times New Roman" w:hAnsi="Times New Roman" w:cs="Times New Roman"/>
          <w:sz w:val="28"/>
          <w:lang w:val="uk-UA"/>
        </w:rPr>
        <w:t>ів захисту прав людини та їх звʼ</w:t>
      </w:r>
      <w:r w:rsidRPr="00AC3451">
        <w:rPr>
          <w:rFonts w:ascii="Times New Roman" w:hAnsi="Times New Roman" w:cs="Times New Roman"/>
          <w:sz w:val="28"/>
          <w:lang w:val="uk-UA"/>
        </w:rPr>
        <w:t>язок із судовою реформою України. Також метод аналізу буде застосовано при виділенні етапів судових реформ, які здійснювалися на українських територіях та при огляді практики ЄСПЛ для того, щоб визначити її вплив на вітчизняне судочинство.</w:t>
      </w:r>
    </w:p>
    <w:p w:rsidR="00AC3451" w:rsidRDefault="008F6E1C" w:rsidP="00693BE5">
      <w:pPr>
        <w:pStyle w:val="a4"/>
        <w:spacing w:after="0" w:line="360" w:lineRule="auto"/>
        <w:ind w:left="0" w:firstLine="709"/>
        <w:jc w:val="both"/>
        <w:rPr>
          <w:rFonts w:ascii="Times New Roman" w:hAnsi="Times New Roman" w:cs="Times New Roman"/>
          <w:sz w:val="28"/>
          <w:lang w:val="uk-UA"/>
        </w:rPr>
      </w:pPr>
      <w:r w:rsidRPr="00AC3451">
        <w:rPr>
          <w:rFonts w:ascii="Times New Roman" w:hAnsi="Times New Roman" w:cs="Times New Roman"/>
          <w:sz w:val="28"/>
          <w:lang w:val="uk-UA"/>
        </w:rPr>
        <w:t>Не менш важливим у роботі є метод дедукції, тобто пізнання певного пласту інформації від загального до окремого</w:t>
      </w:r>
      <w:r w:rsidR="003F044B" w:rsidRPr="00AC3451">
        <w:rPr>
          <w:rFonts w:ascii="Times New Roman" w:hAnsi="Times New Roman" w:cs="Times New Roman"/>
          <w:sz w:val="28"/>
          <w:lang w:val="uk-UA"/>
        </w:rPr>
        <w:t>, зокрема, для виділення конкретної проблеми, на якій базу</w:t>
      </w:r>
      <w:r w:rsidR="00324E3F">
        <w:rPr>
          <w:rFonts w:ascii="Times New Roman" w:hAnsi="Times New Roman" w:cs="Times New Roman"/>
          <w:sz w:val="28"/>
          <w:lang w:val="uk-UA"/>
        </w:rPr>
        <w:t>ється</w:t>
      </w:r>
      <w:r w:rsidR="003F044B" w:rsidRPr="00AC3451">
        <w:rPr>
          <w:rFonts w:ascii="Times New Roman" w:hAnsi="Times New Roman" w:cs="Times New Roman"/>
          <w:sz w:val="28"/>
          <w:lang w:val="uk-UA"/>
        </w:rPr>
        <w:t xml:space="preserve"> дане дослідження, необхідно вивчити якомога більше матеріалу, охопити якомога більше думок науковців та практикуючих правників.</w:t>
      </w:r>
    </w:p>
    <w:p w:rsidR="007D4023" w:rsidRDefault="00AC3451" w:rsidP="00693BE5">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Разом з дедукцією необхідно застосувати метод індукції, тобто </w:t>
      </w:r>
      <w:r w:rsidR="00324E3F">
        <w:rPr>
          <w:rFonts w:ascii="Times New Roman" w:hAnsi="Times New Roman" w:cs="Times New Roman"/>
          <w:sz w:val="28"/>
          <w:lang w:val="uk-UA"/>
        </w:rPr>
        <w:t xml:space="preserve">метод </w:t>
      </w:r>
      <w:r>
        <w:rPr>
          <w:rFonts w:ascii="Times New Roman" w:hAnsi="Times New Roman" w:cs="Times New Roman"/>
          <w:sz w:val="28"/>
          <w:lang w:val="uk-UA"/>
        </w:rPr>
        <w:t>мислення від конкретного до загального. Індукційним</w:t>
      </w:r>
      <w:r w:rsidR="007D4023">
        <w:rPr>
          <w:rFonts w:ascii="Times New Roman" w:hAnsi="Times New Roman" w:cs="Times New Roman"/>
          <w:sz w:val="28"/>
          <w:lang w:val="uk-UA"/>
        </w:rPr>
        <w:t>, історичним та логічним методами</w:t>
      </w:r>
      <w:r>
        <w:rPr>
          <w:rFonts w:ascii="Times New Roman" w:hAnsi="Times New Roman" w:cs="Times New Roman"/>
          <w:sz w:val="28"/>
          <w:lang w:val="uk-UA"/>
        </w:rPr>
        <w:t xml:space="preserve"> розглянуто судоустрій на українських землях до часів незалежності, </w:t>
      </w:r>
      <w:r w:rsidR="007D4023">
        <w:rPr>
          <w:rFonts w:ascii="Times New Roman" w:hAnsi="Times New Roman" w:cs="Times New Roman"/>
          <w:sz w:val="28"/>
          <w:lang w:val="uk-UA"/>
        </w:rPr>
        <w:t>структуризовано інформацію</w:t>
      </w:r>
      <w:r w:rsidR="00DB6C68">
        <w:rPr>
          <w:rFonts w:ascii="Times New Roman" w:hAnsi="Times New Roman" w:cs="Times New Roman"/>
          <w:sz w:val="28"/>
          <w:lang w:val="uk-UA"/>
        </w:rPr>
        <w:t xml:space="preserve"> від окреми</w:t>
      </w:r>
      <w:r w:rsidR="007D4023">
        <w:rPr>
          <w:rFonts w:ascii="Times New Roman" w:hAnsi="Times New Roman" w:cs="Times New Roman"/>
          <w:sz w:val="28"/>
          <w:lang w:val="uk-UA"/>
        </w:rPr>
        <w:t>х хронологі</w:t>
      </w:r>
      <w:r w:rsidR="00A56C79">
        <w:rPr>
          <w:rFonts w:ascii="Times New Roman" w:hAnsi="Times New Roman" w:cs="Times New Roman"/>
          <w:sz w:val="28"/>
          <w:lang w:val="uk-UA"/>
        </w:rPr>
        <w:t xml:space="preserve">чних етапів до загального </w:t>
      </w:r>
      <w:r w:rsidR="007D4023">
        <w:rPr>
          <w:rFonts w:ascii="Times New Roman" w:hAnsi="Times New Roman" w:cs="Times New Roman"/>
          <w:sz w:val="28"/>
          <w:lang w:val="uk-UA"/>
        </w:rPr>
        <w:t>висновку про головні аспекти судоустрою до часів незалежності,</w:t>
      </w:r>
      <w:r w:rsidR="00A453C6">
        <w:rPr>
          <w:rFonts w:ascii="Times New Roman" w:hAnsi="Times New Roman" w:cs="Times New Roman"/>
          <w:sz w:val="28"/>
          <w:lang w:val="uk-UA"/>
        </w:rPr>
        <w:t xml:space="preserve"> </w:t>
      </w:r>
      <w:r w:rsidR="007D4023">
        <w:rPr>
          <w:rFonts w:ascii="Times New Roman" w:hAnsi="Times New Roman" w:cs="Times New Roman"/>
          <w:sz w:val="28"/>
          <w:lang w:val="uk-UA"/>
        </w:rPr>
        <w:t>визначено</w:t>
      </w:r>
      <w:r w:rsidR="00A453C6">
        <w:rPr>
          <w:rFonts w:ascii="Times New Roman" w:hAnsi="Times New Roman" w:cs="Times New Roman"/>
          <w:sz w:val="28"/>
          <w:lang w:val="uk-UA"/>
        </w:rPr>
        <w:t xml:space="preserve"> </w:t>
      </w:r>
      <w:r w:rsidR="007D4023">
        <w:rPr>
          <w:rFonts w:ascii="Times New Roman" w:hAnsi="Times New Roman" w:cs="Times New Roman"/>
          <w:sz w:val="28"/>
          <w:lang w:val="uk-UA"/>
        </w:rPr>
        <w:t>окремі</w:t>
      </w:r>
      <w:r w:rsidR="00A453C6">
        <w:rPr>
          <w:rFonts w:ascii="Times New Roman" w:hAnsi="Times New Roman" w:cs="Times New Roman"/>
          <w:sz w:val="28"/>
          <w:lang w:val="uk-UA"/>
        </w:rPr>
        <w:t xml:space="preserve"> </w:t>
      </w:r>
      <w:r w:rsidR="00DB6C68">
        <w:rPr>
          <w:rFonts w:ascii="Times New Roman" w:hAnsi="Times New Roman" w:cs="Times New Roman"/>
          <w:sz w:val="28"/>
          <w:lang w:val="uk-UA"/>
        </w:rPr>
        <w:t>засад</w:t>
      </w:r>
      <w:r w:rsidR="007D4023">
        <w:rPr>
          <w:rFonts w:ascii="Times New Roman" w:hAnsi="Times New Roman" w:cs="Times New Roman"/>
          <w:sz w:val="28"/>
          <w:lang w:val="uk-UA"/>
        </w:rPr>
        <w:t>и</w:t>
      </w:r>
      <w:r>
        <w:rPr>
          <w:rFonts w:ascii="Times New Roman" w:hAnsi="Times New Roman" w:cs="Times New Roman"/>
          <w:sz w:val="28"/>
          <w:lang w:val="uk-UA"/>
        </w:rPr>
        <w:t xml:space="preserve"> діяльності органів судової влади </w:t>
      </w:r>
      <w:r w:rsidR="007D4023">
        <w:rPr>
          <w:rFonts w:ascii="Times New Roman" w:hAnsi="Times New Roman" w:cs="Times New Roman"/>
          <w:sz w:val="28"/>
          <w:lang w:val="uk-UA"/>
        </w:rPr>
        <w:t xml:space="preserve">та наслідки </w:t>
      </w:r>
      <w:r w:rsidR="00A56C79">
        <w:rPr>
          <w:rFonts w:ascii="Times New Roman" w:hAnsi="Times New Roman" w:cs="Times New Roman"/>
          <w:sz w:val="28"/>
          <w:lang w:val="uk-UA"/>
        </w:rPr>
        <w:t xml:space="preserve">їхнього </w:t>
      </w:r>
      <w:r w:rsidR="007D4023">
        <w:rPr>
          <w:rFonts w:ascii="Times New Roman" w:hAnsi="Times New Roman" w:cs="Times New Roman"/>
          <w:sz w:val="28"/>
          <w:lang w:val="uk-UA"/>
        </w:rPr>
        <w:t>функціонування на таких засадах.</w:t>
      </w:r>
      <w:r w:rsidR="00324E3F">
        <w:rPr>
          <w:rFonts w:ascii="Times New Roman" w:hAnsi="Times New Roman" w:cs="Times New Roman"/>
          <w:sz w:val="28"/>
          <w:lang w:val="uk-UA"/>
        </w:rPr>
        <w:t xml:space="preserve"> Методом порівняння проаналізовано ретроспективу </w:t>
      </w:r>
      <w:r w:rsidR="003B4D9C">
        <w:rPr>
          <w:rFonts w:ascii="Times New Roman" w:hAnsi="Times New Roman" w:cs="Times New Roman"/>
          <w:sz w:val="28"/>
          <w:lang w:val="uk-UA"/>
        </w:rPr>
        <w:t xml:space="preserve">розвитку </w:t>
      </w:r>
      <w:r w:rsidR="00324E3F">
        <w:rPr>
          <w:rFonts w:ascii="Times New Roman" w:hAnsi="Times New Roman" w:cs="Times New Roman"/>
          <w:sz w:val="28"/>
          <w:lang w:val="uk-UA"/>
        </w:rPr>
        <w:t xml:space="preserve">судової влади та сучасний стан, що дало </w:t>
      </w:r>
      <w:r w:rsidR="001E6C85">
        <w:rPr>
          <w:rFonts w:ascii="Times New Roman" w:hAnsi="Times New Roman" w:cs="Times New Roman"/>
          <w:sz w:val="28"/>
          <w:lang w:val="uk-UA"/>
        </w:rPr>
        <w:t>можливість для формування власних висновків у роботі та перспектив розвитку судової системи.</w:t>
      </w:r>
    </w:p>
    <w:p w:rsidR="00A56C79" w:rsidRDefault="002C1C84" w:rsidP="00693BE5">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роботі було застосовано філософські методи</w:t>
      </w:r>
      <w:r w:rsidRPr="002C1C84">
        <w:rPr>
          <w:rFonts w:ascii="Times New Roman" w:hAnsi="Times New Roman" w:cs="Times New Roman"/>
          <w:sz w:val="28"/>
          <w:lang w:val="uk-UA"/>
        </w:rPr>
        <w:t xml:space="preserve"> пізнання</w:t>
      </w:r>
      <w:r>
        <w:rPr>
          <w:rFonts w:ascii="Times New Roman" w:hAnsi="Times New Roman" w:cs="Times New Roman"/>
          <w:sz w:val="28"/>
          <w:lang w:val="uk-UA"/>
        </w:rPr>
        <w:t>, що</w:t>
      </w:r>
      <w:r w:rsidRPr="002C1C84">
        <w:rPr>
          <w:rFonts w:ascii="Times New Roman" w:hAnsi="Times New Roman" w:cs="Times New Roman"/>
          <w:sz w:val="28"/>
          <w:lang w:val="uk-UA"/>
        </w:rPr>
        <w:t xml:space="preserve"> надало можливість </w:t>
      </w:r>
      <w:r>
        <w:rPr>
          <w:rFonts w:ascii="Times New Roman" w:hAnsi="Times New Roman" w:cs="Times New Roman"/>
          <w:sz w:val="28"/>
          <w:lang w:val="uk-UA"/>
        </w:rPr>
        <w:t>проаналізувати</w:t>
      </w:r>
      <w:r w:rsidRPr="002C1C84">
        <w:rPr>
          <w:rFonts w:ascii="Times New Roman" w:hAnsi="Times New Roman" w:cs="Times New Roman"/>
          <w:sz w:val="28"/>
          <w:lang w:val="uk-UA"/>
        </w:rPr>
        <w:t xml:space="preserve"> нормативно-правове </w:t>
      </w:r>
      <w:r>
        <w:rPr>
          <w:rFonts w:ascii="Times New Roman" w:hAnsi="Times New Roman" w:cs="Times New Roman"/>
          <w:sz w:val="28"/>
          <w:lang w:val="uk-UA"/>
        </w:rPr>
        <w:t>забезпечення</w:t>
      </w:r>
      <w:r w:rsidR="00A453C6">
        <w:rPr>
          <w:rFonts w:ascii="Times New Roman" w:hAnsi="Times New Roman" w:cs="Times New Roman"/>
          <w:sz w:val="28"/>
          <w:lang w:val="uk-UA"/>
        </w:rPr>
        <w:t xml:space="preserve"> </w:t>
      </w:r>
      <w:r>
        <w:rPr>
          <w:rFonts w:ascii="Times New Roman" w:hAnsi="Times New Roman" w:cs="Times New Roman"/>
          <w:sz w:val="28"/>
          <w:lang w:val="uk-UA"/>
        </w:rPr>
        <w:t>принципів прав і свобод людини та проблему їх практичного втілення.</w:t>
      </w:r>
      <w:r w:rsidR="00A453C6">
        <w:rPr>
          <w:rFonts w:ascii="Times New Roman" w:hAnsi="Times New Roman" w:cs="Times New Roman"/>
          <w:sz w:val="28"/>
          <w:lang w:val="uk-UA"/>
        </w:rPr>
        <w:t xml:space="preserve"> </w:t>
      </w:r>
      <w:r w:rsidR="00A86475" w:rsidRPr="00A86475">
        <w:rPr>
          <w:rFonts w:ascii="Times New Roman" w:hAnsi="Times New Roman" w:cs="Times New Roman"/>
          <w:sz w:val="28"/>
          <w:lang w:val="uk-UA"/>
        </w:rPr>
        <w:t>Застосування методу функціонального аналізу дозволило сформувати уявлення щодо проблемних питань у здійсненні правосуддя в Україні.</w:t>
      </w:r>
      <w:r w:rsidR="00A453C6">
        <w:rPr>
          <w:rFonts w:ascii="Times New Roman" w:hAnsi="Times New Roman" w:cs="Times New Roman"/>
          <w:sz w:val="28"/>
          <w:lang w:val="uk-UA"/>
        </w:rPr>
        <w:t xml:space="preserve"> </w:t>
      </w:r>
      <w:r w:rsidR="00C33778">
        <w:rPr>
          <w:rFonts w:ascii="Times New Roman" w:hAnsi="Times New Roman" w:cs="Times New Roman"/>
          <w:sz w:val="28"/>
          <w:lang w:val="uk-UA"/>
        </w:rPr>
        <w:t xml:space="preserve">У той же час, системно-структурний підхід допоміг проаналізувати нинішню структуру органів суду та виділити проблемні </w:t>
      </w:r>
      <w:r w:rsidR="00A56C79">
        <w:rPr>
          <w:rFonts w:ascii="Times New Roman" w:hAnsi="Times New Roman" w:cs="Times New Roman"/>
          <w:sz w:val="28"/>
          <w:lang w:val="uk-UA"/>
        </w:rPr>
        <w:t>питання їх функціонування.</w:t>
      </w:r>
    </w:p>
    <w:p w:rsidR="00CB6094" w:rsidRDefault="00CB6094" w:rsidP="00693BE5">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Окрім того, важливим є застосування методу синтезу для </w:t>
      </w:r>
      <w:r w:rsidR="00203759">
        <w:rPr>
          <w:rFonts w:ascii="Times New Roman" w:hAnsi="Times New Roman" w:cs="Times New Roman"/>
          <w:sz w:val="28"/>
          <w:lang w:val="uk-UA"/>
        </w:rPr>
        <w:t>обʼєднання</w:t>
      </w:r>
      <w:r>
        <w:rPr>
          <w:rFonts w:ascii="Times New Roman" w:hAnsi="Times New Roman" w:cs="Times New Roman"/>
          <w:sz w:val="28"/>
          <w:lang w:val="uk-UA"/>
        </w:rPr>
        <w:t xml:space="preserve"> структурних елементів дослідження, завдань, поставлених у цій роботі та, як наслідок, надання висновків за результатами опрацьованого матеріалу.</w:t>
      </w:r>
    </w:p>
    <w:p w:rsidR="00E64211" w:rsidRPr="00E02E93" w:rsidRDefault="00E64211" w:rsidP="00693BE5">
      <w:pPr>
        <w:pStyle w:val="a4"/>
        <w:spacing w:after="0" w:line="360" w:lineRule="auto"/>
        <w:ind w:left="0" w:firstLine="709"/>
        <w:jc w:val="both"/>
        <w:rPr>
          <w:rFonts w:ascii="Times New Roman" w:hAnsi="Times New Roman" w:cs="Times New Roman"/>
          <w:sz w:val="28"/>
          <w:lang w:val="uk-UA"/>
        </w:rPr>
      </w:pPr>
      <w:r w:rsidRPr="00C63976">
        <w:rPr>
          <w:rFonts w:ascii="Times New Roman" w:hAnsi="Times New Roman" w:cs="Times New Roman"/>
          <w:i/>
          <w:sz w:val="28"/>
          <w:lang w:val="uk-UA"/>
        </w:rPr>
        <w:lastRenderedPageBreak/>
        <w:t xml:space="preserve">Ступінь наукової розробки. </w:t>
      </w:r>
      <w:r w:rsidR="00E02E93">
        <w:rPr>
          <w:rFonts w:ascii="Times New Roman" w:hAnsi="Times New Roman" w:cs="Times New Roman"/>
          <w:sz w:val="28"/>
          <w:lang w:val="uk-UA"/>
        </w:rPr>
        <w:t xml:space="preserve">Принципи захисту прав і свобод людини як міжнародні, так і національні є предметом досліджень багатьох </w:t>
      </w:r>
      <w:r w:rsidR="00E1162F">
        <w:rPr>
          <w:rFonts w:ascii="Times New Roman" w:hAnsi="Times New Roman" w:cs="Times New Roman"/>
          <w:sz w:val="28"/>
          <w:lang w:val="uk-UA"/>
        </w:rPr>
        <w:t>правників</w:t>
      </w:r>
      <w:r w:rsidR="00E02E93">
        <w:rPr>
          <w:rFonts w:ascii="Times New Roman" w:hAnsi="Times New Roman" w:cs="Times New Roman"/>
          <w:sz w:val="28"/>
          <w:lang w:val="uk-UA"/>
        </w:rPr>
        <w:t xml:space="preserve">, учених. Проблеми їх гарантування та аспекти необхідності втілення в українську правову систему вивчалися такими правознавцями як В. Андріїв, В. Андрєєв, Н. Болотіна, В. </w:t>
      </w:r>
      <w:r w:rsidR="00E02E93" w:rsidRPr="00E02E93">
        <w:rPr>
          <w:rFonts w:ascii="Times New Roman" w:hAnsi="Times New Roman" w:cs="Times New Roman"/>
          <w:sz w:val="28"/>
          <w:lang w:val="uk-UA"/>
        </w:rPr>
        <w:t>Бурак, М.</w:t>
      </w:r>
      <w:r w:rsidR="00A453C6">
        <w:rPr>
          <w:rFonts w:ascii="Times New Roman" w:hAnsi="Times New Roman" w:cs="Times New Roman"/>
          <w:sz w:val="28"/>
          <w:lang w:val="uk-UA"/>
        </w:rPr>
        <w:t xml:space="preserve"> </w:t>
      </w:r>
      <w:r w:rsidR="00E02E93">
        <w:rPr>
          <w:rFonts w:ascii="Times New Roman" w:hAnsi="Times New Roman" w:cs="Times New Roman"/>
          <w:sz w:val="28"/>
          <w:lang w:val="uk-UA"/>
        </w:rPr>
        <w:t>Вігдорчик,</w:t>
      </w:r>
      <w:r w:rsidR="00464C14">
        <w:rPr>
          <w:rFonts w:ascii="Times New Roman" w:hAnsi="Times New Roman" w:cs="Times New Roman"/>
          <w:sz w:val="28"/>
          <w:lang w:val="uk-UA"/>
        </w:rPr>
        <w:t xml:space="preserve"> Д. Войцехівською,</w:t>
      </w:r>
      <w:r w:rsidR="00A453C6">
        <w:rPr>
          <w:rFonts w:ascii="Times New Roman" w:hAnsi="Times New Roman" w:cs="Times New Roman"/>
          <w:sz w:val="28"/>
          <w:lang w:val="uk-UA"/>
        </w:rPr>
        <w:t xml:space="preserve"> </w:t>
      </w:r>
      <w:r w:rsidR="00464C14">
        <w:rPr>
          <w:rFonts w:ascii="Times New Roman" w:hAnsi="Times New Roman" w:cs="Times New Roman"/>
          <w:sz w:val="28"/>
          <w:lang w:val="uk-UA"/>
        </w:rPr>
        <w:t xml:space="preserve">І. Магновський, </w:t>
      </w:r>
      <w:r w:rsidR="00E02E93">
        <w:rPr>
          <w:rFonts w:ascii="Times New Roman" w:hAnsi="Times New Roman" w:cs="Times New Roman"/>
          <w:sz w:val="28"/>
          <w:lang w:val="uk-UA"/>
        </w:rPr>
        <w:t xml:space="preserve">О. Москаленко, </w:t>
      </w:r>
      <w:r w:rsidR="00464C14">
        <w:rPr>
          <w:rFonts w:ascii="Times New Roman" w:hAnsi="Times New Roman" w:cs="Times New Roman"/>
          <w:sz w:val="28"/>
          <w:lang w:val="uk-UA"/>
        </w:rPr>
        <w:t xml:space="preserve">Н. Пархоменко, </w:t>
      </w:r>
      <w:r w:rsidR="00E02E93">
        <w:rPr>
          <w:rFonts w:ascii="Times New Roman" w:hAnsi="Times New Roman" w:cs="Times New Roman"/>
          <w:sz w:val="28"/>
          <w:lang w:val="uk-UA"/>
        </w:rPr>
        <w:t xml:space="preserve">Т. Постовалова, С. Прилипко, </w:t>
      </w:r>
      <w:r w:rsidR="00464C14">
        <w:rPr>
          <w:rFonts w:ascii="Times New Roman" w:hAnsi="Times New Roman" w:cs="Times New Roman"/>
          <w:sz w:val="28"/>
          <w:lang w:val="uk-UA"/>
        </w:rPr>
        <w:t xml:space="preserve">Л. Рева, </w:t>
      </w:r>
      <w:r w:rsidR="00E02E93">
        <w:rPr>
          <w:rFonts w:ascii="Times New Roman" w:hAnsi="Times New Roman" w:cs="Times New Roman"/>
          <w:sz w:val="28"/>
          <w:lang w:val="uk-UA"/>
        </w:rPr>
        <w:t>В. Роїк, С. Сивак, С. Синчук, І.</w:t>
      </w:r>
      <w:r w:rsidR="00E02E93" w:rsidRPr="00E02E93">
        <w:rPr>
          <w:rFonts w:ascii="Times New Roman" w:hAnsi="Times New Roman" w:cs="Times New Roman"/>
          <w:sz w:val="28"/>
          <w:lang w:val="uk-UA"/>
        </w:rPr>
        <w:t xml:space="preserve"> Сирота, </w:t>
      </w:r>
      <w:r w:rsidR="00464C14">
        <w:rPr>
          <w:rFonts w:ascii="Times New Roman" w:hAnsi="Times New Roman" w:cs="Times New Roman"/>
          <w:sz w:val="28"/>
          <w:lang w:val="uk-UA"/>
        </w:rPr>
        <w:t xml:space="preserve">К. Степаненко, </w:t>
      </w:r>
      <w:r w:rsidR="00E02E93" w:rsidRPr="00E02E93">
        <w:rPr>
          <w:rFonts w:ascii="Times New Roman" w:hAnsi="Times New Roman" w:cs="Times New Roman"/>
          <w:sz w:val="28"/>
          <w:lang w:val="uk-UA"/>
        </w:rPr>
        <w:t>С. Шевчук, М. Швець, В. Цимбалюк</w:t>
      </w:r>
      <w:r w:rsidR="00E02E93">
        <w:rPr>
          <w:rFonts w:ascii="Times New Roman" w:hAnsi="Times New Roman" w:cs="Times New Roman"/>
          <w:sz w:val="28"/>
          <w:lang w:val="uk-UA"/>
        </w:rPr>
        <w:t>, А. Юзефів</w:t>
      </w:r>
      <w:r w:rsidR="00E02E93" w:rsidRPr="00E02E93">
        <w:rPr>
          <w:rFonts w:ascii="Times New Roman" w:hAnsi="Times New Roman" w:cs="Times New Roman"/>
          <w:sz w:val="28"/>
          <w:lang w:val="uk-UA"/>
        </w:rPr>
        <w:t xml:space="preserve"> та інші</w:t>
      </w:r>
      <w:r w:rsidR="00E02E93">
        <w:rPr>
          <w:rFonts w:ascii="Times New Roman" w:hAnsi="Times New Roman" w:cs="Times New Roman"/>
          <w:sz w:val="28"/>
          <w:lang w:val="uk-UA"/>
        </w:rPr>
        <w:t>.</w:t>
      </w:r>
    </w:p>
    <w:p w:rsidR="00740951" w:rsidRDefault="00E02E93" w:rsidP="00B201C1">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З іншого боку, проблеми перетворень судової влади, ретроспектива, нинішній стан та напрямки розвитку вивчалися </w:t>
      </w:r>
      <w:r w:rsidR="009A1D1B">
        <w:rPr>
          <w:rFonts w:ascii="Times New Roman" w:hAnsi="Times New Roman" w:cs="Times New Roman"/>
          <w:sz w:val="28"/>
          <w:lang w:val="uk-UA"/>
        </w:rPr>
        <w:t>В. Бринцевою, В. Бойко</w:t>
      </w:r>
      <w:r w:rsidRPr="00E02E93">
        <w:rPr>
          <w:rFonts w:ascii="Times New Roman" w:hAnsi="Times New Roman" w:cs="Times New Roman"/>
          <w:sz w:val="28"/>
          <w:lang w:val="uk-UA"/>
        </w:rPr>
        <w:t>, О.</w:t>
      </w:r>
      <w:r w:rsidR="009A1D1B">
        <w:rPr>
          <w:rFonts w:ascii="Times New Roman" w:hAnsi="Times New Roman" w:cs="Times New Roman"/>
          <w:sz w:val="28"/>
          <w:lang w:val="uk-UA"/>
        </w:rPr>
        <w:t>Бойковою,</w:t>
      </w:r>
      <w:r w:rsidR="00A453C6">
        <w:rPr>
          <w:rFonts w:ascii="Times New Roman" w:hAnsi="Times New Roman" w:cs="Times New Roman"/>
          <w:sz w:val="28"/>
          <w:lang w:val="uk-UA"/>
        </w:rPr>
        <w:t xml:space="preserve"> </w:t>
      </w:r>
      <w:r w:rsidR="009A1D1B">
        <w:rPr>
          <w:rFonts w:ascii="Times New Roman" w:hAnsi="Times New Roman" w:cs="Times New Roman"/>
          <w:sz w:val="28"/>
          <w:lang w:val="uk-UA"/>
        </w:rPr>
        <w:t xml:space="preserve">Г. Боровською, О. Величко, </w:t>
      </w:r>
      <w:r w:rsidRPr="00E02E93">
        <w:rPr>
          <w:rFonts w:ascii="Times New Roman" w:hAnsi="Times New Roman" w:cs="Times New Roman"/>
          <w:sz w:val="28"/>
          <w:lang w:val="uk-UA"/>
        </w:rPr>
        <w:t>О. Костенко, С. Ківалов</w:t>
      </w:r>
      <w:r w:rsidR="009A1D1B">
        <w:rPr>
          <w:rFonts w:ascii="Times New Roman" w:hAnsi="Times New Roman" w:cs="Times New Roman"/>
          <w:sz w:val="28"/>
          <w:lang w:val="uk-UA"/>
        </w:rPr>
        <w:t>им</w:t>
      </w:r>
      <w:r w:rsidRPr="00E02E93">
        <w:rPr>
          <w:rFonts w:ascii="Times New Roman" w:hAnsi="Times New Roman" w:cs="Times New Roman"/>
          <w:sz w:val="28"/>
          <w:lang w:val="uk-UA"/>
        </w:rPr>
        <w:t xml:space="preserve">, </w:t>
      </w:r>
      <w:r w:rsidR="009A1D1B">
        <w:rPr>
          <w:rFonts w:ascii="Times New Roman" w:hAnsi="Times New Roman" w:cs="Times New Roman"/>
          <w:sz w:val="28"/>
          <w:lang w:val="uk-UA"/>
        </w:rPr>
        <w:t>І. Коліушко</w:t>
      </w:r>
      <w:r w:rsidR="00243C50">
        <w:rPr>
          <w:rFonts w:ascii="Times New Roman" w:hAnsi="Times New Roman" w:cs="Times New Roman"/>
          <w:sz w:val="28"/>
          <w:lang w:val="uk-UA"/>
        </w:rPr>
        <w:t xml:space="preserve">, </w:t>
      </w:r>
      <w:r w:rsidR="009A1D1B">
        <w:rPr>
          <w:rFonts w:ascii="Times New Roman" w:hAnsi="Times New Roman" w:cs="Times New Roman"/>
          <w:sz w:val="28"/>
          <w:lang w:val="uk-UA"/>
        </w:rPr>
        <w:t>Р. Куйбідою</w:t>
      </w:r>
      <w:r>
        <w:rPr>
          <w:rFonts w:ascii="Times New Roman" w:hAnsi="Times New Roman" w:cs="Times New Roman"/>
          <w:sz w:val="28"/>
          <w:lang w:val="uk-UA"/>
        </w:rPr>
        <w:t>,</w:t>
      </w:r>
      <w:r w:rsidR="00A453C6">
        <w:rPr>
          <w:rFonts w:ascii="Times New Roman" w:hAnsi="Times New Roman" w:cs="Times New Roman"/>
          <w:sz w:val="28"/>
          <w:lang w:val="uk-UA"/>
        </w:rPr>
        <w:t xml:space="preserve"> </w:t>
      </w:r>
      <w:r w:rsidR="009A1D1B">
        <w:rPr>
          <w:rFonts w:ascii="Times New Roman" w:hAnsi="Times New Roman" w:cs="Times New Roman"/>
          <w:sz w:val="28"/>
          <w:lang w:val="uk-UA"/>
        </w:rPr>
        <w:t xml:space="preserve">В. </w:t>
      </w:r>
      <w:r w:rsidR="00243C50" w:rsidRPr="00E02E93">
        <w:rPr>
          <w:rFonts w:ascii="Times New Roman" w:hAnsi="Times New Roman" w:cs="Times New Roman"/>
          <w:sz w:val="28"/>
          <w:lang w:val="uk-UA"/>
        </w:rPr>
        <w:t>Маляренко,</w:t>
      </w:r>
      <w:r w:rsidR="00A453C6">
        <w:rPr>
          <w:rFonts w:ascii="Times New Roman" w:hAnsi="Times New Roman" w:cs="Times New Roman"/>
          <w:sz w:val="28"/>
          <w:lang w:val="uk-UA"/>
        </w:rPr>
        <w:t xml:space="preserve"> </w:t>
      </w:r>
      <w:r w:rsidR="00243C50" w:rsidRPr="00E02E93">
        <w:rPr>
          <w:rFonts w:ascii="Times New Roman" w:hAnsi="Times New Roman" w:cs="Times New Roman"/>
          <w:sz w:val="28"/>
          <w:lang w:val="uk-UA"/>
        </w:rPr>
        <w:t>Л. Москвич</w:t>
      </w:r>
      <w:r w:rsidR="00243C50">
        <w:rPr>
          <w:rFonts w:ascii="Times New Roman" w:hAnsi="Times New Roman" w:cs="Times New Roman"/>
          <w:sz w:val="28"/>
          <w:lang w:val="uk-UA"/>
        </w:rPr>
        <w:t>,</w:t>
      </w:r>
      <w:r w:rsidR="00A453C6">
        <w:rPr>
          <w:rFonts w:ascii="Times New Roman" w:hAnsi="Times New Roman" w:cs="Times New Roman"/>
          <w:sz w:val="28"/>
          <w:lang w:val="uk-UA"/>
        </w:rPr>
        <w:t xml:space="preserve"> </w:t>
      </w:r>
      <w:r w:rsidRPr="00E02E93">
        <w:rPr>
          <w:rFonts w:ascii="Times New Roman" w:hAnsi="Times New Roman" w:cs="Times New Roman"/>
          <w:sz w:val="28"/>
          <w:lang w:val="uk-UA"/>
        </w:rPr>
        <w:t>В. Онопенко, М. Оніщук</w:t>
      </w:r>
      <w:r w:rsidR="009A1D1B">
        <w:rPr>
          <w:rFonts w:ascii="Times New Roman" w:hAnsi="Times New Roman" w:cs="Times New Roman"/>
          <w:sz w:val="28"/>
          <w:lang w:val="uk-UA"/>
        </w:rPr>
        <w:t>ом</w:t>
      </w:r>
      <w:r w:rsidRPr="00E02E93">
        <w:rPr>
          <w:rFonts w:ascii="Times New Roman" w:hAnsi="Times New Roman" w:cs="Times New Roman"/>
          <w:sz w:val="28"/>
          <w:lang w:val="uk-UA"/>
        </w:rPr>
        <w:t>, М. Орзих</w:t>
      </w:r>
      <w:r w:rsidR="009A1D1B">
        <w:rPr>
          <w:rFonts w:ascii="Times New Roman" w:hAnsi="Times New Roman" w:cs="Times New Roman"/>
          <w:sz w:val="28"/>
          <w:lang w:val="uk-UA"/>
        </w:rPr>
        <w:t>, М. Погорецьким</w:t>
      </w:r>
      <w:r w:rsidR="00243C50">
        <w:rPr>
          <w:rFonts w:ascii="Times New Roman" w:hAnsi="Times New Roman" w:cs="Times New Roman"/>
          <w:sz w:val="28"/>
          <w:lang w:val="uk-UA"/>
        </w:rPr>
        <w:t xml:space="preserve">, </w:t>
      </w:r>
      <w:r w:rsidR="00243C50" w:rsidRPr="00E02E93">
        <w:rPr>
          <w:rFonts w:ascii="Times New Roman" w:hAnsi="Times New Roman" w:cs="Times New Roman"/>
          <w:sz w:val="28"/>
          <w:lang w:val="uk-UA"/>
        </w:rPr>
        <w:t>Я. Романюк</w:t>
      </w:r>
      <w:r w:rsidR="009A1D1B">
        <w:rPr>
          <w:rFonts w:ascii="Times New Roman" w:hAnsi="Times New Roman" w:cs="Times New Roman"/>
          <w:sz w:val="28"/>
          <w:lang w:val="uk-UA"/>
        </w:rPr>
        <w:t>,</w:t>
      </w:r>
      <w:r w:rsidR="00A453C6">
        <w:rPr>
          <w:rFonts w:ascii="Times New Roman" w:hAnsi="Times New Roman" w:cs="Times New Roman"/>
          <w:sz w:val="28"/>
          <w:lang w:val="uk-UA"/>
        </w:rPr>
        <w:t xml:space="preserve"> </w:t>
      </w:r>
      <w:r>
        <w:rPr>
          <w:rFonts w:ascii="Times New Roman" w:hAnsi="Times New Roman" w:cs="Times New Roman"/>
          <w:sz w:val="28"/>
          <w:lang w:val="uk-UA"/>
        </w:rPr>
        <w:t>О. Святоцьким,</w:t>
      </w:r>
      <w:r w:rsidR="00A453C6">
        <w:rPr>
          <w:rFonts w:ascii="Times New Roman" w:hAnsi="Times New Roman" w:cs="Times New Roman"/>
          <w:sz w:val="28"/>
          <w:lang w:val="uk-UA"/>
        </w:rPr>
        <w:t xml:space="preserve"> </w:t>
      </w:r>
      <w:r w:rsidR="009A1D1B">
        <w:rPr>
          <w:rFonts w:ascii="Times New Roman" w:hAnsi="Times New Roman" w:cs="Times New Roman"/>
          <w:sz w:val="28"/>
          <w:lang w:val="uk-UA"/>
        </w:rPr>
        <w:t>В. Сердюк, В. Стефанюком, В. Сущенко</w:t>
      </w:r>
      <w:r>
        <w:rPr>
          <w:rFonts w:ascii="Times New Roman" w:hAnsi="Times New Roman" w:cs="Times New Roman"/>
          <w:sz w:val="28"/>
          <w:lang w:val="uk-UA"/>
        </w:rPr>
        <w:t>,</w:t>
      </w:r>
      <w:r w:rsidRPr="00E02E93">
        <w:rPr>
          <w:rFonts w:ascii="Times New Roman" w:hAnsi="Times New Roman" w:cs="Times New Roman"/>
          <w:sz w:val="28"/>
          <w:lang w:val="uk-UA"/>
        </w:rPr>
        <w:t xml:space="preserve"> В. Тертишник</w:t>
      </w:r>
      <w:r>
        <w:rPr>
          <w:rFonts w:ascii="Times New Roman" w:hAnsi="Times New Roman" w:cs="Times New Roman"/>
          <w:sz w:val="28"/>
          <w:lang w:val="uk-UA"/>
        </w:rPr>
        <w:t xml:space="preserve">, </w:t>
      </w:r>
      <w:r w:rsidRPr="00E02E93">
        <w:rPr>
          <w:rFonts w:ascii="Times New Roman" w:hAnsi="Times New Roman" w:cs="Times New Roman"/>
          <w:sz w:val="28"/>
          <w:lang w:val="uk-UA"/>
        </w:rPr>
        <w:t>О.</w:t>
      </w:r>
      <w:r w:rsidR="00925BD6" w:rsidRPr="00925BD6">
        <w:rPr>
          <w:rFonts w:ascii="Times New Roman" w:hAnsi="Times New Roman" w:cs="Times New Roman"/>
          <w:sz w:val="28"/>
          <w:lang w:val="uk-UA"/>
        </w:rPr>
        <w:t xml:space="preserve"> </w:t>
      </w:r>
      <w:r w:rsidRPr="00E02E93">
        <w:rPr>
          <w:rFonts w:ascii="Times New Roman" w:hAnsi="Times New Roman" w:cs="Times New Roman"/>
          <w:sz w:val="28"/>
          <w:lang w:val="uk-UA"/>
        </w:rPr>
        <w:t>Хот</w:t>
      </w:r>
      <w:r w:rsidR="009A1D1B">
        <w:rPr>
          <w:rFonts w:ascii="Times New Roman" w:hAnsi="Times New Roman" w:cs="Times New Roman"/>
          <w:sz w:val="28"/>
          <w:lang w:val="uk-UA"/>
        </w:rPr>
        <w:t>инською</w:t>
      </w:r>
      <w:r w:rsidRPr="00E02E93">
        <w:rPr>
          <w:rFonts w:ascii="Times New Roman" w:hAnsi="Times New Roman" w:cs="Times New Roman"/>
          <w:sz w:val="28"/>
          <w:lang w:val="uk-UA"/>
        </w:rPr>
        <w:t>-Нор</w:t>
      </w:r>
      <w:r>
        <w:rPr>
          <w:rFonts w:ascii="Times New Roman" w:hAnsi="Times New Roman" w:cs="Times New Roman"/>
          <w:sz w:val="28"/>
          <w:lang w:val="uk-UA"/>
        </w:rPr>
        <w:t xml:space="preserve"> та іншими.</w:t>
      </w:r>
    </w:p>
    <w:p w:rsidR="006F24CF" w:rsidRDefault="006F24CF" w:rsidP="00B201C1">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Однак, як ми бачимо, вченими досліджувалися лише окремо принципи захисту прав і свобод людини та процеси</w:t>
      </w:r>
      <w:r w:rsidR="000E6851">
        <w:rPr>
          <w:rFonts w:ascii="Times New Roman" w:hAnsi="Times New Roman" w:cs="Times New Roman"/>
          <w:sz w:val="28"/>
          <w:lang w:val="uk-UA"/>
        </w:rPr>
        <w:t>, що тривали протягом</w:t>
      </w:r>
      <w:r>
        <w:rPr>
          <w:rFonts w:ascii="Times New Roman" w:hAnsi="Times New Roman" w:cs="Times New Roman"/>
          <w:sz w:val="28"/>
          <w:lang w:val="uk-UA"/>
        </w:rPr>
        <w:t xml:space="preserve"> судових реформ в Україні. </w:t>
      </w:r>
      <w:r w:rsidR="000E6851">
        <w:rPr>
          <w:rFonts w:ascii="Times New Roman" w:hAnsi="Times New Roman" w:cs="Times New Roman"/>
          <w:sz w:val="28"/>
          <w:lang w:val="uk-UA"/>
        </w:rPr>
        <w:t>Досі ще не проводилося комплексного дослідження міжнародних принципів, які наразі активно запроваджуються у національне законодавство та їх роль і вплив на судову реформу в Україні. У роботі враховано сучасні реалії, політико-</w:t>
      </w:r>
      <w:r w:rsidR="00E1162F">
        <w:rPr>
          <w:rFonts w:ascii="Times New Roman" w:hAnsi="Times New Roman" w:cs="Times New Roman"/>
          <w:sz w:val="28"/>
          <w:lang w:val="uk-UA"/>
        </w:rPr>
        <w:t>правову, соціально-економічну</w:t>
      </w:r>
      <w:r w:rsidR="000E6851">
        <w:rPr>
          <w:rFonts w:ascii="Times New Roman" w:hAnsi="Times New Roman" w:cs="Times New Roman"/>
          <w:sz w:val="28"/>
          <w:lang w:val="uk-UA"/>
        </w:rPr>
        <w:t xml:space="preserve"> ситуацію країни, що є підґрунтям запропонованих шляхів подолання досліджуваної проблеми.</w:t>
      </w:r>
    </w:p>
    <w:p w:rsidR="00E1162F" w:rsidRDefault="00C15C79" w:rsidP="00C15C79">
      <w:pPr>
        <w:pStyle w:val="a4"/>
        <w:spacing w:after="0" w:line="360" w:lineRule="auto"/>
        <w:ind w:left="0" w:firstLine="709"/>
        <w:jc w:val="both"/>
        <w:rPr>
          <w:rFonts w:ascii="Times New Roman" w:hAnsi="Times New Roman" w:cs="Times New Roman"/>
          <w:sz w:val="28"/>
          <w:lang w:val="uk-UA"/>
        </w:rPr>
      </w:pPr>
      <w:r w:rsidRPr="00C15C79">
        <w:rPr>
          <w:rFonts w:ascii="Times New Roman" w:hAnsi="Times New Roman" w:cs="Times New Roman"/>
          <w:i/>
          <w:sz w:val="28"/>
          <w:lang w:val="uk-UA"/>
        </w:rPr>
        <w:t>Опис проблеми, що досліджується</w:t>
      </w:r>
      <w:r>
        <w:rPr>
          <w:rFonts w:ascii="Times New Roman" w:hAnsi="Times New Roman" w:cs="Times New Roman"/>
          <w:sz w:val="28"/>
          <w:lang w:val="uk-UA"/>
        </w:rPr>
        <w:t>. Статтею 3 Конституції України закріплено, що л</w:t>
      </w:r>
      <w:r w:rsidRPr="00C15C79">
        <w:rPr>
          <w:rFonts w:ascii="Times New Roman" w:hAnsi="Times New Roman" w:cs="Times New Roman"/>
          <w:sz w:val="28"/>
          <w:lang w:val="uk-UA"/>
        </w:rPr>
        <w:t>юдина, її життя і здоров</w:t>
      </w:r>
      <w:r w:rsidR="00A21180">
        <w:rPr>
          <w:rFonts w:ascii="Times New Roman" w:hAnsi="Times New Roman" w:cs="Times New Roman"/>
          <w:sz w:val="28"/>
          <w:lang w:val="uk-UA"/>
        </w:rPr>
        <w:t>ʼ</w:t>
      </w:r>
      <w:r w:rsidRPr="00C15C79">
        <w:rPr>
          <w:rFonts w:ascii="Times New Roman" w:hAnsi="Times New Roman" w:cs="Times New Roman"/>
          <w:sz w:val="28"/>
          <w:lang w:val="uk-UA"/>
        </w:rPr>
        <w:t>я, честь і гідність, недоторканність і безпека визнаються в Україні найвищою соціальною цінністю.</w:t>
      </w:r>
      <w:r w:rsidR="00A453C6">
        <w:rPr>
          <w:rFonts w:ascii="Times New Roman" w:hAnsi="Times New Roman" w:cs="Times New Roman"/>
          <w:sz w:val="28"/>
          <w:lang w:val="uk-UA"/>
        </w:rPr>
        <w:t xml:space="preserve"> </w:t>
      </w:r>
      <w:r w:rsidRPr="00C15C79">
        <w:rPr>
          <w:rFonts w:ascii="Times New Roman" w:hAnsi="Times New Roman" w:cs="Times New Roman"/>
          <w:sz w:val="28"/>
          <w:lang w:val="uk-UA"/>
        </w:rPr>
        <w:t xml:space="preserve">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w:t>
      </w:r>
      <w:r w:rsidR="00DF6374">
        <w:rPr>
          <w:rFonts w:ascii="Times New Roman" w:hAnsi="Times New Roman" w:cs="Times New Roman"/>
          <w:sz w:val="28"/>
          <w:lang w:val="uk-UA"/>
        </w:rPr>
        <w:t>і свобод людини є головним обовʼ</w:t>
      </w:r>
      <w:r w:rsidRPr="00C15C79">
        <w:rPr>
          <w:rFonts w:ascii="Times New Roman" w:hAnsi="Times New Roman" w:cs="Times New Roman"/>
          <w:sz w:val="28"/>
          <w:lang w:val="uk-UA"/>
        </w:rPr>
        <w:t>язком держави.</w:t>
      </w:r>
    </w:p>
    <w:p w:rsidR="00C15C79" w:rsidRDefault="00C15C79"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Тож держава є відповідальною за додержання прав і свобод людини, і саме така відповідальність в</w:t>
      </w:r>
      <w:r w:rsidR="00364721">
        <w:rPr>
          <w:rFonts w:ascii="Times New Roman" w:hAnsi="Times New Roman" w:cs="Times New Roman"/>
          <w:sz w:val="28"/>
          <w:lang w:val="uk-UA"/>
        </w:rPr>
        <w:t xml:space="preserve">тілюється у судовій гілці влади відповідно до ст. 55 Конституції України, яка закріплює право кожного звертатися до суду для </w:t>
      </w:r>
      <w:r w:rsidR="00364721">
        <w:rPr>
          <w:rFonts w:ascii="Times New Roman" w:hAnsi="Times New Roman" w:cs="Times New Roman"/>
          <w:sz w:val="28"/>
          <w:lang w:val="uk-UA"/>
        </w:rPr>
        <w:lastRenderedPageBreak/>
        <w:t>оскарження рішень, дій чи бездіяльності органів вла</w:t>
      </w:r>
      <w:r w:rsidR="002A4C41">
        <w:rPr>
          <w:rFonts w:ascii="Times New Roman" w:hAnsi="Times New Roman" w:cs="Times New Roman"/>
          <w:sz w:val="28"/>
          <w:lang w:val="uk-UA"/>
        </w:rPr>
        <w:t>ди, посадових та службових осіб, гарантує захист прав і свобод людини судом.</w:t>
      </w:r>
    </w:p>
    <w:p w:rsidR="00365865" w:rsidRDefault="00365865"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Нерозривним із вищенаведеною статтею Основного Закону є поняття «права людини».</w:t>
      </w:r>
      <w:r w:rsidR="008C2030">
        <w:rPr>
          <w:rFonts w:ascii="Times New Roman" w:hAnsi="Times New Roman" w:cs="Times New Roman"/>
          <w:sz w:val="28"/>
          <w:lang w:val="uk-UA"/>
        </w:rPr>
        <w:t xml:space="preserve"> Сучасні науковці виділяють кілька підходів до їх виникнення. </w:t>
      </w:r>
      <w:r w:rsidR="006E5A61">
        <w:rPr>
          <w:rFonts w:ascii="Times New Roman" w:hAnsi="Times New Roman" w:cs="Times New Roman"/>
          <w:sz w:val="28"/>
          <w:lang w:val="uk-UA"/>
        </w:rPr>
        <w:t>У</w:t>
      </w:r>
      <w:r w:rsidR="008C2030">
        <w:rPr>
          <w:rFonts w:ascii="Times New Roman" w:hAnsi="Times New Roman" w:cs="Times New Roman"/>
          <w:sz w:val="28"/>
          <w:lang w:val="uk-UA"/>
        </w:rPr>
        <w:t xml:space="preserve"> сучасні правовій доктрині науковці спираються на два підходи щодо виникнення прав людини, а саме антропологічний, який визначає права людини як явище соціальне та породжуване внаслідок взаємозв</w:t>
      </w:r>
      <w:r w:rsidR="0032156C">
        <w:rPr>
          <w:rFonts w:ascii="Times New Roman" w:hAnsi="Times New Roman" w:cs="Times New Roman"/>
          <w:sz w:val="28"/>
          <w:lang w:val="uk-UA"/>
        </w:rPr>
        <w:t>ʼ</w:t>
      </w:r>
      <w:r w:rsidR="008C2030">
        <w:rPr>
          <w:rFonts w:ascii="Times New Roman" w:hAnsi="Times New Roman" w:cs="Times New Roman"/>
          <w:sz w:val="28"/>
          <w:lang w:val="uk-UA"/>
        </w:rPr>
        <w:t>язків декількох індивідів та підхід у розрізі природного права. Останній тлумачать як такий, що визначає права людини як щось невідчужуване від її особистості, те, що виникає одночасно з її народженням та є закріпленим за конкретною особою протягом усього її життя.</w:t>
      </w:r>
    </w:p>
    <w:p w:rsidR="008D745A" w:rsidRDefault="008D745A"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Вважаємо, що у сучасному світі більш точним і таким, що відповідає загальновизнаним нормам та стандартам є підхід природного права людини. На нашу ду</w:t>
      </w:r>
      <w:r w:rsidR="007A20FC">
        <w:rPr>
          <w:rFonts w:ascii="Times New Roman" w:hAnsi="Times New Roman" w:cs="Times New Roman"/>
          <w:sz w:val="28"/>
          <w:lang w:val="uk-UA"/>
        </w:rPr>
        <w:t>мку, надбання прав не має залежа</w:t>
      </w:r>
      <w:r>
        <w:rPr>
          <w:rFonts w:ascii="Times New Roman" w:hAnsi="Times New Roman" w:cs="Times New Roman"/>
          <w:sz w:val="28"/>
          <w:lang w:val="uk-UA"/>
        </w:rPr>
        <w:t>ти від соціального статусу, кількості соціальних зв</w:t>
      </w:r>
      <w:r w:rsidR="0032156C">
        <w:rPr>
          <w:rFonts w:ascii="Times New Roman" w:hAnsi="Times New Roman" w:cs="Times New Roman"/>
          <w:sz w:val="28"/>
          <w:lang w:val="uk-UA"/>
        </w:rPr>
        <w:t>ʼ</w:t>
      </w:r>
      <w:r>
        <w:rPr>
          <w:rFonts w:ascii="Times New Roman" w:hAnsi="Times New Roman" w:cs="Times New Roman"/>
          <w:sz w:val="28"/>
          <w:lang w:val="uk-UA"/>
        </w:rPr>
        <w:t>язків або інших факторів, що відносяться до тієї чи іншої особи.</w:t>
      </w:r>
    </w:p>
    <w:p w:rsidR="008D745A" w:rsidRDefault="008D745A"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новітньому часі ХХІ століття надзвичайно важливо дотримуватися рівності, не допускати будь-якого виду дискримінації починаючи з категорії зародження права та завершуючи його фіналом після смерті фізичної особи.</w:t>
      </w:r>
    </w:p>
    <w:p w:rsidR="008D745A" w:rsidRDefault="008D745A"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свою чергу, стану захищеності прав і свобод людини можливо досягти лише шляхом їхнього гарантування на рівні міжнародних та національних нормативно-правових актів</w:t>
      </w:r>
      <w:r w:rsidR="00A44432">
        <w:rPr>
          <w:rFonts w:ascii="Times New Roman" w:hAnsi="Times New Roman" w:cs="Times New Roman"/>
          <w:sz w:val="28"/>
          <w:lang w:val="uk-UA"/>
        </w:rPr>
        <w:t>, створюючи юридично обґрунтовані підстави для їхнього здійснення та безпосереднього захисту.</w:t>
      </w:r>
    </w:p>
    <w:p w:rsidR="00FC04DB" w:rsidRDefault="007A20FC" w:rsidP="007A20FC">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 даному етапі н</w:t>
      </w:r>
      <w:r w:rsidR="00092284">
        <w:rPr>
          <w:rFonts w:ascii="Times New Roman" w:hAnsi="Times New Roman" w:cs="Times New Roman"/>
          <w:sz w:val="28"/>
          <w:lang w:val="uk-UA"/>
        </w:rPr>
        <w:t xml:space="preserve">еобхідно зупинитися на визначенні поняття «гарантії». </w:t>
      </w:r>
      <w:r w:rsidR="00FC04DB">
        <w:rPr>
          <w:rFonts w:ascii="Times New Roman" w:hAnsi="Times New Roman" w:cs="Times New Roman"/>
          <w:sz w:val="28"/>
          <w:lang w:val="uk-UA"/>
        </w:rPr>
        <w:t>Характеристика даного терміну є важливою для розгляду, адже саме на гарантіями забезпечується дотримання основних принципів прав і свобод людини як при проведенні судової реформи, так і взагалі, при здійсненні судочинства.</w:t>
      </w:r>
      <w:r w:rsidR="009A7260">
        <w:rPr>
          <w:rFonts w:ascii="Times New Roman" w:hAnsi="Times New Roman" w:cs="Times New Roman"/>
          <w:sz w:val="28"/>
          <w:lang w:val="uk-UA"/>
        </w:rPr>
        <w:t xml:space="preserve"> Сучасні науковці наводять досить багато варіантів тлумачення терміну, що розглядається. Розберемо деякі з них.</w:t>
      </w:r>
    </w:p>
    <w:p w:rsidR="00364721" w:rsidRDefault="00092284" w:rsidP="00C15C7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На думку </w:t>
      </w:r>
      <w:r w:rsidR="006E5A61">
        <w:rPr>
          <w:rFonts w:ascii="Times New Roman" w:hAnsi="Times New Roman" w:cs="Times New Roman"/>
          <w:sz w:val="28"/>
          <w:lang w:val="uk-UA"/>
        </w:rPr>
        <w:t xml:space="preserve">М. </w:t>
      </w:r>
      <w:r w:rsidR="006E5A61" w:rsidRPr="006E5A61">
        <w:rPr>
          <w:rFonts w:ascii="Times New Roman" w:hAnsi="Times New Roman" w:cs="Times New Roman"/>
          <w:sz w:val="28"/>
          <w:lang w:val="uk-UA"/>
        </w:rPr>
        <w:t>Мацькевича</w:t>
      </w:r>
      <w:r w:rsidR="006E5A61">
        <w:rPr>
          <w:rFonts w:ascii="Times New Roman" w:hAnsi="Times New Roman" w:cs="Times New Roman"/>
          <w:sz w:val="28"/>
          <w:lang w:val="uk-UA"/>
        </w:rPr>
        <w:t xml:space="preserve">, </w:t>
      </w:r>
      <w:r w:rsidR="0082787D">
        <w:rPr>
          <w:rFonts w:ascii="Times New Roman" w:hAnsi="Times New Roman" w:cs="Times New Roman"/>
          <w:sz w:val="28"/>
          <w:lang w:val="uk-UA"/>
        </w:rPr>
        <w:t>термін</w:t>
      </w:r>
      <w:r w:rsidRPr="00092284">
        <w:rPr>
          <w:rFonts w:ascii="Times New Roman" w:hAnsi="Times New Roman" w:cs="Times New Roman"/>
          <w:sz w:val="28"/>
          <w:lang w:val="uk-UA"/>
        </w:rPr>
        <w:t xml:space="preserve"> «гарантії» охоплює всю сукупність об</w:t>
      </w:r>
      <w:r w:rsidR="0032156C">
        <w:rPr>
          <w:rFonts w:ascii="Times New Roman" w:hAnsi="Times New Roman" w:cs="Times New Roman"/>
          <w:sz w:val="28"/>
          <w:lang w:val="uk-UA"/>
        </w:rPr>
        <w:t>ʼ</w:t>
      </w:r>
      <w:r w:rsidRPr="00092284">
        <w:rPr>
          <w:rFonts w:ascii="Times New Roman" w:hAnsi="Times New Roman" w:cs="Times New Roman"/>
          <w:sz w:val="28"/>
          <w:lang w:val="uk-UA"/>
        </w:rPr>
        <w:t>єктивних і суб</w:t>
      </w:r>
      <w:r w:rsidR="0032156C">
        <w:rPr>
          <w:rFonts w:ascii="Times New Roman" w:hAnsi="Times New Roman" w:cs="Times New Roman"/>
          <w:sz w:val="28"/>
          <w:lang w:val="uk-UA"/>
        </w:rPr>
        <w:t>ʼ</w:t>
      </w:r>
      <w:r w:rsidRPr="00092284">
        <w:rPr>
          <w:rFonts w:ascii="Times New Roman" w:hAnsi="Times New Roman" w:cs="Times New Roman"/>
          <w:sz w:val="28"/>
          <w:lang w:val="uk-UA"/>
        </w:rPr>
        <w:t xml:space="preserve">єктивних чинників,спрямованих на практичну реалізацію прав і свобод на усунення можливих перешкод їх повного або належного здійснення. </w:t>
      </w:r>
      <w:r w:rsidRPr="00092284">
        <w:rPr>
          <w:rFonts w:ascii="Times New Roman" w:hAnsi="Times New Roman" w:cs="Times New Roman"/>
          <w:sz w:val="28"/>
          <w:lang w:val="uk-UA"/>
        </w:rPr>
        <w:lastRenderedPageBreak/>
        <w:t>Держава, яка закріплює права та свободи особи в законодавстві, бере на себе певні зобов</w:t>
      </w:r>
      <w:r w:rsidR="0032156C">
        <w:rPr>
          <w:rFonts w:ascii="Times New Roman" w:hAnsi="Times New Roman" w:cs="Times New Roman"/>
          <w:sz w:val="28"/>
          <w:lang w:val="uk-UA"/>
        </w:rPr>
        <w:t>ʼ</w:t>
      </w:r>
      <w:r w:rsidRPr="00092284">
        <w:rPr>
          <w:rFonts w:ascii="Times New Roman" w:hAnsi="Times New Roman" w:cs="Times New Roman"/>
          <w:sz w:val="28"/>
          <w:lang w:val="uk-UA"/>
        </w:rPr>
        <w:t>язання зі створення сприятливих умов для ефективного забезпечення останніх.</w:t>
      </w:r>
    </w:p>
    <w:p w:rsidR="0082787D" w:rsidRDefault="00D45822" w:rsidP="0082787D">
      <w:pPr>
        <w:pStyle w:val="a4"/>
        <w:spacing w:after="0" w:line="360" w:lineRule="auto"/>
        <w:ind w:left="0" w:firstLine="709"/>
        <w:jc w:val="both"/>
        <w:rPr>
          <w:rFonts w:ascii="Times New Roman" w:hAnsi="Times New Roman" w:cs="Times New Roman"/>
          <w:sz w:val="28"/>
          <w:lang w:val="uk-UA"/>
        </w:rPr>
      </w:pPr>
      <w:r w:rsidRPr="00D45822">
        <w:rPr>
          <w:rFonts w:ascii="Times New Roman" w:hAnsi="Times New Roman" w:cs="Times New Roman"/>
          <w:sz w:val="28"/>
          <w:lang w:val="uk-UA"/>
        </w:rPr>
        <w:t>В. Білозьоров</w:t>
      </w:r>
      <w:r w:rsidR="0082787D">
        <w:rPr>
          <w:rFonts w:ascii="Times New Roman" w:hAnsi="Times New Roman" w:cs="Times New Roman"/>
          <w:sz w:val="28"/>
          <w:lang w:val="uk-UA"/>
        </w:rPr>
        <w:t xml:space="preserve"> визначає гарантії як «</w:t>
      </w:r>
      <w:r w:rsidR="0082787D" w:rsidRPr="0082787D">
        <w:rPr>
          <w:rFonts w:ascii="Times New Roman" w:hAnsi="Times New Roman" w:cs="Times New Roman"/>
          <w:sz w:val="28"/>
          <w:lang w:val="uk-UA"/>
        </w:rPr>
        <w:t>низку конкретних засобів, завдяки яким стає реальним ефект</w:t>
      </w:r>
      <w:r w:rsidR="0082787D">
        <w:rPr>
          <w:rFonts w:ascii="Times New Roman" w:hAnsi="Times New Roman" w:cs="Times New Roman"/>
          <w:sz w:val="28"/>
          <w:lang w:val="uk-UA"/>
        </w:rPr>
        <w:t>ивне здійснення громадянами сво</w:t>
      </w:r>
      <w:r w:rsidR="0082787D" w:rsidRPr="0082787D">
        <w:rPr>
          <w:rFonts w:ascii="Times New Roman" w:hAnsi="Times New Roman" w:cs="Times New Roman"/>
          <w:sz w:val="28"/>
          <w:lang w:val="uk-UA"/>
        </w:rPr>
        <w:t xml:space="preserve">їх прав і свобод, їх охорона та захист від правопорушення. </w:t>
      </w:r>
      <w:r w:rsidR="0082787D">
        <w:rPr>
          <w:rFonts w:ascii="Times New Roman" w:hAnsi="Times New Roman" w:cs="Times New Roman"/>
          <w:sz w:val="28"/>
        </w:rPr>
        <w:t>Їх головне призначення</w:t>
      </w:r>
      <w:r w:rsidR="00A453C6">
        <w:rPr>
          <w:rFonts w:ascii="Times New Roman" w:hAnsi="Times New Roman" w:cs="Times New Roman"/>
          <w:sz w:val="28"/>
          <w:lang w:val="uk-UA"/>
        </w:rPr>
        <w:t xml:space="preserve"> </w:t>
      </w:r>
      <w:r w:rsidR="0059368A">
        <w:rPr>
          <w:rFonts w:ascii="Times New Roman" w:hAnsi="Times New Roman" w:cs="Times New Roman"/>
          <w:sz w:val="28"/>
        </w:rPr>
        <w:t>п</w:t>
      </w:r>
      <w:r w:rsidR="0082787D">
        <w:rPr>
          <w:rFonts w:ascii="Times New Roman" w:hAnsi="Times New Roman" w:cs="Times New Roman"/>
          <w:sz w:val="28"/>
        </w:rPr>
        <w:t>олягає</w:t>
      </w:r>
      <w:r w:rsidR="00A453C6">
        <w:rPr>
          <w:rFonts w:ascii="Times New Roman" w:hAnsi="Times New Roman" w:cs="Times New Roman"/>
          <w:sz w:val="28"/>
          <w:lang w:val="uk-UA"/>
        </w:rPr>
        <w:t xml:space="preserve"> </w:t>
      </w:r>
      <w:r w:rsidR="00F703F1">
        <w:rPr>
          <w:rFonts w:ascii="Times New Roman" w:hAnsi="Times New Roman" w:cs="Times New Roman"/>
          <w:sz w:val="28"/>
          <w:lang w:val="uk-UA"/>
        </w:rPr>
        <w:t>в</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забезпеченні</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всіх і кожного рівними</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правовими</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можливостями для набуття, реалізації,</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охорони</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та</w:t>
      </w:r>
      <w:r w:rsidR="00A453C6">
        <w:rPr>
          <w:rFonts w:ascii="Times New Roman" w:hAnsi="Times New Roman" w:cs="Times New Roman"/>
          <w:sz w:val="28"/>
          <w:lang w:val="uk-UA"/>
        </w:rPr>
        <w:t xml:space="preserve"> </w:t>
      </w:r>
      <w:r w:rsidR="0082787D" w:rsidRPr="0082787D">
        <w:rPr>
          <w:rFonts w:ascii="Times New Roman" w:hAnsi="Times New Roman" w:cs="Times New Roman"/>
          <w:sz w:val="28"/>
        </w:rPr>
        <w:t>захисту</w:t>
      </w:r>
      <w:r w:rsidR="00A453C6">
        <w:rPr>
          <w:rFonts w:ascii="Times New Roman" w:hAnsi="Times New Roman" w:cs="Times New Roman"/>
          <w:sz w:val="28"/>
          <w:lang w:val="uk-UA"/>
        </w:rPr>
        <w:t xml:space="preserve"> </w:t>
      </w:r>
      <w:r w:rsidR="0059368A">
        <w:rPr>
          <w:rFonts w:ascii="Times New Roman" w:hAnsi="Times New Roman" w:cs="Times New Roman"/>
          <w:sz w:val="28"/>
        </w:rPr>
        <w:t>суб</w:t>
      </w:r>
      <w:r w:rsidR="0032156C">
        <w:rPr>
          <w:rFonts w:ascii="Times New Roman" w:hAnsi="Times New Roman" w:cs="Times New Roman"/>
          <w:sz w:val="28"/>
        </w:rPr>
        <w:t>ʼ</w:t>
      </w:r>
      <w:r w:rsidR="0059368A">
        <w:rPr>
          <w:rFonts w:ascii="Times New Roman" w:hAnsi="Times New Roman" w:cs="Times New Roman"/>
          <w:sz w:val="28"/>
        </w:rPr>
        <w:t>єктивни</w:t>
      </w:r>
      <w:r w:rsidR="0082787D" w:rsidRPr="0082787D">
        <w:rPr>
          <w:rFonts w:ascii="Times New Roman" w:hAnsi="Times New Roman" w:cs="Times New Roman"/>
          <w:sz w:val="28"/>
        </w:rPr>
        <w:t>х прав і свобод</w:t>
      </w:r>
      <w:r w:rsidR="0082787D">
        <w:rPr>
          <w:rFonts w:ascii="Times New Roman" w:hAnsi="Times New Roman" w:cs="Times New Roman"/>
          <w:sz w:val="28"/>
          <w:lang w:val="uk-UA"/>
        </w:rPr>
        <w:t>»</w:t>
      </w:r>
      <w:r w:rsidR="0082787D" w:rsidRPr="0082787D">
        <w:rPr>
          <w:rFonts w:ascii="Times New Roman" w:hAnsi="Times New Roman" w:cs="Times New Roman"/>
          <w:sz w:val="28"/>
        </w:rPr>
        <w:t>.</w:t>
      </w:r>
    </w:p>
    <w:p w:rsidR="009A7260" w:rsidRPr="00D45822" w:rsidRDefault="00D45822" w:rsidP="009A7260">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Г</w:t>
      </w:r>
      <w:r w:rsidR="009A7260" w:rsidRPr="009A7260">
        <w:rPr>
          <w:rFonts w:ascii="Times New Roman" w:hAnsi="Times New Roman" w:cs="Times New Roman"/>
          <w:sz w:val="28"/>
          <w:lang w:val="uk-UA"/>
        </w:rPr>
        <w:t xml:space="preserve">арантії прав і свобод </w:t>
      </w:r>
      <w:r w:rsidR="009A7260">
        <w:rPr>
          <w:rFonts w:ascii="Times New Roman" w:hAnsi="Times New Roman" w:cs="Times New Roman"/>
          <w:sz w:val="28"/>
          <w:lang w:val="uk-UA"/>
        </w:rPr>
        <w:t>особи</w:t>
      </w:r>
      <w:r w:rsidR="006C5CB7">
        <w:rPr>
          <w:rFonts w:ascii="Times New Roman" w:hAnsi="Times New Roman" w:cs="Times New Roman"/>
          <w:sz w:val="28"/>
          <w:lang w:val="uk-UA"/>
        </w:rPr>
        <w:t xml:space="preserve"> – </w:t>
      </w:r>
      <w:r w:rsidR="009A7260" w:rsidRPr="009A7260">
        <w:rPr>
          <w:rFonts w:ascii="Times New Roman" w:hAnsi="Times New Roman" w:cs="Times New Roman"/>
          <w:sz w:val="28"/>
          <w:lang w:val="uk-UA"/>
        </w:rPr>
        <w:t>це юридичні засоби забезпечення повногонеухильного та безперешкодного здійснення</w:t>
      </w:r>
      <w:r w:rsidR="009A7260">
        <w:rPr>
          <w:rFonts w:ascii="Times New Roman" w:hAnsi="Times New Roman" w:cs="Times New Roman"/>
          <w:sz w:val="28"/>
          <w:lang w:val="uk-UA"/>
        </w:rPr>
        <w:t xml:space="preserve"> кожним своїх прав і свобод</w:t>
      </w:r>
      <w:r w:rsidR="00BF3528">
        <w:rPr>
          <w:rFonts w:ascii="Times New Roman" w:hAnsi="Times New Roman" w:cs="Times New Roman"/>
          <w:sz w:val="28"/>
          <w:lang w:val="uk-UA"/>
        </w:rPr>
        <w:t>,</w:t>
      </w:r>
      <w:r w:rsidR="009A7260" w:rsidRPr="009A7260">
        <w:rPr>
          <w:rFonts w:ascii="Times New Roman" w:hAnsi="Times New Roman" w:cs="Times New Roman"/>
          <w:sz w:val="28"/>
          <w:lang w:val="uk-UA"/>
        </w:rPr>
        <w:t xml:space="preserve"> охорони прав ісвобод від можливих протиправних посяганьта їх захист</w:t>
      </w:r>
      <w:r w:rsidR="009A7260">
        <w:rPr>
          <w:rFonts w:ascii="Times New Roman" w:hAnsi="Times New Roman" w:cs="Times New Roman"/>
          <w:sz w:val="28"/>
          <w:lang w:val="uk-UA"/>
        </w:rPr>
        <w:t>у від будь-яких незаконних пору</w:t>
      </w:r>
      <w:r w:rsidR="009A7260" w:rsidRPr="009A7260">
        <w:rPr>
          <w:rFonts w:ascii="Times New Roman" w:hAnsi="Times New Roman" w:cs="Times New Roman"/>
          <w:sz w:val="28"/>
          <w:lang w:val="uk-UA"/>
        </w:rPr>
        <w:t>шень</w:t>
      </w:r>
      <w:r w:rsidR="00BF3528">
        <w:rPr>
          <w:rFonts w:ascii="Times New Roman" w:hAnsi="Times New Roman" w:cs="Times New Roman"/>
          <w:sz w:val="28"/>
          <w:lang w:val="uk-UA"/>
        </w:rPr>
        <w:t>. Ч</w:t>
      </w:r>
      <w:r w:rsidR="009A7260" w:rsidRPr="009A7260">
        <w:rPr>
          <w:rFonts w:ascii="Times New Roman" w:hAnsi="Times New Roman" w:cs="Times New Roman"/>
          <w:sz w:val="28"/>
          <w:lang w:val="uk-UA"/>
        </w:rPr>
        <w:t>астопід гаранті</w:t>
      </w:r>
      <w:r w:rsidR="009A7260">
        <w:rPr>
          <w:rFonts w:ascii="Times New Roman" w:hAnsi="Times New Roman" w:cs="Times New Roman"/>
          <w:sz w:val="28"/>
          <w:lang w:val="uk-UA"/>
        </w:rPr>
        <w:t>ями розуміють також певні факто</w:t>
      </w:r>
      <w:r w:rsidR="009A7260" w:rsidRPr="009A7260">
        <w:rPr>
          <w:rFonts w:ascii="Times New Roman" w:hAnsi="Times New Roman" w:cs="Times New Roman"/>
          <w:sz w:val="28"/>
          <w:lang w:val="uk-UA"/>
        </w:rPr>
        <w:t>ри або різноманітні умови забезпечення прав і</w:t>
      </w:r>
      <w:r w:rsidR="009A7260">
        <w:rPr>
          <w:rFonts w:ascii="Times New Roman" w:hAnsi="Times New Roman" w:cs="Times New Roman"/>
          <w:sz w:val="28"/>
          <w:lang w:val="uk-UA"/>
        </w:rPr>
        <w:t xml:space="preserve"> свобод особи. Проте, </w:t>
      </w:r>
      <w:r w:rsidR="009A7260" w:rsidRPr="009A7260">
        <w:rPr>
          <w:rFonts w:ascii="Times New Roman" w:hAnsi="Times New Roman" w:cs="Times New Roman"/>
          <w:sz w:val="28"/>
          <w:lang w:val="uk-UA"/>
        </w:rPr>
        <w:t>фактори та умови саміп</w:t>
      </w:r>
      <w:r w:rsidR="009A7260">
        <w:rPr>
          <w:rFonts w:ascii="Times New Roman" w:hAnsi="Times New Roman" w:cs="Times New Roman"/>
          <w:sz w:val="28"/>
          <w:lang w:val="uk-UA"/>
        </w:rPr>
        <w:t>о собі не належать до гарантій, вони висту</w:t>
      </w:r>
      <w:r w:rsidR="009A7260" w:rsidRPr="009A7260">
        <w:rPr>
          <w:rFonts w:ascii="Times New Roman" w:hAnsi="Times New Roman" w:cs="Times New Roman"/>
          <w:sz w:val="28"/>
          <w:lang w:val="uk-UA"/>
        </w:rPr>
        <w:t>пають лиш</w:t>
      </w:r>
      <w:r w:rsidR="009A7260">
        <w:rPr>
          <w:rFonts w:ascii="Times New Roman" w:hAnsi="Times New Roman" w:cs="Times New Roman"/>
          <w:sz w:val="28"/>
          <w:lang w:val="uk-UA"/>
        </w:rPr>
        <w:t>е загальними передумовами забез</w:t>
      </w:r>
      <w:r w:rsidR="009A7260" w:rsidRPr="009A7260">
        <w:rPr>
          <w:rFonts w:ascii="Times New Roman" w:hAnsi="Times New Roman" w:cs="Times New Roman"/>
          <w:sz w:val="28"/>
          <w:lang w:val="uk-UA"/>
        </w:rPr>
        <w:t>печення прав і свобод особи</w:t>
      </w:r>
      <w:r>
        <w:rPr>
          <w:rFonts w:ascii="Times New Roman" w:hAnsi="Times New Roman" w:cs="Times New Roman"/>
          <w:sz w:val="28"/>
          <w:lang w:val="uk-UA"/>
        </w:rPr>
        <w:t>.</w:t>
      </w:r>
    </w:p>
    <w:p w:rsidR="009A7260" w:rsidRPr="009A7260" w:rsidRDefault="00D45822" w:rsidP="009A7260">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До того ж</w:t>
      </w:r>
      <w:r w:rsidR="009A7260">
        <w:rPr>
          <w:rFonts w:ascii="Times New Roman" w:hAnsi="Times New Roman" w:cs="Times New Roman"/>
          <w:sz w:val="28"/>
          <w:lang w:val="uk-UA"/>
        </w:rPr>
        <w:t>, гаран</w:t>
      </w:r>
      <w:r w:rsidR="009A7260" w:rsidRPr="009A7260">
        <w:rPr>
          <w:rFonts w:ascii="Times New Roman" w:hAnsi="Times New Roman" w:cs="Times New Roman"/>
          <w:sz w:val="28"/>
          <w:lang w:val="uk-UA"/>
        </w:rPr>
        <w:t>тії прав і</w:t>
      </w:r>
      <w:r w:rsidR="009A7260">
        <w:rPr>
          <w:rFonts w:ascii="Times New Roman" w:hAnsi="Times New Roman" w:cs="Times New Roman"/>
          <w:sz w:val="28"/>
          <w:lang w:val="uk-UA"/>
        </w:rPr>
        <w:t xml:space="preserve"> свобод людини та громадянина – </w:t>
      </w:r>
      <w:r w:rsidR="009A7260" w:rsidRPr="009A7260">
        <w:rPr>
          <w:rFonts w:ascii="Times New Roman" w:hAnsi="Times New Roman" w:cs="Times New Roman"/>
          <w:sz w:val="28"/>
          <w:lang w:val="uk-UA"/>
        </w:rPr>
        <w:t>це</w:t>
      </w:r>
      <w:r w:rsidR="009A7260">
        <w:rPr>
          <w:rFonts w:ascii="Times New Roman" w:hAnsi="Times New Roman" w:cs="Times New Roman"/>
          <w:sz w:val="28"/>
          <w:lang w:val="uk-UA"/>
        </w:rPr>
        <w:t xml:space="preserve"> система конкретних засобів</w:t>
      </w:r>
      <w:r w:rsidR="009A7260" w:rsidRPr="009A7260">
        <w:rPr>
          <w:rFonts w:ascii="Times New Roman" w:hAnsi="Times New Roman" w:cs="Times New Roman"/>
          <w:sz w:val="28"/>
          <w:lang w:val="uk-UA"/>
        </w:rPr>
        <w:t xml:space="preserve"> завдяки якимстає реальн</w:t>
      </w:r>
      <w:r w:rsidR="009A7260">
        <w:rPr>
          <w:rFonts w:ascii="Times New Roman" w:hAnsi="Times New Roman" w:cs="Times New Roman"/>
          <w:sz w:val="28"/>
          <w:lang w:val="uk-UA"/>
        </w:rPr>
        <w:t xml:space="preserve">им ефективна реалізація громадянами своїх прав і свобод, </w:t>
      </w:r>
      <w:r w:rsidR="009A7260" w:rsidRPr="009A7260">
        <w:rPr>
          <w:rFonts w:ascii="Times New Roman" w:hAnsi="Times New Roman" w:cs="Times New Roman"/>
          <w:sz w:val="28"/>
          <w:lang w:val="uk-UA"/>
        </w:rPr>
        <w:t>їх охорона та захист</w:t>
      </w:r>
      <w:r w:rsidR="009A7260">
        <w:rPr>
          <w:rFonts w:ascii="Times New Roman" w:hAnsi="Times New Roman" w:cs="Times New Roman"/>
          <w:sz w:val="28"/>
          <w:lang w:val="uk-UA"/>
        </w:rPr>
        <w:t xml:space="preserve"> у разі правопорушення Їх головне призна</w:t>
      </w:r>
      <w:r w:rsidR="009A7260" w:rsidRPr="009A7260">
        <w:rPr>
          <w:rFonts w:ascii="Times New Roman" w:hAnsi="Times New Roman" w:cs="Times New Roman"/>
          <w:sz w:val="28"/>
          <w:lang w:val="uk-UA"/>
        </w:rPr>
        <w:t>чення полягає в забезпеченні всіх і кожногорівними прав</w:t>
      </w:r>
      <w:r w:rsidR="009A7260">
        <w:rPr>
          <w:rFonts w:ascii="Times New Roman" w:hAnsi="Times New Roman" w:cs="Times New Roman"/>
          <w:sz w:val="28"/>
          <w:lang w:val="uk-UA"/>
        </w:rPr>
        <w:t>овими можливостями для набуття, реалізації</w:t>
      </w:r>
      <w:r w:rsidR="009A7260" w:rsidRPr="009A7260">
        <w:rPr>
          <w:rFonts w:ascii="Times New Roman" w:hAnsi="Times New Roman" w:cs="Times New Roman"/>
          <w:sz w:val="28"/>
          <w:lang w:val="uk-UA"/>
        </w:rPr>
        <w:t xml:space="preserve"> охорони та захисту суб</w:t>
      </w:r>
      <w:r w:rsidR="0032156C">
        <w:rPr>
          <w:rFonts w:ascii="Times New Roman" w:hAnsi="Times New Roman" w:cs="Times New Roman"/>
          <w:sz w:val="28"/>
          <w:lang w:val="uk-UA"/>
        </w:rPr>
        <w:t>ʼ</w:t>
      </w:r>
      <w:r w:rsidR="009A7260" w:rsidRPr="009A7260">
        <w:rPr>
          <w:rFonts w:ascii="Times New Roman" w:hAnsi="Times New Roman" w:cs="Times New Roman"/>
          <w:sz w:val="28"/>
          <w:lang w:val="uk-UA"/>
        </w:rPr>
        <w:t>єктивних</w:t>
      </w:r>
      <w:r w:rsidR="009A7260">
        <w:rPr>
          <w:rFonts w:ascii="Times New Roman" w:hAnsi="Times New Roman" w:cs="Times New Roman"/>
          <w:sz w:val="28"/>
          <w:lang w:val="uk-UA"/>
        </w:rPr>
        <w:t xml:space="preserve"> прав і свобод. </w:t>
      </w:r>
      <w:r w:rsidR="009A7260" w:rsidRPr="009A7260">
        <w:rPr>
          <w:rFonts w:ascii="Times New Roman" w:hAnsi="Times New Roman" w:cs="Times New Roman"/>
          <w:sz w:val="28"/>
          <w:lang w:val="uk-UA"/>
        </w:rPr>
        <w:t>Роль і значення гарантій прав ісвобод людини та громадянина визначається</w:t>
      </w:r>
      <w:r w:rsidR="009A7260">
        <w:rPr>
          <w:rFonts w:ascii="Times New Roman" w:hAnsi="Times New Roman" w:cs="Times New Roman"/>
          <w:sz w:val="28"/>
          <w:lang w:val="uk-UA"/>
        </w:rPr>
        <w:t xml:space="preserve"> тим, </w:t>
      </w:r>
      <w:r w:rsidR="009A7260" w:rsidRPr="009A7260">
        <w:rPr>
          <w:rFonts w:ascii="Times New Roman" w:hAnsi="Times New Roman" w:cs="Times New Roman"/>
          <w:sz w:val="28"/>
          <w:lang w:val="uk-UA"/>
        </w:rPr>
        <w:t>що вони є сукупністю різних факторів в</w:t>
      </w:r>
      <w:r w:rsidR="009A7260">
        <w:rPr>
          <w:rFonts w:ascii="Times New Roman" w:hAnsi="Times New Roman" w:cs="Times New Roman"/>
          <w:sz w:val="28"/>
          <w:lang w:val="uk-UA"/>
        </w:rPr>
        <w:t xml:space="preserve"> економічній, політико-правовій,</w:t>
      </w:r>
      <w:r w:rsidR="009A7260" w:rsidRPr="009A7260">
        <w:rPr>
          <w:rFonts w:ascii="Times New Roman" w:hAnsi="Times New Roman" w:cs="Times New Roman"/>
          <w:sz w:val="28"/>
          <w:lang w:val="uk-UA"/>
        </w:rPr>
        <w:t>культурнійта</w:t>
      </w:r>
      <w:r w:rsidR="009A7260">
        <w:rPr>
          <w:rFonts w:ascii="Times New Roman" w:hAnsi="Times New Roman" w:cs="Times New Roman"/>
          <w:sz w:val="28"/>
          <w:lang w:val="uk-UA"/>
        </w:rPr>
        <w:t>інших сферах життя суспільства, що ство</w:t>
      </w:r>
      <w:r w:rsidR="009A7260" w:rsidRPr="009A7260">
        <w:rPr>
          <w:rFonts w:ascii="Times New Roman" w:hAnsi="Times New Roman" w:cs="Times New Roman"/>
          <w:sz w:val="28"/>
          <w:lang w:val="uk-UA"/>
        </w:rPr>
        <w:t xml:space="preserve">рюють </w:t>
      </w:r>
      <w:r w:rsidR="00AB595C">
        <w:rPr>
          <w:rFonts w:ascii="Times New Roman" w:hAnsi="Times New Roman" w:cs="Times New Roman"/>
          <w:sz w:val="28"/>
          <w:lang w:val="uk-UA"/>
        </w:rPr>
        <w:t xml:space="preserve">максимум можливих на конкретному </w:t>
      </w:r>
      <w:r w:rsidR="009A7260" w:rsidRPr="009A7260">
        <w:rPr>
          <w:rFonts w:ascii="Times New Roman" w:hAnsi="Times New Roman" w:cs="Times New Roman"/>
          <w:sz w:val="28"/>
          <w:lang w:val="uk-UA"/>
        </w:rPr>
        <w:t>етапі розвитку суспільства та держави умов і</w:t>
      </w:r>
      <w:r w:rsidR="00AB595C">
        <w:rPr>
          <w:rFonts w:ascii="Times New Roman" w:hAnsi="Times New Roman" w:cs="Times New Roman"/>
          <w:sz w:val="28"/>
          <w:lang w:val="uk-UA"/>
        </w:rPr>
        <w:t xml:space="preserve"> </w:t>
      </w:r>
      <w:r w:rsidR="009A7260" w:rsidRPr="009A7260">
        <w:rPr>
          <w:rFonts w:ascii="Times New Roman" w:hAnsi="Times New Roman" w:cs="Times New Roman"/>
          <w:sz w:val="28"/>
          <w:lang w:val="uk-UA"/>
        </w:rPr>
        <w:t>передумов для реального втілення в життяправ і свобод людини та громадянина</w:t>
      </w:r>
      <w:r w:rsidR="009A7260">
        <w:rPr>
          <w:rFonts w:ascii="Times New Roman" w:hAnsi="Times New Roman" w:cs="Times New Roman"/>
          <w:sz w:val="28"/>
          <w:lang w:val="uk-UA"/>
        </w:rPr>
        <w:t>.</w:t>
      </w:r>
    </w:p>
    <w:p w:rsidR="0017152B" w:rsidRDefault="0017152B" w:rsidP="0017152B">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Енциклопедична література</w:t>
      </w:r>
      <w:r w:rsidRPr="0017152B">
        <w:rPr>
          <w:rFonts w:ascii="Times New Roman" w:hAnsi="Times New Roman" w:cs="Times New Roman"/>
          <w:sz w:val="28"/>
          <w:lang w:val="uk-UA"/>
        </w:rPr>
        <w:t xml:space="preserve"> під поняттям «гарантії прав та свобод людини і громадянина» </w:t>
      </w:r>
      <w:r>
        <w:rPr>
          <w:rFonts w:ascii="Times New Roman" w:hAnsi="Times New Roman" w:cs="Times New Roman"/>
          <w:sz w:val="28"/>
          <w:lang w:val="uk-UA"/>
        </w:rPr>
        <w:t xml:space="preserve">визначає </w:t>
      </w:r>
      <w:r w:rsidRPr="0017152B">
        <w:rPr>
          <w:rFonts w:ascii="Times New Roman" w:hAnsi="Times New Roman" w:cs="Times New Roman"/>
          <w:sz w:val="28"/>
          <w:lang w:val="uk-UA"/>
        </w:rPr>
        <w:t>умови, засоби, способи, які забезпечують здійснення у повному обсязі і всебічнуохорону прав та свобод особи.</w:t>
      </w:r>
    </w:p>
    <w:p w:rsidR="0017152B" w:rsidRDefault="0017152B" w:rsidP="0017152B">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Тож поняття «гарантії» можна окреслити як певні засоби, за допомогою яких здійснюється впровадження, забезп</w:t>
      </w:r>
      <w:r w:rsidR="004C25E4">
        <w:rPr>
          <w:rFonts w:ascii="Times New Roman" w:hAnsi="Times New Roman" w:cs="Times New Roman"/>
          <w:sz w:val="28"/>
          <w:lang w:val="uk-UA"/>
        </w:rPr>
        <w:t>ечення, захист та реалізація</w:t>
      </w:r>
      <w:r>
        <w:rPr>
          <w:rFonts w:ascii="Times New Roman" w:hAnsi="Times New Roman" w:cs="Times New Roman"/>
          <w:sz w:val="28"/>
          <w:lang w:val="uk-UA"/>
        </w:rPr>
        <w:t xml:space="preserve"> прав і свобод людини.</w:t>
      </w:r>
    </w:p>
    <w:p w:rsidR="004F071E" w:rsidRDefault="004F071E" w:rsidP="0017152B">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національній доктрині гарантії поділяють на гарантії реалізації прав і свобод, охорони та захисту. Вони закріплені Конституцією та вітчизняним законодавством.</w:t>
      </w:r>
    </w:p>
    <w:p w:rsidR="004F071E" w:rsidRDefault="004F071E" w:rsidP="0017152B">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Однак, зважаючи на </w:t>
      </w:r>
      <w:r w:rsidR="004C25E4">
        <w:rPr>
          <w:rFonts w:ascii="Times New Roman" w:hAnsi="Times New Roman" w:cs="Times New Roman"/>
          <w:sz w:val="28"/>
          <w:lang w:val="uk-UA"/>
        </w:rPr>
        <w:t>курс євроінтеграції</w:t>
      </w:r>
      <w:r w:rsidR="00925BD6" w:rsidRPr="00925BD6">
        <w:rPr>
          <w:rFonts w:ascii="Times New Roman" w:hAnsi="Times New Roman" w:cs="Times New Roman"/>
          <w:sz w:val="28"/>
          <w:lang w:val="uk-UA"/>
        </w:rPr>
        <w:t xml:space="preserve"> </w:t>
      </w:r>
      <w:r w:rsidR="00B513B6">
        <w:rPr>
          <w:rFonts w:ascii="Times New Roman" w:hAnsi="Times New Roman" w:cs="Times New Roman"/>
          <w:sz w:val="28"/>
          <w:lang w:val="uk-UA"/>
        </w:rPr>
        <w:t xml:space="preserve">держави, </w:t>
      </w:r>
      <w:r>
        <w:rPr>
          <w:rFonts w:ascii="Times New Roman" w:hAnsi="Times New Roman" w:cs="Times New Roman"/>
          <w:sz w:val="28"/>
          <w:lang w:val="uk-UA"/>
        </w:rPr>
        <w:t>імплементацію норм європейського права в українське законодавство</w:t>
      </w:r>
      <w:r w:rsidR="00B513B6">
        <w:rPr>
          <w:rFonts w:ascii="Times New Roman" w:hAnsi="Times New Roman" w:cs="Times New Roman"/>
          <w:sz w:val="28"/>
          <w:lang w:val="uk-UA"/>
        </w:rPr>
        <w:t xml:space="preserve"> та їх все частіше застосування зі здійсненням судової реформи, </w:t>
      </w:r>
      <w:r>
        <w:rPr>
          <w:rFonts w:ascii="Times New Roman" w:hAnsi="Times New Roman" w:cs="Times New Roman"/>
          <w:sz w:val="28"/>
          <w:lang w:val="uk-UA"/>
        </w:rPr>
        <w:t>слід визначити гарантії захисту прав людини, закріплені європейським правом.</w:t>
      </w:r>
    </w:p>
    <w:p w:rsidR="007D3D32" w:rsidRDefault="004F071E" w:rsidP="002A4C41">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Внаслідок того,</w:t>
      </w:r>
      <w:r w:rsidR="002C2AFE">
        <w:rPr>
          <w:rFonts w:ascii="Times New Roman" w:hAnsi="Times New Roman" w:cs="Times New Roman"/>
          <w:sz w:val="28"/>
          <w:lang w:val="uk-UA"/>
        </w:rPr>
        <w:t xml:space="preserve"> </w:t>
      </w:r>
      <w:r>
        <w:rPr>
          <w:rFonts w:ascii="Times New Roman" w:hAnsi="Times New Roman" w:cs="Times New Roman"/>
          <w:sz w:val="28"/>
          <w:lang w:val="uk-UA"/>
        </w:rPr>
        <w:t xml:space="preserve">що </w:t>
      </w:r>
      <w:r w:rsidR="002A4C41">
        <w:rPr>
          <w:rFonts w:ascii="Times New Roman" w:hAnsi="Times New Roman" w:cs="Times New Roman"/>
          <w:sz w:val="28"/>
          <w:lang w:val="uk-UA"/>
        </w:rPr>
        <w:t>Україна обрала проєвропейський курс р</w:t>
      </w:r>
      <w:r w:rsidR="007D3D32">
        <w:rPr>
          <w:rFonts w:ascii="Times New Roman" w:hAnsi="Times New Roman" w:cs="Times New Roman"/>
          <w:sz w:val="28"/>
          <w:lang w:val="uk-UA"/>
        </w:rPr>
        <w:t>озвитку</w:t>
      </w:r>
      <w:r w:rsidR="002A4C41">
        <w:rPr>
          <w:rFonts w:ascii="Times New Roman" w:hAnsi="Times New Roman" w:cs="Times New Roman"/>
          <w:sz w:val="28"/>
          <w:lang w:val="uk-UA"/>
        </w:rPr>
        <w:t xml:space="preserve">, </w:t>
      </w:r>
      <w:r w:rsidR="007D3D32">
        <w:rPr>
          <w:rFonts w:ascii="Times New Roman" w:hAnsi="Times New Roman" w:cs="Times New Roman"/>
          <w:sz w:val="28"/>
          <w:lang w:val="uk-UA"/>
        </w:rPr>
        <w:t>відбулася ратифікація</w:t>
      </w:r>
      <w:r w:rsidR="002A4C41">
        <w:rPr>
          <w:rFonts w:ascii="Times New Roman" w:hAnsi="Times New Roman" w:cs="Times New Roman"/>
          <w:sz w:val="28"/>
          <w:lang w:val="uk-UA"/>
        </w:rPr>
        <w:t xml:space="preserve"> числен</w:t>
      </w:r>
      <w:r w:rsidR="007D3D32">
        <w:rPr>
          <w:rFonts w:ascii="Times New Roman" w:hAnsi="Times New Roman" w:cs="Times New Roman"/>
          <w:sz w:val="28"/>
          <w:lang w:val="uk-UA"/>
        </w:rPr>
        <w:t>них</w:t>
      </w:r>
      <w:r w:rsidR="002A4C41">
        <w:rPr>
          <w:rFonts w:ascii="Times New Roman" w:hAnsi="Times New Roman" w:cs="Times New Roman"/>
          <w:sz w:val="28"/>
          <w:lang w:val="uk-UA"/>
        </w:rPr>
        <w:t xml:space="preserve"> міжнародно-прав</w:t>
      </w:r>
      <w:r w:rsidR="007D3D32">
        <w:rPr>
          <w:rFonts w:ascii="Times New Roman" w:hAnsi="Times New Roman" w:cs="Times New Roman"/>
          <w:sz w:val="28"/>
          <w:lang w:val="uk-UA"/>
        </w:rPr>
        <w:t>ових актів, договорів</w:t>
      </w:r>
      <w:r w:rsidR="002A4C41">
        <w:rPr>
          <w:rFonts w:ascii="Times New Roman" w:hAnsi="Times New Roman" w:cs="Times New Roman"/>
          <w:sz w:val="28"/>
          <w:lang w:val="uk-UA"/>
        </w:rPr>
        <w:t>, якими закріплюються гарантії захисту прав і свобод людини</w:t>
      </w:r>
      <w:r w:rsidR="007D3D32">
        <w:rPr>
          <w:rFonts w:ascii="Times New Roman" w:hAnsi="Times New Roman" w:cs="Times New Roman"/>
          <w:sz w:val="28"/>
          <w:lang w:val="uk-UA"/>
        </w:rPr>
        <w:t>.</w:t>
      </w:r>
    </w:p>
    <w:p w:rsidR="002A4C41" w:rsidRDefault="007D3D32" w:rsidP="002A4C41">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Серед нормативно-правової бази європейського права, яка закріплює стандарти та гарантії захисту прав людини слід виділити ті, які ратифікувала Україна. До таких нормативно-правових актів слід віднести</w:t>
      </w:r>
      <w:r w:rsidR="00925BD6" w:rsidRPr="00925BD6">
        <w:rPr>
          <w:rFonts w:ascii="Times New Roman" w:hAnsi="Times New Roman" w:cs="Times New Roman"/>
          <w:sz w:val="28"/>
          <w:lang w:val="uk-UA"/>
        </w:rPr>
        <w:t xml:space="preserve"> </w:t>
      </w:r>
      <w:r w:rsidR="002A4C41" w:rsidRPr="00C15C79">
        <w:rPr>
          <w:rFonts w:ascii="Times New Roman" w:hAnsi="Times New Roman" w:cs="Times New Roman"/>
          <w:sz w:val="28"/>
          <w:lang w:val="uk-UA"/>
        </w:rPr>
        <w:t>Загальну декларацію прав людини, Міжнародний пакт про громадянські та політичні права і Факультативний протокол до нього 1966 р., Міжнародний пакт про економічні, соціальні та культурні права</w:t>
      </w:r>
      <w:r w:rsidR="00925BD6" w:rsidRPr="00925BD6">
        <w:rPr>
          <w:rFonts w:ascii="Times New Roman" w:hAnsi="Times New Roman" w:cs="Times New Roman"/>
          <w:sz w:val="28"/>
          <w:lang w:val="uk-UA"/>
        </w:rPr>
        <w:t xml:space="preserve"> </w:t>
      </w:r>
      <w:r w:rsidR="002A4C41" w:rsidRPr="00C15C79">
        <w:rPr>
          <w:rFonts w:ascii="Times New Roman" w:hAnsi="Times New Roman" w:cs="Times New Roman"/>
          <w:sz w:val="28"/>
          <w:lang w:val="uk-UA"/>
        </w:rPr>
        <w:t>1966 р., Міжнародну конвенцію про ліквідацію всіх форм расової дискримінації 1965 р., Конвенцію проліквідацію всіх форм дискримінації щодо жінок 1979 р., Конвенцію про права дитини 1989 р., Конвенцію</w:t>
      </w:r>
      <w:r w:rsidR="002C2AFE">
        <w:rPr>
          <w:rFonts w:ascii="Times New Roman" w:hAnsi="Times New Roman" w:cs="Times New Roman"/>
          <w:sz w:val="28"/>
          <w:lang w:val="uk-UA"/>
        </w:rPr>
        <w:t xml:space="preserve"> </w:t>
      </w:r>
      <w:r w:rsidR="002A4C41" w:rsidRPr="00C15C79">
        <w:rPr>
          <w:rFonts w:ascii="Times New Roman" w:hAnsi="Times New Roman" w:cs="Times New Roman"/>
          <w:sz w:val="28"/>
          <w:lang w:val="uk-UA"/>
        </w:rPr>
        <w:t>ООН проти катувань та інших жорстоких, нелюдських або таких, що принижують гідність, видів поводже</w:t>
      </w:r>
      <w:r w:rsidR="002A4C41">
        <w:rPr>
          <w:rFonts w:ascii="Times New Roman" w:hAnsi="Times New Roman" w:cs="Times New Roman"/>
          <w:sz w:val="28"/>
          <w:lang w:val="uk-UA"/>
        </w:rPr>
        <w:t>ння і покарання 1984 р. та інші.</w:t>
      </w:r>
    </w:p>
    <w:p w:rsidR="0034718B" w:rsidRDefault="004C25E4" w:rsidP="00FC2DD5">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 У праві Європейського Союзу г</w:t>
      </w:r>
      <w:r w:rsidR="00AE6282" w:rsidRPr="00297EA3">
        <w:rPr>
          <w:rFonts w:ascii="Times New Roman" w:hAnsi="Times New Roman" w:cs="Times New Roman"/>
          <w:sz w:val="28"/>
          <w:lang w:val="uk-UA"/>
        </w:rPr>
        <w:t>арантії поділяють на загальні та спеціальні. До загальних відносять</w:t>
      </w:r>
      <w:r w:rsidR="0034718B" w:rsidRPr="00297EA3">
        <w:rPr>
          <w:rFonts w:ascii="Times New Roman" w:hAnsi="Times New Roman" w:cs="Times New Roman"/>
          <w:sz w:val="28"/>
          <w:lang w:val="uk-UA"/>
        </w:rPr>
        <w:t>:</w:t>
      </w:r>
    </w:p>
    <w:p w:rsidR="0034718B" w:rsidRPr="0034718B" w:rsidRDefault="00AE6282" w:rsidP="0034718B">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 інституційні (відносяться до органів влади, які стають на захисті прав і свобод людини</w:t>
      </w:r>
      <w:r w:rsidR="0034718B">
        <w:rPr>
          <w:rFonts w:ascii="Times New Roman" w:hAnsi="Times New Roman" w:cs="Times New Roman"/>
          <w:sz w:val="28"/>
          <w:lang w:val="uk-UA"/>
        </w:rPr>
        <w:t xml:space="preserve">, зокрема у європейській системі захисту виділяють такі інститути як </w:t>
      </w:r>
      <w:r w:rsidR="0034718B" w:rsidRPr="0034718B">
        <w:rPr>
          <w:rFonts w:ascii="Times New Roman" w:hAnsi="Times New Roman" w:cs="Times New Roman"/>
          <w:sz w:val="28"/>
          <w:lang w:val="uk-UA"/>
        </w:rPr>
        <w:t>Суд ЄвропейськогоСоюзу, Європейський суд з прав людини, Європейська комісія,</w:t>
      </w:r>
      <w:r w:rsidR="00D10DDC">
        <w:rPr>
          <w:rFonts w:ascii="Times New Roman" w:hAnsi="Times New Roman" w:cs="Times New Roman"/>
          <w:sz w:val="28"/>
          <w:lang w:val="uk-UA"/>
        </w:rPr>
        <w:t xml:space="preserve"> </w:t>
      </w:r>
      <w:r w:rsidR="0034718B" w:rsidRPr="0034718B">
        <w:rPr>
          <w:rFonts w:ascii="Times New Roman" w:hAnsi="Times New Roman" w:cs="Times New Roman"/>
          <w:sz w:val="28"/>
          <w:lang w:val="uk-UA"/>
        </w:rPr>
        <w:t>Єропейський Омбудсмен, Комітет міністрів Ради Європи, Ком</w:t>
      </w:r>
      <w:r w:rsidR="0034718B">
        <w:rPr>
          <w:rFonts w:ascii="Times New Roman" w:hAnsi="Times New Roman" w:cs="Times New Roman"/>
          <w:sz w:val="28"/>
          <w:lang w:val="uk-UA"/>
        </w:rPr>
        <w:t xml:space="preserve">ісар Ради Європи з </w:t>
      </w:r>
      <w:r w:rsidR="0034718B">
        <w:rPr>
          <w:rFonts w:ascii="Times New Roman" w:hAnsi="Times New Roman" w:cs="Times New Roman"/>
          <w:sz w:val="28"/>
          <w:lang w:val="uk-UA"/>
        </w:rPr>
        <w:lastRenderedPageBreak/>
        <w:t xml:space="preserve">прав людини, </w:t>
      </w:r>
      <w:r w:rsidR="0034718B" w:rsidRPr="0034718B">
        <w:rPr>
          <w:rFonts w:ascii="Times New Roman" w:hAnsi="Times New Roman" w:cs="Times New Roman"/>
          <w:sz w:val="28"/>
          <w:lang w:val="uk-UA"/>
        </w:rPr>
        <w:t>Парламентська асамблея</w:t>
      </w:r>
      <w:r w:rsidR="00D10DDC">
        <w:rPr>
          <w:rFonts w:ascii="Times New Roman" w:hAnsi="Times New Roman" w:cs="Times New Roman"/>
          <w:sz w:val="28"/>
          <w:lang w:val="uk-UA"/>
        </w:rPr>
        <w:t xml:space="preserve"> </w:t>
      </w:r>
      <w:r w:rsidR="0034718B" w:rsidRPr="0034718B">
        <w:rPr>
          <w:rFonts w:ascii="Times New Roman" w:hAnsi="Times New Roman" w:cs="Times New Roman"/>
          <w:sz w:val="28"/>
          <w:lang w:val="uk-UA"/>
        </w:rPr>
        <w:t>Ради Європи, Європейський комітет з соціальних прав, Європейський коміте</w:t>
      </w:r>
      <w:r w:rsidR="0034718B">
        <w:rPr>
          <w:rFonts w:ascii="Times New Roman" w:hAnsi="Times New Roman" w:cs="Times New Roman"/>
          <w:sz w:val="28"/>
          <w:lang w:val="uk-UA"/>
        </w:rPr>
        <w:t>т запобігання катуванням та ін.);</w:t>
      </w:r>
    </w:p>
    <w:p w:rsidR="0034718B" w:rsidRDefault="00AE6282" w:rsidP="0034718B">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процесуальні (здійснюються у межах судового проц</w:t>
      </w:r>
      <w:r w:rsidR="0034718B">
        <w:rPr>
          <w:rFonts w:ascii="Times New Roman" w:hAnsi="Times New Roman" w:cs="Times New Roman"/>
          <w:sz w:val="28"/>
          <w:lang w:val="uk-UA"/>
        </w:rPr>
        <w:t>есу за умови позбавлення особи її прав або їх обмеження</w:t>
      </w:r>
      <w:r w:rsidR="005C2F72">
        <w:rPr>
          <w:rFonts w:ascii="Times New Roman" w:hAnsi="Times New Roman" w:cs="Times New Roman"/>
          <w:sz w:val="28"/>
          <w:lang w:val="uk-UA"/>
        </w:rPr>
        <w:t>, наприклад, відповідно до ст. 6 Конвенції про захист прав людини і основоположних свобод, к</w:t>
      </w:r>
      <w:r w:rsidR="005C2F72" w:rsidRPr="005C2F72">
        <w:rPr>
          <w:rFonts w:ascii="Times New Roman" w:hAnsi="Times New Roman" w:cs="Times New Roman"/>
          <w:sz w:val="28"/>
          <w:lang w:val="uk-UA"/>
        </w:rPr>
        <w:t>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w:t>
      </w:r>
      <w:r w:rsidR="0032156C">
        <w:rPr>
          <w:rFonts w:ascii="Times New Roman" w:hAnsi="Times New Roman" w:cs="Times New Roman"/>
          <w:sz w:val="28"/>
          <w:lang w:val="uk-UA"/>
        </w:rPr>
        <w:t>ʼ</w:t>
      </w:r>
      <w:r w:rsidR="005C2F72" w:rsidRPr="005C2F72">
        <w:rPr>
          <w:rFonts w:ascii="Times New Roman" w:hAnsi="Times New Roman" w:cs="Times New Roman"/>
          <w:sz w:val="28"/>
          <w:lang w:val="uk-UA"/>
        </w:rPr>
        <w:t>язків цивільного характеру або встановить обґрунтованість будь-якого висунутого проти нь</w:t>
      </w:r>
      <w:r w:rsidR="005C2F72">
        <w:rPr>
          <w:rFonts w:ascii="Times New Roman" w:hAnsi="Times New Roman" w:cs="Times New Roman"/>
          <w:sz w:val="28"/>
          <w:lang w:val="uk-UA"/>
        </w:rPr>
        <w:t>ого кримінального обвинувачення</w:t>
      </w:r>
      <w:r w:rsidR="0034718B">
        <w:rPr>
          <w:rFonts w:ascii="Times New Roman" w:hAnsi="Times New Roman" w:cs="Times New Roman"/>
          <w:sz w:val="28"/>
          <w:lang w:val="uk-UA"/>
        </w:rPr>
        <w:t>);</w:t>
      </w:r>
    </w:p>
    <w:p w:rsidR="0034718B" w:rsidRPr="00A239F7" w:rsidRDefault="00AE6282" w:rsidP="00A239F7">
      <w:pPr>
        <w:pStyle w:val="a4"/>
        <w:numPr>
          <w:ilvl w:val="0"/>
          <w:numId w:val="2"/>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матеріальні (відшкодування завданої шкоди</w:t>
      </w:r>
      <w:r w:rsidR="00A239F7">
        <w:rPr>
          <w:rFonts w:ascii="Times New Roman" w:hAnsi="Times New Roman" w:cs="Times New Roman"/>
          <w:sz w:val="28"/>
          <w:lang w:val="uk-UA"/>
        </w:rPr>
        <w:t xml:space="preserve"> фізичним та юридичним особам</w:t>
      </w:r>
      <w:r w:rsidR="00A239F7" w:rsidRPr="00A239F7">
        <w:rPr>
          <w:rFonts w:ascii="Times New Roman" w:hAnsi="Times New Roman" w:cs="Times New Roman"/>
          <w:sz w:val="28"/>
          <w:lang w:val="uk-UA"/>
        </w:rPr>
        <w:t xml:space="preserve"> приватного права в межах </w:t>
      </w:r>
      <w:r w:rsidR="00A239F7">
        <w:rPr>
          <w:rFonts w:ascii="Times New Roman" w:hAnsi="Times New Roman" w:cs="Times New Roman"/>
          <w:sz w:val="28"/>
          <w:lang w:val="uk-UA"/>
        </w:rPr>
        <w:t>ЄС, що</w:t>
      </w:r>
      <w:r w:rsidR="00A239F7" w:rsidRPr="00A239F7">
        <w:rPr>
          <w:rFonts w:ascii="Times New Roman" w:hAnsi="Times New Roman" w:cs="Times New Roman"/>
          <w:sz w:val="28"/>
          <w:lang w:val="uk-UA"/>
        </w:rPr>
        <w:t xml:space="preserve"> регулюєть</w:t>
      </w:r>
      <w:r w:rsidR="00A239F7">
        <w:rPr>
          <w:rFonts w:ascii="Times New Roman" w:hAnsi="Times New Roman" w:cs="Times New Roman"/>
          <w:sz w:val="28"/>
          <w:lang w:val="uk-UA"/>
        </w:rPr>
        <w:t>ся законодавством держав-членів.</w:t>
      </w:r>
      <w:r w:rsidR="002C2AFE">
        <w:rPr>
          <w:rFonts w:ascii="Times New Roman" w:hAnsi="Times New Roman" w:cs="Times New Roman"/>
          <w:sz w:val="28"/>
          <w:lang w:val="uk-UA"/>
        </w:rPr>
        <w:t xml:space="preserve"> </w:t>
      </w:r>
      <w:r w:rsidR="00A239F7">
        <w:rPr>
          <w:rFonts w:ascii="Times New Roman" w:hAnsi="Times New Roman" w:cs="Times New Roman"/>
          <w:sz w:val="28"/>
          <w:lang w:val="uk-UA"/>
        </w:rPr>
        <w:t>Підставами</w:t>
      </w:r>
      <w:r w:rsidR="00A239F7" w:rsidRPr="00A239F7">
        <w:rPr>
          <w:rFonts w:ascii="Times New Roman" w:hAnsi="Times New Roman" w:cs="Times New Roman"/>
          <w:sz w:val="28"/>
          <w:lang w:val="uk-UA"/>
        </w:rPr>
        <w:t xml:space="preserve"> майнової відповідальності </w:t>
      </w:r>
      <w:r w:rsidR="005C2F72">
        <w:rPr>
          <w:rFonts w:ascii="Times New Roman" w:hAnsi="Times New Roman" w:cs="Times New Roman"/>
          <w:sz w:val="28"/>
          <w:lang w:val="uk-UA"/>
        </w:rPr>
        <w:t>є</w:t>
      </w:r>
      <w:r w:rsidR="00A239F7" w:rsidRPr="00A239F7">
        <w:rPr>
          <w:rFonts w:ascii="Times New Roman" w:hAnsi="Times New Roman" w:cs="Times New Roman"/>
          <w:sz w:val="28"/>
          <w:lang w:val="uk-UA"/>
        </w:rPr>
        <w:t xml:space="preserve"> порушення суб</w:t>
      </w:r>
      <w:r w:rsidR="0032156C">
        <w:rPr>
          <w:rFonts w:ascii="Times New Roman" w:hAnsi="Times New Roman" w:cs="Times New Roman"/>
          <w:sz w:val="28"/>
          <w:lang w:val="uk-UA"/>
        </w:rPr>
        <w:t>ʼ</w:t>
      </w:r>
      <w:r w:rsidR="00A239F7" w:rsidRPr="00A239F7">
        <w:rPr>
          <w:rFonts w:ascii="Times New Roman" w:hAnsi="Times New Roman" w:cs="Times New Roman"/>
          <w:sz w:val="28"/>
          <w:lang w:val="uk-UA"/>
        </w:rPr>
        <w:t xml:space="preserve">єктивних прав діями або бездіяльністю </w:t>
      </w:r>
      <w:r w:rsidR="005C2F72">
        <w:rPr>
          <w:rFonts w:ascii="Times New Roman" w:hAnsi="Times New Roman" w:cs="Times New Roman"/>
          <w:sz w:val="28"/>
          <w:lang w:val="uk-UA"/>
        </w:rPr>
        <w:t>суб</w:t>
      </w:r>
      <w:r w:rsidR="0032156C">
        <w:rPr>
          <w:rFonts w:ascii="Times New Roman" w:hAnsi="Times New Roman" w:cs="Times New Roman"/>
          <w:sz w:val="28"/>
          <w:lang w:val="uk-UA"/>
        </w:rPr>
        <w:t>ʼ</w:t>
      </w:r>
      <w:r w:rsidR="005C2F72">
        <w:rPr>
          <w:rFonts w:ascii="Times New Roman" w:hAnsi="Times New Roman" w:cs="Times New Roman"/>
          <w:sz w:val="28"/>
          <w:lang w:val="uk-UA"/>
        </w:rPr>
        <w:t>єктіввладних повноважень</w:t>
      </w:r>
      <w:r w:rsidRPr="00A239F7">
        <w:rPr>
          <w:rFonts w:ascii="Times New Roman" w:hAnsi="Times New Roman" w:cs="Times New Roman"/>
          <w:sz w:val="28"/>
          <w:lang w:val="uk-UA"/>
        </w:rPr>
        <w:t>).</w:t>
      </w:r>
    </w:p>
    <w:p w:rsidR="00AE6282" w:rsidRDefault="00FC2DD5" w:rsidP="00111136">
      <w:pPr>
        <w:spacing w:after="0" w:line="360" w:lineRule="auto"/>
        <w:ind w:firstLine="709"/>
        <w:jc w:val="both"/>
        <w:rPr>
          <w:rFonts w:ascii="Times New Roman" w:hAnsi="Times New Roman" w:cs="Times New Roman"/>
          <w:sz w:val="28"/>
          <w:lang w:val="uk-UA"/>
        </w:rPr>
      </w:pPr>
      <w:r w:rsidRPr="0034718B">
        <w:rPr>
          <w:rFonts w:ascii="Times New Roman" w:hAnsi="Times New Roman" w:cs="Times New Roman"/>
          <w:sz w:val="28"/>
          <w:lang w:val="uk-UA"/>
        </w:rPr>
        <w:t>Спеціальні гарантії є численними та встановлюються для кожного виду прав людини. Наприклад, відповідно до ст. 2 Хартії ЄС, Протоколу № 13 до Європейської конвенції від 03.05.2002 р. гарантією права на життя є заборона смертної кари, а гарантія рівності у суспільстві передбачена забороною расової дискримінації, а саме ст. 1 Міжнародної конвенції про ліквідацію всіх форм расової дискримінації.</w:t>
      </w:r>
      <w:r w:rsidR="005C2F72">
        <w:rPr>
          <w:rFonts w:ascii="Times New Roman" w:hAnsi="Times New Roman" w:cs="Times New Roman"/>
          <w:sz w:val="28"/>
          <w:lang w:val="uk-UA"/>
        </w:rPr>
        <w:t xml:space="preserve"> У свою чергу, гарантія обґрунтованості обмеження волі встановлена ст. 9 Загальної декларації прав людини, відповідно до якої  н</w:t>
      </w:r>
      <w:r w:rsidR="005C2F72" w:rsidRPr="005C2F72">
        <w:rPr>
          <w:rFonts w:ascii="Times New Roman" w:hAnsi="Times New Roman" w:cs="Times New Roman"/>
          <w:sz w:val="28"/>
          <w:lang w:val="uk-UA"/>
        </w:rPr>
        <w:t xml:space="preserve">іхто не може зазнавати безпідставного арешту, затримання або </w:t>
      </w:r>
      <w:r w:rsidR="00111136">
        <w:rPr>
          <w:rFonts w:ascii="Times New Roman" w:hAnsi="Times New Roman" w:cs="Times New Roman"/>
          <w:sz w:val="28"/>
          <w:lang w:val="uk-UA"/>
        </w:rPr>
        <w:t>вигнання, а гарантія захисту права на достатній життєвий рівень визначена ст. 11 Міжнародного</w:t>
      </w:r>
      <w:r w:rsidR="00111136" w:rsidRPr="00C15C79">
        <w:rPr>
          <w:rFonts w:ascii="Times New Roman" w:hAnsi="Times New Roman" w:cs="Times New Roman"/>
          <w:sz w:val="28"/>
          <w:lang w:val="uk-UA"/>
        </w:rPr>
        <w:t xml:space="preserve"> пакт</w:t>
      </w:r>
      <w:r w:rsidR="00111136">
        <w:rPr>
          <w:rFonts w:ascii="Times New Roman" w:hAnsi="Times New Roman" w:cs="Times New Roman"/>
          <w:sz w:val="28"/>
          <w:lang w:val="uk-UA"/>
        </w:rPr>
        <w:t>у</w:t>
      </w:r>
      <w:r w:rsidR="00111136" w:rsidRPr="00C15C79">
        <w:rPr>
          <w:rFonts w:ascii="Times New Roman" w:hAnsi="Times New Roman" w:cs="Times New Roman"/>
          <w:sz w:val="28"/>
          <w:lang w:val="uk-UA"/>
        </w:rPr>
        <w:t xml:space="preserve"> про економічні, соціальні та культурні права</w:t>
      </w:r>
      <w:r w:rsidR="00111136">
        <w:rPr>
          <w:rFonts w:ascii="Times New Roman" w:hAnsi="Times New Roman" w:cs="Times New Roman"/>
          <w:sz w:val="28"/>
          <w:lang w:val="uk-UA"/>
        </w:rPr>
        <w:t>, а саме Держави,</w:t>
      </w:r>
      <w:r w:rsidR="00111136" w:rsidRPr="00111136">
        <w:rPr>
          <w:rFonts w:ascii="Times New Roman" w:hAnsi="Times New Roman" w:cs="Times New Roman"/>
          <w:sz w:val="28"/>
          <w:lang w:val="uk-UA"/>
        </w:rPr>
        <w:t xml:space="preserve"> як</w:t>
      </w:r>
      <w:r w:rsidR="00111136">
        <w:rPr>
          <w:rFonts w:ascii="Times New Roman" w:hAnsi="Times New Roman" w:cs="Times New Roman"/>
          <w:sz w:val="28"/>
          <w:lang w:val="uk-UA"/>
        </w:rPr>
        <w:t xml:space="preserve">і беруть участь у цьому Пакті, </w:t>
      </w:r>
      <w:r w:rsidR="00111136" w:rsidRPr="00111136">
        <w:rPr>
          <w:rFonts w:ascii="Times New Roman" w:hAnsi="Times New Roman" w:cs="Times New Roman"/>
          <w:sz w:val="28"/>
          <w:lang w:val="uk-UA"/>
        </w:rPr>
        <w:t>визнають право кожного на достат</w:t>
      </w:r>
      <w:r w:rsidR="00111136">
        <w:rPr>
          <w:rFonts w:ascii="Times New Roman" w:hAnsi="Times New Roman" w:cs="Times New Roman"/>
          <w:sz w:val="28"/>
          <w:lang w:val="uk-UA"/>
        </w:rPr>
        <w:t>ній життєвий рівень для нього і його сім</w:t>
      </w:r>
      <w:r w:rsidR="0032156C">
        <w:rPr>
          <w:rFonts w:ascii="Times New Roman" w:hAnsi="Times New Roman" w:cs="Times New Roman"/>
          <w:sz w:val="28"/>
          <w:lang w:val="uk-UA"/>
        </w:rPr>
        <w:t>ʼ</w:t>
      </w:r>
      <w:r w:rsidR="00111136">
        <w:rPr>
          <w:rFonts w:ascii="Times New Roman" w:hAnsi="Times New Roman" w:cs="Times New Roman"/>
          <w:sz w:val="28"/>
          <w:lang w:val="uk-UA"/>
        </w:rPr>
        <w:t>ї,</w:t>
      </w:r>
      <w:r w:rsidR="00111136" w:rsidRPr="00111136">
        <w:rPr>
          <w:rFonts w:ascii="Times New Roman" w:hAnsi="Times New Roman" w:cs="Times New Roman"/>
          <w:sz w:val="28"/>
          <w:lang w:val="uk-UA"/>
        </w:rPr>
        <w:t xml:space="preserve"> що </w:t>
      </w:r>
      <w:r w:rsidR="00111136">
        <w:rPr>
          <w:rFonts w:ascii="Times New Roman" w:hAnsi="Times New Roman" w:cs="Times New Roman"/>
          <w:sz w:val="28"/>
          <w:lang w:val="uk-UA"/>
        </w:rPr>
        <w:t xml:space="preserve">включає </w:t>
      </w:r>
      <w:r w:rsidR="00111136" w:rsidRPr="00111136">
        <w:rPr>
          <w:rFonts w:ascii="Times New Roman" w:hAnsi="Times New Roman" w:cs="Times New Roman"/>
          <w:sz w:val="28"/>
          <w:lang w:val="uk-UA"/>
        </w:rPr>
        <w:t>до</w:t>
      </w:r>
      <w:r w:rsidR="00111136">
        <w:rPr>
          <w:rFonts w:ascii="Times New Roman" w:hAnsi="Times New Roman" w:cs="Times New Roman"/>
          <w:sz w:val="28"/>
          <w:lang w:val="uk-UA"/>
        </w:rPr>
        <w:t>статнє харчування, одяг і житло, і на</w:t>
      </w:r>
      <w:r w:rsidR="00111136" w:rsidRPr="00111136">
        <w:rPr>
          <w:rFonts w:ascii="Times New Roman" w:hAnsi="Times New Roman" w:cs="Times New Roman"/>
          <w:sz w:val="28"/>
          <w:lang w:val="uk-UA"/>
        </w:rPr>
        <w:t xml:space="preserve"> неухильне </w:t>
      </w:r>
      <w:r w:rsidR="00111136">
        <w:rPr>
          <w:rFonts w:ascii="Times New Roman" w:hAnsi="Times New Roman" w:cs="Times New Roman"/>
          <w:sz w:val="28"/>
          <w:lang w:val="uk-UA"/>
        </w:rPr>
        <w:t xml:space="preserve">поліпшення умов життя. Держави-учасниці вживуть належних </w:t>
      </w:r>
      <w:r w:rsidR="00111136" w:rsidRPr="00111136">
        <w:rPr>
          <w:rFonts w:ascii="Times New Roman" w:hAnsi="Times New Roman" w:cs="Times New Roman"/>
          <w:sz w:val="28"/>
          <w:lang w:val="uk-UA"/>
        </w:rPr>
        <w:t xml:space="preserve">заходів </w:t>
      </w:r>
      <w:r w:rsidR="00111136">
        <w:rPr>
          <w:rFonts w:ascii="Times New Roman" w:hAnsi="Times New Roman" w:cs="Times New Roman"/>
          <w:sz w:val="28"/>
          <w:lang w:val="uk-UA"/>
        </w:rPr>
        <w:t>щодо забезпечення здійснення цього права, визнаючи</w:t>
      </w:r>
      <w:r w:rsidR="00111136" w:rsidRPr="00111136">
        <w:rPr>
          <w:rFonts w:ascii="Times New Roman" w:hAnsi="Times New Roman" w:cs="Times New Roman"/>
          <w:sz w:val="28"/>
          <w:lang w:val="uk-UA"/>
        </w:rPr>
        <w:t xml:space="preserve"> важливе </w:t>
      </w:r>
      <w:r w:rsidR="00D10DDC">
        <w:rPr>
          <w:rFonts w:ascii="Times New Roman" w:hAnsi="Times New Roman" w:cs="Times New Roman"/>
          <w:sz w:val="28"/>
          <w:lang w:val="uk-UA"/>
        </w:rPr>
        <w:t>значення</w:t>
      </w:r>
      <w:r w:rsidR="00111136">
        <w:rPr>
          <w:rFonts w:ascii="Times New Roman" w:hAnsi="Times New Roman" w:cs="Times New Roman"/>
          <w:sz w:val="28"/>
          <w:lang w:val="uk-UA"/>
        </w:rPr>
        <w:t xml:space="preserve"> в</w:t>
      </w:r>
      <w:r w:rsidR="00111136" w:rsidRPr="00111136">
        <w:rPr>
          <w:rFonts w:ascii="Times New Roman" w:hAnsi="Times New Roman" w:cs="Times New Roman"/>
          <w:sz w:val="28"/>
          <w:lang w:val="uk-UA"/>
        </w:rPr>
        <w:t xml:space="preserve"> цьому</w:t>
      </w:r>
      <w:r w:rsidR="00111136">
        <w:rPr>
          <w:rFonts w:ascii="Times New Roman" w:hAnsi="Times New Roman" w:cs="Times New Roman"/>
          <w:sz w:val="28"/>
          <w:lang w:val="uk-UA"/>
        </w:rPr>
        <w:t xml:space="preserve"> відношенні міжнародного</w:t>
      </w:r>
      <w:r w:rsidR="00111136" w:rsidRPr="00111136">
        <w:rPr>
          <w:rFonts w:ascii="Times New Roman" w:hAnsi="Times New Roman" w:cs="Times New Roman"/>
          <w:sz w:val="28"/>
          <w:lang w:val="uk-UA"/>
        </w:rPr>
        <w:t xml:space="preserve"> співробітництва, основаного на вільній згоді.</w:t>
      </w:r>
    </w:p>
    <w:p w:rsidR="00CB45D3" w:rsidRPr="005C2F72" w:rsidRDefault="00CB45D3" w:rsidP="0011113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Тож, міжнародно-правовими договорами, актами встановлено принципи, які є нормативною основою, стандартами здійснення судочинства та одночасно є гарантіями захисту прав і свобод людини у судовому провадженні.</w:t>
      </w:r>
    </w:p>
    <w:p w:rsidR="00EE1718" w:rsidRDefault="00EE1718" w:rsidP="0034718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Розгляд вищезазначених гарантій, які закріплені європейським законодавством, є важливим з огляду на імплементацію принципів та норм, які визначені міжнародними нормативно-правовими актами</w:t>
      </w:r>
      <w:r w:rsidR="00D10DDC">
        <w:rPr>
          <w:rFonts w:ascii="Times New Roman" w:hAnsi="Times New Roman" w:cs="Times New Roman"/>
          <w:sz w:val="28"/>
          <w:lang w:val="uk-UA"/>
        </w:rPr>
        <w:t>,</w:t>
      </w:r>
      <w:r>
        <w:rPr>
          <w:rFonts w:ascii="Times New Roman" w:hAnsi="Times New Roman" w:cs="Times New Roman"/>
          <w:sz w:val="28"/>
          <w:lang w:val="uk-UA"/>
        </w:rPr>
        <w:t xml:space="preserve"> та є підґрунтям європейського судочинства, в українську правову систему. Саме ці гарантії вже є частиною національного законодавства, а отже повинні застосовуватися судами при вирішенні спорів. Однак, наразі існує одна глобальна проблема – недостатня дієвість європейських гарантій на українських просторах. </w:t>
      </w:r>
    </w:p>
    <w:p w:rsidR="00EE1718" w:rsidRPr="0034718B" w:rsidRDefault="00EE1718" w:rsidP="0034718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Україні існує проблема реалізації гарантій захисту прав і свобод людини, що спричинена багатьма чинниками.</w:t>
      </w:r>
    </w:p>
    <w:p w:rsidR="00175DA0" w:rsidRDefault="00487E11" w:rsidP="00175DA0">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Так, наприклад, одним зі стандартів європейського судочинства, які закріплюють гарантії захисту прав і свобод людини є </w:t>
      </w:r>
      <w:r w:rsidRPr="00487E11">
        <w:rPr>
          <w:rFonts w:ascii="Times New Roman" w:hAnsi="Times New Roman" w:cs="Times New Roman"/>
          <w:sz w:val="28"/>
          <w:lang w:val="uk-UA"/>
        </w:rPr>
        <w:t>Рекомендація № R (81) 7</w:t>
      </w:r>
      <w:r w:rsidR="002C2AFE">
        <w:rPr>
          <w:rFonts w:ascii="Times New Roman" w:hAnsi="Times New Roman" w:cs="Times New Roman"/>
          <w:sz w:val="28"/>
          <w:lang w:val="uk-UA"/>
        </w:rPr>
        <w:t xml:space="preserve"> </w:t>
      </w:r>
      <w:r w:rsidRPr="00487E11">
        <w:rPr>
          <w:rFonts w:ascii="Times New Roman" w:hAnsi="Times New Roman" w:cs="Times New Roman"/>
          <w:sz w:val="28"/>
          <w:lang w:val="uk-UA"/>
        </w:rPr>
        <w:t>Комітету Міністрів Ради Європи державам-членам</w:t>
      </w:r>
      <w:r w:rsidR="00F94AC8">
        <w:rPr>
          <w:rFonts w:ascii="Times New Roman" w:hAnsi="Times New Roman" w:cs="Times New Roman"/>
          <w:sz w:val="28"/>
          <w:lang w:val="uk-UA"/>
        </w:rPr>
        <w:t xml:space="preserve"> </w:t>
      </w:r>
      <w:r w:rsidRPr="00487E11">
        <w:rPr>
          <w:rFonts w:ascii="Times New Roman" w:hAnsi="Times New Roman" w:cs="Times New Roman"/>
          <w:sz w:val="28"/>
          <w:lang w:val="uk-UA"/>
        </w:rPr>
        <w:t>щодо заходів, що полегшують доступ до правосуддя</w:t>
      </w:r>
      <w:r>
        <w:rPr>
          <w:rFonts w:ascii="Times New Roman" w:hAnsi="Times New Roman" w:cs="Times New Roman"/>
          <w:sz w:val="28"/>
          <w:lang w:val="uk-UA"/>
        </w:rPr>
        <w:t>. Дана Рекомендація ухвалена</w:t>
      </w:r>
      <w:r w:rsidRPr="00487E11">
        <w:rPr>
          <w:rFonts w:ascii="Times New Roman" w:hAnsi="Times New Roman" w:cs="Times New Roman"/>
          <w:sz w:val="28"/>
          <w:lang w:val="uk-UA"/>
        </w:rPr>
        <w:t xml:space="preserve"> Комітетом Міністрів Ради Європина 68 засіданні заступників міністрів 14 травня 1981 року</w:t>
      </w:r>
      <w:r>
        <w:rPr>
          <w:rFonts w:ascii="Times New Roman" w:hAnsi="Times New Roman" w:cs="Times New Roman"/>
          <w:sz w:val="28"/>
          <w:lang w:val="uk-UA"/>
        </w:rPr>
        <w:t>. Одним із принципів судочинства, висвітлених у вказаному документі, є спрощення. Під спрощенням розуміють сприяння суду примиренню сторін, просту мову судових рішень, обмежена кількість експертних думок в одному провадженні, а також право особи на адвоката, уникнення</w:t>
      </w:r>
      <w:r w:rsidRPr="00487E11">
        <w:rPr>
          <w:rFonts w:ascii="Times New Roman" w:hAnsi="Times New Roman" w:cs="Times New Roman"/>
          <w:sz w:val="28"/>
          <w:lang w:val="uk-UA"/>
        </w:rPr>
        <w:t xml:space="preserve"> вимушеного звернення будь-якої зі сторін до послуг кількох</w:t>
      </w:r>
      <w:r w:rsidR="00F94AC8">
        <w:rPr>
          <w:rFonts w:ascii="Times New Roman" w:hAnsi="Times New Roman" w:cs="Times New Roman"/>
          <w:sz w:val="28"/>
          <w:lang w:val="uk-UA"/>
        </w:rPr>
        <w:t xml:space="preserve"> </w:t>
      </w:r>
      <w:r w:rsidRPr="00487E11">
        <w:rPr>
          <w:rFonts w:ascii="Times New Roman" w:hAnsi="Times New Roman" w:cs="Times New Roman"/>
          <w:sz w:val="28"/>
          <w:lang w:val="uk-UA"/>
        </w:rPr>
        <w:t>адвокатів з одного й того ж питання, коли участь кількох адвокатів не є необхідною.</w:t>
      </w:r>
      <w:r>
        <w:rPr>
          <w:rFonts w:ascii="Times New Roman" w:hAnsi="Times New Roman" w:cs="Times New Roman"/>
          <w:sz w:val="28"/>
          <w:lang w:val="uk-UA"/>
        </w:rPr>
        <w:t xml:space="preserve"> Для того, щоб у справі не потребу</w:t>
      </w:r>
      <w:r w:rsidR="00175DA0">
        <w:rPr>
          <w:rFonts w:ascii="Times New Roman" w:hAnsi="Times New Roman" w:cs="Times New Roman"/>
          <w:sz w:val="28"/>
          <w:lang w:val="uk-UA"/>
        </w:rPr>
        <w:t>валась участь кількох</w:t>
      </w:r>
      <w:r>
        <w:rPr>
          <w:rFonts w:ascii="Times New Roman" w:hAnsi="Times New Roman" w:cs="Times New Roman"/>
          <w:sz w:val="28"/>
          <w:lang w:val="uk-UA"/>
        </w:rPr>
        <w:t>, робота одного адвоката має бути ефективною</w:t>
      </w:r>
      <w:r w:rsidR="00175DA0">
        <w:rPr>
          <w:rFonts w:ascii="Times New Roman" w:hAnsi="Times New Roman" w:cs="Times New Roman"/>
          <w:sz w:val="28"/>
          <w:lang w:val="uk-UA"/>
        </w:rPr>
        <w:t xml:space="preserve">. Однак, як свідчить </w:t>
      </w:r>
      <w:r w:rsidR="00175DA0" w:rsidRPr="00D45822">
        <w:rPr>
          <w:rFonts w:ascii="Times New Roman" w:hAnsi="Times New Roman" w:cs="Times New Roman"/>
          <w:sz w:val="28"/>
          <w:lang w:val="uk-UA"/>
        </w:rPr>
        <w:t>щорічна доповідь Уповноваженого Верховної Ради України з прав людини</w:t>
      </w:r>
      <w:r w:rsidR="00175DA0" w:rsidRPr="00D45822">
        <w:rPr>
          <w:lang w:val="uk-UA"/>
        </w:rPr>
        <w:t xml:space="preserve"> «</w:t>
      </w:r>
      <w:r w:rsidR="00175DA0" w:rsidRPr="00D45822">
        <w:rPr>
          <w:rFonts w:ascii="Times New Roman" w:hAnsi="Times New Roman" w:cs="Times New Roman"/>
          <w:sz w:val="28"/>
          <w:lang w:val="uk-UA"/>
        </w:rPr>
        <w:t>Про стан додержання та захисту прав і свобод людини і громадянина в Україні за 2018 рік»</w:t>
      </w:r>
      <w:r w:rsidR="00175DA0">
        <w:rPr>
          <w:rFonts w:ascii="Times New Roman" w:hAnsi="Times New Roman" w:cs="Times New Roman"/>
          <w:sz w:val="28"/>
          <w:lang w:val="uk-UA"/>
        </w:rPr>
        <w:t>, досить поширеною проблемою є неефективний захист прав особи саме адвокатом.</w:t>
      </w:r>
    </w:p>
    <w:p w:rsidR="00175DA0" w:rsidRDefault="00175DA0" w:rsidP="00175DA0">
      <w:pPr>
        <w:pStyle w:val="a4"/>
        <w:spacing w:after="0" w:line="360" w:lineRule="auto"/>
        <w:ind w:left="0" w:firstLine="709"/>
        <w:jc w:val="both"/>
        <w:rPr>
          <w:rFonts w:ascii="Times New Roman" w:hAnsi="Times New Roman" w:cs="Times New Roman"/>
          <w:sz w:val="28"/>
          <w:lang w:val="uk-UA"/>
        </w:rPr>
      </w:pPr>
      <w:r w:rsidRPr="00175DA0">
        <w:rPr>
          <w:rFonts w:ascii="Times New Roman" w:hAnsi="Times New Roman" w:cs="Times New Roman"/>
          <w:sz w:val="28"/>
          <w:lang w:val="uk-UA"/>
        </w:rPr>
        <w:t>ЄСПЛ неодноразово констатував порушення права на захист у справах, в яких захисникформально був призначений, проте не здійснював ефективного захисту. Наприклад, у рішенні</w:t>
      </w:r>
      <w:r w:rsidR="00D45822">
        <w:rPr>
          <w:rFonts w:ascii="Times New Roman" w:hAnsi="Times New Roman" w:cs="Times New Roman"/>
          <w:sz w:val="28"/>
          <w:lang w:val="uk-UA"/>
        </w:rPr>
        <w:t xml:space="preserve"> </w:t>
      </w:r>
      <w:r w:rsidRPr="00175DA0">
        <w:rPr>
          <w:rFonts w:ascii="Times New Roman" w:hAnsi="Times New Roman" w:cs="Times New Roman"/>
          <w:sz w:val="28"/>
          <w:lang w:val="uk-UA"/>
        </w:rPr>
        <w:t xml:space="preserve">ЄСПЛ від 12 червня 2008 року у справі «Яременко проти </w:t>
      </w:r>
      <w:r w:rsidRPr="00175DA0">
        <w:rPr>
          <w:rFonts w:ascii="Times New Roman" w:hAnsi="Times New Roman" w:cs="Times New Roman"/>
          <w:sz w:val="28"/>
          <w:lang w:val="uk-UA"/>
        </w:rPr>
        <w:lastRenderedPageBreak/>
        <w:t>України», як на підставу порушенняпункту 3 (с) статті 6</w:t>
      </w:r>
      <w:r>
        <w:rPr>
          <w:rFonts w:ascii="Times New Roman" w:hAnsi="Times New Roman" w:cs="Times New Roman"/>
          <w:sz w:val="28"/>
          <w:lang w:val="uk-UA"/>
        </w:rPr>
        <w:t xml:space="preserve"> Конвенції Суд зазначив таке: «</w:t>
      </w:r>
      <w:r w:rsidRPr="00175DA0">
        <w:rPr>
          <w:rFonts w:ascii="Times New Roman" w:hAnsi="Times New Roman" w:cs="Times New Roman"/>
          <w:sz w:val="28"/>
          <w:lang w:val="uk-UA"/>
        </w:rPr>
        <w:t>…той факт, що кожен із двох інших захисників,які представляли заявника, бачив його лише один раз і тільки під час допиту і до допиту ніхто зних із заявником не бачився, найімовірніше свідчить про символічний характер їхніх послуг».</w:t>
      </w:r>
    </w:p>
    <w:p w:rsidR="002A4C41" w:rsidRDefault="00175DA0" w:rsidP="00175DA0">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Також омбудсменом констатовано, що н</w:t>
      </w:r>
      <w:r w:rsidRPr="00175DA0">
        <w:rPr>
          <w:rFonts w:ascii="Times New Roman" w:hAnsi="Times New Roman" w:cs="Times New Roman"/>
          <w:sz w:val="28"/>
          <w:lang w:val="uk-UA"/>
        </w:rPr>
        <w:t>айчастіше скарги пов</w:t>
      </w:r>
      <w:r w:rsidR="0032156C">
        <w:rPr>
          <w:rFonts w:ascii="Times New Roman" w:hAnsi="Times New Roman" w:cs="Times New Roman"/>
          <w:sz w:val="28"/>
          <w:lang w:val="uk-UA"/>
        </w:rPr>
        <w:t>ʼ</w:t>
      </w:r>
      <w:r w:rsidRPr="00175DA0">
        <w:rPr>
          <w:rFonts w:ascii="Times New Roman" w:hAnsi="Times New Roman" w:cs="Times New Roman"/>
          <w:sz w:val="28"/>
          <w:lang w:val="uk-UA"/>
        </w:rPr>
        <w:t>язані з якістю надання безоплатної вторинної правової допомоги, вирішенням питань про заміну адвоката або відмовою у наданні безоплатної вторинної правової допомоги.</w:t>
      </w:r>
    </w:p>
    <w:p w:rsidR="00CB45D3" w:rsidRDefault="00CB45D3" w:rsidP="00175DA0">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Ще одним принципом європейського судочинства є прискорення провадження, тобто дотримання розумних строків вирішення справи. На практиці українського судочинства можна простежити, що і до судової реформи, яка почалася у 2014 році, так і наразі фактичне дотримання законодавчо встановлених термінів розгляду не є нормальним явищем, суддями дуже часто порушуються, затягуються строки вирішення справи, що у свою чергу впливає на авторитетність судової влади та довіри до неї народу.</w:t>
      </w:r>
    </w:p>
    <w:p w:rsidR="00CB45D3" w:rsidRDefault="00840D4D"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Також</w:t>
      </w:r>
      <w:r w:rsidR="009500CF">
        <w:rPr>
          <w:rFonts w:ascii="Times New Roman" w:hAnsi="Times New Roman" w:cs="Times New Roman"/>
          <w:sz w:val="28"/>
          <w:lang w:val="uk-UA"/>
        </w:rPr>
        <w:t xml:space="preserve"> важливою гарантією захисту прав людини слід назвати незалежність судді при здійсненні ним своїх повноважень. Найважливіші засади встановлені Бангалорськими принципами</w:t>
      </w:r>
      <w:r w:rsidR="009500CF" w:rsidRPr="009500CF">
        <w:rPr>
          <w:rFonts w:ascii="Times New Roman" w:hAnsi="Times New Roman" w:cs="Times New Roman"/>
          <w:sz w:val="28"/>
          <w:lang w:val="uk-UA"/>
        </w:rPr>
        <w:t xml:space="preserve"> поведінки суддів</w:t>
      </w:r>
      <w:r w:rsidR="009500CF">
        <w:rPr>
          <w:rFonts w:ascii="Times New Roman" w:hAnsi="Times New Roman" w:cs="Times New Roman"/>
          <w:sz w:val="28"/>
          <w:lang w:val="uk-UA"/>
        </w:rPr>
        <w:t>, схваленими</w:t>
      </w:r>
      <w:r w:rsidR="009500CF" w:rsidRPr="009500CF">
        <w:rPr>
          <w:rFonts w:ascii="Times New Roman" w:hAnsi="Times New Roman" w:cs="Times New Roman"/>
          <w:sz w:val="28"/>
          <w:lang w:val="uk-UA"/>
        </w:rPr>
        <w:t xml:space="preserve"> резолюцією 2006/23</w:t>
      </w:r>
      <w:r w:rsidR="002C2AFE">
        <w:rPr>
          <w:rFonts w:ascii="Times New Roman" w:hAnsi="Times New Roman" w:cs="Times New Roman"/>
          <w:sz w:val="28"/>
          <w:lang w:val="uk-UA"/>
        </w:rPr>
        <w:t xml:space="preserve"> </w:t>
      </w:r>
      <w:r w:rsidR="009500CF" w:rsidRPr="009500CF">
        <w:rPr>
          <w:rFonts w:ascii="Times New Roman" w:hAnsi="Times New Roman" w:cs="Times New Roman"/>
          <w:sz w:val="28"/>
          <w:lang w:val="uk-UA"/>
        </w:rPr>
        <w:t>Економічної і Соціальної Ради ООН від 27 липня 2006 року</w:t>
      </w:r>
      <w:r w:rsidR="00336BD8">
        <w:rPr>
          <w:rFonts w:ascii="Times New Roman" w:hAnsi="Times New Roman" w:cs="Times New Roman"/>
          <w:sz w:val="28"/>
          <w:lang w:val="uk-UA"/>
        </w:rPr>
        <w:t>. До них відносяться незалежність, об</w:t>
      </w:r>
      <w:r w:rsidR="0032156C">
        <w:rPr>
          <w:rFonts w:ascii="Times New Roman" w:hAnsi="Times New Roman" w:cs="Times New Roman"/>
          <w:sz w:val="28"/>
          <w:lang w:val="uk-UA"/>
        </w:rPr>
        <w:t>ʼ</w:t>
      </w:r>
      <w:r w:rsidR="00336BD8">
        <w:rPr>
          <w:rFonts w:ascii="Times New Roman" w:hAnsi="Times New Roman" w:cs="Times New Roman"/>
          <w:sz w:val="28"/>
          <w:lang w:val="uk-UA"/>
        </w:rPr>
        <w:t>єктивність, чесність та непідкупність, дотримання етичних норм, рівність, компетентність та старанність</w:t>
      </w:r>
      <w:r>
        <w:rPr>
          <w:rFonts w:ascii="Times New Roman" w:hAnsi="Times New Roman" w:cs="Times New Roman"/>
          <w:sz w:val="28"/>
          <w:lang w:val="uk-UA"/>
        </w:rPr>
        <w:t>.</w:t>
      </w:r>
    </w:p>
    <w:p w:rsidR="00840D4D" w:rsidRDefault="00840D4D"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Зважаючи на високий рівень корупції в Україні, наразі важко говорити про повну незалежність, об</w:t>
      </w:r>
      <w:r w:rsidR="0032156C">
        <w:rPr>
          <w:rFonts w:ascii="Times New Roman" w:hAnsi="Times New Roman" w:cs="Times New Roman"/>
          <w:sz w:val="28"/>
          <w:lang w:val="uk-UA"/>
        </w:rPr>
        <w:t>ʼ</w:t>
      </w:r>
      <w:r>
        <w:rPr>
          <w:rFonts w:ascii="Times New Roman" w:hAnsi="Times New Roman" w:cs="Times New Roman"/>
          <w:sz w:val="28"/>
          <w:lang w:val="uk-UA"/>
        </w:rPr>
        <w:t>єктивність, чесність та компетентність</w:t>
      </w:r>
      <w:r w:rsidR="007A4092">
        <w:rPr>
          <w:rFonts w:ascii="Times New Roman" w:hAnsi="Times New Roman" w:cs="Times New Roman"/>
          <w:sz w:val="28"/>
          <w:lang w:val="uk-UA"/>
        </w:rPr>
        <w:t xml:space="preserve"> суддів</w:t>
      </w:r>
      <w:r>
        <w:rPr>
          <w:rFonts w:ascii="Times New Roman" w:hAnsi="Times New Roman" w:cs="Times New Roman"/>
          <w:sz w:val="28"/>
          <w:lang w:val="uk-UA"/>
        </w:rPr>
        <w:t>, тому дотримання даних європейських стандартів судочинства також є великою проблемою для нашої країни.</w:t>
      </w:r>
    </w:p>
    <w:p w:rsidR="00186729" w:rsidRDefault="00CF4B88" w:rsidP="0018672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Натомість Європейський суд з прав людини є показником забезпечення прав і свобод людини.</w:t>
      </w:r>
    </w:p>
    <w:p w:rsidR="00186729" w:rsidRPr="00186729" w:rsidRDefault="00186729" w:rsidP="0018672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Як зазначає </w:t>
      </w:r>
      <w:r w:rsidR="004F2A3E">
        <w:rPr>
          <w:rFonts w:ascii="Times New Roman" w:hAnsi="Times New Roman" w:cs="Times New Roman"/>
          <w:sz w:val="28"/>
          <w:lang w:val="uk-UA"/>
        </w:rPr>
        <w:t xml:space="preserve">Н. </w:t>
      </w:r>
      <w:r w:rsidR="004F2A3E" w:rsidRPr="004F2A3E">
        <w:rPr>
          <w:rFonts w:ascii="Times New Roman" w:hAnsi="Times New Roman" w:cs="Times New Roman"/>
          <w:sz w:val="28"/>
          <w:lang w:val="uk-UA"/>
        </w:rPr>
        <w:t>Блажівськ</w:t>
      </w:r>
      <w:r w:rsidR="004F2A3E">
        <w:rPr>
          <w:rFonts w:ascii="Times New Roman" w:hAnsi="Times New Roman" w:cs="Times New Roman"/>
          <w:sz w:val="28"/>
          <w:lang w:val="uk-UA"/>
        </w:rPr>
        <w:t>а,</w:t>
      </w:r>
      <w:r>
        <w:rPr>
          <w:rFonts w:ascii="Times New Roman" w:hAnsi="Times New Roman" w:cs="Times New Roman"/>
          <w:sz w:val="28"/>
          <w:lang w:val="uk-UA"/>
        </w:rPr>
        <w:t xml:space="preserve"> у романо-германській правовій системі рішення ЄСПЛ повинні перебувати за юридичною силою на рівні із законом, в англосаксонській – поруч із прецедентом. Оскільки наразі у світі, у тому числі у </w:t>
      </w:r>
      <w:r>
        <w:rPr>
          <w:rFonts w:ascii="Times New Roman" w:hAnsi="Times New Roman" w:cs="Times New Roman"/>
          <w:sz w:val="28"/>
          <w:lang w:val="uk-UA"/>
        </w:rPr>
        <w:lastRenderedPageBreak/>
        <w:t>сфері права, тривають процеси глобалізації та інтернаціоналізації, рішення ЄСПЛ повинні займати провідні позиції.</w:t>
      </w:r>
    </w:p>
    <w:p w:rsidR="00CF1C2F" w:rsidRDefault="00CF1C2F"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 даний момент, практика ЄСПЛ офіційно визнана Україною як джерело права, зокрема ст. 4 Цивільного процесуального кодексу України встановлено, що с</w:t>
      </w:r>
      <w:r w:rsidRPr="00CF1C2F">
        <w:rPr>
          <w:rFonts w:ascii="Times New Roman" w:hAnsi="Times New Roman" w:cs="Times New Roman"/>
          <w:sz w:val="28"/>
          <w:lang w:val="uk-UA"/>
        </w:rPr>
        <w:t>уд застосовує при розгляді справ Конвенцію про захист прав людини і основоположних свобод 1950 року і протоколи до неї, згоду на обов</w:t>
      </w:r>
      <w:r w:rsidR="0032156C">
        <w:rPr>
          <w:rFonts w:ascii="Times New Roman" w:hAnsi="Times New Roman" w:cs="Times New Roman"/>
          <w:sz w:val="28"/>
          <w:lang w:val="uk-UA"/>
        </w:rPr>
        <w:t>ʼ</w:t>
      </w:r>
      <w:r w:rsidRPr="00CF1C2F">
        <w:rPr>
          <w:rFonts w:ascii="Times New Roman" w:hAnsi="Times New Roman" w:cs="Times New Roman"/>
          <w:sz w:val="28"/>
          <w:lang w:val="uk-UA"/>
        </w:rPr>
        <w:t>язковість яких надано Верховною Радою України, та практику Європейського суду з прав людини як джерело права.</w:t>
      </w:r>
    </w:p>
    <w:p w:rsidR="00186729" w:rsidRDefault="00186729"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Позитивний вплив рішень на судову практику України переоцінити важко, адже вони засновані на нормах Конвенції про захист прав людини і основоположних свобод, які є підґрунтям існування українського законодавства в цілому.</w:t>
      </w:r>
    </w:p>
    <w:p w:rsidR="0042468B" w:rsidRDefault="0042468B"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Останнім часом, у судовій практиці гостро стоїть питання ефективного засобу юридичного захисту прав людини, який був би практично здійсненний не дивлячись на формальності та бюрократію вітчизняної правової системи.</w:t>
      </w:r>
    </w:p>
    <w:p w:rsidR="0042468B" w:rsidRDefault="0042468B"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зв</w:t>
      </w:r>
      <w:r w:rsidR="0032156C">
        <w:rPr>
          <w:rFonts w:ascii="Times New Roman" w:hAnsi="Times New Roman" w:cs="Times New Roman"/>
          <w:sz w:val="28"/>
          <w:lang w:val="uk-UA"/>
        </w:rPr>
        <w:t>ʼ</w:t>
      </w:r>
      <w:r>
        <w:rPr>
          <w:rFonts w:ascii="Times New Roman" w:hAnsi="Times New Roman" w:cs="Times New Roman"/>
          <w:sz w:val="28"/>
          <w:lang w:val="uk-UA"/>
        </w:rPr>
        <w:t xml:space="preserve">язку з цим, актуальним є рішення ЄСПЛ </w:t>
      </w:r>
      <w:r w:rsidRPr="0042468B">
        <w:rPr>
          <w:rFonts w:ascii="Times New Roman" w:hAnsi="Times New Roman" w:cs="Times New Roman"/>
          <w:sz w:val="28"/>
          <w:lang w:val="uk-UA"/>
        </w:rPr>
        <w:t>31 липня 2003 року у</w:t>
      </w:r>
      <w:r>
        <w:rPr>
          <w:rFonts w:ascii="Times New Roman" w:hAnsi="Times New Roman" w:cs="Times New Roman"/>
          <w:sz w:val="28"/>
          <w:lang w:val="uk-UA"/>
        </w:rPr>
        <w:t xml:space="preserve"> справі «Дорани проти Ірландії», у якому</w:t>
      </w:r>
      <w:r w:rsidRPr="0042468B">
        <w:rPr>
          <w:rFonts w:ascii="Times New Roman" w:hAnsi="Times New Roman" w:cs="Times New Roman"/>
          <w:sz w:val="28"/>
          <w:lang w:val="uk-UA"/>
        </w:rPr>
        <w:t xml:space="preserve"> поняття «ефективний засіб» передбачає запобігання порушенню або припиненню порушення, а так само встановлення механізму відновлення, поновлення порушеного права. Причому, як наголошується у рішенні Європейського суду з прав людини у справі «Салах Шейх проти Н</w:t>
      </w:r>
      <w:r>
        <w:rPr>
          <w:rFonts w:ascii="Times New Roman" w:hAnsi="Times New Roman" w:cs="Times New Roman"/>
          <w:sz w:val="28"/>
          <w:lang w:val="uk-UA"/>
        </w:rPr>
        <w:t xml:space="preserve">ідерландів», ефективний засіб – </w:t>
      </w:r>
      <w:r w:rsidRPr="0042468B">
        <w:rPr>
          <w:rFonts w:ascii="Times New Roman" w:hAnsi="Times New Roman" w:cs="Times New Roman"/>
          <w:sz w:val="28"/>
          <w:lang w:val="uk-UA"/>
        </w:rPr>
        <w:t>це запобігання тому, щоб відбулося виконання заходів, які суперечать Конвенції, або настала подія, наслідки якої будуть незворотними. При вирішенні справи «Каіч та інші проти Хорватії» (рішення від 17.07.2008</w:t>
      </w:r>
      <w:r>
        <w:rPr>
          <w:rFonts w:ascii="Times New Roman" w:hAnsi="Times New Roman" w:cs="Times New Roman"/>
          <w:sz w:val="28"/>
          <w:lang w:val="uk-UA"/>
        </w:rPr>
        <w:t xml:space="preserve"> р.) Європейський с</w:t>
      </w:r>
      <w:r w:rsidRPr="0042468B">
        <w:rPr>
          <w:rFonts w:ascii="Times New Roman" w:hAnsi="Times New Roman" w:cs="Times New Roman"/>
          <w:sz w:val="28"/>
          <w:lang w:val="uk-UA"/>
        </w:rPr>
        <w:t>уд з прав людини вказав, що для Конвенції було б неприйнятно, якби ст.</w:t>
      </w:r>
      <w:r w:rsidR="002C2AFE">
        <w:rPr>
          <w:rFonts w:ascii="Times New Roman" w:hAnsi="Times New Roman" w:cs="Times New Roman"/>
          <w:sz w:val="28"/>
          <w:lang w:val="uk-UA"/>
        </w:rPr>
        <w:t xml:space="preserve"> </w:t>
      </w:r>
      <w:r w:rsidRPr="0042468B">
        <w:rPr>
          <w:rFonts w:ascii="Times New Roman" w:hAnsi="Times New Roman" w:cs="Times New Roman"/>
          <w:sz w:val="28"/>
          <w:lang w:val="uk-UA"/>
        </w:rPr>
        <w:t xml:space="preserve">13 декларувала право на ефективний засіб захисту але без його практичного </w:t>
      </w:r>
      <w:r w:rsidR="00281971">
        <w:rPr>
          <w:rFonts w:ascii="Times New Roman" w:hAnsi="Times New Roman" w:cs="Times New Roman"/>
          <w:sz w:val="28"/>
          <w:lang w:val="uk-UA"/>
        </w:rPr>
        <w:t>застосування. Таким чином, обовʼ</w:t>
      </w:r>
      <w:r w:rsidRPr="0042468B">
        <w:rPr>
          <w:rFonts w:ascii="Times New Roman" w:hAnsi="Times New Roman" w:cs="Times New Roman"/>
          <w:sz w:val="28"/>
          <w:lang w:val="uk-UA"/>
        </w:rPr>
        <w:t>язковим є практичне застосування ефективного механізму захисту. Протилежний підхід суперечитиме принципу верховенства права.</w:t>
      </w:r>
    </w:p>
    <w:p w:rsidR="005318A7" w:rsidRDefault="005318A7"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Закріплюючи необхідність реалізації принципу ефективного засобу юридичного захисту, практика ЄСПЛ закріплює одну із основних засад, які дійсно можуть мати вплив на українську правову систему, запобігти формальному підходу </w:t>
      </w:r>
      <w:r>
        <w:rPr>
          <w:rFonts w:ascii="Times New Roman" w:hAnsi="Times New Roman" w:cs="Times New Roman"/>
          <w:sz w:val="28"/>
          <w:lang w:val="uk-UA"/>
        </w:rPr>
        <w:lastRenderedPageBreak/>
        <w:t>до виконання судових рішень та сприяти збільшенню дієвості інших основоположних підвалин національного судочинства.</w:t>
      </w:r>
    </w:p>
    <w:p w:rsidR="005318A7" w:rsidRDefault="005318A7"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Керуючись у своїй діяльності принципами, викладеними Конвенцією про захист прав і основоположних свобод, Європейський суд з прав людини формує надзвичайно важливе підґрунтя для функціонування українських судів. Визначивши право на свободу та особисту недоторканність, право на справедливий суд, заборону застосування покарання без законної обґрунтованості, заборону зловживання правами та інші межі можливої поведінки особи, результат судочинства ЄСПЛ дав підґрунтя та вектор розвитку для </w:t>
      </w:r>
      <w:r w:rsidR="00A706F6">
        <w:rPr>
          <w:rFonts w:ascii="Times New Roman" w:hAnsi="Times New Roman" w:cs="Times New Roman"/>
          <w:sz w:val="28"/>
          <w:lang w:val="uk-UA"/>
        </w:rPr>
        <w:t>створення та реформування вже існуючої судової практики України.</w:t>
      </w:r>
    </w:p>
    <w:p w:rsidR="00A706F6" w:rsidRDefault="00A706F6"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Оскільки реформа судів 2010 року стала так званим кроком назад у боротьбі за євроінтеграцію нашої держави та посилення європейських гарантій судочинства, то наразі, із початком нової судової реформи 2014 року та фактичне її запровадження у 2017, ми можемо спостерігати запозичення досвіду міжнародного судочинства та його впровадження у національну систему, зростання авторитету рішень міжнародної судової інстанції.</w:t>
      </w:r>
    </w:p>
    <w:p w:rsidR="00A706F6" w:rsidRDefault="00A706F6" w:rsidP="009500CF">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Дотримуючись </w:t>
      </w:r>
      <w:r w:rsidR="007A20FC">
        <w:rPr>
          <w:rFonts w:ascii="Times New Roman" w:hAnsi="Times New Roman" w:cs="Times New Roman"/>
          <w:sz w:val="28"/>
          <w:lang w:val="uk-UA"/>
        </w:rPr>
        <w:t xml:space="preserve">при здійсненні судочинства принципів захисту </w:t>
      </w:r>
      <w:r>
        <w:rPr>
          <w:rFonts w:ascii="Times New Roman" w:hAnsi="Times New Roman" w:cs="Times New Roman"/>
          <w:sz w:val="28"/>
          <w:lang w:val="uk-UA"/>
        </w:rPr>
        <w:t xml:space="preserve">прав людини, Європейський суд з прав людини стає зразком для наслідування та мотивацією для підвищення рівня кваліфікації професійних суддів в Україні. </w:t>
      </w:r>
    </w:p>
    <w:p w:rsidR="00D43664" w:rsidRDefault="00A8755D" w:rsidP="00D436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З метою усвідомлення важливості втілення міжнародних принципів судочинства у національній правовій системі, слід здійснити огляд досвіду зарубіжних країн у забезпеченні прав і свобод людини при реформуванні судових органів. </w:t>
      </w:r>
    </w:p>
    <w:p w:rsidR="00D43664" w:rsidRDefault="00D43664" w:rsidP="00D436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Сьогодні дослідники виділяють дві основні моделі здійснення судочинства, а саме англосаксонську та романо-германську.</w:t>
      </w:r>
    </w:p>
    <w:p w:rsidR="00D43664" w:rsidRDefault="00D43664" w:rsidP="00D436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Англосаксонська модель судової системи характеризується наявністю як загальних судів, які здійснюють розгляд цивільних, кримінальних, адміністративних справ, а також спеціалізованих, які зосереджені на розгляді окремих категорій справ, наприклад, податкових, митних, ювенальних та інших. Дана система вимагає багаторівневої ієрархічної структури. </w:t>
      </w:r>
      <w:r w:rsidR="007A4092">
        <w:rPr>
          <w:rFonts w:ascii="Times New Roman" w:hAnsi="Times New Roman" w:cs="Times New Roman"/>
          <w:sz w:val="28"/>
          <w:lang w:val="uk-UA"/>
        </w:rPr>
        <w:t>Визначним</w:t>
      </w:r>
      <w:r>
        <w:rPr>
          <w:rFonts w:ascii="Times New Roman" w:hAnsi="Times New Roman" w:cs="Times New Roman"/>
          <w:sz w:val="28"/>
          <w:lang w:val="uk-UA"/>
        </w:rPr>
        <w:t xml:space="preserve"> для цієї моделі судочинства є </w:t>
      </w:r>
      <w:r>
        <w:rPr>
          <w:rFonts w:ascii="Times New Roman" w:hAnsi="Times New Roman" w:cs="Times New Roman"/>
          <w:sz w:val="28"/>
          <w:lang w:val="uk-UA"/>
        </w:rPr>
        <w:lastRenderedPageBreak/>
        <w:t>широке застосування прецеденту. До країн-прихильників такої моделі відносять Сполучені Штати Америки, Мексику, Сполучене королівство Великобританію.</w:t>
      </w:r>
    </w:p>
    <w:p w:rsidR="00D43664" w:rsidRDefault="00F378BA" w:rsidP="00F378BA">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До романо-германської моделі побудування судової системи віднесено суди загальної юрисдикції, поряд з якими стоять спеціалізовані суди, очолювані вищими судовими інстанціями. У цій моделі прецедент не використовується, проте існує досвід вирішення типових справ. Характерною романо-германська модель є для таких країн як </w:t>
      </w:r>
      <w:r w:rsidRPr="00F378BA">
        <w:rPr>
          <w:rFonts w:ascii="Times New Roman" w:hAnsi="Times New Roman" w:cs="Times New Roman"/>
          <w:sz w:val="28"/>
          <w:lang w:val="uk-UA"/>
        </w:rPr>
        <w:t>Франція, Німеччина, Італія, Бельгія, Іспанія, Швейцарія, Португалія, Австрія, Угорщина</w:t>
      </w:r>
      <w:r w:rsidR="00922322">
        <w:rPr>
          <w:rFonts w:ascii="Times New Roman" w:hAnsi="Times New Roman" w:cs="Times New Roman"/>
          <w:sz w:val="28"/>
          <w:lang w:val="uk-UA"/>
        </w:rPr>
        <w:t xml:space="preserve">, Польща </w:t>
      </w:r>
      <w:r w:rsidR="007A4092">
        <w:rPr>
          <w:rFonts w:ascii="Times New Roman" w:hAnsi="Times New Roman" w:cs="Times New Roman"/>
          <w:sz w:val="28"/>
          <w:lang w:val="uk-UA"/>
        </w:rPr>
        <w:t xml:space="preserve">та інші, зокрема, </w:t>
      </w:r>
      <w:r>
        <w:rPr>
          <w:rFonts w:ascii="Times New Roman" w:hAnsi="Times New Roman" w:cs="Times New Roman"/>
          <w:sz w:val="28"/>
          <w:lang w:val="uk-UA"/>
        </w:rPr>
        <w:t>і Україна.</w:t>
      </w:r>
    </w:p>
    <w:p w:rsidR="00F378BA" w:rsidRDefault="00E71164"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Дослідження у даному питанні дає підстави стверджувати, що с</w:t>
      </w:r>
      <w:r w:rsidR="00C24922">
        <w:rPr>
          <w:rFonts w:ascii="Times New Roman" w:hAnsi="Times New Roman" w:cs="Times New Roman"/>
          <w:sz w:val="28"/>
          <w:lang w:val="uk-UA"/>
        </w:rPr>
        <w:t xml:space="preserve">удова реформа у будь-якій країні повинна мати наслідком покращення стану захищеності прав людини та їх гарантування. Для цього зарубіжні країни удосконалюють національне законодавство, усувають колізії закону, забезпечують доступність судочинства, разом з цим надаючи гарантії незалежності </w:t>
      </w:r>
      <w:r>
        <w:rPr>
          <w:rFonts w:ascii="Times New Roman" w:hAnsi="Times New Roman" w:cs="Times New Roman"/>
          <w:sz w:val="28"/>
          <w:lang w:val="uk-UA"/>
        </w:rPr>
        <w:t>суддям, підвищують кваліфікацію фахівців.</w:t>
      </w:r>
      <w:r w:rsidR="008839B4">
        <w:rPr>
          <w:rFonts w:ascii="Times New Roman" w:hAnsi="Times New Roman" w:cs="Times New Roman"/>
          <w:sz w:val="28"/>
          <w:lang w:val="uk-UA"/>
        </w:rPr>
        <w:t xml:space="preserve"> </w:t>
      </w:r>
      <w:r>
        <w:rPr>
          <w:rFonts w:ascii="Times New Roman" w:hAnsi="Times New Roman" w:cs="Times New Roman"/>
          <w:sz w:val="28"/>
          <w:lang w:val="uk-UA"/>
        </w:rPr>
        <w:t>Внаслідок таких дій рівень довіри народу до судової влади значно зростає, як і авторитетність судової гілки влади. Отже, зважаючи на основну функцію суду щодо захисту прав і свобод людини, таким чином забезпечується здійснення, реалізація принципу верховенства права.</w:t>
      </w:r>
    </w:p>
    <w:p w:rsidR="00922322" w:rsidRDefault="00922322"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Нормативним підґрунтям діяльності зарубіжних органів судової влади</w:t>
      </w:r>
      <w:r w:rsidR="004F2A3E">
        <w:rPr>
          <w:rFonts w:ascii="Times New Roman" w:hAnsi="Times New Roman" w:cs="Times New Roman"/>
          <w:sz w:val="28"/>
          <w:lang w:val="uk-UA"/>
        </w:rPr>
        <w:t xml:space="preserve"> Є. </w:t>
      </w:r>
      <w:r w:rsidR="004F2A3E" w:rsidRPr="004F2A3E">
        <w:rPr>
          <w:rFonts w:ascii="Times New Roman" w:hAnsi="Times New Roman" w:cs="Times New Roman"/>
          <w:sz w:val="28"/>
          <w:lang w:val="uk-UA"/>
        </w:rPr>
        <w:t>Авдєєнко</w:t>
      </w:r>
      <w:r w:rsidR="004F2A3E">
        <w:rPr>
          <w:rFonts w:ascii="Times New Roman" w:hAnsi="Times New Roman" w:cs="Times New Roman"/>
          <w:sz w:val="28"/>
          <w:lang w:val="uk-UA"/>
        </w:rPr>
        <w:t xml:space="preserve"> </w:t>
      </w:r>
      <w:r>
        <w:rPr>
          <w:rFonts w:ascii="Times New Roman" w:hAnsi="Times New Roman" w:cs="Times New Roman"/>
          <w:sz w:val="28"/>
          <w:lang w:val="uk-UA"/>
        </w:rPr>
        <w:t>визначає ряд</w:t>
      </w:r>
      <w:r w:rsidR="000F2070" w:rsidRPr="00922322">
        <w:rPr>
          <w:rFonts w:ascii="Times New Roman" w:hAnsi="Times New Roman" w:cs="Times New Roman"/>
          <w:sz w:val="28"/>
          <w:lang w:val="uk-UA"/>
        </w:rPr>
        <w:t xml:space="preserve"> міжнародних нормативно-правових актів, </w:t>
      </w:r>
      <w:r>
        <w:rPr>
          <w:rFonts w:ascii="Times New Roman" w:hAnsi="Times New Roman" w:cs="Times New Roman"/>
          <w:sz w:val="28"/>
          <w:lang w:val="uk-UA"/>
        </w:rPr>
        <w:t>наприклад</w:t>
      </w:r>
      <w:r w:rsidR="000F2070" w:rsidRPr="00922322">
        <w:rPr>
          <w:rFonts w:ascii="Times New Roman" w:hAnsi="Times New Roman" w:cs="Times New Roman"/>
          <w:sz w:val="28"/>
          <w:lang w:val="uk-UA"/>
        </w:rPr>
        <w:t>: Основні принципи незалежності с</w:t>
      </w:r>
      <w:r>
        <w:rPr>
          <w:rFonts w:ascii="Times New Roman" w:hAnsi="Times New Roman" w:cs="Times New Roman"/>
          <w:sz w:val="28"/>
          <w:lang w:val="uk-UA"/>
        </w:rPr>
        <w:t>удових органів, розроблені ООН 1985 р., Монреальську</w:t>
      </w:r>
      <w:r w:rsidR="000F2070" w:rsidRPr="00922322">
        <w:rPr>
          <w:rFonts w:ascii="Times New Roman" w:hAnsi="Times New Roman" w:cs="Times New Roman"/>
          <w:sz w:val="28"/>
          <w:lang w:val="uk-UA"/>
        </w:rPr>
        <w:t xml:space="preserve"> унів</w:t>
      </w:r>
      <w:r>
        <w:rPr>
          <w:rFonts w:ascii="Times New Roman" w:hAnsi="Times New Roman" w:cs="Times New Roman"/>
          <w:sz w:val="28"/>
          <w:lang w:val="uk-UA"/>
        </w:rPr>
        <w:t>ерсальну декларацію</w:t>
      </w:r>
      <w:r w:rsidR="000F2070" w:rsidRPr="00922322">
        <w:rPr>
          <w:rFonts w:ascii="Times New Roman" w:hAnsi="Times New Roman" w:cs="Times New Roman"/>
          <w:sz w:val="28"/>
          <w:lang w:val="uk-UA"/>
        </w:rPr>
        <w:t xml:space="preserve"> про незалежн</w:t>
      </w:r>
      <w:r>
        <w:rPr>
          <w:rFonts w:ascii="Times New Roman" w:hAnsi="Times New Roman" w:cs="Times New Roman"/>
          <w:sz w:val="28"/>
          <w:lang w:val="uk-UA"/>
        </w:rPr>
        <w:t>ість правосуддя 1983 р.</w:t>
      </w:r>
      <w:r w:rsidR="000F2070" w:rsidRPr="00922322">
        <w:rPr>
          <w:rFonts w:ascii="Times New Roman" w:hAnsi="Times New Roman" w:cs="Times New Roman"/>
          <w:sz w:val="28"/>
          <w:lang w:val="uk-UA"/>
        </w:rPr>
        <w:t>, Європейськ</w:t>
      </w:r>
      <w:r>
        <w:rPr>
          <w:rFonts w:ascii="Times New Roman" w:hAnsi="Times New Roman" w:cs="Times New Roman"/>
          <w:sz w:val="28"/>
          <w:lang w:val="uk-UA"/>
        </w:rPr>
        <w:t>у</w:t>
      </w:r>
      <w:r w:rsidR="000F2070" w:rsidRPr="00922322">
        <w:rPr>
          <w:rFonts w:ascii="Times New Roman" w:hAnsi="Times New Roman" w:cs="Times New Roman"/>
          <w:sz w:val="28"/>
          <w:lang w:val="uk-UA"/>
        </w:rPr>
        <w:t xml:space="preserve"> харт</w:t>
      </w:r>
      <w:r>
        <w:rPr>
          <w:rFonts w:ascii="Times New Roman" w:hAnsi="Times New Roman" w:cs="Times New Roman"/>
          <w:sz w:val="28"/>
          <w:lang w:val="uk-UA"/>
        </w:rPr>
        <w:t>ію про статус суддів 1993 р., Рекомендацію</w:t>
      </w:r>
      <w:r w:rsidR="000F2070" w:rsidRPr="00922322">
        <w:rPr>
          <w:rFonts w:ascii="Times New Roman" w:hAnsi="Times New Roman" w:cs="Times New Roman"/>
          <w:sz w:val="28"/>
          <w:lang w:val="uk-UA"/>
        </w:rPr>
        <w:t xml:space="preserve"> № </w:t>
      </w:r>
      <w:r w:rsidR="000F2070" w:rsidRPr="00922322">
        <w:rPr>
          <w:rFonts w:ascii="Times New Roman" w:hAnsi="Times New Roman" w:cs="Times New Roman"/>
          <w:sz w:val="28"/>
        </w:rPr>
        <w:t>R</w:t>
      </w:r>
      <w:r w:rsidR="000F2070" w:rsidRPr="00922322">
        <w:rPr>
          <w:rFonts w:ascii="Times New Roman" w:hAnsi="Times New Roman" w:cs="Times New Roman"/>
          <w:sz w:val="28"/>
          <w:lang w:val="uk-UA"/>
        </w:rPr>
        <w:t xml:space="preserve"> (94) Комітету Міністрів Ради «Незалежн</w:t>
      </w:r>
      <w:r>
        <w:rPr>
          <w:rFonts w:ascii="Times New Roman" w:hAnsi="Times New Roman" w:cs="Times New Roman"/>
          <w:sz w:val="28"/>
          <w:lang w:val="uk-UA"/>
        </w:rPr>
        <w:t>ість, дієвість та роль суддів» 1994 р., Загальну (універсальну) хартію судді 1999 р.</w:t>
      </w:r>
      <w:r w:rsidR="000F2070" w:rsidRPr="00922322">
        <w:rPr>
          <w:rFonts w:ascii="Times New Roman" w:hAnsi="Times New Roman" w:cs="Times New Roman"/>
          <w:sz w:val="28"/>
          <w:lang w:val="uk-UA"/>
        </w:rPr>
        <w:t xml:space="preserve"> та інші</w:t>
      </w:r>
      <w:r w:rsidR="00B502B5">
        <w:rPr>
          <w:rFonts w:ascii="Times New Roman" w:hAnsi="Times New Roman" w:cs="Times New Roman"/>
          <w:sz w:val="28"/>
          <w:lang w:val="uk-UA"/>
        </w:rPr>
        <w:t>.</w:t>
      </w:r>
      <w:r w:rsidR="000F2070" w:rsidRPr="00922322">
        <w:rPr>
          <w:rFonts w:ascii="Times New Roman" w:hAnsi="Times New Roman" w:cs="Times New Roman"/>
          <w:sz w:val="28"/>
          <w:lang w:val="uk-UA"/>
        </w:rPr>
        <w:t xml:space="preserve"> </w:t>
      </w:r>
    </w:p>
    <w:p w:rsidR="000F2070" w:rsidRDefault="00922322"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Ними визначено</w:t>
      </w:r>
      <w:r w:rsidR="007A4092">
        <w:rPr>
          <w:rFonts w:ascii="Times New Roman" w:hAnsi="Times New Roman" w:cs="Times New Roman"/>
          <w:sz w:val="28"/>
          <w:lang w:val="uk-UA"/>
        </w:rPr>
        <w:t xml:space="preserve"> з</w:t>
      </w:r>
      <w:r w:rsidR="000F2070" w:rsidRPr="00922322">
        <w:rPr>
          <w:rFonts w:ascii="Times New Roman" w:hAnsi="Times New Roman" w:cs="Times New Roman"/>
          <w:sz w:val="28"/>
        </w:rPr>
        <w:t xml:space="preserve">агальні засади </w:t>
      </w:r>
      <w:r>
        <w:rPr>
          <w:rFonts w:ascii="Times New Roman" w:hAnsi="Times New Roman" w:cs="Times New Roman"/>
          <w:sz w:val="28"/>
          <w:lang w:val="uk-UA"/>
        </w:rPr>
        <w:t>структури</w:t>
      </w:r>
      <w:r w:rsidR="00F94AC8">
        <w:rPr>
          <w:rFonts w:ascii="Times New Roman" w:hAnsi="Times New Roman" w:cs="Times New Roman"/>
          <w:sz w:val="28"/>
          <w:lang w:val="uk-UA"/>
        </w:rPr>
        <w:t xml:space="preserve"> </w:t>
      </w:r>
      <w:r w:rsidR="000F2070" w:rsidRPr="00922322">
        <w:rPr>
          <w:rFonts w:ascii="Times New Roman" w:hAnsi="Times New Roman" w:cs="Times New Roman"/>
          <w:sz w:val="28"/>
        </w:rPr>
        <w:t>судів та здійснення</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правосуддя</w:t>
      </w:r>
      <w:r w:rsidR="002C2AFE">
        <w:rPr>
          <w:rFonts w:ascii="Times New Roman" w:hAnsi="Times New Roman" w:cs="Times New Roman"/>
          <w:sz w:val="28"/>
          <w:lang w:val="uk-UA"/>
        </w:rPr>
        <w:t xml:space="preserve"> </w:t>
      </w:r>
      <w:r>
        <w:rPr>
          <w:rFonts w:ascii="Times New Roman" w:hAnsi="Times New Roman" w:cs="Times New Roman"/>
          <w:sz w:val="28"/>
          <w:lang w:val="uk-UA"/>
        </w:rPr>
        <w:t>у</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державі. Так, Монреальська</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універсальна</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декларац</w:t>
      </w:r>
      <w:r>
        <w:rPr>
          <w:rFonts w:ascii="Times New Roman" w:hAnsi="Times New Roman" w:cs="Times New Roman"/>
          <w:sz w:val="28"/>
        </w:rPr>
        <w:t>ія про незалежність</w:t>
      </w:r>
      <w:r w:rsidR="002C2AFE">
        <w:rPr>
          <w:rFonts w:ascii="Times New Roman" w:hAnsi="Times New Roman" w:cs="Times New Roman"/>
          <w:sz w:val="28"/>
          <w:lang w:val="uk-UA"/>
        </w:rPr>
        <w:t xml:space="preserve"> </w:t>
      </w:r>
      <w:r>
        <w:rPr>
          <w:rFonts w:ascii="Times New Roman" w:hAnsi="Times New Roman" w:cs="Times New Roman"/>
          <w:sz w:val="28"/>
        </w:rPr>
        <w:t>правосуддя 1983 р.</w:t>
      </w:r>
      <w:r w:rsidR="002C2AFE">
        <w:rPr>
          <w:rFonts w:ascii="Times New Roman" w:hAnsi="Times New Roman" w:cs="Times New Roman"/>
          <w:sz w:val="28"/>
          <w:lang w:val="uk-UA"/>
        </w:rPr>
        <w:t xml:space="preserve"> з</w:t>
      </w:r>
      <w:r>
        <w:rPr>
          <w:rFonts w:ascii="Times New Roman" w:hAnsi="Times New Roman" w:cs="Times New Roman"/>
          <w:sz w:val="28"/>
          <w:lang w:val="uk-UA"/>
        </w:rPr>
        <w:t>вертає</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увагу на незалежн</w:t>
      </w:r>
      <w:r>
        <w:rPr>
          <w:rFonts w:ascii="Times New Roman" w:hAnsi="Times New Roman" w:cs="Times New Roman"/>
          <w:sz w:val="28"/>
          <w:lang w:val="uk-UA"/>
        </w:rPr>
        <w:t>ість</w:t>
      </w:r>
      <w:r w:rsidR="002C2AFE">
        <w:rPr>
          <w:rFonts w:ascii="Times New Roman" w:hAnsi="Times New Roman" w:cs="Times New Roman"/>
          <w:sz w:val="28"/>
          <w:lang w:val="uk-UA"/>
        </w:rPr>
        <w:t xml:space="preserve"> с</w:t>
      </w:r>
      <w:r w:rsidR="000F2070" w:rsidRPr="00922322">
        <w:rPr>
          <w:rFonts w:ascii="Times New Roman" w:hAnsi="Times New Roman" w:cs="Times New Roman"/>
          <w:sz w:val="28"/>
        </w:rPr>
        <w:t>уддів</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від</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виконавчих і законодавчих</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органів</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держави, заборону</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виконавчим органам здійснювати контроль над судовими через адміністрування</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судів, закривати</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або</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призупиняти</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їх</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діяльність, приймати</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нормативні</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акти з метою впливу на конкретні</w:t>
      </w:r>
      <w:r w:rsidR="002C2AFE">
        <w:rPr>
          <w:rFonts w:ascii="Times New Roman" w:hAnsi="Times New Roman" w:cs="Times New Roman"/>
          <w:sz w:val="28"/>
          <w:lang w:val="uk-UA"/>
        </w:rPr>
        <w:t xml:space="preserve"> </w:t>
      </w:r>
      <w:r w:rsidR="000F2070" w:rsidRPr="00922322">
        <w:rPr>
          <w:rFonts w:ascii="Times New Roman" w:hAnsi="Times New Roman" w:cs="Times New Roman"/>
          <w:sz w:val="28"/>
        </w:rPr>
        <w:t>рішення суду, зміни</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його</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складу</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lastRenderedPageBreak/>
        <w:t>тощо. Також</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декларацією</w:t>
      </w:r>
      <w:r w:rsidR="007A4092">
        <w:rPr>
          <w:rFonts w:ascii="Times New Roman" w:hAnsi="Times New Roman" w:cs="Times New Roman"/>
          <w:sz w:val="28"/>
          <w:lang w:val="uk-UA"/>
        </w:rPr>
        <w:t xml:space="preserve"> в</w:t>
      </w:r>
      <w:r w:rsidR="000F2070" w:rsidRPr="00922322">
        <w:rPr>
          <w:rFonts w:ascii="Times New Roman" w:hAnsi="Times New Roman" w:cs="Times New Roman"/>
          <w:sz w:val="28"/>
        </w:rPr>
        <w:t>изначено</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рекомендації</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щодо</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формування</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суддівського корпусу, зокрема</w:t>
      </w:r>
      <w:r w:rsidR="007A4092">
        <w:rPr>
          <w:rFonts w:ascii="Times New Roman" w:hAnsi="Times New Roman" w:cs="Times New Roman"/>
          <w:sz w:val="28"/>
          <w:lang w:val="uk-UA"/>
        </w:rPr>
        <w:t xml:space="preserve">, </w:t>
      </w:r>
      <w:r w:rsidR="000F2070" w:rsidRPr="00922322">
        <w:rPr>
          <w:rFonts w:ascii="Times New Roman" w:hAnsi="Times New Roman" w:cs="Times New Roman"/>
          <w:sz w:val="28"/>
        </w:rPr>
        <w:t>кваліфікації, обрання та професійної</w:t>
      </w:r>
      <w:r w:rsidR="00AF699D">
        <w:rPr>
          <w:rFonts w:ascii="Times New Roman" w:hAnsi="Times New Roman" w:cs="Times New Roman"/>
          <w:sz w:val="28"/>
          <w:lang w:val="uk-UA"/>
        </w:rPr>
        <w:t xml:space="preserve"> </w:t>
      </w:r>
      <w:r w:rsidR="000F2070" w:rsidRPr="00922322">
        <w:rPr>
          <w:rFonts w:ascii="Times New Roman" w:hAnsi="Times New Roman" w:cs="Times New Roman"/>
          <w:sz w:val="28"/>
        </w:rPr>
        <w:t>підготовки</w:t>
      </w:r>
      <w:r w:rsidR="000736C3">
        <w:rPr>
          <w:rFonts w:ascii="Times New Roman" w:hAnsi="Times New Roman" w:cs="Times New Roman"/>
          <w:sz w:val="28"/>
          <w:lang w:val="uk-UA"/>
        </w:rPr>
        <w:t xml:space="preserve"> </w:t>
      </w:r>
      <w:r w:rsidR="000F2070" w:rsidRPr="00922322">
        <w:rPr>
          <w:rFonts w:ascii="Times New Roman" w:hAnsi="Times New Roman" w:cs="Times New Roman"/>
          <w:sz w:val="28"/>
        </w:rPr>
        <w:t>суддів.</w:t>
      </w:r>
    </w:p>
    <w:p w:rsidR="008F646E" w:rsidRDefault="00E86644"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зарубіжних країнах при реформуванні судової системи приділяють багато уваги незалежності суддів від законодавчої та виконавчої гілок влади, закріплюють</w:t>
      </w:r>
      <w:r w:rsidR="00E330C8">
        <w:rPr>
          <w:rFonts w:ascii="Times New Roman" w:hAnsi="Times New Roman" w:cs="Times New Roman"/>
          <w:sz w:val="28"/>
          <w:lang w:val="uk-UA"/>
        </w:rPr>
        <w:t xml:space="preserve"> такий принцип</w:t>
      </w:r>
      <w:r>
        <w:rPr>
          <w:rFonts w:ascii="Times New Roman" w:hAnsi="Times New Roman" w:cs="Times New Roman"/>
          <w:sz w:val="28"/>
          <w:lang w:val="uk-UA"/>
        </w:rPr>
        <w:t xml:space="preserve"> на конституційному рівні, адже саме він спрямований на захист прав і свобод людини.</w:t>
      </w:r>
    </w:p>
    <w:p w:rsidR="00E86644" w:rsidRDefault="008839B4"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той же час,</w:t>
      </w:r>
      <w:r w:rsidR="00E86644">
        <w:rPr>
          <w:rFonts w:ascii="Times New Roman" w:hAnsi="Times New Roman" w:cs="Times New Roman"/>
          <w:sz w:val="28"/>
          <w:lang w:val="uk-UA"/>
        </w:rPr>
        <w:t xml:space="preserve"> </w:t>
      </w:r>
      <w:r>
        <w:rPr>
          <w:rFonts w:ascii="Times New Roman" w:hAnsi="Times New Roman" w:cs="Times New Roman"/>
          <w:sz w:val="28"/>
          <w:lang w:val="uk-UA"/>
        </w:rPr>
        <w:t>вчені висувають</w:t>
      </w:r>
      <w:r w:rsidR="00E86644">
        <w:rPr>
          <w:rFonts w:ascii="Times New Roman" w:hAnsi="Times New Roman" w:cs="Times New Roman"/>
          <w:sz w:val="28"/>
          <w:lang w:val="uk-UA"/>
        </w:rPr>
        <w:t xml:space="preserve"> думку про те, що незалежність суддів є </w:t>
      </w:r>
      <w:r>
        <w:rPr>
          <w:rFonts w:ascii="Times New Roman" w:hAnsi="Times New Roman" w:cs="Times New Roman"/>
          <w:sz w:val="28"/>
          <w:lang w:val="uk-UA"/>
        </w:rPr>
        <w:t>незамінною та необхідною у правовій державі, та вимагає закріплення на найвищому</w:t>
      </w:r>
      <w:r w:rsidR="00E86644">
        <w:rPr>
          <w:rFonts w:ascii="Times New Roman" w:hAnsi="Times New Roman" w:cs="Times New Roman"/>
          <w:sz w:val="28"/>
          <w:lang w:val="uk-UA"/>
        </w:rPr>
        <w:t xml:space="preserve"> рівні гарантій її забезпечення, які відповідатимуть міжнародним стандартам.</w:t>
      </w:r>
    </w:p>
    <w:p w:rsidR="00E86644" w:rsidRDefault="00E330C8"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У той же час</w:t>
      </w:r>
      <w:r w:rsidR="00E86644">
        <w:rPr>
          <w:rFonts w:ascii="Times New Roman" w:hAnsi="Times New Roman" w:cs="Times New Roman"/>
          <w:sz w:val="28"/>
          <w:lang w:val="uk-UA"/>
        </w:rPr>
        <w:t>, досвід судової реформи США показує, щ</w:t>
      </w:r>
      <w:r>
        <w:rPr>
          <w:rFonts w:ascii="Times New Roman" w:hAnsi="Times New Roman" w:cs="Times New Roman"/>
          <w:sz w:val="28"/>
          <w:lang w:val="uk-UA"/>
        </w:rPr>
        <w:t xml:space="preserve">о </w:t>
      </w:r>
      <w:r w:rsidR="00E86644">
        <w:rPr>
          <w:rFonts w:ascii="Times New Roman" w:hAnsi="Times New Roman" w:cs="Times New Roman"/>
          <w:sz w:val="28"/>
          <w:lang w:val="uk-UA"/>
        </w:rPr>
        <w:t>забезпечення</w:t>
      </w:r>
      <w:r>
        <w:rPr>
          <w:rFonts w:ascii="Times New Roman" w:hAnsi="Times New Roman" w:cs="Times New Roman"/>
          <w:sz w:val="28"/>
          <w:lang w:val="uk-UA"/>
        </w:rPr>
        <w:t>м</w:t>
      </w:r>
      <w:r w:rsidR="00B03617">
        <w:rPr>
          <w:rFonts w:ascii="Times New Roman" w:hAnsi="Times New Roman" w:cs="Times New Roman"/>
          <w:sz w:val="28"/>
          <w:lang w:val="uk-UA"/>
        </w:rPr>
        <w:t xml:space="preserve"> </w:t>
      </w:r>
      <w:r w:rsidR="00E86644">
        <w:rPr>
          <w:rFonts w:ascii="Times New Roman" w:hAnsi="Times New Roman" w:cs="Times New Roman"/>
          <w:sz w:val="28"/>
          <w:lang w:val="uk-UA"/>
        </w:rPr>
        <w:t>об</w:t>
      </w:r>
      <w:r w:rsidR="0032156C">
        <w:rPr>
          <w:rFonts w:ascii="Times New Roman" w:hAnsi="Times New Roman" w:cs="Times New Roman"/>
          <w:sz w:val="28"/>
          <w:lang w:val="uk-UA"/>
        </w:rPr>
        <w:t>ʼ</w:t>
      </w:r>
      <w:r w:rsidR="00E86644">
        <w:rPr>
          <w:rFonts w:ascii="Times New Roman" w:hAnsi="Times New Roman" w:cs="Times New Roman"/>
          <w:sz w:val="28"/>
          <w:lang w:val="uk-UA"/>
        </w:rPr>
        <w:t>єктивності та справедливості суддів</w:t>
      </w:r>
      <w:r w:rsidR="00181B0D">
        <w:rPr>
          <w:rFonts w:ascii="Times New Roman" w:hAnsi="Times New Roman" w:cs="Times New Roman"/>
          <w:sz w:val="28"/>
          <w:lang w:val="uk-UA"/>
        </w:rPr>
        <w:t xml:space="preserve"> є безстрокове призначення на посаду та гарантування належної та гідної оплати праці. Проте, незважаючи </w:t>
      </w:r>
      <w:r w:rsidR="00664838">
        <w:rPr>
          <w:rFonts w:ascii="Times New Roman" w:hAnsi="Times New Roman" w:cs="Times New Roman"/>
          <w:sz w:val="28"/>
          <w:lang w:val="uk-UA"/>
        </w:rPr>
        <w:t>на зарубіжний досвід</w:t>
      </w:r>
      <w:r>
        <w:rPr>
          <w:rFonts w:ascii="Times New Roman" w:hAnsi="Times New Roman" w:cs="Times New Roman"/>
          <w:sz w:val="28"/>
          <w:lang w:val="uk-UA"/>
        </w:rPr>
        <w:t>,</w:t>
      </w:r>
      <w:r w:rsidR="00664838">
        <w:rPr>
          <w:rFonts w:ascii="Times New Roman" w:hAnsi="Times New Roman" w:cs="Times New Roman"/>
          <w:sz w:val="28"/>
          <w:lang w:val="uk-UA"/>
        </w:rPr>
        <w:t xml:space="preserve"> наразі </w:t>
      </w:r>
      <w:r>
        <w:rPr>
          <w:rFonts w:ascii="Times New Roman" w:hAnsi="Times New Roman" w:cs="Times New Roman"/>
          <w:sz w:val="28"/>
          <w:lang w:val="uk-UA"/>
        </w:rPr>
        <w:t xml:space="preserve">в Україні </w:t>
      </w:r>
      <w:r w:rsidR="00664838">
        <w:rPr>
          <w:rFonts w:ascii="Times New Roman" w:hAnsi="Times New Roman" w:cs="Times New Roman"/>
          <w:sz w:val="28"/>
          <w:lang w:val="uk-UA"/>
        </w:rPr>
        <w:t>проявляється тенденція щодо зменшення суддівської винагороди суддям</w:t>
      </w:r>
      <w:r>
        <w:rPr>
          <w:rFonts w:ascii="Times New Roman" w:hAnsi="Times New Roman" w:cs="Times New Roman"/>
          <w:sz w:val="28"/>
          <w:lang w:val="uk-UA"/>
        </w:rPr>
        <w:t xml:space="preserve"> Верховного Суду, що може підірвати їхню незалежність.</w:t>
      </w:r>
    </w:p>
    <w:p w:rsidR="00664838" w:rsidRDefault="00664838"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На нашу думку, діючи таким чином, реформа не позбавить систему корупційних факторів, а навпаки нівелює надбання, які є чинними на даний момент, адже усі недобросовісні</w:t>
      </w:r>
      <w:r w:rsidR="00E330C8">
        <w:rPr>
          <w:rFonts w:ascii="Times New Roman" w:hAnsi="Times New Roman" w:cs="Times New Roman"/>
          <w:sz w:val="28"/>
          <w:lang w:val="uk-UA"/>
        </w:rPr>
        <w:t xml:space="preserve"> та протизаконні схеми по отриманню неправомірної вигоди </w:t>
      </w:r>
      <w:r>
        <w:rPr>
          <w:rFonts w:ascii="Times New Roman" w:hAnsi="Times New Roman" w:cs="Times New Roman"/>
          <w:sz w:val="28"/>
          <w:lang w:val="uk-UA"/>
        </w:rPr>
        <w:t>починаються з «верхів».</w:t>
      </w:r>
    </w:p>
    <w:p w:rsidR="000563E7" w:rsidRDefault="00AC0F2E"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Для запобігання вищеописаних проблем або у разі їх виявлення – вирішення конфліктних ситуацій</w:t>
      </w:r>
      <w:r w:rsidR="0051259F">
        <w:rPr>
          <w:rFonts w:ascii="Times New Roman" w:hAnsi="Times New Roman" w:cs="Times New Roman"/>
          <w:sz w:val="28"/>
          <w:lang w:val="uk-UA"/>
        </w:rPr>
        <w:t xml:space="preserve">, </w:t>
      </w:r>
      <w:r w:rsidR="0051259F" w:rsidRPr="00082DB8">
        <w:rPr>
          <w:rFonts w:ascii="Times New Roman" w:hAnsi="Times New Roman" w:cs="Times New Roman"/>
          <w:sz w:val="28"/>
          <w:lang w:val="uk-UA"/>
        </w:rPr>
        <w:t>О. Гуцалюк</w:t>
      </w:r>
      <w:r w:rsidR="0051259F">
        <w:rPr>
          <w:rFonts w:ascii="Times New Roman" w:hAnsi="Times New Roman" w:cs="Times New Roman"/>
          <w:sz w:val="28"/>
          <w:lang w:val="uk-UA"/>
        </w:rPr>
        <w:t xml:space="preserve"> пропонує позичити позитивний досвід реформування судової системи у Канаді. У цій кра</w:t>
      </w:r>
      <w:r w:rsidR="000563E7">
        <w:rPr>
          <w:rFonts w:ascii="Times New Roman" w:hAnsi="Times New Roman" w:cs="Times New Roman"/>
          <w:sz w:val="28"/>
          <w:lang w:val="uk-UA"/>
        </w:rPr>
        <w:t xml:space="preserve">їні кожен вид суду має </w:t>
      </w:r>
      <w:r w:rsidR="000563E7" w:rsidRPr="00875CC0">
        <w:rPr>
          <w:rFonts w:ascii="Times New Roman" w:hAnsi="Times New Roman" w:cs="Times New Roman"/>
          <w:sz w:val="28"/>
          <w:lang w:val="uk-UA"/>
        </w:rPr>
        <w:t>власну юрисдикцію,</w:t>
      </w:r>
      <w:r w:rsidR="000563E7">
        <w:rPr>
          <w:rFonts w:ascii="Times New Roman" w:hAnsi="Times New Roman" w:cs="Times New Roman"/>
          <w:sz w:val="28"/>
          <w:lang w:val="uk-UA"/>
        </w:rPr>
        <w:t xml:space="preserve"> тобто вирішує лише конкретну категорію справ на провінційному рівні, федеральному та на рівні Верховного Суду</w:t>
      </w:r>
      <w:r w:rsidR="00B502B5">
        <w:rPr>
          <w:rFonts w:ascii="Times New Roman" w:hAnsi="Times New Roman" w:cs="Times New Roman"/>
          <w:sz w:val="28"/>
          <w:lang w:val="uk-UA"/>
        </w:rPr>
        <w:t>.</w:t>
      </w:r>
    </w:p>
    <w:p w:rsidR="00875CC0" w:rsidRDefault="00875CC0"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Така структура судів дозволяє більш конкретно, детально та професійно розглянути обставини справи, оцінити докази та вирішити спір справедливо на користь сторони, яка переважила аргументи опонента. Вузька спеціалізація судів, на нашу думку, є позитивним досвідом, адже сприяє додержанню прав людини у процесі судочинства та практичному втіленню основоположних засад. Через те, що судова практика повсякчас буває дуже різноманітною та не завжди однаково </w:t>
      </w:r>
      <w:r>
        <w:rPr>
          <w:rFonts w:ascii="Times New Roman" w:hAnsi="Times New Roman" w:cs="Times New Roman"/>
          <w:sz w:val="28"/>
          <w:lang w:val="uk-UA"/>
        </w:rPr>
        <w:lastRenderedPageBreak/>
        <w:t>застосовує</w:t>
      </w:r>
      <w:r w:rsidR="009B6D89">
        <w:rPr>
          <w:rFonts w:ascii="Times New Roman" w:hAnsi="Times New Roman" w:cs="Times New Roman"/>
          <w:sz w:val="28"/>
          <w:lang w:val="uk-UA"/>
        </w:rPr>
        <w:t xml:space="preserve"> чи тлумачить</w:t>
      </w:r>
      <w:r>
        <w:rPr>
          <w:rFonts w:ascii="Times New Roman" w:hAnsi="Times New Roman" w:cs="Times New Roman"/>
          <w:sz w:val="28"/>
          <w:lang w:val="uk-UA"/>
        </w:rPr>
        <w:t xml:space="preserve"> ту чи іншу норму права</w:t>
      </w:r>
      <w:r w:rsidR="009B6D89">
        <w:rPr>
          <w:rFonts w:ascii="Times New Roman" w:hAnsi="Times New Roman" w:cs="Times New Roman"/>
          <w:sz w:val="28"/>
          <w:lang w:val="uk-UA"/>
        </w:rPr>
        <w:t>, спеціалізована саме на такому питанні інстанція буде більш компетентною у конкретному питанні, аніж суд загальної юрисдикції.</w:t>
      </w:r>
    </w:p>
    <w:p w:rsidR="0051259F" w:rsidRDefault="0092258A" w:rsidP="00E71164">
      <w:pPr>
        <w:pStyle w:val="a4"/>
        <w:spacing w:after="0" w:line="360" w:lineRule="auto"/>
        <w:ind w:left="0" w:firstLine="709"/>
        <w:jc w:val="both"/>
        <w:rPr>
          <w:rFonts w:ascii="Times New Roman" w:hAnsi="Times New Roman" w:cs="Times New Roman"/>
          <w:sz w:val="28"/>
          <w:lang w:val="uk-UA"/>
        </w:rPr>
      </w:pPr>
      <w:r w:rsidRPr="0092258A">
        <w:rPr>
          <w:rFonts w:ascii="Times New Roman" w:hAnsi="Times New Roman" w:cs="Times New Roman"/>
          <w:sz w:val="28"/>
          <w:lang w:val="uk-UA"/>
        </w:rPr>
        <w:t>В</w:t>
      </w:r>
      <w:r w:rsidR="000563E7" w:rsidRPr="0092258A">
        <w:rPr>
          <w:rFonts w:ascii="Times New Roman" w:hAnsi="Times New Roman" w:cs="Times New Roman"/>
          <w:sz w:val="28"/>
          <w:lang w:val="uk-UA"/>
        </w:rPr>
        <w:t>. Куценко,</w:t>
      </w:r>
      <w:r w:rsidR="000563E7">
        <w:rPr>
          <w:rFonts w:ascii="Times New Roman" w:hAnsi="Times New Roman" w:cs="Times New Roman"/>
          <w:sz w:val="28"/>
          <w:lang w:val="uk-UA"/>
        </w:rPr>
        <w:t xml:space="preserve"> досліджуючи досвід канадськ</w:t>
      </w:r>
      <w:r w:rsidR="00AC4B51">
        <w:rPr>
          <w:rFonts w:ascii="Times New Roman" w:hAnsi="Times New Roman" w:cs="Times New Roman"/>
          <w:sz w:val="28"/>
          <w:lang w:val="uk-UA"/>
        </w:rPr>
        <w:t>ої судової системи зазначає, що</w:t>
      </w:r>
      <w:r>
        <w:rPr>
          <w:rFonts w:ascii="Times New Roman" w:hAnsi="Times New Roman" w:cs="Times New Roman"/>
          <w:sz w:val="28"/>
          <w:lang w:val="uk-UA"/>
        </w:rPr>
        <w:t xml:space="preserve"> </w:t>
      </w:r>
      <w:r w:rsidR="009E57EA">
        <w:rPr>
          <w:rFonts w:ascii="Times New Roman" w:hAnsi="Times New Roman" w:cs="Times New Roman"/>
          <w:sz w:val="28"/>
          <w:lang w:val="uk-UA"/>
        </w:rPr>
        <w:t xml:space="preserve">«судді в Канаді </w:t>
      </w:r>
      <w:r w:rsidR="006B14C9" w:rsidRPr="006B14C9">
        <w:rPr>
          <w:rFonts w:ascii="Times New Roman" w:hAnsi="Times New Roman" w:cs="Times New Roman"/>
          <w:sz w:val="28"/>
          <w:lang w:val="uk-UA"/>
        </w:rPr>
        <w:t>мають високу правову свідомість та правову культуру, які живуть майже повністю роботою. Для суддів найціннішим є репутація, оскільки суддею бути надзвичайно престижно. Суддя в Канаді це особа</w:t>
      </w:r>
      <w:r w:rsidR="009B6D89">
        <w:rPr>
          <w:rFonts w:ascii="Times New Roman" w:hAnsi="Times New Roman" w:cs="Times New Roman"/>
          <w:sz w:val="28"/>
          <w:lang w:val="uk-UA"/>
        </w:rPr>
        <w:t>,</w:t>
      </w:r>
      <w:r w:rsidR="006B14C9" w:rsidRPr="006B14C9">
        <w:rPr>
          <w:rFonts w:ascii="Times New Roman" w:hAnsi="Times New Roman" w:cs="Times New Roman"/>
          <w:sz w:val="28"/>
          <w:lang w:val="uk-UA"/>
        </w:rPr>
        <w:t xml:space="preserve"> яка має найвищий авторитет у суспільстві. Суддя – це вершина кар</w:t>
      </w:r>
      <w:r w:rsidR="0032156C">
        <w:rPr>
          <w:rFonts w:ascii="Times New Roman" w:hAnsi="Times New Roman" w:cs="Times New Roman"/>
          <w:sz w:val="28"/>
          <w:lang w:val="uk-UA"/>
        </w:rPr>
        <w:t>ʼ</w:t>
      </w:r>
      <w:r w:rsidR="006B14C9" w:rsidRPr="006B14C9">
        <w:rPr>
          <w:rFonts w:ascii="Times New Roman" w:hAnsi="Times New Roman" w:cs="Times New Roman"/>
          <w:sz w:val="28"/>
          <w:lang w:val="uk-UA"/>
        </w:rPr>
        <w:t>єри юриста, тому адвокати їх дуже поважають. Усі судді без винятку дуже скромні, як на роботі так і в побуті. Враховуючи надзвичайно високу ступінь довіри до судової влади, голова суду на власний розсуд здійснює розподіл справ, він самостійно визначає місце розгляду справи, враховуючи те що суди в Канаді є мобільними. Тому, довіра суспільства до суду в Канаді є високою, а судова незалежність забезпечується на належному рівні</w:t>
      </w:r>
      <w:r w:rsidR="009E57EA">
        <w:rPr>
          <w:rFonts w:ascii="Times New Roman" w:hAnsi="Times New Roman" w:cs="Times New Roman"/>
          <w:sz w:val="28"/>
          <w:lang w:val="uk-UA"/>
        </w:rPr>
        <w:t>»</w:t>
      </w:r>
      <w:r w:rsidR="00B502B5">
        <w:rPr>
          <w:rFonts w:ascii="Times New Roman" w:hAnsi="Times New Roman" w:cs="Times New Roman"/>
          <w:sz w:val="28"/>
          <w:lang w:val="uk-UA"/>
        </w:rPr>
        <w:t>.</w:t>
      </w:r>
    </w:p>
    <w:p w:rsidR="009E57EA" w:rsidRDefault="009E57EA"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Таким самим чином, розглядаючи досвід таких краї</w:t>
      </w:r>
      <w:r w:rsidR="009B6D89">
        <w:rPr>
          <w:rFonts w:ascii="Times New Roman" w:hAnsi="Times New Roman" w:cs="Times New Roman"/>
          <w:sz w:val="28"/>
          <w:lang w:val="uk-UA"/>
        </w:rPr>
        <w:t>н як Грузія, Польща або будь-якої іншої держави</w:t>
      </w:r>
      <w:r>
        <w:rPr>
          <w:rFonts w:ascii="Times New Roman" w:hAnsi="Times New Roman" w:cs="Times New Roman"/>
          <w:sz w:val="28"/>
          <w:lang w:val="uk-UA"/>
        </w:rPr>
        <w:t>,</w:t>
      </w:r>
      <w:r w:rsidR="009B6D89">
        <w:rPr>
          <w:rFonts w:ascii="Times New Roman" w:hAnsi="Times New Roman" w:cs="Times New Roman"/>
          <w:sz w:val="28"/>
          <w:lang w:val="uk-UA"/>
        </w:rPr>
        <w:t xml:space="preserve"> яка пройшла шлях реформування суду,</w:t>
      </w:r>
      <w:r>
        <w:rPr>
          <w:rFonts w:ascii="Times New Roman" w:hAnsi="Times New Roman" w:cs="Times New Roman"/>
          <w:sz w:val="28"/>
          <w:lang w:val="uk-UA"/>
        </w:rPr>
        <w:t xml:space="preserve"> можна зробити висновок, що в основному для забезпечення надійної, злагодженої та, найважливіше, ефективної </w:t>
      </w:r>
      <w:r w:rsidR="009B6D89">
        <w:rPr>
          <w:rFonts w:ascii="Times New Roman" w:hAnsi="Times New Roman" w:cs="Times New Roman"/>
          <w:sz w:val="28"/>
          <w:lang w:val="uk-UA"/>
        </w:rPr>
        <w:t>судової системи у законодавстві</w:t>
      </w:r>
      <w:r>
        <w:rPr>
          <w:rFonts w:ascii="Times New Roman" w:hAnsi="Times New Roman" w:cs="Times New Roman"/>
          <w:sz w:val="28"/>
          <w:lang w:val="uk-UA"/>
        </w:rPr>
        <w:t xml:space="preserve"> на конституційному рівні запроваджується принцип незалежності судової влади.</w:t>
      </w:r>
    </w:p>
    <w:p w:rsidR="009E57EA" w:rsidRDefault="009B6D89"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Дотримання даної засади породжує і об</w:t>
      </w:r>
      <w:r w:rsidR="0032156C">
        <w:rPr>
          <w:rFonts w:ascii="Times New Roman" w:hAnsi="Times New Roman" w:cs="Times New Roman"/>
          <w:sz w:val="28"/>
          <w:lang w:val="uk-UA"/>
        </w:rPr>
        <w:t>ʼ</w:t>
      </w:r>
      <w:r>
        <w:rPr>
          <w:rFonts w:ascii="Times New Roman" w:hAnsi="Times New Roman" w:cs="Times New Roman"/>
          <w:sz w:val="28"/>
          <w:lang w:val="uk-UA"/>
        </w:rPr>
        <w:t>єктивність, і</w:t>
      </w:r>
      <w:r w:rsidR="009E57EA">
        <w:rPr>
          <w:rFonts w:ascii="Times New Roman" w:hAnsi="Times New Roman" w:cs="Times New Roman"/>
          <w:sz w:val="28"/>
          <w:lang w:val="uk-UA"/>
        </w:rPr>
        <w:t xml:space="preserve"> справедливість, і рівність та багато інших основоположних засад судочинства, які спрямовані на захист прав людини.</w:t>
      </w:r>
    </w:p>
    <w:p w:rsidR="009E57EA" w:rsidRDefault="009E57EA"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Тож, запозичення зарубіжного досвіду є вкрай важливим, </w:t>
      </w:r>
      <w:r w:rsidR="00F539D0">
        <w:rPr>
          <w:rFonts w:ascii="Times New Roman" w:hAnsi="Times New Roman" w:cs="Times New Roman"/>
          <w:sz w:val="28"/>
          <w:lang w:val="uk-UA"/>
        </w:rPr>
        <w:t>адже допомагає виявити існуючі проблеми сучасного судочинства та знайти шляхи їх вирішення, і до того ж, не допустити у процесі вирішення тих помилок, які допустила держава, досвід якої переймається. Така стратегія є ефективною для побудування системи судочинства, яка б повністю відповідала міжнародним стандартам, забезпечувала права та свободи людини та справедливо допомагала б у вирішенні спорів, що виникли між громадянами держави.</w:t>
      </w:r>
    </w:p>
    <w:p w:rsidR="00F539D0" w:rsidRDefault="00711DD9"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Як ми бачимо, Україна за часи своєї незалежності крок за кроком переймає досвід зарубіжних країн, який є основою для формування нової судової системи.</w:t>
      </w:r>
    </w:p>
    <w:p w:rsidR="00711DD9" w:rsidRDefault="00711DD9" w:rsidP="00E71164">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lastRenderedPageBreak/>
        <w:t>Здійснюючи певні перетворення у напрямку європейських стандартів судочинства, держава визначила основні напрямки, заходи та етапи реформування судової системи, які заклали базу для запровадження та повноцінного функціонування принципів захисту прав і свобод.</w:t>
      </w:r>
    </w:p>
    <w:p w:rsidR="00711DD9" w:rsidRDefault="00711DD9" w:rsidP="00711DD9">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Так, у 2015 році указом Президента України </w:t>
      </w:r>
      <w:r w:rsidRPr="00711DD9">
        <w:rPr>
          <w:rFonts w:ascii="Times New Roman" w:hAnsi="Times New Roman" w:cs="Times New Roman"/>
          <w:sz w:val="28"/>
          <w:lang w:val="uk-UA"/>
        </w:rPr>
        <w:t>від 12 січня 2015 року № 5/2015</w:t>
      </w:r>
      <w:r>
        <w:rPr>
          <w:rFonts w:ascii="Times New Roman" w:hAnsi="Times New Roman" w:cs="Times New Roman"/>
          <w:sz w:val="28"/>
          <w:lang w:val="uk-UA"/>
        </w:rPr>
        <w:t xml:space="preserve"> було схвалено Стратегію сталого розвитку «Україна – 2020». У дорожній карті та першочергових пріорите</w:t>
      </w:r>
      <w:r w:rsidR="00752702">
        <w:rPr>
          <w:rFonts w:ascii="Times New Roman" w:hAnsi="Times New Roman" w:cs="Times New Roman"/>
          <w:sz w:val="28"/>
          <w:lang w:val="uk-UA"/>
        </w:rPr>
        <w:t>тах</w:t>
      </w:r>
      <w:r w:rsidRPr="00711DD9">
        <w:rPr>
          <w:rFonts w:ascii="Times New Roman" w:hAnsi="Times New Roman" w:cs="Times New Roman"/>
          <w:sz w:val="28"/>
          <w:lang w:val="uk-UA"/>
        </w:rPr>
        <w:t xml:space="preserve"> реалізації Стратегії</w:t>
      </w:r>
      <w:r w:rsidR="00752702">
        <w:rPr>
          <w:rFonts w:ascii="Times New Roman" w:hAnsi="Times New Roman" w:cs="Times New Roman"/>
          <w:sz w:val="28"/>
          <w:lang w:val="uk-UA"/>
        </w:rPr>
        <w:t xml:space="preserve"> одним із векторів безпеки визначено судову реформу.</w:t>
      </w:r>
    </w:p>
    <w:p w:rsidR="00752702" w:rsidRPr="00752702" w:rsidRDefault="00752702" w:rsidP="00752702">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Даною Стратегією</w:t>
      </w:r>
      <w:r w:rsidR="000736C3">
        <w:rPr>
          <w:rFonts w:ascii="Times New Roman" w:hAnsi="Times New Roman" w:cs="Times New Roman"/>
          <w:sz w:val="28"/>
          <w:lang w:val="uk-UA"/>
        </w:rPr>
        <w:t xml:space="preserve"> визначено, що </w:t>
      </w:r>
      <w:r>
        <w:rPr>
          <w:rFonts w:ascii="Times New Roman" w:hAnsi="Times New Roman" w:cs="Times New Roman"/>
          <w:sz w:val="28"/>
          <w:lang w:val="uk-UA"/>
        </w:rPr>
        <w:t>м</w:t>
      </w:r>
      <w:r w:rsidRPr="00752702">
        <w:rPr>
          <w:rFonts w:ascii="Times New Roman" w:hAnsi="Times New Roman" w:cs="Times New Roman"/>
          <w:sz w:val="28"/>
          <w:lang w:val="uk-UA"/>
        </w:rPr>
        <w:t>етою судової реформи є реформування судоустрою, судочинства та суміжних правових інститутів задля практичної реалізації принципів верховенства права і забезпечення кожному права на справедливий судовий розгляд справ незалежним та неупередженим судом. Реформа має забезпечити функціонування судової влади, що відповідає суспільним очікуванням щодо незалежного та справедливого суду, а також європейській системі цінностей та стандартів захисту прав людини.</w:t>
      </w:r>
    </w:p>
    <w:p w:rsidR="00752702" w:rsidRDefault="00752702" w:rsidP="00752702">
      <w:pPr>
        <w:spacing w:after="0" w:line="360" w:lineRule="auto"/>
        <w:ind w:firstLine="709"/>
        <w:jc w:val="both"/>
        <w:rPr>
          <w:rFonts w:ascii="Times New Roman" w:hAnsi="Times New Roman" w:cs="Times New Roman"/>
          <w:sz w:val="28"/>
          <w:lang w:val="uk-UA"/>
        </w:rPr>
      </w:pPr>
      <w:r w:rsidRPr="00752702">
        <w:rPr>
          <w:rFonts w:ascii="Times New Roman" w:hAnsi="Times New Roman" w:cs="Times New Roman"/>
          <w:sz w:val="28"/>
          <w:lang w:val="uk-UA"/>
        </w:rPr>
        <w:t>Реформа проводитиметься у два етапи:</w:t>
      </w:r>
      <w:r w:rsidR="00AC4B51">
        <w:rPr>
          <w:rFonts w:ascii="Times New Roman" w:hAnsi="Times New Roman" w:cs="Times New Roman"/>
          <w:sz w:val="28"/>
          <w:lang w:val="uk-UA"/>
        </w:rPr>
        <w:t>перший етап –</w:t>
      </w:r>
      <w:r w:rsidRPr="00752702">
        <w:rPr>
          <w:rFonts w:ascii="Times New Roman" w:hAnsi="Times New Roman" w:cs="Times New Roman"/>
          <w:sz w:val="28"/>
          <w:lang w:val="uk-UA"/>
        </w:rPr>
        <w:t xml:space="preserve"> невідкладне оновлення законодавства, спрямоване на відновлення довіри до судової влади в Україні;</w:t>
      </w:r>
      <w:r w:rsidR="000736C3">
        <w:rPr>
          <w:rFonts w:ascii="Times New Roman" w:hAnsi="Times New Roman" w:cs="Times New Roman"/>
          <w:sz w:val="28"/>
          <w:lang w:val="uk-UA"/>
        </w:rPr>
        <w:t xml:space="preserve"> </w:t>
      </w:r>
      <w:r w:rsidR="00AC4B51">
        <w:rPr>
          <w:rFonts w:ascii="Times New Roman" w:hAnsi="Times New Roman" w:cs="Times New Roman"/>
          <w:sz w:val="28"/>
          <w:lang w:val="uk-UA"/>
        </w:rPr>
        <w:t xml:space="preserve">другий етап – </w:t>
      </w:r>
      <w:r w:rsidRPr="00752702">
        <w:rPr>
          <w:rFonts w:ascii="Times New Roman" w:hAnsi="Times New Roman" w:cs="Times New Roman"/>
          <w:sz w:val="28"/>
          <w:lang w:val="uk-UA"/>
        </w:rPr>
        <w:t>системні зміни в законодавстві: прийняття нової Конституції України та на основі ві</w:t>
      </w:r>
      <w:r w:rsidR="00AC4B51">
        <w:rPr>
          <w:rFonts w:ascii="Times New Roman" w:hAnsi="Times New Roman" w:cs="Times New Roman"/>
          <w:sz w:val="28"/>
          <w:lang w:val="uk-UA"/>
        </w:rPr>
        <w:t xml:space="preserve">дповідних конституційних змін – </w:t>
      </w:r>
      <w:r w:rsidRPr="00752702">
        <w:rPr>
          <w:rFonts w:ascii="Times New Roman" w:hAnsi="Times New Roman" w:cs="Times New Roman"/>
          <w:sz w:val="28"/>
          <w:lang w:val="uk-UA"/>
        </w:rPr>
        <w:t>нових законів, що стосуються судоустрою та судочинства, інш</w:t>
      </w:r>
      <w:r w:rsidR="00027A8D">
        <w:rPr>
          <w:rFonts w:ascii="Times New Roman" w:hAnsi="Times New Roman" w:cs="Times New Roman"/>
          <w:sz w:val="28"/>
          <w:lang w:val="uk-UA"/>
        </w:rPr>
        <w:t>их суміжних правових інститутів».</w:t>
      </w:r>
    </w:p>
    <w:p w:rsidR="00824839" w:rsidRDefault="00824839" w:rsidP="0075270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Спеціальною щодо загальної Стратегії є схвалена указом Президента </w:t>
      </w:r>
      <w:r w:rsidRPr="00824839">
        <w:rPr>
          <w:rFonts w:ascii="Times New Roman" w:hAnsi="Times New Roman" w:cs="Times New Roman"/>
          <w:sz w:val="28"/>
          <w:lang w:val="uk-UA"/>
        </w:rPr>
        <w:t>від 20 травня 2015 року № 276/2015</w:t>
      </w:r>
      <w:r>
        <w:rPr>
          <w:rFonts w:ascii="Times New Roman" w:hAnsi="Times New Roman" w:cs="Times New Roman"/>
          <w:sz w:val="28"/>
          <w:lang w:val="uk-UA"/>
        </w:rPr>
        <w:t xml:space="preserve"> «Стратегія </w:t>
      </w:r>
      <w:r w:rsidRPr="00824839">
        <w:rPr>
          <w:rFonts w:ascii="Times New Roman" w:hAnsi="Times New Roman" w:cs="Times New Roman"/>
          <w:sz w:val="28"/>
          <w:lang w:val="uk-UA"/>
        </w:rPr>
        <w:t>реформування судоустрою, судочинства та суміжних правових інститутів на 2015-2020 роки</w:t>
      </w:r>
      <w:r>
        <w:rPr>
          <w:rFonts w:ascii="Times New Roman" w:hAnsi="Times New Roman" w:cs="Times New Roman"/>
          <w:sz w:val="28"/>
          <w:lang w:val="uk-UA"/>
        </w:rPr>
        <w:t xml:space="preserve">». Нею визначено основні напрямки, заходи та бажані результати проведення судової реформи, виходячи з аналізу стану судової системи на 2015 рік. Серед основних проблем виділено невисоку правову культуру українського суспільства, недостатню кваліфікацію суддів та адвокатів, </w:t>
      </w:r>
      <w:r w:rsidRPr="00824839">
        <w:rPr>
          <w:rFonts w:ascii="Times New Roman" w:hAnsi="Times New Roman" w:cs="Times New Roman"/>
          <w:sz w:val="28"/>
          <w:lang w:val="uk-UA"/>
        </w:rPr>
        <w:t>малорозвинені інструменти внутрішнього та зовнішнього контролю в рамках бор</w:t>
      </w:r>
      <w:r>
        <w:rPr>
          <w:rFonts w:ascii="Times New Roman" w:hAnsi="Times New Roman" w:cs="Times New Roman"/>
          <w:sz w:val="28"/>
          <w:lang w:val="uk-UA"/>
        </w:rPr>
        <w:t xml:space="preserve">отьби з корупцією, </w:t>
      </w:r>
      <w:r w:rsidRPr="00824839">
        <w:rPr>
          <w:rFonts w:ascii="Times New Roman" w:hAnsi="Times New Roman" w:cs="Times New Roman"/>
          <w:sz w:val="28"/>
          <w:lang w:val="uk-UA"/>
        </w:rPr>
        <w:t>недостатній рівень єдності та послідовності судової практики; відсутність чи недостатній рівень використання можливостей сучасних інформаційних</w:t>
      </w:r>
      <w:r>
        <w:rPr>
          <w:rFonts w:ascii="Times New Roman" w:hAnsi="Times New Roman" w:cs="Times New Roman"/>
          <w:sz w:val="28"/>
          <w:lang w:val="uk-UA"/>
        </w:rPr>
        <w:t xml:space="preserve"> систем</w:t>
      </w:r>
      <w:r w:rsidR="00B502B5">
        <w:rPr>
          <w:rFonts w:ascii="Times New Roman" w:hAnsi="Times New Roman" w:cs="Times New Roman"/>
          <w:sz w:val="28"/>
          <w:lang w:val="uk-UA"/>
        </w:rPr>
        <w:t xml:space="preserve"> (електронне правосуддя) та інші</w:t>
      </w:r>
      <w:r>
        <w:rPr>
          <w:rFonts w:ascii="Times New Roman" w:hAnsi="Times New Roman" w:cs="Times New Roman"/>
          <w:sz w:val="28"/>
          <w:lang w:val="uk-UA"/>
        </w:rPr>
        <w:t>.</w:t>
      </w:r>
    </w:p>
    <w:p w:rsidR="00DE15A2" w:rsidRDefault="00DE15A2" w:rsidP="0075270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Слід зазначити, що одним із найпріоритетніших напрямів здійснення судової реформи вищенаведеною Стратегією вказано </w:t>
      </w:r>
      <w:r w:rsidRPr="00DE15A2">
        <w:rPr>
          <w:rFonts w:ascii="Times New Roman" w:hAnsi="Times New Roman" w:cs="Times New Roman"/>
          <w:sz w:val="28"/>
          <w:lang w:val="uk-UA"/>
        </w:rPr>
        <w:t>забезпечення незалежності, безсторон</w:t>
      </w:r>
      <w:r>
        <w:rPr>
          <w:rFonts w:ascii="Times New Roman" w:hAnsi="Times New Roman" w:cs="Times New Roman"/>
          <w:sz w:val="28"/>
          <w:lang w:val="uk-UA"/>
        </w:rPr>
        <w:t>ності та неупередженості суддів – саме той принцип, запровадження якого є головним завданням при здійсненні судових реформ у зарубіжних країнах.</w:t>
      </w:r>
    </w:p>
    <w:p w:rsidR="00091BF3" w:rsidRDefault="00DE15A2" w:rsidP="00091B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Також, серед основних напрямків реформування законодавець визначає </w:t>
      </w:r>
      <w:r w:rsidRPr="00DE15A2">
        <w:rPr>
          <w:rFonts w:ascii="Times New Roman" w:hAnsi="Times New Roman" w:cs="Times New Roman"/>
          <w:sz w:val="28"/>
          <w:lang w:val="uk-UA"/>
        </w:rPr>
        <w:t>підви</w:t>
      </w:r>
      <w:r>
        <w:rPr>
          <w:rFonts w:ascii="Times New Roman" w:hAnsi="Times New Roman" w:cs="Times New Roman"/>
          <w:sz w:val="28"/>
          <w:lang w:val="uk-UA"/>
        </w:rPr>
        <w:t xml:space="preserve">щення професійного рівня суддів, </w:t>
      </w:r>
      <w:r w:rsidRPr="00DE15A2">
        <w:rPr>
          <w:rFonts w:ascii="Times New Roman" w:hAnsi="Times New Roman" w:cs="Times New Roman"/>
          <w:sz w:val="28"/>
          <w:lang w:val="uk-UA"/>
        </w:rPr>
        <w:t>забезпечення прозорості та відкритості правосуддя;посилення гарантій здійснення адвокатської діяльності та забезпечення доступност</w:t>
      </w:r>
      <w:r>
        <w:rPr>
          <w:rFonts w:ascii="Times New Roman" w:hAnsi="Times New Roman" w:cs="Times New Roman"/>
          <w:sz w:val="28"/>
          <w:lang w:val="uk-UA"/>
        </w:rPr>
        <w:t xml:space="preserve">і безоплатної правової допомоги, </w:t>
      </w:r>
      <w:r w:rsidRPr="00DE15A2">
        <w:rPr>
          <w:rFonts w:ascii="Times New Roman" w:hAnsi="Times New Roman" w:cs="Times New Roman"/>
          <w:sz w:val="28"/>
          <w:lang w:val="uk-UA"/>
        </w:rPr>
        <w:t>підвищення рівня ефективності роботи судових та правоохоронних органів у боротьбі з організованою зл</w:t>
      </w:r>
      <w:r>
        <w:rPr>
          <w:rFonts w:ascii="Times New Roman" w:hAnsi="Times New Roman" w:cs="Times New Roman"/>
          <w:sz w:val="28"/>
          <w:lang w:val="uk-UA"/>
        </w:rPr>
        <w:t xml:space="preserve">очинністю та випадками корупції, а також багато інших, при дотриманні яких система судових органів буде здатна на більш високому рівні захищати права людини </w:t>
      </w:r>
      <w:r w:rsidR="006909CA">
        <w:rPr>
          <w:rFonts w:ascii="Times New Roman" w:hAnsi="Times New Roman" w:cs="Times New Roman"/>
          <w:sz w:val="28"/>
          <w:lang w:val="uk-UA"/>
        </w:rPr>
        <w:t>згідно</w:t>
      </w:r>
      <w:r>
        <w:rPr>
          <w:rFonts w:ascii="Times New Roman" w:hAnsi="Times New Roman" w:cs="Times New Roman"/>
          <w:sz w:val="28"/>
          <w:lang w:val="uk-UA"/>
        </w:rPr>
        <w:t xml:space="preserve"> європейських стандартів судочинства.</w:t>
      </w:r>
    </w:p>
    <w:p w:rsidR="006909CA" w:rsidRDefault="006909CA" w:rsidP="00091B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Оскільки проблема незалежності та безсторонності суду гостро стоїть у нашій державі та, як зазначають науковці, є одним із головних показників авторитетності й рівня розвитку судової влади, у позитивному досвіді зарубіжних країн, Стратегією охарактеризовано декілька заходів, спрямованих на встановлення даних засад судочинства.</w:t>
      </w:r>
    </w:p>
    <w:p w:rsidR="006909CA" w:rsidRDefault="006909CA" w:rsidP="00091B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Зокрема до таких заходів відносять:</w:t>
      </w:r>
    </w:p>
    <w:p w:rsidR="006909CA" w:rsidRP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lang w:val="uk-UA"/>
        </w:rPr>
      </w:pPr>
      <w:r>
        <w:rPr>
          <w:color w:val="000000"/>
          <w:sz w:val="27"/>
          <w:szCs w:val="27"/>
          <w:shd w:val="clear" w:color="auto" w:fill="FFFFFF"/>
        </w:rPr>
        <w:t>нормативне</w:t>
      </w:r>
      <w:r w:rsidR="00AF699D">
        <w:rPr>
          <w:color w:val="000000"/>
          <w:sz w:val="27"/>
          <w:szCs w:val="27"/>
          <w:shd w:val="clear" w:color="auto" w:fill="FFFFFF"/>
          <w:lang w:val="uk-UA"/>
        </w:rPr>
        <w:t xml:space="preserve"> </w:t>
      </w:r>
      <w:r>
        <w:rPr>
          <w:color w:val="000000"/>
          <w:sz w:val="27"/>
          <w:szCs w:val="27"/>
          <w:shd w:val="clear" w:color="auto" w:fill="FFFFFF"/>
        </w:rPr>
        <w:t>закріплення</w:t>
      </w:r>
      <w:r w:rsidR="00AF699D">
        <w:rPr>
          <w:color w:val="000000"/>
          <w:sz w:val="27"/>
          <w:szCs w:val="27"/>
          <w:shd w:val="clear" w:color="auto" w:fill="FFFFFF"/>
          <w:lang w:val="uk-UA"/>
        </w:rPr>
        <w:t xml:space="preserve"> </w:t>
      </w:r>
      <w:r>
        <w:rPr>
          <w:color w:val="000000"/>
          <w:sz w:val="27"/>
          <w:szCs w:val="27"/>
          <w:shd w:val="clear" w:color="auto" w:fill="FFFFFF"/>
        </w:rPr>
        <w:t>прозорих</w:t>
      </w:r>
      <w:r w:rsidR="00AF699D">
        <w:rPr>
          <w:color w:val="000000"/>
          <w:sz w:val="27"/>
          <w:szCs w:val="27"/>
          <w:shd w:val="clear" w:color="auto" w:fill="FFFFFF"/>
          <w:lang w:val="uk-UA"/>
        </w:rPr>
        <w:t xml:space="preserve"> </w:t>
      </w:r>
      <w:r>
        <w:rPr>
          <w:color w:val="000000"/>
          <w:sz w:val="27"/>
          <w:szCs w:val="27"/>
          <w:shd w:val="clear" w:color="auto" w:fill="FFFFFF"/>
        </w:rPr>
        <w:t>механізмів перегляду професійної</w:t>
      </w:r>
      <w:r w:rsidR="00AF699D">
        <w:rPr>
          <w:color w:val="000000"/>
          <w:sz w:val="27"/>
          <w:szCs w:val="27"/>
          <w:shd w:val="clear" w:color="auto" w:fill="FFFFFF"/>
          <w:lang w:val="uk-UA"/>
        </w:rPr>
        <w:t xml:space="preserve"> </w:t>
      </w:r>
      <w:r>
        <w:rPr>
          <w:color w:val="000000"/>
          <w:sz w:val="27"/>
          <w:szCs w:val="27"/>
          <w:shd w:val="clear" w:color="auto" w:fill="FFFFFF"/>
        </w:rPr>
        <w:t>придатності</w:t>
      </w:r>
      <w:r>
        <w:rPr>
          <w:color w:val="000000"/>
          <w:sz w:val="27"/>
          <w:szCs w:val="27"/>
          <w:shd w:val="clear" w:color="auto" w:fill="FFFFFF"/>
          <w:lang w:val="uk-UA"/>
        </w:rPr>
        <w:t>;</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rPr>
      </w:pPr>
      <w:bookmarkStart w:id="7" w:name="n86"/>
      <w:bookmarkEnd w:id="7"/>
      <w:r>
        <w:rPr>
          <w:color w:val="000000"/>
          <w:sz w:val="27"/>
          <w:szCs w:val="27"/>
        </w:rPr>
        <w:t>перегляд порядку призначення</w:t>
      </w:r>
      <w:r w:rsidR="00AF699D">
        <w:rPr>
          <w:color w:val="000000"/>
          <w:sz w:val="27"/>
          <w:szCs w:val="27"/>
          <w:lang w:val="uk-UA"/>
        </w:rPr>
        <w:t xml:space="preserve"> </w:t>
      </w:r>
      <w:r>
        <w:rPr>
          <w:color w:val="000000"/>
          <w:sz w:val="27"/>
          <w:szCs w:val="27"/>
        </w:rPr>
        <w:t>суддів на посади та переведення</w:t>
      </w:r>
      <w:r w:rsidR="00AF699D">
        <w:rPr>
          <w:color w:val="000000"/>
          <w:sz w:val="27"/>
          <w:szCs w:val="27"/>
          <w:lang w:val="uk-UA"/>
        </w:rPr>
        <w:t xml:space="preserve"> </w:t>
      </w:r>
      <w:r>
        <w:rPr>
          <w:color w:val="000000"/>
          <w:sz w:val="27"/>
          <w:szCs w:val="27"/>
        </w:rPr>
        <w:t>суддів</w:t>
      </w:r>
      <w:r w:rsidR="00AF699D">
        <w:rPr>
          <w:color w:val="000000"/>
          <w:sz w:val="27"/>
          <w:szCs w:val="27"/>
          <w:lang w:val="uk-UA"/>
        </w:rPr>
        <w:t xml:space="preserve"> </w:t>
      </w:r>
      <w:r>
        <w:rPr>
          <w:color w:val="000000"/>
          <w:sz w:val="27"/>
          <w:szCs w:val="27"/>
        </w:rPr>
        <w:t>відповідно до їхніх</w:t>
      </w:r>
      <w:r w:rsidR="00AF699D">
        <w:rPr>
          <w:color w:val="000000"/>
          <w:sz w:val="27"/>
          <w:szCs w:val="27"/>
          <w:lang w:val="uk-UA"/>
        </w:rPr>
        <w:t xml:space="preserve"> </w:t>
      </w:r>
      <w:r>
        <w:rPr>
          <w:color w:val="000000"/>
          <w:sz w:val="27"/>
          <w:szCs w:val="27"/>
        </w:rPr>
        <w:t>професійних</w:t>
      </w:r>
      <w:r w:rsidR="00AF699D">
        <w:rPr>
          <w:color w:val="000000"/>
          <w:sz w:val="27"/>
          <w:szCs w:val="27"/>
          <w:lang w:val="uk-UA"/>
        </w:rPr>
        <w:t xml:space="preserve"> </w:t>
      </w:r>
      <w:r>
        <w:rPr>
          <w:color w:val="000000"/>
          <w:sz w:val="27"/>
          <w:szCs w:val="27"/>
        </w:rPr>
        <w:t>якостей, досвіду та досягнень, виключно на конкурсних засадах, а також</w:t>
      </w:r>
      <w:r w:rsidR="00AF699D">
        <w:rPr>
          <w:color w:val="000000"/>
          <w:sz w:val="27"/>
          <w:szCs w:val="27"/>
          <w:lang w:val="uk-UA"/>
        </w:rPr>
        <w:t xml:space="preserve"> </w:t>
      </w:r>
      <w:r>
        <w:rPr>
          <w:color w:val="000000"/>
          <w:sz w:val="27"/>
          <w:szCs w:val="27"/>
        </w:rPr>
        <w:t>призначення</w:t>
      </w:r>
      <w:r w:rsidR="00AF699D">
        <w:rPr>
          <w:color w:val="000000"/>
          <w:sz w:val="27"/>
          <w:szCs w:val="27"/>
          <w:lang w:val="uk-UA"/>
        </w:rPr>
        <w:t xml:space="preserve"> </w:t>
      </w:r>
      <w:r>
        <w:rPr>
          <w:color w:val="000000"/>
          <w:sz w:val="27"/>
          <w:szCs w:val="27"/>
        </w:rPr>
        <w:t>суддів на посаду на безстроковій</w:t>
      </w:r>
      <w:r w:rsidR="00AF699D">
        <w:rPr>
          <w:color w:val="000000"/>
          <w:sz w:val="27"/>
          <w:szCs w:val="27"/>
          <w:lang w:val="uk-UA"/>
        </w:rPr>
        <w:t xml:space="preserve"> </w:t>
      </w:r>
      <w:r>
        <w:rPr>
          <w:color w:val="000000"/>
          <w:sz w:val="27"/>
          <w:szCs w:val="27"/>
        </w:rPr>
        <w:t>основі;</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lang w:val="uk-UA"/>
        </w:rPr>
      </w:pPr>
      <w:bookmarkStart w:id="8" w:name="n87"/>
      <w:bookmarkEnd w:id="8"/>
      <w:r>
        <w:rPr>
          <w:color w:val="000000"/>
          <w:sz w:val="27"/>
          <w:szCs w:val="27"/>
        </w:rPr>
        <w:t>запровадження</w:t>
      </w:r>
      <w:r w:rsidR="00AF699D">
        <w:rPr>
          <w:color w:val="000000"/>
          <w:sz w:val="27"/>
          <w:szCs w:val="27"/>
          <w:lang w:val="uk-UA"/>
        </w:rPr>
        <w:t xml:space="preserve"> </w:t>
      </w:r>
      <w:r>
        <w:rPr>
          <w:color w:val="000000"/>
          <w:sz w:val="27"/>
          <w:szCs w:val="27"/>
        </w:rPr>
        <w:t>інституту</w:t>
      </w:r>
      <w:r w:rsidR="00AF699D">
        <w:rPr>
          <w:color w:val="000000"/>
          <w:sz w:val="27"/>
          <w:szCs w:val="27"/>
          <w:lang w:val="uk-UA"/>
        </w:rPr>
        <w:t xml:space="preserve"> </w:t>
      </w:r>
      <w:r>
        <w:rPr>
          <w:color w:val="000000"/>
          <w:sz w:val="27"/>
          <w:szCs w:val="27"/>
        </w:rPr>
        <w:t>відряджень</w:t>
      </w:r>
      <w:r w:rsidR="00AF699D">
        <w:rPr>
          <w:color w:val="000000"/>
          <w:sz w:val="27"/>
          <w:szCs w:val="27"/>
          <w:lang w:val="uk-UA"/>
        </w:rPr>
        <w:t xml:space="preserve"> </w:t>
      </w:r>
      <w:r>
        <w:rPr>
          <w:color w:val="000000"/>
          <w:sz w:val="27"/>
          <w:szCs w:val="27"/>
        </w:rPr>
        <w:t>суддів до інших</w:t>
      </w:r>
      <w:r w:rsidR="00AF699D">
        <w:rPr>
          <w:color w:val="000000"/>
          <w:sz w:val="27"/>
          <w:szCs w:val="27"/>
          <w:lang w:val="uk-UA"/>
        </w:rPr>
        <w:t xml:space="preserve"> </w:t>
      </w:r>
      <w:r>
        <w:rPr>
          <w:color w:val="000000"/>
          <w:sz w:val="27"/>
          <w:szCs w:val="27"/>
        </w:rPr>
        <w:t>судів</w:t>
      </w:r>
      <w:bookmarkStart w:id="9" w:name="n88"/>
      <w:bookmarkEnd w:id="9"/>
      <w:r>
        <w:rPr>
          <w:color w:val="000000"/>
          <w:sz w:val="27"/>
          <w:szCs w:val="27"/>
          <w:lang w:val="uk-UA"/>
        </w:rPr>
        <w:t>;</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rPr>
      </w:pPr>
      <w:r>
        <w:rPr>
          <w:color w:val="000000"/>
          <w:sz w:val="27"/>
          <w:szCs w:val="27"/>
        </w:rPr>
        <w:t>встановлення</w:t>
      </w:r>
      <w:r w:rsidR="00AF699D">
        <w:rPr>
          <w:color w:val="000000"/>
          <w:sz w:val="27"/>
          <w:szCs w:val="27"/>
          <w:lang w:val="uk-UA"/>
        </w:rPr>
        <w:t xml:space="preserve"> </w:t>
      </w:r>
      <w:r>
        <w:rPr>
          <w:color w:val="000000"/>
          <w:sz w:val="27"/>
          <w:szCs w:val="27"/>
        </w:rPr>
        <w:t>чіткого</w:t>
      </w:r>
      <w:r w:rsidR="00AF699D">
        <w:rPr>
          <w:color w:val="000000"/>
          <w:sz w:val="27"/>
          <w:szCs w:val="27"/>
          <w:lang w:val="uk-UA"/>
        </w:rPr>
        <w:t xml:space="preserve"> </w:t>
      </w:r>
      <w:r>
        <w:rPr>
          <w:color w:val="000000"/>
          <w:sz w:val="27"/>
          <w:szCs w:val="27"/>
        </w:rPr>
        <w:t>переліку</w:t>
      </w:r>
      <w:r w:rsidR="00AF699D">
        <w:rPr>
          <w:color w:val="000000"/>
          <w:sz w:val="27"/>
          <w:szCs w:val="27"/>
          <w:lang w:val="uk-UA"/>
        </w:rPr>
        <w:t xml:space="preserve"> </w:t>
      </w:r>
      <w:r>
        <w:rPr>
          <w:color w:val="000000"/>
          <w:sz w:val="27"/>
          <w:szCs w:val="27"/>
        </w:rPr>
        <w:t>підстав</w:t>
      </w:r>
      <w:r w:rsidR="00AF699D">
        <w:rPr>
          <w:color w:val="000000"/>
          <w:sz w:val="27"/>
          <w:szCs w:val="27"/>
          <w:lang w:val="uk-UA"/>
        </w:rPr>
        <w:t xml:space="preserve"> </w:t>
      </w:r>
      <w:r>
        <w:rPr>
          <w:color w:val="000000"/>
          <w:sz w:val="27"/>
          <w:szCs w:val="27"/>
        </w:rPr>
        <w:t>звільнення</w:t>
      </w:r>
      <w:r w:rsidR="00AF699D">
        <w:rPr>
          <w:color w:val="000000"/>
          <w:sz w:val="27"/>
          <w:szCs w:val="27"/>
          <w:lang w:val="uk-UA"/>
        </w:rPr>
        <w:t xml:space="preserve"> </w:t>
      </w:r>
      <w:r>
        <w:rPr>
          <w:color w:val="000000"/>
          <w:sz w:val="27"/>
          <w:szCs w:val="27"/>
        </w:rPr>
        <w:t>суддів з посади та припинення</w:t>
      </w:r>
      <w:r w:rsidR="00AF699D">
        <w:rPr>
          <w:color w:val="000000"/>
          <w:sz w:val="27"/>
          <w:szCs w:val="27"/>
          <w:lang w:val="uk-UA"/>
        </w:rPr>
        <w:t xml:space="preserve"> </w:t>
      </w:r>
      <w:r>
        <w:rPr>
          <w:color w:val="000000"/>
          <w:sz w:val="27"/>
          <w:szCs w:val="27"/>
        </w:rPr>
        <w:t>їх</w:t>
      </w:r>
      <w:r w:rsidR="00AF699D">
        <w:rPr>
          <w:color w:val="000000"/>
          <w:sz w:val="27"/>
          <w:szCs w:val="27"/>
          <w:lang w:val="uk-UA"/>
        </w:rPr>
        <w:t xml:space="preserve"> </w:t>
      </w:r>
      <w:r>
        <w:rPr>
          <w:color w:val="000000"/>
          <w:sz w:val="27"/>
          <w:szCs w:val="27"/>
        </w:rPr>
        <w:t>повноважень;</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rPr>
      </w:pPr>
      <w:bookmarkStart w:id="10" w:name="n89"/>
      <w:bookmarkEnd w:id="10"/>
      <w:r>
        <w:rPr>
          <w:color w:val="000000"/>
          <w:sz w:val="27"/>
          <w:szCs w:val="27"/>
        </w:rPr>
        <w:t>зменшення</w:t>
      </w:r>
      <w:r w:rsidR="00AF699D">
        <w:rPr>
          <w:color w:val="000000"/>
          <w:sz w:val="27"/>
          <w:szCs w:val="27"/>
          <w:lang w:val="uk-UA"/>
        </w:rPr>
        <w:t xml:space="preserve"> </w:t>
      </w:r>
      <w:r>
        <w:rPr>
          <w:color w:val="000000"/>
          <w:sz w:val="27"/>
          <w:szCs w:val="27"/>
        </w:rPr>
        <w:t>зовнішнього</w:t>
      </w:r>
      <w:r w:rsidR="00AF699D">
        <w:rPr>
          <w:color w:val="000000"/>
          <w:sz w:val="27"/>
          <w:szCs w:val="27"/>
          <w:lang w:val="uk-UA"/>
        </w:rPr>
        <w:t xml:space="preserve"> </w:t>
      </w:r>
      <w:r>
        <w:rPr>
          <w:color w:val="000000"/>
          <w:sz w:val="27"/>
          <w:szCs w:val="27"/>
        </w:rPr>
        <w:t>втручання</w:t>
      </w:r>
      <w:r w:rsidR="00AF699D">
        <w:rPr>
          <w:color w:val="000000"/>
          <w:sz w:val="27"/>
          <w:szCs w:val="27"/>
          <w:lang w:val="uk-UA"/>
        </w:rPr>
        <w:t xml:space="preserve"> </w:t>
      </w:r>
      <w:r>
        <w:rPr>
          <w:color w:val="000000"/>
          <w:sz w:val="27"/>
          <w:szCs w:val="27"/>
        </w:rPr>
        <w:t>у здійснення</w:t>
      </w:r>
      <w:r w:rsidR="00AF699D">
        <w:rPr>
          <w:color w:val="000000"/>
          <w:sz w:val="27"/>
          <w:szCs w:val="27"/>
          <w:lang w:val="uk-UA"/>
        </w:rPr>
        <w:t xml:space="preserve"> </w:t>
      </w:r>
      <w:r>
        <w:rPr>
          <w:color w:val="000000"/>
          <w:sz w:val="27"/>
          <w:szCs w:val="27"/>
        </w:rPr>
        <w:t>правосуддя</w:t>
      </w:r>
      <w:r w:rsidR="00AF699D">
        <w:rPr>
          <w:color w:val="000000"/>
          <w:sz w:val="27"/>
          <w:szCs w:val="27"/>
          <w:lang w:val="uk-UA"/>
        </w:rPr>
        <w:t xml:space="preserve"> </w:t>
      </w:r>
      <w:r>
        <w:rPr>
          <w:color w:val="000000"/>
          <w:sz w:val="27"/>
          <w:szCs w:val="27"/>
        </w:rPr>
        <w:t>завдяки</w:t>
      </w:r>
      <w:r w:rsidR="00AF699D">
        <w:rPr>
          <w:color w:val="000000"/>
          <w:sz w:val="27"/>
          <w:szCs w:val="27"/>
          <w:lang w:val="uk-UA"/>
        </w:rPr>
        <w:t xml:space="preserve">  </w:t>
      </w:r>
      <w:r>
        <w:rPr>
          <w:color w:val="000000"/>
          <w:sz w:val="27"/>
          <w:szCs w:val="27"/>
        </w:rPr>
        <w:t>ефективним</w:t>
      </w:r>
      <w:r w:rsidR="00AF699D">
        <w:rPr>
          <w:color w:val="000000"/>
          <w:sz w:val="27"/>
          <w:szCs w:val="27"/>
          <w:lang w:val="uk-UA"/>
        </w:rPr>
        <w:t xml:space="preserve"> </w:t>
      </w:r>
      <w:r>
        <w:rPr>
          <w:color w:val="000000"/>
          <w:sz w:val="27"/>
          <w:szCs w:val="27"/>
        </w:rPr>
        <w:t>практичним</w:t>
      </w:r>
      <w:r w:rsidR="00AF699D">
        <w:rPr>
          <w:color w:val="000000"/>
          <w:sz w:val="27"/>
          <w:szCs w:val="27"/>
          <w:lang w:val="uk-UA"/>
        </w:rPr>
        <w:t xml:space="preserve"> </w:t>
      </w:r>
      <w:r>
        <w:rPr>
          <w:color w:val="000000"/>
          <w:sz w:val="27"/>
          <w:szCs w:val="27"/>
        </w:rPr>
        <w:t>механізмам</w:t>
      </w:r>
      <w:r w:rsidR="00AF699D">
        <w:rPr>
          <w:color w:val="000000"/>
          <w:sz w:val="27"/>
          <w:szCs w:val="27"/>
          <w:lang w:val="uk-UA"/>
        </w:rPr>
        <w:t xml:space="preserve"> </w:t>
      </w:r>
      <w:r>
        <w:rPr>
          <w:color w:val="000000"/>
          <w:sz w:val="27"/>
          <w:szCs w:val="27"/>
        </w:rPr>
        <w:t>притягнення до відповідальності</w:t>
      </w:r>
      <w:r w:rsidR="00AF699D">
        <w:rPr>
          <w:color w:val="000000"/>
          <w:sz w:val="27"/>
          <w:szCs w:val="27"/>
          <w:lang w:val="uk-UA"/>
        </w:rPr>
        <w:t xml:space="preserve"> </w:t>
      </w:r>
      <w:r>
        <w:rPr>
          <w:color w:val="000000"/>
          <w:sz w:val="27"/>
          <w:szCs w:val="27"/>
        </w:rPr>
        <w:t>винних</w:t>
      </w:r>
      <w:r w:rsidR="00AF699D">
        <w:rPr>
          <w:color w:val="000000"/>
          <w:sz w:val="27"/>
          <w:szCs w:val="27"/>
          <w:lang w:val="uk-UA"/>
        </w:rPr>
        <w:t xml:space="preserve"> </w:t>
      </w:r>
      <w:r>
        <w:rPr>
          <w:color w:val="000000"/>
          <w:sz w:val="27"/>
          <w:szCs w:val="27"/>
        </w:rPr>
        <w:t>осіб та гарантіям</w:t>
      </w:r>
      <w:r w:rsidR="00AF699D">
        <w:rPr>
          <w:color w:val="000000"/>
          <w:sz w:val="27"/>
          <w:szCs w:val="27"/>
          <w:lang w:val="uk-UA"/>
        </w:rPr>
        <w:t xml:space="preserve"> </w:t>
      </w:r>
      <w:r>
        <w:rPr>
          <w:color w:val="000000"/>
          <w:sz w:val="27"/>
          <w:szCs w:val="27"/>
        </w:rPr>
        <w:t>щодо</w:t>
      </w:r>
      <w:r w:rsidR="00AF699D">
        <w:rPr>
          <w:color w:val="000000"/>
          <w:sz w:val="27"/>
          <w:szCs w:val="27"/>
          <w:lang w:val="uk-UA"/>
        </w:rPr>
        <w:t xml:space="preserve"> </w:t>
      </w:r>
      <w:r>
        <w:rPr>
          <w:color w:val="000000"/>
          <w:sz w:val="27"/>
          <w:szCs w:val="27"/>
        </w:rPr>
        <w:t>усунення</w:t>
      </w:r>
      <w:r w:rsidR="00AF699D">
        <w:rPr>
          <w:color w:val="000000"/>
          <w:sz w:val="27"/>
          <w:szCs w:val="27"/>
          <w:lang w:val="uk-UA"/>
        </w:rPr>
        <w:t xml:space="preserve"> </w:t>
      </w:r>
      <w:r>
        <w:rPr>
          <w:color w:val="000000"/>
          <w:sz w:val="27"/>
          <w:szCs w:val="27"/>
        </w:rPr>
        <w:t>політичного</w:t>
      </w:r>
      <w:r w:rsidR="00AF699D">
        <w:rPr>
          <w:color w:val="000000"/>
          <w:sz w:val="27"/>
          <w:szCs w:val="27"/>
          <w:lang w:val="uk-UA"/>
        </w:rPr>
        <w:t xml:space="preserve"> </w:t>
      </w:r>
      <w:r>
        <w:rPr>
          <w:color w:val="000000"/>
          <w:sz w:val="27"/>
          <w:szCs w:val="27"/>
        </w:rPr>
        <w:t>впливу на процедури</w:t>
      </w:r>
      <w:r w:rsidR="00AF699D">
        <w:rPr>
          <w:color w:val="000000"/>
          <w:sz w:val="27"/>
          <w:szCs w:val="27"/>
          <w:lang w:val="uk-UA"/>
        </w:rPr>
        <w:t xml:space="preserve"> </w:t>
      </w:r>
      <w:r>
        <w:rPr>
          <w:color w:val="000000"/>
          <w:sz w:val="27"/>
          <w:szCs w:val="27"/>
        </w:rPr>
        <w:t>призначення, обрання, переведення та звільнення</w:t>
      </w:r>
      <w:r w:rsidR="00AF699D">
        <w:rPr>
          <w:color w:val="000000"/>
          <w:sz w:val="27"/>
          <w:szCs w:val="27"/>
          <w:lang w:val="uk-UA"/>
        </w:rPr>
        <w:t xml:space="preserve"> </w:t>
      </w:r>
      <w:r>
        <w:rPr>
          <w:color w:val="000000"/>
          <w:sz w:val="27"/>
          <w:szCs w:val="27"/>
        </w:rPr>
        <w:t>суддів, притягнення</w:t>
      </w:r>
      <w:r w:rsidR="00AF699D">
        <w:rPr>
          <w:color w:val="000000"/>
          <w:sz w:val="27"/>
          <w:szCs w:val="27"/>
          <w:lang w:val="uk-UA"/>
        </w:rPr>
        <w:t xml:space="preserve"> </w:t>
      </w:r>
      <w:r>
        <w:rPr>
          <w:color w:val="000000"/>
          <w:sz w:val="27"/>
          <w:szCs w:val="27"/>
        </w:rPr>
        <w:t>їх до відповідальності;</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lang w:val="uk-UA"/>
        </w:rPr>
      </w:pPr>
      <w:bookmarkStart w:id="11" w:name="n90"/>
      <w:bookmarkEnd w:id="11"/>
      <w:r>
        <w:rPr>
          <w:color w:val="000000"/>
          <w:sz w:val="27"/>
          <w:szCs w:val="27"/>
        </w:rPr>
        <w:lastRenderedPageBreak/>
        <w:t>оптимізація</w:t>
      </w:r>
      <w:r w:rsidR="00AF699D">
        <w:rPr>
          <w:color w:val="000000"/>
          <w:sz w:val="27"/>
          <w:szCs w:val="27"/>
          <w:lang w:val="uk-UA"/>
        </w:rPr>
        <w:t xml:space="preserve"> </w:t>
      </w:r>
      <w:r>
        <w:rPr>
          <w:color w:val="000000"/>
          <w:sz w:val="27"/>
          <w:szCs w:val="27"/>
        </w:rPr>
        <w:t>методології</w:t>
      </w:r>
      <w:r w:rsidR="00AF699D">
        <w:rPr>
          <w:color w:val="000000"/>
          <w:sz w:val="27"/>
          <w:szCs w:val="27"/>
          <w:lang w:val="uk-UA"/>
        </w:rPr>
        <w:t xml:space="preserve"> </w:t>
      </w:r>
      <w:r>
        <w:rPr>
          <w:color w:val="000000"/>
          <w:sz w:val="27"/>
          <w:szCs w:val="27"/>
        </w:rPr>
        <w:t>розпорядження</w:t>
      </w:r>
      <w:r w:rsidR="00AF699D">
        <w:rPr>
          <w:color w:val="000000"/>
          <w:sz w:val="27"/>
          <w:szCs w:val="27"/>
          <w:lang w:val="uk-UA"/>
        </w:rPr>
        <w:t xml:space="preserve"> </w:t>
      </w:r>
      <w:r>
        <w:rPr>
          <w:color w:val="000000"/>
          <w:sz w:val="27"/>
          <w:szCs w:val="27"/>
        </w:rPr>
        <w:t>бюджетними</w:t>
      </w:r>
      <w:r w:rsidR="00AF699D">
        <w:rPr>
          <w:color w:val="000000"/>
          <w:sz w:val="27"/>
          <w:szCs w:val="27"/>
          <w:lang w:val="uk-UA"/>
        </w:rPr>
        <w:t xml:space="preserve"> </w:t>
      </w:r>
      <w:r>
        <w:rPr>
          <w:color w:val="000000"/>
          <w:sz w:val="27"/>
          <w:szCs w:val="27"/>
        </w:rPr>
        <w:t>коштами</w:t>
      </w:r>
      <w:r w:rsidR="00AF699D">
        <w:rPr>
          <w:color w:val="000000"/>
          <w:sz w:val="27"/>
          <w:szCs w:val="27"/>
          <w:lang w:val="uk-UA"/>
        </w:rPr>
        <w:t xml:space="preserve"> </w:t>
      </w:r>
      <w:r>
        <w:rPr>
          <w:color w:val="000000"/>
          <w:sz w:val="27"/>
          <w:szCs w:val="27"/>
        </w:rPr>
        <w:t>органів</w:t>
      </w:r>
      <w:r w:rsidR="00AF699D">
        <w:rPr>
          <w:color w:val="000000"/>
          <w:sz w:val="27"/>
          <w:szCs w:val="27"/>
          <w:lang w:val="uk-UA"/>
        </w:rPr>
        <w:t xml:space="preserve"> </w:t>
      </w:r>
      <w:r>
        <w:rPr>
          <w:color w:val="000000"/>
          <w:sz w:val="27"/>
          <w:szCs w:val="27"/>
        </w:rPr>
        <w:t>суддівського</w:t>
      </w:r>
      <w:r w:rsidR="00AF699D">
        <w:rPr>
          <w:color w:val="000000"/>
          <w:sz w:val="27"/>
          <w:szCs w:val="27"/>
          <w:lang w:val="uk-UA"/>
        </w:rPr>
        <w:t xml:space="preserve"> </w:t>
      </w:r>
      <w:r>
        <w:rPr>
          <w:color w:val="000000"/>
          <w:sz w:val="27"/>
          <w:szCs w:val="27"/>
        </w:rPr>
        <w:t xml:space="preserve">врядування; </w:t>
      </w:r>
    </w:p>
    <w:p w:rsidR="006909CA"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lang w:val="uk-UA"/>
        </w:rPr>
      </w:pPr>
      <w:r w:rsidRPr="006909CA">
        <w:rPr>
          <w:color w:val="000000"/>
          <w:sz w:val="27"/>
          <w:szCs w:val="27"/>
          <w:lang w:val="uk-UA"/>
        </w:rPr>
        <w:t xml:space="preserve">наділення органів суддівського врядування чітко визначеними повноваженнями щодо гарантування незалежності суддів, забезпечення діяльності судів та суддів і представництва їх інтересів; </w:t>
      </w:r>
    </w:p>
    <w:p w:rsidR="002425A6" w:rsidRDefault="006909CA" w:rsidP="00B40B67">
      <w:pPr>
        <w:pStyle w:val="rvps2"/>
        <w:numPr>
          <w:ilvl w:val="0"/>
          <w:numId w:val="4"/>
        </w:numPr>
        <w:shd w:val="clear" w:color="auto" w:fill="FFFFFF"/>
        <w:spacing w:before="0" w:beforeAutospacing="0" w:after="0" w:afterAutospacing="0" w:line="360" w:lineRule="auto"/>
        <w:ind w:left="0" w:firstLine="709"/>
        <w:jc w:val="both"/>
        <w:rPr>
          <w:color w:val="000000"/>
          <w:sz w:val="27"/>
          <w:szCs w:val="27"/>
          <w:lang w:val="uk-UA"/>
        </w:rPr>
      </w:pPr>
      <w:r w:rsidRPr="006909CA">
        <w:rPr>
          <w:color w:val="000000"/>
          <w:sz w:val="27"/>
          <w:szCs w:val="27"/>
          <w:lang w:val="uk-UA"/>
        </w:rPr>
        <w:t>наділення органів суддівського врядування повноваженнями із представницт</w:t>
      </w:r>
      <w:r w:rsidR="002425A6">
        <w:rPr>
          <w:color w:val="000000"/>
          <w:sz w:val="27"/>
          <w:szCs w:val="27"/>
          <w:lang w:val="uk-UA"/>
        </w:rPr>
        <w:t>ва судової гілки влади в цілому.</w:t>
      </w:r>
    </w:p>
    <w:p w:rsidR="002425A6" w:rsidRDefault="002425A6" w:rsidP="002425A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Стратегією та доктриною права наведені і інші заходи, що мають бути здійснені до 2020 року, проте наразі є важливим зазначити саме вищенаведені, адже при їх реальному виконанні суддівської незалежності можна досягти швидше, аніж фактично це відбувається.</w:t>
      </w:r>
    </w:p>
    <w:p w:rsidR="002425A6" w:rsidRDefault="002425A6" w:rsidP="002425A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Серед проблемних заходів здійснення судової реформи, на нашу думку, слід виділити </w:t>
      </w:r>
      <w:r w:rsidR="00D13B17" w:rsidRPr="00D13B17">
        <w:rPr>
          <w:color w:val="000000"/>
          <w:sz w:val="27"/>
          <w:szCs w:val="27"/>
          <w:lang w:val="uk-UA"/>
        </w:rPr>
        <w:t>підвищення розміру ставок судового збору у майнових та інших спорах із одночасним забезпеченням належного рівня доступу до правосуддя</w:t>
      </w:r>
      <w:r w:rsidR="00D13B17">
        <w:rPr>
          <w:color w:val="000000"/>
          <w:sz w:val="27"/>
          <w:szCs w:val="27"/>
          <w:lang w:val="uk-UA"/>
        </w:rPr>
        <w:t xml:space="preserve">, </w:t>
      </w:r>
      <w:r w:rsidR="00D13B17" w:rsidRPr="00D13B17">
        <w:rPr>
          <w:color w:val="000000"/>
          <w:sz w:val="27"/>
          <w:szCs w:val="27"/>
          <w:lang w:val="uk-UA"/>
        </w:rPr>
        <w:t>забезпечення широкого викори</w:t>
      </w:r>
      <w:r w:rsidR="00D13B17">
        <w:rPr>
          <w:color w:val="000000"/>
          <w:sz w:val="27"/>
          <w:szCs w:val="27"/>
          <w:lang w:val="uk-UA"/>
        </w:rPr>
        <w:t>стання інформаційних систем</w:t>
      </w:r>
      <w:r w:rsidR="00D13B17" w:rsidRPr="00D13B17">
        <w:rPr>
          <w:color w:val="000000"/>
          <w:sz w:val="27"/>
          <w:szCs w:val="27"/>
          <w:lang w:val="uk-UA"/>
        </w:rPr>
        <w:t xml:space="preserve"> для надання більшої кількості </w:t>
      </w:r>
      <w:r w:rsidR="00D13B17">
        <w:rPr>
          <w:color w:val="000000"/>
          <w:sz w:val="27"/>
          <w:szCs w:val="27"/>
          <w:lang w:val="uk-UA"/>
        </w:rPr>
        <w:t xml:space="preserve">послуг «електронного правосуддя», </w:t>
      </w:r>
      <w:r w:rsidR="00D13B17" w:rsidRPr="00D13B17">
        <w:rPr>
          <w:color w:val="000000"/>
          <w:sz w:val="27"/>
          <w:szCs w:val="27"/>
          <w:lang w:val="uk-UA"/>
        </w:rPr>
        <w:t>поета</w:t>
      </w:r>
      <w:r w:rsidR="00361846">
        <w:rPr>
          <w:color w:val="000000"/>
          <w:sz w:val="27"/>
          <w:szCs w:val="27"/>
          <w:lang w:val="uk-UA"/>
        </w:rPr>
        <w:t>пне запровадження інструментів «електронного правосуддя»</w:t>
      </w:r>
      <w:r w:rsidR="00D13B17" w:rsidRPr="00D13B17">
        <w:rPr>
          <w:color w:val="000000"/>
          <w:sz w:val="27"/>
          <w:szCs w:val="27"/>
          <w:lang w:val="uk-UA"/>
        </w:rPr>
        <w:t xml:space="preserve">, що дасть змогу користувачам звертатися до суду, сплачувати судовий збір, брати участь у провадженнях та отримувати необхідну інформацію і </w:t>
      </w:r>
      <w:r w:rsidR="00D13B17">
        <w:rPr>
          <w:color w:val="000000"/>
          <w:sz w:val="27"/>
          <w:szCs w:val="27"/>
          <w:lang w:val="uk-UA"/>
        </w:rPr>
        <w:t xml:space="preserve">документи електронними засобами, </w:t>
      </w:r>
      <w:r w:rsidR="00D13B17" w:rsidRPr="00D13B17">
        <w:rPr>
          <w:color w:val="000000"/>
          <w:sz w:val="27"/>
          <w:szCs w:val="27"/>
          <w:lang w:val="uk-UA"/>
        </w:rPr>
        <w:t>розширення способів альтернативного (позасудового) врегулювання спорів, зокрема, шляхом практичного впровадження інституту медіації і посередництва</w:t>
      </w:r>
      <w:r w:rsidR="00D13B17">
        <w:rPr>
          <w:color w:val="000000"/>
          <w:sz w:val="27"/>
          <w:szCs w:val="27"/>
          <w:lang w:val="uk-UA"/>
        </w:rPr>
        <w:t xml:space="preserve">, </w:t>
      </w:r>
      <w:r w:rsidR="00D13B17" w:rsidRPr="00D13B17">
        <w:rPr>
          <w:color w:val="000000"/>
          <w:sz w:val="27"/>
          <w:szCs w:val="27"/>
          <w:lang w:val="uk-UA"/>
        </w:rPr>
        <w:t xml:space="preserve">у короткостроковій перспективі визначення видів правової допомоги, які можуть здійснюватися лише адвокатом, що дасть змогу підвищити якість надання правової допомоги та якість здійснення правосуддя в цілому, не обмежуючи при цьому учасників судового процесу </w:t>
      </w:r>
      <w:r w:rsidR="00D13B17">
        <w:rPr>
          <w:color w:val="000000"/>
          <w:sz w:val="27"/>
          <w:szCs w:val="27"/>
          <w:lang w:val="uk-UA"/>
        </w:rPr>
        <w:t>у праві на доступ до правосуддя.</w:t>
      </w:r>
    </w:p>
    <w:p w:rsidR="00D13B17" w:rsidRDefault="00D13B17" w:rsidP="002425A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Усі вищенаведені пункти на даному етапі є або і досі нездійсненими або суперечливими у контексті захисту прав і свобод людини. Наприклад, підвищення розміру судових ставок та одночасне забезпечення доступу до правосуддя є категоріями, які є несумісними між собою, адже доступ до правосуддя передбачає свободу звернення будь-якої категорії громадян, у тому числі незахищених прошарків населення. У цьому випадку не можна говорити про </w:t>
      </w:r>
      <w:r w:rsidR="00341FE0">
        <w:rPr>
          <w:color w:val="000000"/>
          <w:sz w:val="27"/>
          <w:szCs w:val="27"/>
          <w:lang w:val="uk-UA"/>
        </w:rPr>
        <w:t xml:space="preserve">загальну </w:t>
      </w:r>
      <w:r>
        <w:rPr>
          <w:color w:val="000000"/>
          <w:sz w:val="27"/>
          <w:szCs w:val="27"/>
          <w:lang w:val="uk-UA"/>
        </w:rPr>
        <w:t xml:space="preserve">доступність судочинства. Проте, </w:t>
      </w:r>
      <w:r w:rsidR="00320309">
        <w:rPr>
          <w:color w:val="000000"/>
          <w:sz w:val="27"/>
          <w:szCs w:val="27"/>
          <w:lang w:val="uk-UA"/>
        </w:rPr>
        <w:t>не можна заперечувати той факт</w:t>
      </w:r>
      <w:r>
        <w:rPr>
          <w:color w:val="000000"/>
          <w:sz w:val="27"/>
          <w:szCs w:val="27"/>
          <w:lang w:val="uk-UA"/>
        </w:rPr>
        <w:t>,</w:t>
      </w:r>
      <w:r w:rsidR="00853051">
        <w:rPr>
          <w:color w:val="000000"/>
          <w:sz w:val="27"/>
          <w:szCs w:val="27"/>
          <w:lang w:val="uk-UA"/>
        </w:rPr>
        <w:t xml:space="preserve"> </w:t>
      </w:r>
      <w:r w:rsidR="00320309">
        <w:rPr>
          <w:color w:val="000000"/>
          <w:sz w:val="27"/>
          <w:szCs w:val="27"/>
          <w:lang w:val="uk-UA"/>
        </w:rPr>
        <w:t xml:space="preserve">що, </w:t>
      </w:r>
      <w:r>
        <w:rPr>
          <w:color w:val="000000"/>
          <w:sz w:val="27"/>
          <w:szCs w:val="27"/>
          <w:lang w:val="uk-UA"/>
        </w:rPr>
        <w:t xml:space="preserve">як показує зарубіжний досвід, підвищення </w:t>
      </w:r>
      <w:r>
        <w:rPr>
          <w:color w:val="000000"/>
          <w:sz w:val="27"/>
          <w:szCs w:val="27"/>
          <w:lang w:val="uk-UA"/>
        </w:rPr>
        <w:lastRenderedPageBreak/>
        <w:t xml:space="preserve">ставок судового збору має наслідком </w:t>
      </w:r>
      <w:r w:rsidR="00320309">
        <w:rPr>
          <w:color w:val="000000"/>
          <w:sz w:val="27"/>
          <w:szCs w:val="27"/>
          <w:lang w:val="uk-UA"/>
        </w:rPr>
        <w:t>розвиток технічно-матеріальної бази судових інстанцій та захищає суди від надмірного та необґрунтованого звернення фізичних та юридичних осіб за можливості вирішення спорів у позасудовому порядку.</w:t>
      </w:r>
      <w:r w:rsidR="00341FE0">
        <w:rPr>
          <w:color w:val="000000"/>
          <w:sz w:val="27"/>
          <w:szCs w:val="27"/>
          <w:lang w:val="uk-UA"/>
        </w:rPr>
        <w:t xml:space="preserve"> У даному випадку слід знайти «золоту середину» між тою ставкою судового збору, яка обмежує права особи на доступ до суду, а з іншого, могла б забезпечити належне матеріальне існування системи судових органів.</w:t>
      </w:r>
    </w:p>
    <w:p w:rsidR="00361846" w:rsidRDefault="00361846"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Нагальною є і проблема забезпечення електронного правосуддя, що є міжнароднопоширеною практикою, але досі у повному об</w:t>
      </w:r>
      <w:r w:rsidR="0032156C">
        <w:rPr>
          <w:color w:val="000000"/>
          <w:sz w:val="27"/>
          <w:szCs w:val="27"/>
          <w:lang w:val="uk-UA"/>
        </w:rPr>
        <w:t>ʼ</w:t>
      </w:r>
      <w:r>
        <w:rPr>
          <w:color w:val="000000"/>
          <w:sz w:val="27"/>
          <w:szCs w:val="27"/>
          <w:lang w:val="uk-UA"/>
        </w:rPr>
        <w:t>ємі не запровадженою в Україні. Ще у 2017 році із масштабним внесенням змін до процесуального законодавства, цивільним, господарським та іншими процесуальними кодексами було з</w:t>
      </w:r>
      <w:r w:rsidR="00135E5A">
        <w:rPr>
          <w:color w:val="000000"/>
          <w:sz w:val="27"/>
          <w:szCs w:val="27"/>
          <w:lang w:val="uk-UA"/>
        </w:rPr>
        <w:t>адекларовано введення Єдиної ін</w:t>
      </w:r>
      <w:r>
        <w:rPr>
          <w:color w:val="000000"/>
          <w:sz w:val="27"/>
          <w:szCs w:val="27"/>
          <w:lang w:val="uk-UA"/>
        </w:rPr>
        <w:t>ф</w:t>
      </w:r>
      <w:r w:rsidR="00135E5A">
        <w:rPr>
          <w:color w:val="000000"/>
          <w:sz w:val="27"/>
          <w:szCs w:val="27"/>
          <w:lang w:val="uk-UA"/>
        </w:rPr>
        <w:t>о</w:t>
      </w:r>
      <w:r>
        <w:rPr>
          <w:color w:val="000000"/>
          <w:sz w:val="27"/>
          <w:szCs w:val="27"/>
          <w:lang w:val="uk-UA"/>
        </w:rPr>
        <w:t>рмаційно-телекомунікаційної системи</w:t>
      </w:r>
      <w:r w:rsidR="00135E5A">
        <w:rPr>
          <w:color w:val="000000"/>
          <w:sz w:val="27"/>
          <w:szCs w:val="27"/>
          <w:lang w:val="uk-UA"/>
        </w:rPr>
        <w:t>, яка б дозволила електронний доступ до матеріалів справи і</w:t>
      </w:r>
      <w:r w:rsidR="00535EFF">
        <w:rPr>
          <w:color w:val="000000"/>
          <w:sz w:val="27"/>
          <w:szCs w:val="27"/>
          <w:lang w:val="uk-UA"/>
        </w:rPr>
        <w:t xml:space="preserve">,на скільки можливо, </w:t>
      </w:r>
      <w:r w:rsidR="00135E5A">
        <w:rPr>
          <w:color w:val="000000"/>
          <w:sz w:val="27"/>
          <w:szCs w:val="27"/>
          <w:lang w:val="uk-UA"/>
        </w:rPr>
        <w:t>прибрала б обіг паперової документації, але на даний час система і досі не запроваджена</w:t>
      </w:r>
      <w:r w:rsidR="00E2445E">
        <w:rPr>
          <w:color w:val="000000"/>
          <w:sz w:val="27"/>
          <w:szCs w:val="27"/>
          <w:lang w:val="uk-UA"/>
        </w:rPr>
        <w:t xml:space="preserve"> у широкому загалі, що створює певні незручності</w:t>
      </w:r>
      <w:r w:rsidR="00535EFF">
        <w:rPr>
          <w:color w:val="000000"/>
          <w:sz w:val="27"/>
          <w:szCs w:val="27"/>
          <w:lang w:val="uk-UA"/>
        </w:rPr>
        <w:t xml:space="preserve"> громадян</w:t>
      </w:r>
      <w:r w:rsidR="00E2445E">
        <w:rPr>
          <w:color w:val="000000"/>
          <w:sz w:val="27"/>
          <w:szCs w:val="27"/>
          <w:lang w:val="uk-UA"/>
        </w:rPr>
        <w:t xml:space="preserve"> у доступі до судочинства.</w:t>
      </w:r>
    </w:p>
    <w:p w:rsidR="00E2445E" w:rsidRDefault="00E2445E"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Стратегічним планом реформування судової системи 2015 року запроваджено обов</w:t>
      </w:r>
      <w:r w:rsidR="0032156C">
        <w:rPr>
          <w:color w:val="000000"/>
          <w:sz w:val="27"/>
          <w:szCs w:val="27"/>
          <w:lang w:val="uk-UA"/>
        </w:rPr>
        <w:t>ʼ</w:t>
      </w:r>
      <w:r>
        <w:rPr>
          <w:color w:val="000000"/>
          <w:sz w:val="27"/>
          <w:szCs w:val="27"/>
          <w:lang w:val="uk-UA"/>
        </w:rPr>
        <w:t>язкову правову допомогу, що надається у судах</w:t>
      </w:r>
      <w:r w:rsidR="00535EFF">
        <w:rPr>
          <w:color w:val="000000"/>
          <w:sz w:val="27"/>
          <w:szCs w:val="27"/>
          <w:lang w:val="uk-UA"/>
        </w:rPr>
        <w:t xml:space="preserve"> шляхом представництва інтересів,</w:t>
      </w:r>
      <w:r>
        <w:rPr>
          <w:color w:val="000000"/>
          <w:sz w:val="27"/>
          <w:szCs w:val="27"/>
          <w:lang w:val="uk-UA"/>
        </w:rPr>
        <w:t xml:space="preserve"> у більшості випадків</w:t>
      </w:r>
      <w:r w:rsidR="00535EFF">
        <w:rPr>
          <w:color w:val="000000"/>
          <w:sz w:val="27"/>
          <w:szCs w:val="27"/>
          <w:lang w:val="uk-UA"/>
        </w:rPr>
        <w:t>,</w:t>
      </w:r>
      <w:r>
        <w:rPr>
          <w:color w:val="000000"/>
          <w:sz w:val="27"/>
          <w:szCs w:val="27"/>
          <w:lang w:val="uk-UA"/>
        </w:rPr>
        <w:t xml:space="preserve"> адвокатами, </w:t>
      </w:r>
      <w:r w:rsidR="00535EFF">
        <w:rPr>
          <w:color w:val="000000"/>
          <w:sz w:val="27"/>
          <w:szCs w:val="27"/>
          <w:lang w:val="uk-UA"/>
        </w:rPr>
        <w:t>за виключенням малозначних справ</w:t>
      </w:r>
      <w:r>
        <w:rPr>
          <w:color w:val="000000"/>
          <w:sz w:val="27"/>
          <w:szCs w:val="27"/>
          <w:lang w:val="uk-UA"/>
        </w:rPr>
        <w:t>.</w:t>
      </w:r>
    </w:p>
    <w:p w:rsidR="00E2445E" w:rsidRDefault="00E2445E"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Законодавець, вносячи такі зміни до процесуальних нормативно-правових актів, передбачав підвищення рівня професійної правничої допомоги, наявність у правника більш високої кваліфікації. Однак, ми не можемо однозначно стверджувати, що саме наявність статусу адвоката у юриста, надасть йому переваги у кваліфікації перед особою, яка не має відповідного статусу.</w:t>
      </w:r>
      <w:r w:rsidR="00AA1E67">
        <w:rPr>
          <w:color w:val="000000"/>
          <w:sz w:val="27"/>
          <w:szCs w:val="27"/>
          <w:lang w:val="uk-UA"/>
        </w:rPr>
        <w:t xml:space="preserve"> Професійна підготовка, а отже і якість надання юридичних послуг, зокрема представництво інтер</w:t>
      </w:r>
      <w:r w:rsidR="003E6554">
        <w:rPr>
          <w:color w:val="000000"/>
          <w:sz w:val="27"/>
          <w:szCs w:val="27"/>
          <w:lang w:val="uk-UA"/>
        </w:rPr>
        <w:t>есів у суді, не так тісно залежа</w:t>
      </w:r>
      <w:r w:rsidR="00AA1E67">
        <w:rPr>
          <w:color w:val="000000"/>
          <w:sz w:val="27"/>
          <w:szCs w:val="27"/>
          <w:lang w:val="uk-UA"/>
        </w:rPr>
        <w:t xml:space="preserve">ть від отримання </w:t>
      </w:r>
      <w:r w:rsidR="003E6554">
        <w:rPr>
          <w:color w:val="000000"/>
          <w:sz w:val="27"/>
          <w:szCs w:val="27"/>
          <w:lang w:val="uk-UA"/>
        </w:rPr>
        <w:t>правником</w:t>
      </w:r>
      <w:r w:rsidR="00AA1E67">
        <w:rPr>
          <w:color w:val="000000"/>
          <w:sz w:val="27"/>
          <w:szCs w:val="27"/>
          <w:lang w:val="uk-UA"/>
        </w:rPr>
        <w:t xml:space="preserve"> свідоцтва про право на заняття адвокатською діяльністю, як від загального рівня знань, критичного мислення та комунікаційних навичок.</w:t>
      </w:r>
    </w:p>
    <w:p w:rsidR="00AA1E67" w:rsidRDefault="00C542B1"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Дійсно, в</w:t>
      </w:r>
      <w:r w:rsidR="00AA1E67">
        <w:rPr>
          <w:color w:val="000000"/>
          <w:sz w:val="27"/>
          <w:szCs w:val="27"/>
          <w:lang w:val="uk-UA"/>
        </w:rPr>
        <w:t xml:space="preserve">ідвідування суду у якості представника сторони судового провадження </w:t>
      </w:r>
      <w:r>
        <w:rPr>
          <w:color w:val="000000"/>
          <w:sz w:val="27"/>
          <w:szCs w:val="27"/>
          <w:lang w:val="uk-UA"/>
        </w:rPr>
        <w:t xml:space="preserve">підвищує рівень підготовки фахівця, проте, якість надання правничих послуг не залежить від того чи має право </w:t>
      </w:r>
      <w:r w:rsidR="001539B4">
        <w:rPr>
          <w:color w:val="000000"/>
          <w:sz w:val="27"/>
          <w:szCs w:val="27"/>
          <w:lang w:val="uk-UA"/>
        </w:rPr>
        <w:t>особа</w:t>
      </w:r>
      <w:r>
        <w:rPr>
          <w:color w:val="000000"/>
          <w:sz w:val="27"/>
          <w:szCs w:val="27"/>
          <w:lang w:val="uk-UA"/>
        </w:rPr>
        <w:t xml:space="preserve"> бути представником у суді.</w:t>
      </w:r>
    </w:p>
    <w:p w:rsidR="00371156" w:rsidRDefault="00371156"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Окрім того, проблемним заходом реформування є запровадження інституту медіації. Його проблема полягає у практичній нереалізованості, адже на даний час </w:t>
      </w:r>
      <w:r>
        <w:rPr>
          <w:color w:val="000000"/>
          <w:sz w:val="27"/>
          <w:szCs w:val="27"/>
          <w:lang w:val="uk-UA"/>
        </w:rPr>
        <w:lastRenderedPageBreak/>
        <w:t>превалює, так би мовити, класичний спосіб захист</w:t>
      </w:r>
      <w:r w:rsidR="001539B4">
        <w:rPr>
          <w:color w:val="000000"/>
          <w:sz w:val="27"/>
          <w:szCs w:val="27"/>
          <w:lang w:val="uk-UA"/>
        </w:rPr>
        <w:t>у</w:t>
      </w:r>
      <w:r>
        <w:rPr>
          <w:color w:val="000000"/>
          <w:sz w:val="27"/>
          <w:szCs w:val="27"/>
          <w:lang w:val="uk-UA"/>
        </w:rPr>
        <w:t xml:space="preserve"> особою своїх інтересів. У </w:t>
      </w:r>
      <w:r w:rsidR="001539B4">
        <w:rPr>
          <w:color w:val="000000"/>
          <w:sz w:val="27"/>
          <w:szCs w:val="27"/>
          <w:lang w:val="uk-UA"/>
        </w:rPr>
        <w:t>наш час не є поширеною практика</w:t>
      </w:r>
      <w:r>
        <w:rPr>
          <w:color w:val="000000"/>
          <w:sz w:val="27"/>
          <w:szCs w:val="27"/>
          <w:lang w:val="uk-UA"/>
        </w:rPr>
        <w:t xml:space="preserve"> врегулювання спору за участі судді.</w:t>
      </w:r>
    </w:p>
    <w:p w:rsidR="00371156" w:rsidRDefault="00371156"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Таким чином, у 2015 році теоретично задекларовано правові інститути, які б дали змогу </w:t>
      </w:r>
      <w:r w:rsidR="004122AB">
        <w:rPr>
          <w:color w:val="000000"/>
          <w:sz w:val="27"/>
          <w:szCs w:val="27"/>
          <w:lang w:val="uk-UA"/>
        </w:rPr>
        <w:t xml:space="preserve">здійснити розвиток судової влади у напрямку європейських стандартів, однак наразі їх практична реалізація не </w:t>
      </w:r>
      <w:r w:rsidR="001539B4">
        <w:rPr>
          <w:color w:val="000000"/>
          <w:sz w:val="27"/>
          <w:szCs w:val="27"/>
          <w:lang w:val="uk-UA"/>
        </w:rPr>
        <w:t>здійснена</w:t>
      </w:r>
      <w:r w:rsidR="004122AB">
        <w:rPr>
          <w:color w:val="000000"/>
          <w:sz w:val="27"/>
          <w:szCs w:val="27"/>
          <w:lang w:val="uk-UA"/>
        </w:rPr>
        <w:t>.</w:t>
      </w:r>
    </w:p>
    <w:p w:rsidR="009B480C" w:rsidRDefault="004122AB"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На даний час, в Україні запровадження принципів прав і свобод людини при реформуванні судової системи фактично здійснюється, але надповільно. Основними проблемними в плані реалізації принципами, на нашу думку, виступають розумні строки розгляду справи, які </w:t>
      </w:r>
      <w:r w:rsidR="009B480C">
        <w:rPr>
          <w:color w:val="000000"/>
          <w:sz w:val="27"/>
          <w:szCs w:val="27"/>
          <w:lang w:val="uk-UA"/>
        </w:rPr>
        <w:t xml:space="preserve">часто </w:t>
      </w:r>
      <w:r>
        <w:rPr>
          <w:color w:val="000000"/>
          <w:sz w:val="27"/>
          <w:szCs w:val="27"/>
          <w:lang w:val="uk-UA"/>
        </w:rPr>
        <w:t xml:space="preserve">порушуються </w:t>
      </w:r>
      <w:r w:rsidR="009B480C">
        <w:rPr>
          <w:color w:val="000000"/>
          <w:sz w:val="27"/>
          <w:szCs w:val="27"/>
          <w:lang w:val="uk-UA"/>
        </w:rPr>
        <w:t>через</w:t>
      </w:r>
      <w:r>
        <w:rPr>
          <w:color w:val="000000"/>
          <w:sz w:val="27"/>
          <w:szCs w:val="27"/>
          <w:lang w:val="uk-UA"/>
        </w:rPr>
        <w:t xml:space="preserve"> поширення корупці</w:t>
      </w:r>
      <w:r w:rsidR="009B480C">
        <w:rPr>
          <w:color w:val="000000"/>
          <w:sz w:val="27"/>
          <w:szCs w:val="27"/>
          <w:lang w:val="uk-UA"/>
        </w:rPr>
        <w:t>йного фактору у судовій системі;</w:t>
      </w:r>
      <w:r>
        <w:rPr>
          <w:color w:val="000000"/>
          <w:sz w:val="27"/>
          <w:szCs w:val="27"/>
          <w:lang w:val="uk-UA"/>
        </w:rPr>
        <w:t xml:space="preserve"> незалежність, об</w:t>
      </w:r>
      <w:r w:rsidR="0032156C">
        <w:rPr>
          <w:color w:val="000000"/>
          <w:sz w:val="27"/>
          <w:szCs w:val="27"/>
          <w:lang w:val="uk-UA"/>
        </w:rPr>
        <w:t>ʼ</w:t>
      </w:r>
      <w:r>
        <w:rPr>
          <w:color w:val="000000"/>
          <w:sz w:val="27"/>
          <w:szCs w:val="27"/>
          <w:lang w:val="uk-UA"/>
        </w:rPr>
        <w:t>єктивність та чесність суддів</w:t>
      </w:r>
      <w:r w:rsidR="009B480C">
        <w:rPr>
          <w:color w:val="000000"/>
          <w:sz w:val="27"/>
          <w:szCs w:val="27"/>
          <w:lang w:val="uk-UA"/>
        </w:rPr>
        <w:t>, яка викликана недостатньою компетенцією, а також корупційною складовою.</w:t>
      </w:r>
    </w:p>
    <w:p w:rsidR="004122AB" w:rsidRDefault="009B480C" w:rsidP="00361846">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Суперечливими принципами є запровадження адвокатської монополії та підвищення ставки судового збору у контексті підвищення доступу до правосуддя.</w:t>
      </w:r>
    </w:p>
    <w:p w:rsidR="00A17CDD" w:rsidRDefault="001539B4" w:rsidP="001539B4">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Однак, ці проблеми можливо виправити шляхом запозичення зарубіжного досвіду, зокрема більшого розгалуження юрисдикції судів, запровадження </w:t>
      </w:r>
      <w:r w:rsidR="0071762B">
        <w:rPr>
          <w:color w:val="000000"/>
          <w:sz w:val="27"/>
          <w:szCs w:val="27"/>
          <w:lang w:val="uk-UA"/>
        </w:rPr>
        <w:t>вузькоспеціалізованих судів</w:t>
      </w:r>
      <w:r w:rsidR="00A17CDD">
        <w:rPr>
          <w:color w:val="000000"/>
          <w:sz w:val="27"/>
          <w:szCs w:val="27"/>
          <w:lang w:val="uk-UA"/>
        </w:rPr>
        <w:t>, наприклад, окремо цивільного та кримінального</w:t>
      </w:r>
      <w:r>
        <w:rPr>
          <w:color w:val="000000"/>
          <w:sz w:val="27"/>
          <w:szCs w:val="27"/>
          <w:lang w:val="uk-UA"/>
        </w:rPr>
        <w:t>, а окремо суду, що розглядає справи про адміністративні правопорушення. Вважаємо,</w:t>
      </w:r>
      <w:r w:rsidR="0071762B">
        <w:rPr>
          <w:color w:val="000000"/>
          <w:sz w:val="27"/>
          <w:szCs w:val="27"/>
          <w:lang w:val="uk-UA"/>
        </w:rPr>
        <w:t xml:space="preserve"> що</w:t>
      </w:r>
      <w:r>
        <w:rPr>
          <w:color w:val="000000"/>
          <w:sz w:val="27"/>
          <w:szCs w:val="27"/>
          <w:lang w:val="uk-UA"/>
        </w:rPr>
        <w:t xml:space="preserve"> така система</w:t>
      </w:r>
      <w:r w:rsidR="0071762B">
        <w:rPr>
          <w:color w:val="000000"/>
          <w:sz w:val="27"/>
          <w:szCs w:val="27"/>
          <w:lang w:val="uk-UA"/>
        </w:rPr>
        <w:t xml:space="preserve"> підвищить рівень компетентності судді у тому чи іншому пита</w:t>
      </w:r>
      <w:r>
        <w:rPr>
          <w:color w:val="000000"/>
          <w:sz w:val="27"/>
          <w:szCs w:val="27"/>
          <w:lang w:val="uk-UA"/>
        </w:rPr>
        <w:t>нні.</w:t>
      </w:r>
    </w:p>
    <w:p w:rsidR="00371156" w:rsidRDefault="00AC0930" w:rsidP="00AC0930">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За основу можна взяти досить складну і розгалужену, натомість єдину і сильну судову систему Німеччини.</w:t>
      </w:r>
    </w:p>
    <w:p w:rsidR="00AC0930" w:rsidRPr="00DB4428" w:rsidRDefault="00AC0930" w:rsidP="00DB4428">
      <w:pPr>
        <w:pStyle w:val="a8"/>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shd w:val="clear" w:color="auto" w:fill="FFFFFF"/>
          <w:lang w:val="uk-UA"/>
        </w:rPr>
        <w:t>У цій країні відсутній</w:t>
      </w:r>
      <w:r w:rsidRPr="00DB5358">
        <w:rPr>
          <w:color w:val="000000" w:themeColor="text1"/>
          <w:sz w:val="28"/>
          <w:szCs w:val="27"/>
          <w:shd w:val="clear" w:color="auto" w:fill="FFFFFF"/>
          <w:lang w:val="uk-UA"/>
        </w:rPr>
        <w:t xml:space="preserve"> єдин</w:t>
      </w:r>
      <w:r>
        <w:rPr>
          <w:color w:val="000000" w:themeColor="text1"/>
          <w:sz w:val="28"/>
          <w:szCs w:val="27"/>
          <w:shd w:val="clear" w:color="auto" w:fill="FFFFFF"/>
          <w:lang w:val="uk-UA"/>
        </w:rPr>
        <w:t>ий</w:t>
      </w:r>
      <w:r w:rsidR="001452BB">
        <w:rPr>
          <w:color w:val="000000" w:themeColor="text1"/>
          <w:sz w:val="28"/>
          <w:szCs w:val="27"/>
          <w:shd w:val="clear" w:color="auto" w:fill="FFFFFF"/>
          <w:lang w:val="uk-UA"/>
        </w:rPr>
        <w:t xml:space="preserve"> </w:t>
      </w:r>
      <w:r w:rsidRPr="00DB5358">
        <w:rPr>
          <w:color w:val="000000" w:themeColor="text1"/>
          <w:sz w:val="28"/>
          <w:szCs w:val="27"/>
          <w:shd w:val="clear" w:color="auto" w:fill="FFFFFF"/>
          <w:lang w:val="uk-UA"/>
        </w:rPr>
        <w:t>вищ</w:t>
      </w:r>
      <w:r>
        <w:rPr>
          <w:color w:val="000000" w:themeColor="text1"/>
          <w:sz w:val="28"/>
          <w:szCs w:val="27"/>
          <w:shd w:val="clear" w:color="auto" w:fill="FFFFFF"/>
          <w:lang w:val="uk-UA"/>
        </w:rPr>
        <w:t>ий</w:t>
      </w:r>
      <w:r w:rsidR="001452BB">
        <w:rPr>
          <w:color w:val="000000" w:themeColor="text1"/>
          <w:sz w:val="28"/>
          <w:szCs w:val="27"/>
          <w:shd w:val="clear" w:color="auto" w:fill="FFFFFF"/>
          <w:lang w:val="uk-UA"/>
        </w:rPr>
        <w:t xml:space="preserve"> </w:t>
      </w:r>
      <w:r w:rsidRPr="00DB5358">
        <w:rPr>
          <w:color w:val="000000" w:themeColor="text1"/>
          <w:sz w:val="28"/>
          <w:szCs w:val="27"/>
          <w:shd w:val="clear" w:color="auto" w:fill="FFFFFF"/>
          <w:lang w:val="uk-UA"/>
        </w:rPr>
        <w:t>судов</w:t>
      </w:r>
      <w:r>
        <w:rPr>
          <w:color w:val="000000" w:themeColor="text1"/>
          <w:sz w:val="28"/>
          <w:szCs w:val="27"/>
          <w:shd w:val="clear" w:color="auto" w:fill="FFFFFF"/>
          <w:lang w:val="uk-UA"/>
        </w:rPr>
        <w:t>ий</w:t>
      </w:r>
      <w:r w:rsidR="001452BB">
        <w:rPr>
          <w:color w:val="000000" w:themeColor="text1"/>
          <w:sz w:val="28"/>
          <w:szCs w:val="27"/>
          <w:shd w:val="clear" w:color="auto" w:fill="FFFFFF"/>
          <w:lang w:val="uk-UA"/>
        </w:rPr>
        <w:t xml:space="preserve"> </w:t>
      </w:r>
      <w:r w:rsidRPr="00DB5358">
        <w:rPr>
          <w:color w:val="000000" w:themeColor="text1"/>
          <w:sz w:val="28"/>
          <w:szCs w:val="27"/>
          <w:shd w:val="clear" w:color="auto" w:fill="FFFFFF"/>
          <w:lang w:val="uk-UA"/>
        </w:rPr>
        <w:t>орган.</w:t>
      </w:r>
      <w:r w:rsidR="001452BB">
        <w:rPr>
          <w:color w:val="000000" w:themeColor="text1"/>
          <w:sz w:val="28"/>
          <w:szCs w:val="27"/>
          <w:shd w:val="clear" w:color="auto" w:fill="FFFFFF"/>
          <w:lang w:val="uk-UA"/>
        </w:rPr>
        <w:t xml:space="preserve"> </w:t>
      </w:r>
      <w:r w:rsidR="00DB4428">
        <w:rPr>
          <w:color w:val="000000" w:themeColor="text1"/>
          <w:sz w:val="28"/>
          <w:szCs w:val="27"/>
          <w:lang w:val="uk-UA"/>
        </w:rPr>
        <w:t xml:space="preserve">Натомість, бачимо багато </w:t>
      </w:r>
      <w:r w:rsidRPr="00DB5358">
        <w:rPr>
          <w:color w:val="000000" w:themeColor="text1"/>
          <w:sz w:val="28"/>
          <w:szCs w:val="27"/>
          <w:lang w:val="uk-UA"/>
        </w:rPr>
        <w:t xml:space="preserve">спеціалізованих окремих гілок </w:t>
      </w:r>
      <w:r w:rsidR="00FE7C58">
        <w:rPr>
          <w:color w:val="000000" w:themeColor="text1"/>
          <w:sz w:val="28"/>
          <w:szCs w:val="27"/>
          <w:lang w:val="uk-UA"/>
        </w:rPr>
        <w:t>судової сис</w:t>
      </w:r>
      <w:r w:rsidR="00DB4428">
        <w:rPr>
          <w:color w:val="000000" w:themeColor="text1"/>
          <w:sz w:val="28"/>
          <w:szCs w:val="27"/>
          <w:lang w:val="uk-UA"/>
        </w:rPr>
        <w:t>теми</w:t>
      </w:r>
      <w:r w:rsidRPr="00DB5358">
        <w:rPr>
          <w:color w:val="000000" w:themeColor="text1"/>
          <w:sz w:val="28"/>
          <w:szCs w:val="27"/>
          <w:lang w:val="uk-UA"/>
        </w:rPr>
        <w:t>: загальна, адміністративна, фінансова, трудова та соціальна юстиції. Кожна з них має</w:t>
      </w:r>
      <w:r w:rsidR="00DB4428" w:rsidRPr="00DB5358">
        <w:rPr>
          <w:color w:val="000000" w:themeColor="text1"/>
          <w:sz w:val="28"/>
          <w:szCs w:val="27"/>
          <w:lang w:val="uk-UA"/>
        </w:rPr>
        <w:t xml:space="preserve"> власний вищий судовий орган:</w:t>
      </w:r>
      <w:r w:rsidR="001452BB">
        <w:rPr>
          <w:color w:val="000000" w:themeColor="text1"/>
          <w:sz w:val="28"/>
          <w:szCs w:val="27"/>
          <w:lang w:val="uk-UA"/>
        </w:rPr>
        <w:t xml:space="preserve"> з</w:t>
      </w:r>
      <w:r w:rsidR="009368FD" w:rsidRPr="00DB5358">
        <w:rPr>
          <w:color w:val="000000" w:themeColor="text1"/>
          <w:sz w:val="28"/>
          <w:szCs w:val="27"/>
          <w:lang w:val="uk-UA"/>
        </w:rPr>
        <w:t>лочини</w:t>
      </w:r>
      <w:r w:rsidR="001452BB">
        <w:rPr>
          <w:color w:val="000000" w:themeColor="text1"/>
          <w:sz w:val="28"/>
          <w:szCs w:val="27"/>
          <w:lang w:val="uk-UA"/>
        </w:rPr>
        <w:t xml:space="preserve"> </w:t>
      </w:r>
      <w:r w:rsidRPr="00DB5358">
        <w:rPr>
          <w:color w:val="000000" w:themeColor="text1"/>
          <w:sz w:val="28"/>
          <w:szCs w:val="27"/>
          <w:lang w:val="uk-UA"/>
        </w:rPr>
        <w:t>військовослужбовців розглядають військово-кримінальні суди.</w:t>
      </w:r>
      <w:r w:rsidR="001452BB">
        <w:rPr>
          <w:color w:val="000000" w:themeColor="text1"/>
          <w:sz w:val="28"/>
          <w:szCs w:val="27"/>
          <w:lang w:val="uk-UA"/>
        </w:rPr>
        <w:t xml:space="preserve"> </w:t>
      </w:r>
      <w:r w:rsidRPr="00DB5358">
        <w:rPr>
          <w:color w:val="000000" w:themeColor="text1"/>
          <w:sz w:val="28"/>
          <w:szCs w:val="27"/>
          <w:lang w:val="uk-UA"/>
        </w:rPr>
        <w:t>Усі вищі судові органи цілком незалежні один від одного.</w:t>
      </w:r>
      <w:r w:rsidRPr="00AC0930">
        <w:rPr>
          <w:color w:val="000000" w:themeColor="text1"/>
          <w:sz w:val="28"/>
          <w:szCs w:val="27"/>
        </w:rPr>
        <w:t> </w:t>
      </w:r>
    </w:p>
    <w:p w:rsidR="00AC0930" w:rsidRPr="00AC0930" w:rsidRDefault="00AC0930" w:rsidP="00AC0930">
      <w:pPr>
        <w:pStyle w:val="rvps2"/>
        <w:shd w:val="clear" w:color="auto" w:fill="FFFFFF"/>
        <w:spacing w:before="0" w:beforeAutospacing="0" w:after="0" w:afterAutospacing="0" w:line="360" w:lineRule="auto"/>
        <w:ind w:firstLine="709"/>
        <w:jc w:val="both"/>
        <w:rPr>
          <w:color w:val="000000"/>
          <w:sz w:val="27"/>
          <w:szCs w:val="27"/>
        </w:rPr>
      </w:pPr>
      <w:r w:rsidRPr="00AC0930">
        <w:rPr>
          <w:color w:val="000000"/>
          <w:sz w:val="27"/>
          <w:szCs w:val="27"/>
        </w:rPr>
        <w:t>У випадках</w:t>
      </w:r>
      <w:r w:rsidR="000D329C">
        <w:rPr>
          <w:color w:val="000000"/>
          <w:sz w:val="27"/>
          <w:szCs w:val="27"/>
          <w:lang w:val="uk-UA"/>
        </w:rPr>
        <w:t xml:space="preserve"> </w:t>
      </w:r>
      <w:r w:rsidR="00DB4428">
        <w:rPr>
          <w:color w:val="000000"/>
          <w:sz w:val="27"/>
          <w:szCs w:val="27"/>
          <w:lang w:val="uk-UA"/>
        </w:rPr>
        <w:t>багатозначного тлумачення</w:t>
      </w:r>
      <w:r w:rsidR="000D329C">
        <w:rPr>
          <w:color w:val="000000"/>
          <w:sz w:val="27"/>
          <w:szCs w:val="27"/>
          <w:lang w:val="uk-UA"/>
        </w:rPr>
        <w:t xml:space="preserve"> </w:t>
      </w:r>
      <w:r w:rsidRPr="00AC0930">
        <w:rPr>
          <w:color w:val="000000"/>
          <w:sz w:val="27"/>
          <w:szCs w:val="27"/>
        </w:rPr>
        <w:t xml:space="preserve">вищими судами одного закону, </w:t>
      </w:r>
      <w:r w:rsidR="00DB4428">
        <w:rPr>
          <w:color w:val="000000"/>
          <w:sz w:val="27"/>
          <w:szCs w:val="27"/>
          <w:lang w:val="uk-UA"/>
        </w:rPr>
        <w:t xml:space="preserve">єдине </w:t>
      </w:r>
      <w:r w:rsidR="00DB4428">
        <w:rPr>
          <w:color w:val="000000"/>
          <w:sz w:val="27"/>
          <w:szCs w:val="27"/>
        </w:rPr>
        <w:t>рішення</w:t>
      </w:r>
      <w:r w:rsidR="000D329C">
        <w:rPr>
          <w:color w:val="000000"/>
          <w:sz w:val="27"/>
          <w:szCs w:val="27"/>
          <w:lang w:val="uk-UA"/>
        </w:rPr>
        <w:t xml:space="preserve"> </w:t>
      </w:r>
      <w:r w:rsidRPr="00AC0930">
        <w:rPr>
          <w:color w:val="000000"/>
          <w:sz w:val="27"/>
          <w:szCs w:val="27"/>
        </w:rPr>
        <w:t>ухвалює</w:t>
      </w:r>
      <w:r w:rsidR="000D329C">
        <w:rPr>
          <w:color w:val="000000"/>
          <w:sz w:val="27"/>
          <w:szCs w:val="27"/>
          <w:lang w:val="uk-UA"/>
        </w:rPr>
        <w:t xml:space="preserve"> </w:t>
      </w:r>
      <w:r w:rsidRPr="00AC0930">
        <w:rPr>
          <w:color w:val="000000"/>
          <w:sz w:val="27"/>
          <w:szCs w:val="27"/>
        </w:rPr>
        <w:t>особлива</w:t>
      </w:r>
      <w:r w:rsidR="000D329C">
        <w:rPr>
          <w:color w:val="000000"/>
          <w:sz w:val="27"/>
          <w:szCs w:val="27"/>
          <w:lang w:val="uk-UA"/>
        </w:rPr>
        <w:t xml:space="preserve"> </w:t>
      </w:r>
      <w:r w:rsidRPr="00AC0930">
        <w:rPr>
          <w:color w:val="000000"/>
          <w:sz w:val="27"/>
          <w:szCs w:val="27"/>
        </w:rPr>
        <w:t>нарада, в якій</w:t>
      </w:r>
      <w:r w:rsidR="000D329C">
        <w:rPr>
          <w:color w:val="000000"/>
          <w:sz w:val="27"/>
          <w:szCs w:val="27"/>
          <w:lang w:val="uk-UA"/>
        </w:rPr>
        <w:t xml:space="preserve"> </w:t>
      </w:r>
      <w:r w:rsidRPr="00AC0930">
        <w:rPr>
          <w:color w:val="000000"/>
          <w:sz w:val="27"/>
          <w:szCs w:val="27"/>
        </w:rPr>
        <w:t>беруть участь представники</w:t>
      </w:r>
      <w:r w:rsidR="000D329C">
        <w:rPr>
          <w:color w:val="000000"/>
          <w:sz w:val="27"/>
          <w:szCs w:val="27"/>
          <w:lang w:val="uk-UA"/>
        </w:rPr>
        <w:t xml:space="preserve"> </w:t>
      </w:r>
      <w:r w:rsidRPr="00AC0930">
        <w:rPr>
          <w:color w:val="000000"/>
          <w:sz w:val="27"/>
          <w:szCs w:val="27"/>
        </w:rPr>
        <w:t>цих</w:t>
      </w:r>
      <w:r w:rsidR="000D329C">
        <w:rPr>
          <w:color w:val="000000"/>
          <w:sz w:val="27"/>
          <w:szCs w:val="27"/>
          <w:lang w:val="uk-UA"/>
        </w:rPr>
        <w:t xml:space="preserve"> </w:t>
      </w:r>
      <w:r w:rsidR="00DB4428">
        <w:rPr>
          <w:color w:val="000000"/>
          <w:sz w:val="27"/>
          <w:szCs w:val="27"/>
          <w:lang w:val="uk-UA"/>
        </w:rPr>
        <w:t>судів</w:t>
      </w:r>
      <w:r w:rsidRPr="00AC0930">
        <w:rPr>
          <w:color w:val="000000"/>
          <w:sz w:val="27"/>
          <w:szCs w:val="27"/>
        </w:rPr>
        <w:t>.</w:t>
      </w:r>
    </w:p>
    <w:p w:rsidR="00DB4428" w:rsidRDefault="00DB4428" w:rsidP="00AC0930">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Систему загальних складають дільничі суди, які розглядають кримінальні та цивільні справи одноосібним судом або одним суддею та двома засідателями</w:t>
      </w:r>
    </w:p>
    <w:p w:rsidR="00AC0930" w:rsidRPr="004010CA" w:rsidRDefault="00FE7C58" w:rsidP="00AC0930">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У свою чергу, з</w:t>
      </w:r>
      <w:r w:rsidR="00AC0930" w:rsidRPr="00DB4428">
        <w:rPr>
          <w:color w:val="000000"/>
          <w:sz w:val="27"/>
          <w:szCs w:val="27"/>
          <w:lang w:val="uk-UA"/>
        </w:rPr>
        <w:t xml:space="preserve">емельні суди розглядають більш складні кримінальні та цивільні справи і водночас виступають апеляційною інстанцією відносно дільничних судів. </w:t>
      </w:r>
      <w:r w:rsidR="00AC0930" w:rsidRPr="00AA565D">
        <w:rPr>
          <w:color w:val="000000"/>
          <w:sz w:val="27"/>
          <w:szCs w:val="27"/>
          <w:lang w:val="uk-UA"/>
        </w:rPr>
        <w:t xml:space="preserve">У </w:t>
      </w:r>
      <w:r w:rsidR="00AC0930" w:rsidRPr="00AA565D">
        <w:rPr>
          <w:color w:val="000000"/>
          <w:sz w:val="27"/>
          <w:szCs w:val="27"/>
          <w:lang w:val="uk-UA"/>
        </w:rPr>
        <w:lastRenderedPageBreak/>
        <w:t>деяких</w:t>
      </w:r>
      <w:r w:rsidR="000D329C">
        <w:rPr>
          <w:color w:val="000000"/>
          <w:sz w:val="27"/>
          <w:szCs w:val="27"/>
          <w:lang w:val="uk-UA"/>
        </w:rPr>
        <w:t xml:space="preserve"> </w:t>
      </w:r>
      <w:r w:rsidR="00AC0930" w:rsidRPr="00AA565D">
        <w:rPr>
          <w:color w:val="000000"/>
          <w:sz w:val="27"/>
          <w:szCs w:val="27"/>
          <w:lang w:val="uk-UA"/>
        </w:rPr>
        <w:t>випадках</w:t>
      </w:r>
      <w:r w:rsidR="000D329C">
        <w:rPr>
          <w:color w:val="000000"/>
          <w:sz w:val="27"/>
          <w:szCs w:val="27"/>
          <w:lang w:val="uk-UA"/>
        </w:rPr>
        <w:t xml:space="preserve"> </w:t>
      </w:r>
      <w:r w:rsidR="00AC0930" w:rsidRPr="00AA565D">
        <w:rPr>
          <w:color w:val="000000"/>
          <w:sz w:val="27"/>
          <w:szCs w:val="27"/>
          <w:lang w:val="uk-UA"/>
        </w:rPr>
        <w:t>кримінальні</w:t>
      </w:r>
      <w:r w:rsidR="000D329C">
        <w:rPr>
          <w:color w:val="000000"/>
          <w:sz w:val="27"/>
          <w:szCs w:val="27"/>
          <w:lang w:val="uk-UA"/>
        </w:rPr>
        <w:t xml:space="preserve"> </w:t>
      </w:r>
      <w:r w:rsidR="00AC0930" w:rsidRPr="00AA565D">
        <w:rPr>
          <w:color w:val="000000"/>
          <w:sz w:val="27"/>
          <w:szCs w:val="27"/>
          <w:lang w:val="uk-UA"/>
        </w:rPr>
        <w:t>справи</w:t>
      </w:r>
      <w:r w:rsidR="000D329C">
        <w:rPr>
          <w:color w:val="000000"/>
          <w:sz w:val="27"/>
          <w:szCs w:val="27"/>
          <w:lang w:val="uk-UA"/>
        </w:rPr>
        <w:t xml:space="preserve"> </w:t>
      </w:r>
      <w:r w:rsidR="00AC0930" w:rsidRPr="00AA565D">
        <w:rPr>
          <w:color w:val="000000"/>
          <w:sz w:val="27"/>
          <w:szCs w:val="27"/>
          <w:lang w:val="uk-UA"/>
        </w:rPr>
        <w:t>розгляда</w:t>
      </w:r>
      <w:r w:rsidR="00DB4428" w:rsidRPr="00AA565D">
        <w:rPr>
          <w:color w:val="000000"/>
          <w:sz w:val="27"/>
          <w:szCs w:val="27"/>
          <w:lang w:val="uk-UA"/>
        </w:rPr>
        <w:t>ються</w:t>
      </w:r>
      <w:r w:rsidR="000D329C">
        <w:rPr>
          <w:color w:val="000000"/>
          <w:sz w:val="27"/>
          <w:szCs w:val="27"/>
          <w:lang w:val="uk-UA"/>
        </w:rPr>
        <w:t xml:space="preserve"> </w:t>
      </w:r>
      <w:r w:rsidR="00DB4428" w:rsidRPr="00AA565D">
        <w:rPr>
          <w:color w:val="000000"/>
          <w:sz w:val="27"/>
          <w:szCs w:val="27"/>
          <w:lang w:val="uk-UA"/>
        </w:rPr>
        <w:t>колегією</w:t>
      </w:r>
      <w:r w:rsidR="000D329C">
        <w:rPr>
          <w:color w:val="000000"/>
          <w:sz w:val="27"/>
          <w:szCs w:val="27"/>
          <w:lang w:val="uk-UA"/>
        </w:rPr>
        <w:t xml:space="preserve"> </w:t>
      </w:r>
      <w:r w:rsidR="00DB4428" w:rsidRPr="00AA565D">
        <w:rPr>
          <w:color w:val="000000"/>
          <w:sz w:val="27"/>
          <w:szCs w:val="27"/>
          <w:lang w:val="uk-UA"/>
        </w:rPr>
        <w:t>судів, в інших</w:t>
      </w:r>
      <w:r w:rsidR="000D329C">
        <w:rPr>
          <w:color w:val="000000"/>
          <w:sz w:val="27"/>
          <w:szCs w:val="27"/>
          <w:lang w:val="uk-UA"/>
        </w:rPr>
        <w:t xml:space="preserve"> </w:t>
      </w:r>
      <w:r w:rsidR="00AC0930" w:rsidRPr="00AA565D">
        <w:rPr>
          <w:color w:val="000000"/>
          <w:sz w:val="27"/>
          <w:szCs w:val="27"/>
          <w:lang w:val="uk-UA"/>
        </w:rPr>
        <w:t>за</w:t>
      </w:r>
      <w:r w:rsidR="000D329C">
        <w:rPr>
          <w:color w:val="000000"/>
          <w:sz w:val="27"/>
          <w:szCs w:val="27"/>
          <w:lang w:val="uk-UA"/>
        </w:rPr>
        <w:t xml:space="preserve"> </w:t>
      </w:r>
      <w:r w:rsidR="00AC0930" w:rsidRPr="00AA565D">
        <w:rPr>
          <w:color w:val="000000"/>
          <w:sz w:val="27"/>
          <w:szCs w:val="27"/>
          <w:lang w:val="uk-UA"/>
        </w:rPr>
        <w:t>участі</w:t>
      </w:r>
      <w:r w:rsidR="000D329C">
        <w:rPr>
          <w:color w:val="000000"/>
          <w:sz w:val="27"/>
          <w:szCs w:val="27"/>
          <w:lang w:val="uk-UA"/>
        </w:rPr>
        <w:t xml:space="preserve"> </w:t>
      </w:r>
      <w:r w:rsidR="00DB4428" w:rsidRPr="00AA565D">
        <w:rPr>
          <w:color w:val="000000"/>
          <w:sz w:val="27"/>
          <w:szCs w:val="27"/>
          <w:lang w:val="uk-UA"/>
        </w:rPr>
        <w:t>кількох</w:t>
      </w:r>
      <w:r w:rsidR="000D329C">
        <w:rPr>
          <w:color w:val="000000"/>
          <w:sz w:val="27"/>
          <w:szCs w:val="27"/>
          <w:lang w:val="uk-UA"/>
        </w:rPr>
        <w:t xml:space="preserve"> </w:t>
      </w:r>
      <w:r w:rsidR="00DB4428" w:rsidRPr="00AA565D">
        <w:rPr>
          <w:color w:val="000000"/>
          <w:sz w:val="27"/>
          <w:szCs w:val="27"/>
          <w:lang w:val="uk-UA"/>
        </w:rPr>
        <w:t>присяжних</w:t>
      </w:r>
      <w:r w:rsidR="000D329C">
        <w:rPr>
          <w:color w:val="000000"/>
          <w:sz w:val="27"/>
          <w:szCs w:val="27"/>
          <w:lang w:val="uk-UA"/>
        </w:rPr>
        <w:t xml:space="preserve"> </w:t>
      </w:r>
      <w:r w:rsidR="00DB4428" w:rsidRPr="00AA565D">
        <w:rPr>
          <w:color w:val="000000"/>
          <w:sz w:val="27"/>
          <w:szCs w:val="27"/>
          <w:lang w:val="uk-UA"/>
        </w:rPr>
        <w:t>засідателів</w:t>
      </w:r>
      <w:r w:rsidR="004010CA">
        <w:rPr>
          <w:color w:val="000000"/>
          <w:sz w:val="27"/>
          <w:szCs w:val="27"/>
          <w:lang w:val="uk-UA"/>
        </w:rPr>
        <w:t>.</w:t>
      </w:r>
    </w:p>
    <w:p w:rsidR="00FE7C58" w:rsidRDefault="00FE7C58" w:rsidP="00AC0930">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Необхідно зазначити, що на даний час в Україні триває процес децентралізації, надання певної авт</w:t>
      </w:r>
      <w:r w:rsidR="00C80C34">
        <w:rPr>
          <w:color w:val="000000"/>
          <w:sz w:val="27"/>
          <w:szCs w:val="27"/>
          <w:lang w:val="uk-UA"/>
        </w:rPr>
        <w:t>ономії деяким соціальним сферам, від самостійного розпорядження територіальними громадами місцевими бюджетами до запровадження системи обʼєднання співвласників багатоквартирних будинків.</w:t>
      </w:r>
      <w:r w:rsidR="00317707">
        <w:rPr>
          <w:color w:val="000000"/>
          <w:sz w:val="27"/>
          <w:szCs w:val="27"/>
          <w:lang w:val="uk-UA"/>
        </w:rPr>
        <w:t xml:space="preserve"> </w:t>
      </w:r>
      <w:r w:rsidR="00C80C34">
        <w:rPr>
          <w:color w:val="000000"/>
          <w:sz w:val="27"/>
          <w:szCs w:val="27"/>
          <w:lang w:val="uk-UA"/>
        </w:rPr>
        <w:t xml:space="preserve">Саме такі процеси призводять до посилення громадянської позиції кожного українця, усвідомлення особистої відповідальності. </w:t>
      </w:r>
      <w:r>
        <w:rPr>
          <w:color w:val="000000"/>
          <w:sz w:val="27"/>
          <w:szCs w:val="27"/>
          <w:lang w:val="uk-UA"/>
        </w:rPr>
        <w:t xml:space="preserve">Можливо, надання </w:t>
      </w:r>
      <w:r w:rsidR="00C80C34">
        <w:rPr>
          <w:color w:val="000000"/>
          <w:sz w:val="27"/>
          <w:szCs w:val="27"/>
          <w:lang w:val="uk-UA"/>
        </w:rPr>
        <w:t xml:space="preserve">ще </w:t>
      </w:r>
      <w:r>
        <w:rPr>
          <w:color w:val="000000"/>
          <w:sz w:val="27"/>
          <w:szCs w:val="27"/>
          <w:lang w:val="uk-UA"/>
        </w:rPr>
        <w:t xml:space="preserve">більшої самостійності </w:t>
      </w:r>
      <w:r w:rsidR="00C80C34">
        <w:rPr>
          <w:color w:val="000000"/>
          <w:sz w:val="27"/>
          <w:szCs w:val="27"/>
          <w:lang w:val="uk-UA"/>
        </w:rPr>
        <w:t xml:space="preserve">судовій гілці влади </w:t>
      </w:r>
      <w:r>
        <w:rPr>
          <w:color w:val="000000"/>
          <w:sz w:val="27"/>
          <w:szCs w:val="27"/>
          <w:lang w:val="uk-UA"/>
        </w:rPr>
        <w:t xml:space="preserve">призведе до вирішення </w:t>
      </w:r>
      <w:r w:rsidR="00C80C34">
        <w:rPr>
          <w:color w:val="000000"/>
          <w:sz w:val="27"/>
          <w:szCs w:val="27"/>
          <w:lang w:val="uk-UA"/>
        </w:rPr>
        <w:t>проблеми корумпованості системи та підвищення її ефективності у захисті прав і свобод людини.</w:t>
      </w:r>
    </w:p>
    <w:p w:rsidR="00FE7C58" w:rsidRPr="00DB4428" w:rsidRDefault="00FE7C58" w:rsidP="00AC0930">
      <w:pPr>
        <w:pStyle w:val="rvps2"/>
        <w:shd w:val="clear" w:color="auto" w:fill="FFFFFF"/>
        <w:spacing w:before="0" w:beforeAutospacing="0" w:after="0" w:afterAutospacing="0" w:line="360" w:lineRule="auto"/>
        <w:ind w:firstLine="709"/>
        <w:jc w:val="both"/>
        <w:rPr>
          <w:color w:val="000000"/>
          <w:sz w:val="27"/>
          <w:szCs w:val="27"/>
          <w:lang w:val="uk-UA"/>
        </w:rPr>
      </w:pPr>
      <w:r>
        <w:rPr>
          <w:color w:val="000000"/>
          <w:sz w:val="27"/>
          <w:szCs w:val="27"/>
          <w:lang w:val="uk-UA"/>
        </w:rPr>
        <w:t xml:space="preserve">Тож наразі у якості вирішення проблеми українського судочинства, задля укріплення його незалежності, встановлення авторитету судової влади та захисту </w:t>
      </w:r>
      <w:r w:rsidR="00C80C34">
        <w:rPr>
          <w:color w:val="000000"/>
          <w:sz w:val="27"/>
          <w:szCs w:val="27"/>
          <w:lang w:val="uk-UA"/>
        </w:rPr>
        <w:t xml:space="preserve">принципів </w:t>
      </w:r>
      <w:r>
        <w:rPr>
          <w:color w:val="000000"/>
          <w:sz w:val="27"/>
          <w:szCs w:val="27"/>
          <w:lang w:val="uk-UA"/>
        </w:rPr>
        <w:t>прав і свобод людини, пропонуємо розглянути варіант розширеної системи вітчизняного судоустрою, збільш</w:t>
      </w:r>
      <w:r w:rsidR="00C80C34">
        <w:rPr>
          <w:color w:val="000000"/>
          <w:sz w:val="27"/>
          <w:szCs w:val="27"/>
          <w:lang w:val="uk-UA"/>
        </w:rPr>
        <w:t>еної кількості</w:t>
      </w:r>
      <w:r>
        <w:rPr>
          <w:color w:val="000000"/>
          <w:sz w:val="27"/>
          <w:szCs w:val="27"/>
          <w:lang w:val="uk-UA"/>
        </w:rPr>
        <w:t xml:space="preserve"> вузькоспеціалізованих судів.</w:t>
      </w:r>
    </w:p>
    <w:p w:rsidR="00454EEC" w:rsidRPr="00454EEC" w:rsidRDefault="00AC1B8B" w:rsidP="00327297">
      <w:pPr>
        <w:shd w:val="clear" w:color="auto" w:fill="FFFFFF"/>
        <w:spacing w:after="0" w:line="360" w:lineRule="auto"/>
        <w:ind w:firstLine="709"/>
        <w:jc w:val="both"/>
        <w:rPr>
          <w:rFonts w:ascii="Times New Roman" w:eastAsia="Times New Roman" w:hAnsi="Times New Roman" w:cs="Times New Roman"/>
          <w:sz w:val="51"/>
          <w:szCs w:val="51"/>
          <w:lang w:val="uk-UA" w:eastAsia="ru-RU"/>
        </w:rPr>
      </w:pPr>
      <w:r w:rsidRPr="00454EEC">
        <w:rPr>
          <w:rFonts w:ascii="Times New Roman" w:hAnsi="Times New Roman" w:cs="Times New Roman"/>
          <w:i/>
          <w:sz w:val="28"/>
          <w:lang w:val="uk-UA" w:eastAsia="uk-UA"/>
        </w:rPr>
        <w:t>Апробація результатів дослідження.</w:t>
      </w:r>
      <w:r w:rsidRPr="00454EEC">
        <w:rPr>
          <w:rFonts w:ascii="Times New Roman" w:hAnsi="Times New Roman" w:cs="Times New Roman"/>
          <w:sz w:val="28"/>
          <w:lang w:val="uk-UA" w:eastAsia="uk-UA"/>
        </w:rPr>
        <w:t xml:space="preserve"> </w:t>
      </w:r>
      <w:r w:rsidRPr="00454EEC">
        <w:rPr>
          <w:rFonts w:ascii="Times New Roman" w:hAnsi="Times New Roman" w:cs="Times New Roman"/>
          <w:sz w:val="28"/>
          <w:szCs w:val="28"/>
          <w:lang w:val="uk-UA" w:eastAsia="uk-UA"/>
        </w:rPr>
        <w:t>Результати кваліфікаційної роботи були обговорені на засіданнях кафедри цивільного права Запорізького національного університету. Змістовна складова даної магістерської роботи враховувалася при публікації тез автора в українській науковій періодиці, під час участі у роботі наукових конференцій</w:t>
      </w:r>
      <w:r w:rsidR="00967AEE" w:rsidRPr="00454EEC">
        <w:rPr>
          <w:rFonts w:ascii="Times New Roman" w:hAnsi="Times New Roman" w:cs="Times New Roman"/>
          <w:sz w:val="28"/>
          <w:szCs w:val="28"/>
          <w:lang w:val="uk-UA" w:eastAsia="uk-UA"/>
        </w:rPr>
        <w:t xml:space="preserve">: Міжнародна науково-практична конференція «Сучасний стан та перспективи розвитку економіки, фінансів, обліку та права» м. Полтава, 14 листопада 2019 р., </w:t>
      </w:r>
      <w:r w:rsidR="00D2451C" w:rsidRPr="00454EEC">
        <w:rPr>
          <w:rFonts w:ascii="Times New Roman" w:hAnsi="Times New Roman" w:cs="Times New Roman"/>
          <w:sz w:val="28"/>
          <w:szCs w:val="28"/>
          <w:lang w:val="uk-UA" w:eastAsia="uk-UA"/>
        </w:rPr>
        <w:t xml:space="preserve">Матеріали ІІІ міжнародної науково-практичної конференції «Пріоритети сучасної науки» м. Київ, 19-20 листопада 2019 р., </w:t>
      </w:r>
      <w:r w:rsidR="00454EEC" w:rsidRPr="00454EEC">
        <w:rPr>
          <w:rFonts w:ascii="Times New Roman" w:eastAsia="Times New Roman" w:hAnsi="Times New Roman" w:cs="Times New Roman"/>
          <w:sz w:val="28"/>
          <w:szCs w:val="28"/>
          <w:lang w:val="uk-UA" w:eastAsia="ru-RU"/>
        </w:rPr>
        <w:t>Матеріали міжнародної наукової конференції «</w:t>
      </w:r>
      <w:r w:rsidR="00454EEC" w:rsidRPr="00454EEC">
        <w:rPr>
          <w:rFonts w:ascii="Times New Roman" w:eastAsia="Times New Roman" w:hAnsi="Times New Roman" w:cs="Times New Roman"/>
          <w:sz w:val="28"/>
          <w:szCs w:val="51"/>
          <w:lang w:val="uk-UA" w:eastAsia="ru-RU"/>
        </w:rPr>
        <w:t>Наука та інновації-2019: теорія, методологія та практика» м. Запоріжжя, 6 грудня 2019 року.</w:t>
      </w:r>
    </w:p>
    <w:p w:rsidR="00454EEC" w:rsidRPr="00454EEC" w:rsidRDefault="00454EEC" w:rsidP="00454EEC">
      <w:pPr>
        <w:shd w:val="clear" w:color="auto" w:fill="FFFFFF"/>
        <w:spacing w:after="0" w:line="360" w:lineRule="auto"/>
        <w:jc w:val="both"/>
        <w:rPr>
          <w:rFonts w:ascii="Arial" w:eastAsia="Times New Roman" w:hAnsi="Arial" w:cs="Arial"/>
          <w:sz w:val="32"/>
          <w:szCs w:val="32"/>
          <w:lang w:val="uk-UA" w:eastAsia="ru-RU"/>
        </w:rPr>
      </w:pPr>
    </w:p>
    <w:p w:rsidR="00853051" w:rsidRDefault="00853051"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bookmarkStart w:id="12" w:name="_Toc26814830"/>
    </w:p>
    <w:p w:rsidR="00853051" w:rsidRDefault="00853051"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p>
    <w:p w:rsidR="00853051" w:rsidRDefault="00853051"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p>
    <w:p w:rsidR="004010CA" w:rsidRDefault="004010CA"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p>
    <w:p w:rsidR="004010CA" w:rsidRDefault="004010CA"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p>
    <w:p w:rsidR="004E0135" w:rsidRDefault="004E0135"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r>
        <w:rPr>
          <w:color w:val="000000"/>
          <w:sz w:val="28"/>
          <w:szCs w:val="27"/>
          <w:lang w:val="uk-UA"/>
        </w:rPr>
        <w:lastRenderedPageBreak/>
        <w:t>РОЗДІЛ 2 ПРАКТИЧНА ЧАСТИНА</w:t>
      </w:r>
      <w:bookmarkEnd w:id="12"/>
    </w:p>
    <w:p w:rsidR="00075AEE" w:rsidRDefault="00075AEE" w:rsidP="004E0135">
      <w:pPr>
        <w:pStyle w:val="rvps2"/>
        <w:shd w:val="clear" w:color="auto" w:fill="FFFFFF"/>
        <w:spacing w:before="0" w:beforeAutospacing="0" w:after="0" w:afterAutospacing="0" w:line="360" w:lineRule="auto"/>
        <w:ind w:firstLine="709"/>
        <w:jc w:val="center"/>
        <w:rPr>
          <w:color w:val="000000"/>
          <w:sz w:val="28"/>
          <w:szCs w:val="27"/>
          <w:lang w:val="uk-UA"/>
        </w:rPr>
      </w:pPr>
    </w:p>
    <w:p w:rsidR="00075AEE" w:rsidRDefault="00075AEE" w:rsidP="004E0135">
      <w:pPr>
        <w:pStyle w:val="rvps2"/>
        <w:shd w:val="clear" w:color="auto" w:fill="FFFFFF"/>
        <w:spacing w:before="0" w:beforeAutospacing="0" w:after="0" w:afterAutospacing="0" w:line="360" w:lineRule="auto"/>
        <w:ind w:firstLine="709"/>
        <w:jc w:val="center"/>
        <w:rPr>
          <w:color w:val="000000"/>
          <w:sz w:val="28"/>
          <w:szCs w:val="27"/>
          <w:lang w:val="uk-UA"/>
        </w:rPr>
      </w:pPr>
    </w:p>
    <w:p w:rsidR="00075AEE" w:rsidRDefault="00075AEE" w:rsidP="00884F0D">
      <w:pPr>
        <w:pStyle w:val="rvps2"/>
        <w:shd w:val="clear" w:color="auto" w:fill="FFFFFF"/>
        <w:spacing w:before="0" w:beforeAutospacing="0" w:after="0" w:afterAutospacing="0" w:line="360" w:lineRule="auto"/>
        <w:ind w:firstLine="709"/>
        <w:jc w:val="both"/>
        <w:outlineLvl w:val="1"/>
        <w:rPr>
          <w:color w:val="000000"/>
          <w:sz w:val="28"/>
          <w:szCs w:val="27"/>
          <w:lang w:val="uk-UA"/>
        </w:rPr>
      </w:pPr>
      <w:bookmarkStart w:id="13" w:name="_Toc26814831"/>
      <w:r>
        <w:rPr>
          <w:color w:val="000000"/>
          <w:sz w:val="28"/>
          <w:szCs w:val="27"/>
          <w:lang w:val="uk-UA"/>
        </w:rPr>
        <w:t>2.1. Особливості судоустрою на українських землях до 1991 року</w:t>
      </w:r>
      <w:bookmarkEnd w:id="13"/>
    </w:p>
    <w:p w:rsidR="00360BDF" w:rsidRDefault="00360BDF" w:rsidP="00075AEE">
      <w:pPr>
        <w:pStyle w:val="rvps2"/>
        <w:shd w:val="clear" w:color="auto" w:fill="FFFFFF"/>
        <w:spacing w:before="0" w:beforeAutospacing="0" w:after="0" w:afterAutospacing="0" w:line="360" w:lineRule="auto"/>
        <w:ind w:firstLine="709"/>
        <w:jc w:val="both"/>
        <w:rPr>
          <w:color w:val="000000"/>
          <w:sz w:val="28"/>
          <w:szCs w:val="27"/>
          <w:lang w:val="uk-UA"/>
        </w:rPr>
      </w:pPr>
    </w:p>
    <w:p w:rsidR="00075AEE" w:rsidRDefault="00537E52" w:rsidP="00327297">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type id="_x0000_t109" coordsize="21600,21600" o:spt="109" path="m,l,21600r21600,l21600,xe">
            <v:stroke joinstyle="miter"/>
            <v:path gradientshapeok="t" o:connecttype="rect"/>
          </v:shapetype>
          <v:shape id="_x0000_s1028" type="#_x0000_t109" style="position:absolute;left:0;text-align:left;margin-left:19.6pt;margin-top:22.4pt;width:472.25pt;height:49.75pt;z-index:251658240">
            <v:shadow on="t" type="perspective" opacity=".5" origin=".5,.5" offset="-6pt,-6pt" matrix="1.25,,,1.25"/>
            <v:textbox style="mso-next-textbox:#_x0000_s1028">
              <w:txbxContent>
                <w:p w:rsidR="00C840B2" w:rsidRPr="007232BD" w:rsidRDefault="00C840B2" w:rsidP="00AC2908">
                  <w:pPr>
                    <w:spacing w:after="0"/>
                    <w:jc w:val="center"/>
                    <w:rPr>
                      <w:rFonts w:ascii="Times New Roman" w:hAnsi="Times New Roman" w:cs="Times New Roman"/>
                      <w:b/>
                      <w:sz w:val="28"/>
                      <w:lang w:val="uk-UA"/>
                    </w:rPr>
                  </w:pPr>
                  <w:r w:rsidRPr="007232BD">
                    <w:rPr>
                      <w:rFonts w:ascii="Times New Roman" w:hAnsi="Times New Roman" w:cs="Times New Roman"/>
                      <w:b/>
                      <w:sz w:val="28"/>
                      <w:lang w:val="uk-UA"/>
                    </w:rPr>
                    <w:t>Київська Русь</w:t>
                  </w:r>
                </w:p>
                <w:p w:rsidR="00C840B2" w:rsidRPr="007232BD" w:rsidRDefault="00C840B2" w:rsidP="00AC2908">
                  <w:pPr>
                    <w:spacing w:after="0"/>
                    <w:jc w:val="center"/>
                    <w:rPr>
                      <w:rFonts w:ascii="Times New Roman" w:hAnsi="Times New Roman" w:cs="Times New Roman"/>
                      <w:b/>
                      <w:sz w:val="28"/>
                      <w:lang w:val="uk-UA"/>
                    </w:rPr>
                  </w:pPr>
                  <w:r w:rsidRPr="007232BD">
                    <w:rPr>
                      <w:rFonts w:ascii="Times New Roman" w:hAnsi="Times New Roman" w:cs="Times New Roman"/>
                      <w:b/>
                      <w:sz w:val="28"/>
                      <w:lang w:val="uk-UA"/>
                    </w:rPr>
                    <w:t>(кінець IX - середина XIV ст.)</w:t>
                  </w:r>
                </w:p>
                <w:p w:rsidR="00C840B2" w:rsidRPr="00AC2908" w:rsidRDefault="00C840B2" w:rsidP="00AC2908">
                  <w:pPr>
                    <w:jc w:val="center"/>
                    <w:rPr>
                      <w:rFonts w:ascii="Times New Roman" w:hAnsi="Times New Roman" w:cs="Times New Roman"/>
                      <w:sz w:val="40"/>
                      <w:lang w:val="uk-UA"/>
                    </w:rPr>
                  </w:pPr>
                </w:p>
              </w:txbxContent>
            </v:textbox>
          </v:shape>
        </w:pict>
      </w:r>
    </w:p>
    <w:p w:rsidR="00075AEE" w:rsidRDefault="00075AEE" w:rsidP="00327297">
      <w:pPr>
        <w:pStyle w:val="rvps2"/>
        <w:shd w:val="clear" w:color="auto" w:fill="FFFFFF"/>
        <w:spacing w:before="0" w:beforeAutospacing="0" w:after="0" w:afterAutospacing="0" w:line="360" w:lineRule="auto"/>
        <w:jc w:val="both"/>
        <w:rPr>
          <w:color w:val="000000"/>
          <w:sz w:val="28"/>
          <w:szCs w:val="27"/>
          <w:lang w:val="uk-UA"/>
        </w:rPr>
      </w:pPr>
    </w:p>
    <w:p w:rsidR="00075AEE" w:rsidRDefault="00075AEE" w:rsidP="00075AEE">
      <w:pPr>
        <w:pStyle w:val="rvps2"/>
        <w:shd w:val="clear" w:color="auto" w:fill="FFFFFF"/>
        <w:spacing w:before="0" w:beforeAutospacing="0" w:after="0" w:afterAutospacing="0" w:line="360" w:lineRule="auto"/>
        <w:ind w:firstLine="709"/>
        <w:jc w:val="both"/>
        <w:rPr>
          <w:color w:val="000000"/>
          <w:sz w:val="28"/>
          <w:szCs w:val="27"/>
          <w:lang w:val="uk-UA"/>
        </w:rPr>
      </w:pPr>
    </w:p>
    <w:p w:rsidR="00075AEE" w:rsidRDefault="00537E52" w:rsidP="00075AEE">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type id="_x0000_t32" coordsize="21600,21600" o:spt="32" o:oned="t" path="m,l21600,21600e" filled="f">
            <v:path arrowok="t" fillok="f" o:connecttype="none"/>
            <o:lock v:ext="edit" shapetype="t"/>
          </v:shapetype>
          <v:shape id="_x0000_s1029" type="#_x0000_t32" style="position:absolute;left:0;text-align:left;margin-left:37.6pt;margin-top:-.3pt;width:0;height:667.7pt;z-index:251659264" o:connectortype="straight"/>
        </w:pict>
      </w:r>
    </w:p>
    <w:p w:rsidR="004E0135"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038" style="position:absolute;left:0;text-align:left;margin-left:279.35pt;margin-top:20.1pt;width:48pt;height:30pt;z-index:251668480" coordorigin="5983,5400" coordsize="960,600">
            <v:shape id="_x0000_s1036" type="#_x0000_t32" style="position:absolute;left:5983;top:5400;width:960;height:0" o:connectortype="straight"/>
            <v:shape id="_x0000_s1037" type="#_x0000_t32" style="position:absolute;left:6943;top:5400;width:0;height:600" o:connectortype="straight"/>
          </v:group>
        </w:pict>
      </w:r>
      <w:r>
        <w:rPr>
          <w:noProof/>
          <w:color w:val="000000"/>
          <w:sz w:val="28"/>
          <w:szCs w:val="27"/>
        </w:rPr>
        <w:pict>
          <v:rect id="_x0000_s1031" style="position:absolute;left:0;text-align:left;margin-left:94.15pt;margin-top:6.4pt;width:185.2pt;height:30pt;z-index:251661312">
            <v:textbox>
              <w:txbxContent>
                <w:p w:rsidR="00C840B2" w:rsidRPr="0000059B" w:rsidRDefault="00C840B2" w:rsidP="007B2B30">
                  <w:pPr>
                    <w:jc w:val="center"/>
                    <w:rPr>
                      <w:rFonts w:ascii="Times New Roman" w:hAnsi="Times New Roman" w:cs="Times New Roman"/>
                      <w:sz w:val="28"/>
                      <w:lang w:val="uk-UA"/>
                    </w:rPr>
                  </w:pPr>
                  <w:r>
                    <w:rPr>
                      <w:rFonts w:ascii="Times New Roman" w:hAnsi="Times New Roman" w:cs="Times New Roman"/>
                      <w:sz w:val="28"/>
                      <w:lang w:val="uk-UA"/>
                    </w:rPr>
                    <w:t>Д</w:t>
                  </w:r>
                  <w:r w:rsidRPr="00AC2908">
                    <w:rPr>
                      <w:rFonts w:ascii="Times New Roman" w:hAnsi="Times New Roman" w:cs="Times New Roman"/>
                      <w:sz w:val="28"/>
                    </w:rPr>
                    <w:t>ержавні (князівські)</w:t>
                  </w:r>
                  <w:r>
                    <w:rPr>
                      <w:rFonts w:ascii="Times New Roman" w:hAnsi="Times New Roman" w:cs="Times New Roman"/>
                      <w:sz w:val="28"/>
                      <w:lang w:val="uk-UA"/>
                    </w:rPr>
                    <w:t xml:space="preserve"> суди</w:t>
                  </w:r>
                </w:p>
              </w:txbxContent>
            </v:textbox>
          </v:rect>
        </w:pict>
      </w:r>
      <w:r>
        <w:rPr>
          <w:noProof/>
          <w:color w:val="000000"/>
          <w:sz w:val="28"/>
          <w:szCs w:val="27"/>
        </w:rPr>
        <w:pict>
          <v:shape id="_x0000_s1030" type="#_x0000_t32" style="position:absolute;left:0;text-align:left;margin-left:37.6pt;margin-top:20.1pt;width:49.7pt;height:0;z-index:251660288" o:connectortype="straight">
            <v:stroke endarrow="block"/>
          </v:shape>
        </w:pict>
      </w: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32" style="position:absolute;left:0;text-align:left;margin-left:94.15pt;margin-top:1.8pt;width:397.7pt;height:198.85pt;z-index:251662336">
            <v:textbox>
              <w:txbxContent>
                <w:p w:rsidR="00C840B2" w:rsidRPr="0062085D" w:rsidRDefault="00C840B2" w:rsidP="0062085D">
                  <w:pPr>
                    <w:spacing w:after="0"/>
                    <w:ind w:firstLine="567"/>
                    <w:jc w:val="both"/>
                    <w:rPr>
                      <w:rFonts w:ascii="Times New Roman" w:hAnsi="Times New Roman" w:cs="Times New Roman"/>
                      <w:sz w:val="24"/>
                    </w:rPr>
                  </w:pPr>
                  <w:r>
                    <w:rPr>
                      <w:rFonts w:ascii="Times New Roman" w:hAnsi="Times New Roman" w:cs="Times New Roman"/>
                      <w:sz w:val="24"/>
                      <w:lang w:val="uk-UA"/>
                    </w:rPr>
                    <w:t>О</w:t>
                  </w:r>
                  <w:r>
                    <w:rPr>
                      <w:rFonts w:ascii="Times New Roman" w:hAnsi="Times New Roman" w:cs="Times New Roman"/>
                      <w:sz w:val="24"/>
                    </w:rPr>
                    <w:t>бовʼ</w:t>
                  </w:r>
                  <w:r w:rsidRPr="0062085D">
                    <w:rPr>
                      <w:rFonts w:ascii="Times New Roman" w:hAnsi="Times New Roman" w:cs="Times New Roman"/>
                      <w:sz w:val="24"/>
                    </w:rPr>
                    <w:t>язок</w:t>
                  </w:r>
                  <w:r w:rsidRPr="0062085D">
                    <w:rPr>
                      <w:rFonts w:ascii="Times New Roman" w:hAnsi="Times New Roman" w:cs="Times New Roman"/>
                      <w:sz w:val="24"/>
                      <w:lang w:val="uk-UA"/>
                    </w:rPr>
                    <w:t xml:space="preserve"> князя </w:t>
                  </w:r>
                  <w:r w:rsidRPr="0062085D">
                    <w:rPr>
                      <w:rFonts w:ascii="Times New Roman" w:hAnsi="Times New Roman" w:cs="Times New Roman"/>
                      <w:sz w:val="24"/>
                    </w:rPr>
                    <w:t>судити</w:t>
                  </w:r>
                  <w:r>
                    <w:rPr>
                      <w:rFonts w:ascii="Times New Roman" w:hAnsi="Times New Roman" w:cs="Times New Roman"/>
                      <w:sz w:val="24"/>
                      <w:lang w:val="uk-UA"/>
                    </w:rPr>
                    <w:t xml:space="preserve"> </w:t>
                  </w:r>
                  <w:r w:rsidRPr="0062085D">
                    <w:rPr>
                      <w:rFonts w:ascii="Times New Roman" w:hAnsi="Times New Roman" w:cs="Times New Roman"/>
                      <w:sz w:val="24"/>
                    </w:rPr>
                    <w:t>громадян</w:t>
                  </w:r>
                  <w:r>
                    <w:rPr>
                      <w:rFonts w:ascii="Times New Roman" w:hAnsi="Times New Roman" w:cs="Times New Roman"/>
                      <w:sz w:val="24"/>
                      <w:lang w:val="uk-UA"/>
                    </w:rPr>
                    <w:t xml:space="preserve"> </w:t>
                  </w:r>
                  <w:r w:rsidRPr="0062085D">
                    <w:rPr>
                      <w:rFonts w:ascii="Times New Roman" w:hAnsi="Times New Roman" w:cs="Times New Roman"/>
                      <w:sz w:val="24"/>
                      <w:lang w:val="uk-UA"/>
                    </w:rPr>
                    <w:t>в</w:t>
                  </w:r>
                  <w:r>
                    <w:rPr>
                      <w:rFonts w:ascii="Times New Roman" w:hAnsi="Times New Roman" w:cs="Times New Roman"/>
                      <w:sz w:val="24"/>
                    </w:rPr>
                    <w:t>важався</w:t>
                  </w:r>
                  <w:r>
                    <w:rPr>
                      <w:rFonts w:ascii="Times New Roman" w:hAnsi="Times New Roman" w:cs="Times New Roman"/>
                      <w:sz w:val="24"/>
                      <w:lang w:val="uk-UA"/>
                    </w:rPr>
                    <w:t xml:space="preserve"> </w:t>
                  </w:r>
                  <w:r>
                    <w:rPr>
                      <w:rFonts w:ascii="Times New Roman" w:hAnsi="Times New Roman" w:cs="Times New Roman"/>
                      <w:sz w:val="24"/>
                    </w:rPr>
                    <w:t>головним</w:t>
                  </w:r>
                  <w:r>
                    <w:rPr>
                      <w:rFonts w:ascii="Times New Roman" w:hAnsi="Times New Roman" w:cs="Times New Roman"/>
                      <w:sz w:val="24"/>
                      <w:lang w:val="uk-UA"/>
                    </w:rPr>
                    <w:t xml:space="preserve"> </w:t>
                  </w:r>
                  <w:r>
                    <w:rPr>
                      <w:rFonts w:ascii="Times New Roman" w:hAnsi="Times New Roman" w:cs="Times New Roman"/>
                      <w:sz w:val="24"/>
                    </w:rPr>
                    <w:t>його</w:t>
                  </w:r>
                  <w:r>
                    <w:rPr>
                      <w:rFonts w:ascii="Times New Roman" w:hAnsi="Times New Roman" w:cs="Times New Roman"/>
                      <w:sz w:val="24"/>
                      <w:lang w:val="uk-UA"/>
                    </w:rPr>
                    <w:t xml:space="preserve"> </w:t>
                  </w:r>
                  <w:r>
                    <w:rPr>
                      <w:rFonts w:ascii="Times New Roman" w:hAnsi="Times New Roman" w:cs="Times New Roman"/>
                      <w:sz w:val="24"/>
                    </w:rPr>
                    <w:t>обовʼ</w:t>
                  </w:r>
                  <w:r w:rsidRPr="0062085D">
                    <w:rPr>
                      <w:rFonts w:ascii="Times New Roman" w:hAnsi="Times New Roman" w:cs="Times New Roman"/>
                      <w:sz w:val="24"/>
                    </w:rPr>
                    <w:t>язком. Судові</w:t>
                  </w:r>
                  <w:r>
                    <w:rPr>
                      <w:rFonts w:ascii="Times New Roman" w:hAnsi="Times New Roman" w:cs="Times New Roman"/>
                      <w:sz w:val="24"/>
                      <w:lang w:val="uk-UA"/>
                    </w:rPr>
                    <w:t xml:space="preserve"> </w:t>
                  </w:r>
                  <w:r w:rsidRPr="0062085D">
                    <w:rPr>
                      <w:rFonts w:ascii="Times New Roman" w:hAnsi="Times New Roman" w:cs="Times New Roman"/>
                      <w:sz w:val="24"/>
                    </w:rPr>
                    <w:t>функції князь здійснював у стольному місті, для всіх</w:t>
                  </w:r>
                  <w:r>
                    <w:rPr>
                      <w:rFonts w:ascii="Times New Roman" w:hAnsi="Times New Roman" w:cs="Times New Roman"/>
                      <w:sz w:val="24"/>
                      <w:lang w:val="uk-UA"/>
                    </w:rPr>
                    <w:t xml:space="preserve"> </w:t>
                  </w:r>
                  <w:r w:rsidRPr="0062085D">
                    <w:rPr>
                      <w:rFonts w:ascii="Times New Roman" w:hAnsi="Times New Roman" w:cs="Times New Roman"/>
                      <w:sz w:val="24"/>
                    </w:rPr>
                    <w:t>жителів</w:t>
                  </w:r>
                  <w:r w:rsidRPr="0062085D">
                    <w:rPr>
                      <w:rFonts w:ascii="Times New Roman" w:hAnsi="Times New Roman" w:cs="Times New Roman"/>
                      <w:sz w:val="24"/>
                      <w:lang w:val="uk-UA"/>
                    </w:rPr>
                    <w:t xml:space="preserve">, </w:t>
                  </w:r>
                  <w:r w:rsidRPr="0062085D">
                    <w:rPr>
                      <w:rFonts w:ascii="Times New Roman" w:hAnsi="Times New Roman" w:cs="Times New Roman"/>
                      <w:sz w:val="24"/>
                    </w:rPr>
                    <w:t xml:space="preserve">за </w:t>
                  </w:r>
                  <w:r w:rsidRPr="0062085D">
                    <w:rPr>
                      <w:rFonts w:ascii="Times New Roman" w:hAnsi="Times New Roman" w:cs="Times New Roman"/>
                      <w:sz w:val="24"/>
                      <w:lang w:val="uk-UA"/>
                    </w:rPr>
                    <w:t>винятком «</w:t>
                  </w:r>
                  <w:r w:rsidRPr="0062085D">
                    <w:rPr>
                      <w:rFonts w:ascii="Times New Roman" w:hAnsi="Times New Roman" w:cs="Times New Roman"/>
                      <w:sz w:val="24"/>
                    </w:rPr>
                    <w:t>церковн</w:t>
                  </w:r>
                  <w:r w:rsidRPr="0062085D">
                    <w:rPr>
                      <w:rFonts w:ascii="Times New Roman" w:hAnsi="Times New Roman" w:cs="Times New Roman"/>
                      <w:sz w:val="24"/>
                      <w:lang w:val="uk-UA"/>
                    </w:rPr>
                    <w:t>их</w:t>
                  </w:r>
                  <w:r w:rsidRPr="0062085D">
                    <w:rPr>
                      <w:rFonts w:ascii="Times New Roman" w:hAnsi="Times New Roman" w:cs="Times New Roman"/>
                      <w:sz w:val="24"/>
                    </w:rPr>
                    <w:t xml:space="preserve"> люд</w:t>
                  </w:r>
                  <w:r w:rsidRPr="0062085D">
                    <w:rPr>
                      <w:rFonts w:ascii="Times New Roman" w:hAnsi="Times New Roman" w:cs="Times New Roman"/>
                      <w:sz w:val="24"/>
                      <w:lang w:val="uk-UA"/>
                    </w:rPr>
                    <w:t>ей»</w:t>
                  </w:r>
                  <w:r w:rsidRPr="0062085D">
                    <w:rPr>
                      <w:rFonts w:ascii="Times New Roman" w:hAnsi="Times New Roman" w:cs="Times New Roman"/>
                      <w:sz w:val="24"/>
                    </w:rPr>
                    <w:t>.</w:t>
                  </w:r>
                </w:p>
                <w:p w:rsidR="00C840B2" w:rsidRPr="0062085D" w:rsidRDefault="00C840B2" w:rsidP="0062085D">
                  <w:pPr>
                    <w:spacing w:after="0"/>
                    <w:ind w:firstLine="567"/>
                    <w:jc w:val="both"/>
                    <w:rPr>
                      <w:rFonts w:ascii="Times New Roman" w:hAnsi="Times New Roman" w:cs="Times New Roman"/>
                      <w:sz w:val="24"/>
                    </w:rPr>
                  </w:pPr>
                  <w:r w:rsidRPr="0062085D">
                    <w:rPr>
                      <w:rFonts w:ascii="Times New Roman" w:hAnsi="Times New Roman" w:cs="Times New Roman"/>
                      <w:sz w:val="24"/>
                      <w:lang w:val="uk-UA"/>
                    </w:rPr>
                    <w:t>К</w:t>
                  </w:r>
                  <w:r w:rsidRPr="0062085D">
                    <w:rPr>
                      <w:rFonts w:ascii="Times New Roman" w:hAnsi="Times New Roman" w:cs="Times New Roman"/>
                      <w:sz w:val="24"/>
                    </w:rPr>
                    <w:t>нязь судив своїхвасалів, дружинників, бояр, які не були</w:t>
                  </w:r>
                  <w:r>
                    <w:rPr>
                      <w:rFonts w:ascii="Times New Roman" w:hAnsi="Times New Roman" w:cs="Times New Roman"/>
                      <w:sz w:val="24"/>
                      <w:lang w:val="uk-UA"/>
                    </w:rPr>
                    <w:t xml:space="preserve"> </w:t>
                  </w:r>
                  <w:r w:rsidRPr="0062085D">
                    <w:rPr>
                      <w:rFonts w:ascii="Times New Roman" w:hAnsi="Times New Roman" w:cs="Times New Roman"/>
                      <w:sz w:val="24"/>
                    </w:rPr>
                    <w:t>підсудні</w:t>
                  </w:r>
                  <w:r>
                    <w:rPr>
                      <w:rFonts w:ascii="Times New Roman" w:hAnsi="Times New Roman" w:cs="Times New Roman"/>
                      <w:sz w:val="24"/>
                      <w:lang w:val="uk-UA"/>
                    </w:rPr>
                    <w:t xml:space="preserve"> </w:t>
                  </w:r>
                  <w:r w:rsidRPr="0062085D">
                    <w:rPr>
                      <w:rFonts w:ascii="Times New Roman" w:hAnsi="Times New Roman" w:cs="Times New Roman"/>
                      <w:sz w:val="24"/>
                    </w:rPr>
                    <w:t>місцевим судам. До князя зверталися</w:t>
                  </w:r>
                  <w:r>
                    <w:rPr>
                      <w:rFonts w:ascii="Times New Roman" w:hAnsi="Times New Roman" w:cs="Times New Roman"/>
                      <w:sz w:val="24"/>
                      <w:lang w:val="uk-UA"/>
                    </w:rPr>
                    <w:t xml:space="preserve"> </w:t>
                  </w:r>
                  <w:r w:rsidRPr="0062085D">
                    <w:rPr>
                      <w:rFonts w:ascii="Times New Roman" w:hAnsi="Times New Roman" w:cs="Times New Roman"/>
                      <w:sz w:val="24"/>
                    </w:rPr>
                    <w:t>також люди, незадоволені судом місцевих</w:t>
                  </w:r>
                  <w:r>
                    <w:rPr>
                      <w:rFonts w:ascii="Times New Roman" w:hAnsi="Times New Roman" w:cs="Times New Roman"/>
                      <w:sz w:val="24"/>
                      <w:lang w:val="uk-UA"/>
                    </w:rPr>
                    <w:t xml:space="preserve"> </w:t>
                  </w:r>
                  <w:r w:rsidRPr="0062085D">
                    <w:rPr>
                      <w:rFonts w:ascii="Times New Roman" w:hAnsi="Times New Roman" w:cs="Times New Roman"/>
                      <w:sz w:val="24"/>
                    </w:rPr>
                    <w:t>суддів. Судочинство</w:t>
                  </w:r>
                  <w:r>
                    <w:rPr>
                      <w:rFonts w:ascii="Times New Roman" w:hAnsi="Times New Roman" w:cs="Times New Roman"/>
                      <w:sz w:val="24"/>
                      <w:lang w:val="uk-UA"/>
                    </w:rPr>
                    <w:t xml:space="preserve"> </w:t>
                  </w:r>
                  <w:r w:rsidRPr="0062085D">
                    <w:rPr>
                      <w:rFonts w:ascii="Times New Roman" w:hAnsi="Times New Roman" w:cs="Times New Roman"/>
                      <w:sz w:val="24"/>
                    </w:rPr>
                    <w:t>здійснювалося князем спільно з боярами на княжому дворі. Існував</w:t>
                  </w:r>
                  <w:r>
                    <w:rPr>
                      <w:rFonts w:ascii="Times New Roman" w:hAnsi="Times New Roman" w:cs="Times New Roman"/>
                      <w:sz w:val="24"/>
                      <w:lang w:val="uk-UA"/>
                    </w:rPr>
                    <w:t xml:space="preserve"> </w:t>
                  </w:r>
                  <w:r w:rsidRPr="0062085D">
                    <w:rPr>
                      <w:rFonts w:ascii="Times New Roman" w:hAnsi="Times New Roman" w:cs="Times New Roman"/>
                      <w:sz w:val="24"/>
                    </w:rPr>
                    <w:t>також</w:t>
                  </w:r>
                  <w:r>
                    <w:rPr>
                      <w:rFonts w:ascii="Times New Roman" w:hAnsi="Times New Roman" w:cs="Times New Roman"/>
                      <w:sz w:val="24"/>
                      <w:lang w:val="uk-UA"/>
                    </w:rPr>
                    <w:t xml:space="preserve"> </w:t>
                  </w:r>
                  <w:r w:rsidRPr="0062085D">
                    <w:rPr>
                      <w:rFonts w:ascii="Times New Roman" w:hAnsi="Times New Roman" w:cs="Times New Roman"/>
                      <w:sz w:val="24"/>
                    </w:rPr>
                    <w:t>об</w:t>
                  </w:r>
                  <w:r>
                    <w:rPr>
                      <w:rFonts w:ascii="Times New Roman" w:hAnsi="Times New Roman" w:cs="Times New Roman"/>
                      <w:sz w:val="24"/>
                    </w:rPr>
                    <w:t>ʼ</w:t>
                  </w:r>
                  <w:r w:rsidRPr="0062085D">
                    <w:rPr>
                      <w:rFonts w:ascii="Times New Roman" w:hAnsi="Times New Roman" w:cs="Times New Roman"/>
                      <w:sz w:val="24"/>
                    </w:rPr>
                    <w:t>їздний суд князя.</w:t>
                  </w:r>
                </w:p>
                <w:p w:rsidR="00C840B2" w:rsidRPr="0062085D" w:rsidRDefault="00C840B2" w:rsidP="0062085D">
                  <w:pPr>
                    <w:spacing w:after="0"/>
                    <w:ind w:firstLine="567"/>
                    <w:jc w:val="both"/>
                    <w:rPr>
                      <w:rFonts w:ascii="Times New Roman" w:hAnsi="Times New Roman" w:cs="Times New Roman"/>
                      <w:sz w:val="24"/>
                    </w:rPr>
                  </w:pPr>
                  <w:r w:rsidRPr="0062085D">
                    <w:rPr>
                      <w:rFonts w:ascii="Times New Roman" w:hAnsi="Times New Roman" w:cs="Times New Roman"/>
                      <w:sz w:val="24"/>
                    </w:rPr>
                    <w:t>Державними судами на місцяхбули посадники у містах</w:t>
                  </w:r>
                  <w:r w:rsidRPr="0062085D">
                    <w:rPr>
                      <w:rFonts w:ascii="Times New Roman" w:hAnsi="Times New Roman" w:cs="Times New Roman"/>
                      <w:sz w:val="24"/>
                      <w:lang w:val="uk-UA"/>
                    </w:rPr>
                    <w:t xml:space="preserve">, </w:t>
                  </w:r>
                  <w:r w:rsidRPr="0062085D">
                    <w:rPr>
                      <w:rFonts w:ascii="Times New Roman" w:hAnsi="Times New Roman" w:cs="Times New Roman"/>
                      <w:sz w:val="24"/>
                    </w:rPr>
                    <w:t>волост</w:t>
                  </w:r>
                  <w:r w:rsidRPr="0062085D">
                    <w:rPr>
                      <w:rFonts w:ascii="Times New Roman" w:hAnsi="Times New Roman" w:cs="Times New Roman"/>
                      <w:sz w:val="24"/>
                      <w:lang w:val="uk-UA"/>
                    </w:rPr>
                    <w:t>ях,</w:t>
                  </w:r>
                  <w:r w:rsidRPr="0062085D">
                    <w:rPr>
                      <w:rFonts w:ascii="Times New Roman" w:hAnsi="Times New Roman" w:cs="Times New Roman"/>
                      <w:sz w:val="24"/>
                    </w:rPr>
                    <w:t>у селах. Окрім того, князь міг</w:t>
                  </w:r>
                  <w:r>
                    <w:rPr>
                      <w:rFonts w:ascii="Times New Roman" w:hAnsi="Times New Roman" w:cs="Times New Roman"/>
                      <w:sz w:val="24"/>
                      <w:lang w:val="uk-UA"/>
                    </w:rPr>
                    <w:t xml:space="preserve"> </w:t>
                  </w:r>
                  <w:r w:rsidRPr="0062085D">
                    <w:rPr>
                      <w:rFonts w:ascii="Times New Roman" w:hAnsi="Times New Roman" w:cs="Times New Roman"/>
                      <w:sz w:val="24"/>
                    </w:rPr>
                    <w:t>призначати</w:t>
                  </w:r>
                  <w:r>
                    <w:rPr>
                      <w:rFonts w:ascii="Times New Roman" w:hAnsi="Times New Roman" w:cs="Times New Roman"/>
                      <w:sz w:val="24"/>
                      <w:lang w:val="uk-UA"/>
                    </w:rPr>
                    <w:t xml:space="preserve"> </w:t>
                  </w:r>
                  <w:r w:rsidRPr="0062085D">
                    <w:rPr>
                      <w:rFonts w:ascii="Times New Roman" w:hAnsi="Times New Roman" w:cs="Times New Roman"/>
                      <w:sz w:val="24"/>
                    </w:rPr>
                    <w:t>своїх</w:t>
                  </w:r>
                  <w:r>
                    <w:rPr>
                      <w:rFonts w:ascii="Times New Roman" w:hAnsi="Times New Roman" w:cs="Times New Roman"/>
                      <w:sz w:val="24"/>
                      <w:lang w:val="uk-UA"/>
                    </w:rPr>
                    <w:t xml:space="preserve"> </w:t>
                  </w:r>
                  <w:r w:rsidRPr="0062085D">
                    <w:rPr>
                      <w:rFonts w:ascii="Times New Roman" w:hAnsi="Times New Roman" w:cs="Times New Roman"/>
                      <w:sz w:val="24"/>
                    </w:rPr>
                    <w:t>урядовців для розгляду</w:t>
                  </w:r>
                  <w:r>
                    <w:rPr>
                      <w:rFonts w:ascii="Times New Roman" w:hAnsi="Times New Roman" w:cs="Times New Roman"/>
                      <w:sz w:val="24"/>
                      <w:lang w:val="uk-UA"/>
                    </w:rPr>
                    <w:t xml:space="preserve"> </w:t>
                  </w:r>
                  <w:r w:rsidRPr="0062085D">
                    <w:rPr>
                      <w:rFonts w:ascii="Times New Roman" w:hAnsi="Times New Roman" w:cs="Times New Roman"/>
                      <w:sz w:val="24"/>
                    </w:rPr>
                    <w:t>тієї</w:t>
                  </w:r>
                  <w:r>
                    <w:rPr>
                      <w:rFonts w:ascii="Times New Roman" w:hAnsi="Times New Roman" w:cs="Times New Roman"/>
                      <w:sz w:val="24"/>
                      <w:lang w:val="uk-UA"/>
                    </w:rPr>
                    <w:t xml:space="preserve"> </w:t>
                  </w:r>
                  <w:r w:rsidRPr="0062085D">
                    <w:rPr>
                      <w:rFonts w:ascii="Times New Roman" w:hAnsi="Times New Roman" w:cs="Times New Roman"/>
                      <w:sz w:val="24"/>
                    </w:rPr>
                    <w:t>чи</w:t>
                  </w:r>
                  <w:r>
                    <w:rPr>
                      <w:rFonts w:ascii="Times New Roman" w:hAnsi="Times New Roman" w:cs="Times New Roman"/>
                      <w:sz w:val="24"/>
                      <w:lang w:val="uk-UA"/>
                    </w:rPr>
                    <w:t xml:space="preserve"> </w:t>
                  </w:r>
                  <w:r w:rsidRPr="0062085D">
                    <w:rPr>
                      <w:rFonts w:ascii="Times New Roman" w:hAnsi="Times New Roman" w:cs="Times New Roman"/>
                      <w:sz w:val="24"/>
                    </w:rPr>
                    <w:t>іншої</w:t>
                  </w:r>
                  <w:r>
                    <w:rPr>
                      <w:rFonts w:ascii="Times New Roman" w:hAnsi="Times New Roman" w:cs="Times New Roman"/>
                      <w:sz w:val="24"/>
                      <w:lang w:val="uk-UA"/>
                    </w:rPr>
                    <w:t xml:space="preserve"> </w:t>
                  </w:r>
                  <w:r w:rsidRPr="0062085D">
                    <w:rPr>
                      <w:rFonts w:ascii="Times New Roman" w:hAnsi="Times New Roman" w:cs="Times New Roman"/>
                      <w:sz w:val="24"/>
                    </w:rPr>
                    <w:t>судової</w:t>
                  </w:r>
                  <w:r>
                    <w:rPr>
                      <w:rFonts w:ascii="Times New Roman" w:hAnsi="Times New Roman" w:cs="Times New Roman"/>
                      <w:sz w:val="24"/>
                      <w:lang w:val="uk-UA"/>
                    </w:rPr>
                    <w:t xml:space="preserve"> </w:t>
                  </w:r>
                  <w:r w:rsidRPr="0062085D">
                    <w:rPr>
                      <w:rFonts w:ascii="Times New Roman" w:hAnsi="Times New Roman" w:cs="Times New Roman"/>
                      <w:sz w:val="24"/>
                    </w:rPr>
                    <w:t>справи, які, проте, не мали</w:t>
                  </w:r>
                  <w:r>
                    <w:rPr>
                      <w:rFonts w:ascii="Times New Roman" w:hAnsi="Times New Roman" w:cs="Times New Roman"/>
                      <w:sz w:val="24"/>
                      <w:lang w:val="uk-UA"/>
                    </w:rPr>
                    <w:t xml:space="preserve"> </w:t>
                  </w:r>
                  <w:r w:rsidRPr="0062085D">
                    <w:rPr>
                      <w:rFonts w:ascii="Times New Roman" w:hAnsi="Times New Roman" w:cs="Times New Roman"/>
                      <w:sz w:val="24"/>
                    </w:rPr>
                    <w:t>самостійної</w:t>
                  </w:r>
                  <w:r>
                    <w:rPr>
                      <w:rFonts w:ascii="Times New Roman" w:hAnsi="Times New Roman" w:cs="Times New Roman"/>
                      <w:sz w:val="24"/>
                      <w:lang w:val="uk-UA"/>
                    </w:rPr>
                    <w:t xml:space="preserve"> </w:t>
                  </w:r>
                  <w:r w:rsidRPr="0062085D">
                    <w:rPr>
                      <w:rFonts w:ascii="Times New Roman" w:hAnsi="Times New Roman" w:cs="Times New Roman"/>
                      <w:sz w:val="24"/>
                    </w:rPr>
                    <w:t>судової</w:t>
                  </w:r>
                  <w:r>
                    <w:rPr>
                      <w:rFonts w:ascii="Times New Roman" w:hAnsi="Times New Roman" w:cs="Times New Roman"/>
                      <w:sz w:val="24"/>
                      <w:lang w:val="uk-UA"/>
                    </w:rPr>
                    <w:t xml:space="preserve"> </w:t>
                  </w:r>
                  <w:r w:rsidRPr="0062085D">
                    <w:rPr>
                      <w:rFonts w:ascii="Times New Roman" w:hAnsi="Times New Roman" w:cs="Times New Roman"/>
                      <w:sz w:val="24"/>
                    </w:rPr>
                    <w:t>компетенції. Найважливішим</w:t>
                  </w:r>
                  <w:r>
                    <w:rPr>
                      <w:rFonts w:ascii="Times New Roman" w:hAnsi="Times New Roman" w:cs="Times New Roman"/>
                      <w:sz w:val="24"/>
                      <w:lang w:val="uk-UA"/>
                    </w:rPr>
                    <w:t xml:space="preserve"> </w:t>
                  </w:r>
                  <w:r w:rsidRPr="0062085D">
                    <w:rPr>
                      <w:rFonts w:ascii="Times New Roman" w:hAnsi="Times New Roman" w:cs="Times New Roman"/>
                      <w:sz w:val="24"/>
                    </w:rPr>
                    <w:t>урядовцем</w:t>
                  </w:r>
                  <w:r>
                    <w:rPr>
                      <w:rFonts w:ascii="Times New Roman" w:hAnsi="Times New Roman" w:cs="Times New Roman"/>
                      <w:sz w:val="24"/>
                      <w:lang w:val="uk-UA"/>
                    </w:rPr>
                    <w:t xml:space="preserve"> </w:t>
                  </w:r>
                  <w:r w:rsidRPr="0062085D">
                    <w:rPr>
                      <w:rFonts w:ascii="Times New Roman" w:hAnsi="Times New Roman" w:cs="Times New Roman"/>
                      <w:sz w:val="24"/>
                    </w:rPr>
                    <w:t>із судовою владою</w:t>
                  </w:r>
                  <w:r>
                    <w:rPr>
                      <w:rFonts w:ascii="Times New Roman" w:hAnsi="Times New Roman" w:cs="Times New Roman"/>
                      <w:sz w:val="24"/>
                      <w:lang w:val="uk-UA"/>
                    </w:rPr>
                    <w:t xml:space="preserve"> </w:t>
                  </w:r>
                  <w:r w:rsidRPr="0062085D">
                    <w:rPr>
                      <w:rFonts w:ascii="Times New Roman" w:hAnsi="Times New Roman" w:cs="Times New Roman"/>
                      <w:sz w:val="24"/>
                    </w:rPr>
                    <w:t>був княжий тіун (тивун).</w:t>
                  </w:r>
                </w:p>
              </w:txbxContent>
            </v:textbox>
          </v:rect>
        </w:pict>
      </w: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4E0135"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0135"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35" style="position:absolute;left:0;text-align:left;margin-left:94.15pt;margin-top:18.5pt;width:148.3pt;height:27.45pt;z-index:251665408">
            <v:textbox>
              <w:txbxContent>
                <w:p w:rsidR="00C840B2" w:rsidRPr="00F338F3" w:rsidRDefault="00C840B2" w:rsidP="007B2B30">
                  <w:pPr>
                    <w:jc w:val="center"/>
                    <w:rPr>
                      <w:rFonts w:ascii="Times New Roman" w:hAnsi="Times New Roman" w:cs="Times New Roman"/>
                      <w:sz w:val="28"/>
                      <w:lang w:val="uk-UA"/>
                    </w:rPr>
                  </w:pPr>
                  <w:r w:rsidRPr="00F338F3">
                    <w:rPr>
                      <w:rFonts w:ascii="Times New Roman" w:hAnsi="Times New Roman" w:cs="Times New Roman"/>
                      <w:sz w:val="28"/>
                      <w:lang w:val="uk-UA"/>
                    </w:rPr>
                    <w:t>Церковні суди</w:t>
                  </w:r>
                </w:p>
              </w:txbxContent>
            </v:textbox>
          </v:rect>
        </w:pict>
      </w:r>
    </w:p>
    <w:p w:rsidR="00AC2908"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039" style="position:absolute;left:0;text-align:left;margin-left:242.45pt;margin-top:4.65pt;width:48pt;height:30pt;z-index:251669504" coordorigin="5983,5400" coordsize="960,600">
            <v:shape id="_x0000_s1040" type="#_x0000_t32" style="position:absolute;left:5983;top:5400;width:960;height:0" o:connectortype="straight"/>
            <v:shape id="_x0000_s1041" type="#_x0000_t32" style="position:absolute;left:6943;top:5400;width:0;height:600" o:connectortype="straight"/>
          </v:group>
        </w:pict>
      </w:r>
      <w:r>
        <w:rPr>
          <w:noProof/>
          <w:color w:val="000000"/>
          <w:sz w:val="28"/>
          <w:szCs w:val="27"/>
        </w:rPr>
        <w:pict>
          <v:shape id="_x0000_s1033" type="#_x0000_t32" style="position:absolute;left:0;text-align:left;margin-left:37.6pt;margin-top:4.65pt;width:49.7pt;height:0;z-index:251663360" o:connectortype="straight">
            <v:stroke endarrow="block"/>
          </v:shape>
        </w:pict>
      </w:r>
    </w:p>
    <w:p w:rsidR="00AC2908"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34" style="position:absolute;left:0;text-align:left;margin-left:94.15pt;margin-top:11.35pt;width:397.7pt;height:181.7pt;z-index:251664384">
            <v:textbox style="mso-next-textbox:#_x0000_s1034">
              <w:txbxContent>
                <w:p w:rsidR="00C840B2" w:rsidRPr="00F338F3" w:rsidRDefault="00C840B2" w:rsidP="007B2B30">
                  <w:pPr>
                    <w:spacing w:after="0"/>
                    <w:ind w:firstLine="567"/>
                    <w:jc w:val="both"/>
                    <w:rPr>
                      <w:rFonts w:ascii="Times New Roman" w:hAnsi="Times New Roman" w:cs="Times New Roman"/>
                      <w:sz w:val="24"/>
                      <w:lang w:val="uk-UA"/>
                    </w:rPr>
                  </w:pPr>
                  <w:r w:rsidRPr="00F338F3">
                    <w:rPr>
                      <w:rFonts w:ascii="Times New Roman" w:hAnsi="Times New Roman" w:cs="Times New Roman"/>
                      <w:sz w:val="24"/>
                      <w:lang w:val="uk-UA"/>
                    </w:rPr>
                    <w:t>Із виникненням християнства на Русі запровадили систему</w:t>
                  </w:r>
                  <w:r>
                    <w:rPr>
                      <w:rFonts w:ascii="Times New Roman" w:hAnsi="Times New Roman" w:cs="Times New Roman"/>
                      <w:sz w:val="24"/>
                      <w:lang w:val="uk-UA"/>
                    </w:rPr>
                    <w:t xml:space="preserve"> </w:t>
                  </w:r>
                  <w:r w:rsidRPr="00F338F3">
                    <w:rPr>
                      <w:rFonts w:ascii="Times New Roman" w:hAnsi="Times New Roman" w:cs="Times New Roman"/>
                      <w:sz w:val="24"/>
                    </w:rPr>
                    <w:t>церковних</w:t>
                  </w:r>
                  <w:r>
                    <w:rPr>
                      <w:rFonts w:ascii="Times New Roman" w:hAnsi="Times New Roman" w:cs="Times New Roman"/>
                      <w:sz w:val="24"/>
                      <w:lang w:val="uk-UA"/>
                    </w:rPr>
                    <w:t xml:space="preserve"> </w:t>
                  </w:r>
                  <w:r w:rsidRPr="00F338F3">
                    <w:rPr>
                      <w:rFonts w:ascii="Times New Roman" w:hAnsi="Times New Roman" w:cs="Times New Roman"/>
                      <w:sz w:val="24"/>
                    </w:rPr>
                    <w:t>судів. Церковній</w:t>
                  </w:r>
                  <w:r>
                    <w:rPr>
                      <w:rFonts w:ascii="Times New Roman" w:hAnsi="Times New Roman" w:cs="Times New Roman"/>
                      <w:sz w:val="24"/>
                      <w:lang w:val="uk-UA"/>
                    </w:rPr>
                    <w:t xml:space="preserve"> </w:t>
                  </w:r>
                  <w:r w:rsidRPr="00F338F3">
                    <w:rPr>
                      <w:rFonts w:ascii="Times New Roman" w:hAnsi="Times New Roman" w:cs="Times New Roman"/>
                      <w:sz w:val="24"/>
                    </w:rPr>
                    <w:t>юрисдикції</w:t>
                  </w:r>
                  <w:r>
                    <w:rPr>
                      <w:rFonts w:ascii="Times New Roman" w:hAnsi="Times New Roman" w:cs="Times New Roman"/>
                      <w:sz w:val="24"/>
                      <w:lang w:val="uk-UA"/>
                    </w:rPr>
                    <w:t xml:space="preserve"> </w:t>
                  </w:r>
                  <w:r w:rsidRPr="00F338F3">
                    <w:rPr>
                      <w:rFonts w:ascii="Times New Roman" w:hAnsi="Times New Roman" w:cs="Times New Roman"/>
                      <w:sz w:val="24"/>
                    </w:rPr>
                    <w:t>піддягали люди, котрі</w:t>
                  </w:r>
                  <w:r>
                    <w:rPr>
                      <w:rFonts w:ascii="Times New Roman" w:hAnsi="Times New Roman" w:cs="Times New Roman"/>
                      <w:sz w:val="24"/>
                      <w:lang w:val="uk-UA"/>
                    </w:rPr>
                    <w:t xml:space="preserve"> </w:t>
                  </w:r>
                  <w:r w:rsidRPr="00F338F3">
                    <w:rPr>
                      <w:rFonts w:ascii="Times New Roman" w:hAnsi="Times New Roman" w:cs="Times New Roman"/>
                      <w:sz w:val="24"/>
                    </w:rPr>
                    <w:t>без</w:t>
                  </w:r>
                  <w:r>
                    <w:rPr>
                      <w:rFonts w:ascii="Times New Roman" w:hAnsi="Times New Roman" w:cs="Times New Roman"/>
                      <w:sz w:val="24"/>
                      <w:lang w:val="uk-UA"/>
                    </w:rPr>
                    <w:t xml:space="preserve"> </w:t>
                  </w:r>
                  <w:r w:rsidRPr="00F338F3">
                    <w:rPr>
                      <w:rFonts w:ascii="Times New Roman" w:hAnsi="Times New Roman" w:cs="Times New Roman"/>
                      <w:sz w:val="24"/>
                    </w:rPr>
                    <w:t>посередньо</w:t>
                  </w:r>
                  <w:r>
                    <w:rPr>
                      <w:rFonts w:ascii="Times New Roman" w:hAnsi="Times New Roman" w:cs="Times New Roman"/>
                      <w:sz w:val="24"/>
                      <w:lang w:val="uk-UA"/>
                    </w:rPr>
                    <w:t xml:space="preserve"> </w:t>
                  </w:r>
                  <w:r w:rsidRPr="00F338F3">
                    <w:rPr>
                      <w:rFonts w:ascii="Times New Roman" w:hAnsi="Times New Roman" w:cs="Times New Roman"/>
                      <w:sz w:val="24"/>
                    </w:rPr>
                    <w:t>були</w:t>
                  </w:r>
                  <w:r>
                    <w:rPr>
                      <w:rFonts w:ascii="Times New Roman" w:hAnsi="Times New Roman" w:cs="Times New Roman"/>
                      <w:sz w:val="24"/>
                      <w:lang w:val="uk-UA"/>
                    </w:rPr>
                    <w:t xml:space="preserve"> </w:t>
                  </w:r>
                  <w:r w:rsidRPr="00F338F3">
                    <w:rPr>
                      <w:rFonts w:ascii="Times New Roman" w:hAnsi="Times New Roman" w:cs="Times New Roman"/>
                      <w:sz w:val="24"/>
                    </w:rPr>
                    <w:t>повʼязані з церквою (ігумени, монахи, священики, дяки та їхнісімʼї), а такожті, хто проживав при церквах і монастирях (каліки, жебраки, хворі, церковні</w:t>
                  </w:r>
                  <w:r>
                    <w:rPr>
                      <w:rFonts w:ascii="Times New Roman" w:hAnsi="Times New Roman" w:cs="Times New Roman"/>
                      <w:sz w:val="24"/>
                      <w:lang w:val="uk-UA"/>
                    </w:rPr>
                    <w:t xml:space="preserve"> </w:t>
                  </w:r>
                  <w:r w:rsidRPr="00F338F3">
                    <w:rPr>
                      <w:rFonts w:ascii="Times New Roman" w:hAnsi="Times New Roman" w:cs="Times New Roman"/>
                      <w:sz w:val="24"/>
                    </w:rPr>
                    <w:t>лікарі</w:t>
                  </w:r>
                  <w:r>
                    <w:rPr>
                      <w:rFonts w:ascii="Times New Roman" w:hAnsi="Times New Roman" w:cs="Times New Roman"/>
                      <w:sz w:val="24"/>
                      <w:lang w:val="uk-UA"/>
                    </w:rPr>
                    <w:t xml:space="preserve"> </w:t>
                  </w:r>
                  <w:r w:rsidRPr="00F338F3">
                    <w:rPr>
                      <w:rFonts w:ascii="Times New Roman" w:hAnsi="Times New Roman" w:cs="Times New Roman"/>
                      <w:sz w:val="24"/>
                    </w:rPr>
                    <w:t>тощо), мешканці</w:t>
                  </w:r>
                  <w:r>
                    <w:rPr>
                      <w:rFonts w:ascii="Times New Roman" w:hAnsi="Times New Roman" w:cs="Times New Roman"/>
                      <w:sz w:val="24"/>
                      <w:lang w:val="uk-UA"/>
                    </w:rPr>
                    <w:t xml:space="preserve"> </w:t>
                  </w:r>
                  <w:r w:rsidRPr="00F338F3">
                    <w:rPr>
                      <w:rFonts w:ascii="Times New Roman" w:hAnsi="Times New Roman" w:cs="Times New Roman"/>
                      <w:sz w:val="24"/>
                    </w:rPr>
                    <w:t>сіл і міст, які належали церкві. Крім того, церква мала широкісудові права й щодо</w:t>
                  </w:r>
                  <w:r>
                    <w:rPr>
                      <w:rFonts w:ascii="Times New Roman" w:hAnsi="Times New Roman" w:cs="Times New Roman"/>
                      <w:sz w:val="24"/>
                      <w:lang w:val="uk-UA"/>
                    </w:rPr>
                    <w:t xml:space="preserve"> </w:t>
                  </w:r>
                  <w:r w:rsidRPr="00F338F3">
                    <w:rPr>
                      <w:rFonts w:ascii="Times New Roman" w:hAnsi="Times New Roman" w:cs="Times New Roman"/>
                      <w:sz w:val="24"/>
                    </w:rPr>
                    <w:t>іншого</w:t>
                  </w:r>
                  <w:r>
                    <w:rPr>
                      <w:rFonts w:ascii="Times New Roman" w:hAnsi="Times New Roman" w:cs="Times New Roman"/>
                      <w:sz w:val="24"/>
                      <w:lang w:val="uk-UA"/>
                    </w:rPr>
                    <w:t xml:space="preserve"> </w:t>
                  </w:r>
                  <w:r w:rsidRPr="00F338F3">
                    <w:rPr>
                      <w:rFonts w:ascii="Times New Roman" w:hAnsi="Times New Roman" w:cs="Times New Roman"/>
                      <w:sz w:val="24"/>
                    </w:rPr>
                    <w:t>населення. Вона мала право розглядати</w:t>
                  </w:r>
                  <w:r>
                    <w:rPr>
                      <w:rFonts w:ascii="Times New Roman" w:hAnsi="Times New Roman" w:cs="Times New Roman"/>
                      <w:sz w:val="24"/>
                      <w:lang w:val="uk-UA"/>
                    </w:rPr>
                    <w:t xml:space="preserve"> </w:t>
                  </w:r>
                  <w:r w:rsidRPr="00F338F3">
                    <w:rPr>
                      <w:rFonts w:ascii="Times New Roman" w:hAnsi="Times New Roman" w:cs="Times New Roman"/>
                      <w:sz w:val="24"/>
                    </w:rPr>
                    <w:t>справи про розлучення, двоєженство, зґвалтування, нецерковні</w:t>
                  </w:r>
                  <w:r>
                    <w:rPr>
                      <w:rFonts w:ascii="Times New Roman" w:hAnsi="Times New Roman" w:cs="Times New Roman"/>
                      <w:sz w:val="24"/>
                      <w:lang w:val="uk-UA"/>
                    </w:rPr>
                    <w:t xml:space="preserve"> </w:t>
                  </w:r>
                  <w:r w:rsidRPr="00F338F3">
                    <w:rPr>
                      <w:rFonts w:ascii="Times New Roman" w:hAnsi="Times New Roman" w:cs="Times New Roman"/>
                      <w:sz w:val="24"/>
                    </w:rPr>
                    <w:t>форми</w:t>
                  </w:r>
                  <w:r>
                    <w:rPr>
                      <w:rFonts w:ascii="Times New Roman" w:hAnsi="Times New Roman" w:cs="Times New Roman"/>
                      <w:sz w:val="24"/>
                      <w:lang w:val="uk-UA"/>
                    </w:rPr>
                    <w:t xml:space="preserve"> </w:t>
                  </w:r>
                  <w:r>
                    <w:rPr>
                      <w:rFonts w:ascii="Times New Roman" w:hAnsi="Times New Roman" w:cs="Times New Roman"/>
                      <w:sz w:val="24"/>
                    </w:rPr>
                    <w:t>браня</w:t>
                  </w:r>
                  <w:r>
                    <w:rPr>
                      <w:rFonts w:ascii="Times New Roman" w:hAnsi="Times New Roman" w:cs="Times New Roman"/>
                      <w:sz w:val="24"/>
                      <w:lang w:val="uk-UA"/>
                    </w:rPr>
                    <w:t xml:space="preserve"> </w:t>
                  </w:r>
                  <w:r w:rsidRPr="00F338F3">
                    <w:rPr>
                      <w:rFonts w:ascii="Times New Roman" w:hAnsi="Times New Roman" w:cs="Times New Roman"/>
                      <w:sz w:val="24"/>
                    </w:rPr>
                    <w:t>шлюбу, шлюб</w:t>
                  </w:r>
                  <w:r>
                    <w:rPr>
                      <w:rFonts w:ascii="Times New Roman" w:hAnsi="Times New Roman" w:cs="Times New Roman"/>
                      <w:sz w:val="24"/>
                      <w:lang w:val="uk-UA"/>
                    </w:rPr>
                    <w:t xml:space="preserve"> </w:t>
                  </w:r>
                  <w:r w:rsidRPr="00F338F3">
                    <w:rPr>
                      <w:rFonts w:ascii="Times New Roman" w:hAnsi="Times New Roman" w:cs="Times New Roman"/>
                      <w:sz w:val="24"/>
                    </w:rPr>
                    <w:t>із</w:t>
                  </w:r>
                  <w:r>
                    <w:rPr>
                      <w:rFonts w:ascii="Times New Roman" w:hAnsi="Times New Roman" w:cs="Times New Roman"/>
                      <w:sz w:val="24"/>
                      <w:lang w:val="uk-UA"/>
                    </w:rPr>
                    <w:t xml:space="preserve"> </w:t>
                  </w:r>
                  <w:r w:rsidRPr="00F338F3">
                    <w:rPr>
                      <w:rFonts w:ascii="Times New Roman" w:hAnsi="Times New Roman" w:cs="Times New Roman"/>
                      <w:sz w:val="24"/>
                    </w:rPr>
                    <w:t>близькими родичами, про спадщину</w:t>
                  </w:r>
                  <w:r>
                    <w:rPr>
                      <w:rFonts w:ascii="Times New Roman" w:hAnsi="Times New Roman" w:cs="Times New Roman"/>
                      <w:sz w:val="24"/>
                      <w:lang w:val="uk-UA"/>
                    </w:rPr>
                    <w:t xml:space="preserve"> </w:t>
                  </w:r>
                  <w:r w:rsidRPr="00F338F3">
                    <w:rPr>
                      <w:rFonts w:ascii="Times New Roman" w:hAnsi="Times New Roman" w:cs="Times New Roman"/>
                      <w:sz w:val="24"/>
                    </w:rPr>
                    <w:t>між</w:t>
                  </w:r>
                  <w:r>
                    <w:rPr>
                      <w:rFonts w:ascii="Times New Roman" w:hAnsi="Times New Roman" w:cs="Times New Roman"/>
                      <w:sz w:val="24"/>
                      <w:lang w:val="uk-UA"/>
                    </w:rPr>
                    <w:t xml:space="preserve"> </w:t>
                  </w:r>
                  <w:r w:rsidRPr="00F338F3">
                    <w:rPr>
                      <w:rFonts w:ascii="Times New Roman" w:hAnsi="Times New Roman" w:cs="Times New Roman"/>
                      <w:sz w:val="24"/>
                    </w:rPr>
                    <w:t>дітьми, справи про чародійство, марновірство, єресь</w:t>
                  </w:r>
                  <w:r>
                    <w:rPr>
                      <w:rFonts w:ascii="Times New Roman" w:hAnsi="Times New Roman" w:cs="Times New Roman"/>
                      <w:sz w:val="24"/>
                      <w:lang w:val="uk-UA"/>
                    </w:rPr>
                    <w:t xml:space="preserve"> </w:t>
                  </w:r>
                  <w:r w:rsidRPr="00F338F3">
                    <w:rPr>
                      <w:rFonts w:ascii="Times New Roman" w:hAnsi="Times New Roman" w:cs="Times New Roman"/>
                      <w:sz w:val="24"/>
                    </w:rPr>
                    <w:t>тощо.</w:t>
                  </w:r>
                </w:p>
                <w:p w:rsidR="00C840B2" w:rsidRPr="00F338F3" w:rsidRDefault="00C840B2" w:rsidP="007B2B30">
                  <w:pPr>
                    <w:spacing w:after="0"/>
                    <w:ind w:firstLine="567"/>
                    <w:jc w:val="both"/>
                    <w:rPr>
                      <w:rFonts w:ascii="Times New Roman" w:hAnsi="Times New Roman" w:cs="Times New Roman"/>
                      <w:sz w:val="24"/>
                      <w:lang w:val="uk-UA"/>
                    </w:rPr>
                  </w:pPr>
                  <w:r w:rsidRPr="00F338F3">
                    <w:rPr>
                      <w:rFonts w:ascii="Times New Roman" w:hAnsi="Times New Roman" w:cs="Times New Roman"/>
                      <w:sz w:val="24"/>
                      <w:lang w:val="uk-UA"/>
                    </w:rPr>
                    <w:t xml:space="preserve">Основною санкцією </w:t>
                  </w:r>
                  <w:r>
                    <w:rPr>
                      <w:rFonts w:ascii="Times New Roman" w:hAnsi="Times New Roman" w:cs="Times New Roman"/>
                      <w:sz w:val="24"/>
                      <w:lang w:val="uk-UA"/>
                    </w:rPr>
                    <w:t>був штраф</w:t>
                  </w:r>
                  <w:r w:rsidRPr="00F338F3">
                    <w:rPr>
                      <w:rFonts w:ascii="Times New Roman" w:hAnsi="Times New Roman" w:cs="Times New Roman"/>
                      <w:sz w:val="24"/>
                      <w:lang w:val="uk-UA"/>
                    </w:rPr>
                    <w:t>.</w:t>
                  </w:r>
                </w:p>
              </w:txbxContent>
            </v:textbox>
          </v:rect>
        </w:pict>
      </w:r>
    </w:p>
    <w:p w:rsidR="00AC2908" w:rsidRDefault="00AC2908"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AC2908" w:rsidRDefault="00AC2908"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AC2908" w:rsidRDefault="00AC2908"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AC2908" w:rsidRDefault="00AC2908"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AC2908"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19.6pt;margin-top:3.6pt;width:36pt;height:29.1pt;z-index:251670528">
            <v:textbox style="layout-flow:vertical-ideographic"/>
          </v:shape>
        </w:pict>
      </w:r>
    </w:p>
    <w:p w:rsidR="00AC2908" w:rsidRDefault="00AC2908"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27297" w:rsidRDefault="00327297" w:rsidP="007B2B30">
      <w:pPr>
        <w:pStyle w:val="rvps2"/>
        <w:shd w:val="clear" w:color="auto" w:fill="FFFFFF"/>
        <w:spacing w:before="0" w:beforeAutospacing="0" w:after="0" w:afterAutospacing="0" w:line="360" w:lineRule="auto"/>
        <w:ind w:firstLine="709"/>
        <w:jc w:val="both"/>
        <w:rPr>
          <w:color w:val="000000"/>
          <w:sz w:val="28"/>
          <w:szCs w:val="27"/>
          <w:lang w:val="uk-UA"/>
        </w:rPr>
      </w:pPr>
    </w:p>
    <w:p w:rsidR="007B2B30" w:rsidRDefault="00537E52" w:rsidP="007B2B30">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lastRenderedPageBreak/>
        <w:pict>
          <v:shape id="_x0000_s1043" type="#_x0000_t32" style="position:absolute;left:0;text-align:left;margin-left:37.6pt;margin-top:-44.7pt;width:0;height:383.15pt;z-index:251671552" o:connectortype="straight"/>
        </w:pict>
      </w:r>
      <w:r>
        <w:rPr>
          <w:noProof/>
          <w:color w:val="000000"/>
          <w:sz w:val="28"/>
          <w:szCs w:val="27"/>
        </w:rPr>
        <w:pict>
          <v:group id="_x0000_s1047" style="position:absolute;left:0;text-align:left;margin-left:257.85pt;margin-top:15.3pt;width:48pt;height:30pt;z-index:251675648" coordorigin="5983,5400" coordsize="960,600">
            <v:shape id="_x0000_s1048" type="#_x0000_t32" style="position:absolute;left:5983;top:5400;width:960;height:0" o:connectortype="straight"/>
            <v:shape id="_x0000_s1049" type="#_x0000_t32" style="position:absolute;left:6943;top:5400;width:0;height:600" o:connectortype="straight"/>
          </v:group>
        </w:pict>
      </w:r>
      <w:r>
        <w:rPr>
          <w:noProof/>
          <w:color w:val="000000"/>
          <w:sz w:val="28"/>
          <w:szCs w:val="27"/>
        </w:rPr>
        <w:pict>
          <v:rect id="_x0000_s1045" style="position:absolute;left:0;text-align:left;margin-left:91.6pt;margin-top:.75pt;width:166.25pt;height:30.85pt;z-index:251673600">
            <v:textbox>
              <w:txbxContent>
                <w:p w:rsidR="00C840B2" w:rsidRPr="00C07199" w:rsidRDefault="00C840B2" w:rsidP="00213251">
                  <w:pPr>
                    <w:jc w:val="center"/>
                    <w:rPr>
                      <w:rFonts w:ascii="Times New Roman" w:hAnsi="Times New Roman" w:cs="Times New Roman"/>
                      <w:sz w:val="28"/>
                      <w:lang w:val="uk-UA"/>
                    </w:rPr>
                  </w:pPr>
                  <w:r>
                    <w:rPr>
                      <w:rFonts w:ascii="Times New Roman" w:hAnsi="Times New Roman" w:cs="Times New Roman"/>
                      <w:sz w:val="28"/>
                      <w:lang w:val="uk-UA"/>
                    </w:rPr>
                    <w:t>В</w:t>
                  </w:r>
                  <w:r w:rsidRPr="00213251">
                    <w:rPr>
                      <w:rFonts w:ascii="Times New Roman" w:hAnsi="Times New Roman" w:cs="Times New Roman"/>
                      <w:sz w:val="28"/>
                    </w:rPr>
                    <w:t>отчинні (боярські)</w:t>
                  </w:r>
                  <w:r>
                    <w:rPr>
                      <w:rFonts w:ascii="Times New Roman" w:hAnsi="Times New Roman" w:cs="Times New Roman"/>
                      <w:sz w:val="28"/>
                      <w:lang w:val="uk-UA"/>
                    </w:rPr>
                    <w:t xml:space="preserve"> суди</w:t>
                  </w:r>
                </w:p>
              </w:txbxContent>
            </v:textbox>
          </v:rect>
        </w:pict>
      </w:r>
      <w:r>
        <w:rPr>
          <w:noProof/>
          <w:color w:val="000000"/>
          <w:sz w:val="28"/>
          <w:szCs w:val="27"/>
        </w:rPr>
        <w:pict>
          <v:shape id="_x0000_s1044" type="#_x0000_t32" style="position:absolute;left:0;text-align:left;margin-left:37.6pt;margin-top:15.3pt;width:49.7pt;height:0;z-index:251672576" o:connectortype="straight">
            <v:stroke endarrow="block"/>
          </v:shape>
        </w:pict>
      </w: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46" style="position:absolute;left:0;text-align:left;margin-left:91.6pt;margin-top:21.15pt;width:397.7pt;height:120pt;z-index:251674624">
            <v:textbox>
              <w:txbxContent>
                <w:p w:rsidR="00C840B2" w:rsidRDefault="00C840B2" w:rsidP="00CE7C82">
                  <w:pPr>
                    <w:spacing w:after="0" w:line="240" w:lineRule="auto"/>
                    <w:ind w:firstLine="567"/>
                    <w:jc w:val="both"/>
                    <w:rPr>
                      <w:rFonts w:ascii="Times New Roman" w:hAnsi="Times New Roman" w:cs="Times New Roman"/>
                      <w:sz w:val="24"/>
                      <w:lang w:val="uk-UA"/>
                    </w:rPr>
                  </w:pPr>
                  <w:r w:rsidRPr="00CE7C82">
                    <w:rPr>
                      <w:rFonts w:ascii="Times New Roman" w:hAnsi="Times New Roman" w:cs="Times New Roman"/>
                      <w:sz w:val="24"/>
                    </w:rPr>
                    <w:t>З</w:t>
                  </w:r>
                  <w:r>
                    <w:rPr>
                      <w:rFonts w:ascii="Times New Roman" w:hAnsi="Times New Roman" w:cs="Times New Roman"/>
                      <w:sz w:val="24"/>
                      <w:lang w:val="uk-UA"/>
                    </w:rPr>
                    <w:t xml:space="preserve"> </w:t>
                  </w:r>
                  <w:r w:rsidRPr="00CE7C82">
                    <w:rPr>
                      <w:rFonts w:ascii="Times New Roman" w:hAnsi="Times New Roman" w:cs="Times New Roman"/>
                      <w:sz w:val="24"/>
                    </w:rPr>
                    <w:t>утвердженням</w:t>
                  </w:r>
                  <w:r>
                    <w:rPr>
                      <w:rFonts w:ascii="Times New Roman" w:hAnsi="Times New Roman" w:cs="Times New Roman"/>
                      <w:sz w:val="24"/>
                      <w:lang w:val="uk-UA"/>
                    </w:rPr>
                    <w:t xml:space="preserve"> </w:t>
                  </w:r>
                  <w:r w:rsidRPr="00CE7C82">
                    <w:rPr>
                      <w:rFonts w:ascii="Times New Roman" w:hAnsi="Times New Roman" w:cs="Times New Roman"/>
                      <w:sz w:val="24"/>
                    </w:rPr>
                    <w:t>феодальних</w:t>
                  </w:r>
                  <w:r>
                    <w:rPr>
                      <w:rFonts w:ascii="Times New Roman" w:hAnsi="Times New Roman" w:cs="Times New Roman"/>
                      <w:sz w:val="24"/>
                      <w:lang w:val="uk-UA"/>
                    </w:rPr>
                    <w:t xml:space="preserve"> </w:t>
                  </w:r>
                  <w:r w:rsidRPr="00CE7C82">
                    <w:rPr>
                      <w:rFonts w:ascii="Times New Roman" w:hAnsi="Times New Roman" w:cs="Times New Roman"/>
                      <w:sz w:val="24"/>
                    </w:rPr>
                    <w:t>відносин і зростанням великого землеволодіння на Русі</w:t>
                  </w:r>
                  <w:r>
                    <w:rPr>
                      <w:rFonts w:ascii="Times New Roman" w:hAnsi="Times New Roman" w:cs="Times New Roman"/>
                      <w:sz w:val="24"/>
                      <w:lang w:val="uk-UA"/>
                    </w:rPr>
                    <w:t xml:space="preserve"> </w:t>
                  </w:r>
                  <w:r w:rsidRPr="00CE7C82">
                    <w:rPr>
                      <w:rFonts w:ascii="Times New Roman" w:hAnsi="Times New Roman" w:cs="Times New Roman"/>
                      <w:sz w:val="24"/>
                    </w:rPr>
                    <w:t>виникли</w:t>
                  </w:r>
                  <w:r>
                    <w:rPr>
                      <w:rFonts w:ascii="Times New Roman" w:hAnsi="Times New Roman" w:cs="Times New Roman"/>
                      <w:sz w:val="24"/>
                      <w:lang w:val="uk-UA"/>
                    </w:rPr>
                    <w:t xml:space="preserve"> </w:t>
                  </w:r>
                  <w:r w:rsidRPr="00CE7C82">
                    <w:rPr>
                      <w:rFonts w:ascii="Times New Roman" w:hAnsi="Times New Roman" w:cs="Times New Roman"/>
                      <w:sz w:val="24"/>
                    </w:rPr>
                    <w:t>вотчинні суди. Цебули суди землевласників над феодально залежним</w:t>
                  </w:r>
                  <w:r>
                    <w:rPr>
                      <w:rFonts w:ascii="Times New Roman" w:hAnsi="Times New Roman" w:cs="Times New Roman"/>
                      <w:sz w:val="24"/>
                      <w:lang w:val="uk-UA"/>
                    </w:rPr>
                    <w:t xml:space="preserve"> </w:t>
                  </w:r>
                  <w:r w:rsidRPr="00CE7C82">
                    <w:rPr>
                      <w:rFonts w:ascii="Times New Roman" w:hAnsi="Times New Roman" w:cs="Times New Roman"/>
                      <w:sz w:val="24"/>
                    </w:rPr>
                    <w:t xml:space="preserve">населенням (закупами, холопами). </w:t>
                  </w:r>
                </w:p>
                <w:p w:rsidR="00C840B2" w:rsidRDefault="00C840B2" w:rsidP="00CE7C82">
                  <w:pPr>
                    <w:spacing w:after="0" w:line="240" w:lineRule="auto"/>
                    <w:ind w:firstLine="567"/>
                    <w:jc w:val="both"/>
                    <w:rPr>
                      <w:rFonts w:ascii="Times New Roman" w:hAnsi="Times New Roman" w:cs="Times New Roman"/>
                      <w:sz w:val="24"/>
                      <w:lang w:val="uk-UA"/>
                    </w:rPr>
                  </w:pPr>
                  <w:r w:rsidRPr="00CE7C82">
                    <w:rPr>
                      <w:rFonts w:ascii="Times New Roman" w:hAnsi="Times New Roman" w:cs="Times New Roman"/>
                      <w:sz w:val="24"/>
                    </w:rPr>
                    <w:t xml:space="preserve">У справі холопа рішення суду феодала булоостаточним і оскарженню не підлягало. </w:t>
                  </w:r>
                </w:p>
                <w:p w:rsidR="00C840B2" w:rsidRPr="00CE7C82" w:rsidRDefault="00C840B2" w:rsidP="00CE7C82">
                  <w:pPr>
                    <w:spacing w:after="0" w:line="240" w:lineRule="auto"/>
                    <w:ind w:firstLine="567"/>
                    <w:jc w:val="both"/>
                    <w:rPr>
                      <w:rFonts w:ascii="Times New Roman" w:hAnsi="Times New Roman" w:cs="Times New Roman"/>
                      <w:sz w:val="24"/>
                    </w:rPr>
                  </w:pPr>
                  <w:r w:rsidRPr="00CE7C82">
                    <w:rPr>
                      <w:rFonts w:ascii="Times New Roman" w:hAnsi="Times New Roman" w:cs="Times New Roman"/>
                      <w:sz w:val="24"/>
                    </w:rPr>
                    <w:t>Закупи мали право оскаржувати</w:t>
                  </w:r>
                  <w:r>
                    <w:rPr>
                      <w:rFonts w:ascii="Times New Roman" w:hAnsi="Times New Roman" w:cs="Times New Roman"/>
                      <w:sz w:val="24"/>
                      <w:lang w:val="uk-UA"/>
                    </w:rPr>
                    <w:t xml:space="preserve"> </w:t>
                  </w:r>
                  <w:r w:rsidRPr="00CE7C82">
                    <w:rPr>
                      <w:rFonts w:ascii="Times New Roman" w:hAnsi="Times New Roman" w:cs="Times New Roman"/>
                      <w:sz w:val="24"/>
                    </w:rPr>
                    <w:t>рішення вотчинного суду у князівському</w:t>
                  </w:r>
                  <w:r>
                    <w:rPr>
                      <w:rFonts w:ascii="Times New Roman" w:hAnsi="Times New Roman" w:cs="Times New Roman"/>
                      <w:sz w:val="24"/>
                      <w:lang w:val="uk-UA"/>
                    </w:rPr>
                    <w:t xml:space="preserve"> </w:t>
                  </w:r>
                  <w:r w:rsidRPr="00CE7C82">
                    <w:rPr>
                      <w:rFonts w:ascii="Times New Roman" w:hAnsi="Times New Roman" w:cs="Times New Roman"/>
                      <w:sz w:val="24"/>
                    </w:rPr>
                    <w:t>суді.</w:t>
                  </w:r>
                </w:p>
              </w:txbxContent>
            </v:textbox>
          </v:rect>
        </w:pict>
      </w: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51" style="position:absolute;left:0;text-align:left;margin-left:91.6pt;margin-top:15.1pt;width:184.25pt;height:28.3pt;z-index:251677696">
            <v:textbox>
              <w:txbxContent>
                <w:p w:rsidR="00C840B2" w:rsidRPr="00C07199" w:rsidRDefault="00C840B2" w:rsidP="00C07199">
                  <w:pPr>
                    <w:jc w:val="center"/>
                    <w:rPr>
                      <w:rFonts w:ascii="Times New Roman" w:hAnsi="Times New Roman" w:cs="Times New Roman"/>
                      <w:sz w:val="28"/>
                      <w:lang w:val="uk-UA"/>
                    </w:rPr>
                  </w:pPr>
                  <w:r>
                    <w:rPr>
                      <w:rFonts w:ascii="Times New Roman" w:hAnsi="Times New Roman" w:cs="Times New Roman"/>
                      <w:sz w:val="28"/>
                      <w:lang w:val="uk-UA"/>
                    </w:rPr>
                    <w:t>Г</w:t>
                  </w:r>
                  <w:r w:rsidRPr="00C07199">
                    <w:rPr>
                      <w:rFonts w:ascii="Times New Roman" w:hAnsi="Times New Roman" w:cs="Times New Roman"/>
                      <w:sz w:val="28"/>
                    </w:rPr>
                    <w:t>ромадські (вервні)</w:t>
                  </w:r>
                  <w:r w:rsidRPr="00C07199">
                    <w:rPr>
                      <w:rFonts w:ascii="Times New Roman" w:hAnsi="Times New Roman" w:cs="Times New Roman"/>
                      <w:sz w:val="28"/>
                      <w:lang w:val="uk-UA"/>
                    </w:rPr>
                    <w:t xml:space="preserve"> суди</w:t>
                  </w:r>
                </w:p>
              </w:txbxContent>
            </v:textbox>
          </v:rect>
        </w:pict>
      </w: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053" style="position:absolute;left:0;text-align:left;margin-left:275.85pt;margin-top:2.1pt;width:48pt;height:30pt;z-index:251679744" coordorigin="5983,5400" coordsize="960,600">
            <v:shape id="_x0000_s1054" type="#_x0000_t32" style="position:absolute;left:5983;top:5400;width:960;height:0" o:connectortype="straight"/>
            <v:shape id="_x0000_s1055" type="#_x0000_t32" style="position:absolute;left:6943;top:5400;width:0;height:600" o:connectortype="straight"/>
          </v:group>
        </w:pict>
      </w:r>
      <w:r>
        <w:rPr>
          <w:noProof/>
          <w:color w:val="000000"/>
          <w:sz w:val="28"/>
          <w:szCs w:val="27"/>
        </w:rPr>
        <w:pict>
          <v:shape id="_x0000_s1050" type="#_x0000_t32" style="position:absolute;left:0;text-align:left;margin-left:37.6pt;margin-top:3.8pt;width:49.7pt;height:0;z-index:251676672" o:connectortype="straight">
            <v:stroke endarrow="block"/>
          </v:shape>
        </w:pict>
      </w: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052" style="position:absolute;left:0;text-align:left;margin-left:91.6pt;margin-top:7.95pt;width:397.7pt;height:247.5pt;z-index:251678720">
            <v:textbox>
              <w:txbxContent>
                <w:p w:rsidR="00C840B2" w:rsidRPr="0000059B" w:rsidRDefault="00C840B2" w:rsidP="0000059B">
                  <w:pPr>
                    <w:spacing w:after="0"/>
                    <w:ind w:firstLine="567"/>
                    <w:jc w:val="both"/>
                    <w:rPr>
                      <w:rFonts w:ascii="Times New Roman" w:hAnsi="Times New Roman" w:cs="Times New Roman"/>
                      <w:sz w:val="24"/>
                      <w:lang w:val="uk-UA"/>
                    </w:rPr>
                  </w:pPr>
                  <w:r w:rsidRPr="0000059B">
                    <w:rPr>
                      <w:rFonts w:ascii="Times New Roman" w:hAnsi="Times New Roman" w:cs="Times New Roman"/>
                      <w:sz w:val="24"/>
                    </w:rPr>
                    <w:t>Громадський суд діяв</w:t>
                  </w:r>
                  <w:r>
                    <w:rPr>
                      <w:rFonts w:ascii="Times New Roman" w:hAnsi="Times New Roman" w:cs="Times New Roman"/>
                      <w:sz w:val="24"/>
                      <w:lang w:val="uk-UA"/>
                    </w:rPr>
                    <w:t xml:space="preserve"> </w:t>
                  </w:r>
                  <w:r w:rsidRPr="0000059B">
                    <w:rPr>
                      <w:rFonts w:ascii="Times New Roman" w:hAnsi="Times New Roman" w:cs="Times New Roman"/>
                      <w:sz w:val="24"/>
                    </w:rPr>
                    <w:t>із</w:t>
                  </w:r>
                  <w:r>
                    <w:rPr>
                      <w:rFonts w:ascii="Times New Roman" w:hAnsi="Times New Roman" w:cs="Times New Roman"/>
                      <w:sz w:val="24"/>
                      <w:lang w:val="uk-UA"/>
                    </w:rPr>
                    <w:t xml:space="preserve"> </w:t>
                  </w:r>
                  <w:r w:rsidRPr="0000059B">
                    <w:rPr>
                      <w:rFonts w:ascii="Times New Roman" w:hAnsi="Times New Roman" w:cs="Times New Roman"/>
                      <w:sz w:val="24"/>
                    </w:rPr>
                    <w:t>найдавніших</w:t>
                  </w:r>
                  <w:r>
                    <w:rPr>
                      <w:rFonts w:ascii="Times New Roman" w:hAnsi="Times New Roman" w:cs="Times New Roman"/>
                      <w:sz w:val="24"/>
                      <w:lang w:val="uk-UA"/>
                    </w:rPr>
                    <w:t xml:space="preserve"> </w:t>
                  </w:r>
                  <w:r w:rsidRPr="0000059B">
                    <w:rPr>
                      <w:rFonts w:ascii="Times New Roman" w:hAnsi="Times New Roman" w:cs="Times New Roman"/>
                      <w:sz w:val="24"/>
                    </w:rPr>
                    <w:t>часів, спершу як єдиний</w:t>
                  </w:r>
                  <w:r>
                    <w:rPr>
                      <w:rFonts w:ascii="Times New Roman" w:hAnsi="Times New Roman" w:cs="Times New Roman"/>
                      <w:sz w:val="24"/>
                      <w:lang w:val="uk-UA"/>
                    </w:rPr>
                    <w:t xml:space="preserve"> </w:t>
                  </w:r>
                  <w:r w:rsidRPr="0000059B">
                    <w:rPr>
                      <w:rFonts w:ascii="Times New Roman" w:hAnsi="Times New Roman" w:cs="Times New Roman"/>
                      <w:sz w:val="24"/>
                    </w:rPr>
                    <w:t>судовий орган, з</w:t>
                  </w:r>
                  <w:r>
                    <w:rPr>
                      <w:rFonts w:ascii="Times New Roman" w:hAnsi="Times New Roman" w:cs="Times New Roman"/>
                      <w:sz w:val="24"/>
                    </w:rPr>
                    <w:t>годом</w:t>
                  </w:r>
                  <w:r>
                    <w:rPr>
                      <w:rFonts w:ascii="Times New Roman" w:hAnsi="Times New Roman" w:cs="Times New Roman"/>
                      <w:sz w:val="24"/>
                      <w:lang w:val="uk-UA"/>
                    </w:rPr>
                    <w:t xml:space="preserve"> </w:t>
                  </w:r>
                  <w:r>
                    <w:rPr>
                      <w:rFonts w:ascii="Times New Roman" w:hAnsi="Times New Roman" w:cs="Times New Roman"/>
                      <w:sz w:val="24"/>
                    </w:rPr>
                    <w:t>поряд</w:t>
                  </w:r>
                  <w:r>
                    <w:rPr>
                      <w:rFonts w:ascii="Times New Roman" w:hAnsi="Times New Roman" w:cs="Times New Roman"/>
                      <w:sz w:val="24"/>
                      <w:lang w:val="uk-UA"/>
                    </w:rPr>
                    <w:t xml:space="preserve"> </w:t>
                  </w:r>
                  <w:r>
                    <w:rPr>
                      <w:rFonts w:ascii="Times New Roman" w:hAnsi="Times New Roman" w:cs="Times New Roman"/>
                      <w:sz w:val="24"/>
                    </w:rPr>
                    <w:t>із</w:t>
                  </w:r>
                  <w:r>
                    <w:rPr>
                      <w:rFonts w:ascii="Times New Roman" w:hAnsi="Times New Roman" w:cs="Times New Roman"/>
                      <w:sz w:val="24"/>
                      <w:lang w:val="uk-UA"/>
                    </w:rPr>
                    <w:t xml:space="preserve"> </w:t>
                  </w:r>
                  <w:r>
                    <w:rPr>
                      <w:rFonts w:ascii="Times New Roman" w:hAnsi="Times New Roman" w:cs="Times New Roman"/>
                      <w:sz w:val="24"/>
                    </w:rPr>
                    <w:t>державними (княз</w:t>
                  </w:r>
                  <w:r>
                    <w:rPr>
                      <w:rFonts w:ascii="Times New Roman" w:hAnsi="Times New Roman" w:cs="Times New Roman"/>
                      <w:sz w:val="24"/>
                      <w:lang w:val="en-US"/>
                    </w:rPr>
                    <w:t>i</w:t>
                  </w:r>
                  <w:r w:rsidRPr="0000059B">
                    <w:rPr>
                      <w:rFonts w:ascii="Times New Roman" w:hAnsi="Times New Roman" w:cs="Times New Roman"/>
                      <w:sz w:val="24"/>
                    </w:rPr>
                    <w:t xml:space="preserve">вськими) судами. Основним видом цього суду буввервний суд </w:t>
                  </w:r>
                  <w:r w:rsidRPr="0000059B">
                    <w:rPr>
                      <w:rFonts w:ascii="Times New Roman" w:hAnsi="Times New Roman" w:cs="Times New Roman"/>
                      <w:sz w:val="24"/>
                      <w:lang w:val="uk-UA"/>
                    </w:rPr>
                    <w:t>(суд громадський, общинний</w:t>
                  </w:r>
                  <w:r w:rsidRPr="0000059B">
                    <w:rPr>
                      <w:rFonts w:ascii="Times New Roman" w:hAnsi="Times New Roman" w:cs="Times New Roman"/>
                      <w:sz w:val="24"/>
                    </w:rPr>
                    <w:t>). Вервний суд складався</w:t>
                  </w:r>
                  <w:r>
                    <w:rPr>
                      <w:rFonts w:ascii="Times New Roman" w:hAnsi="Times New Roman" w:cs="Times New Roman"/>
                      <w:sz w:val="24"/>
                      <w:lang w:val="uk-UA"/>
                    </w:rPr>
                    <w:t xml:space="preserve"> </w:t>
                  </w:r>
                  <w:r w:rsidRPr="0000059B">
                    <w:rPr>
                      <w:rFonts w:ascii="Times New Roman" w:hAnsi="Times New Roman" w:cs="Times New Roman"/>
                      <w:sz w:val="24"/>
                    </w:rPr>
                    <w:t>із</w:t>
                  </w:r>
                  <w:r>
                    <w:rPr>
                      <w:rFonts w:ascii="Times New Roman" w:hAnsi="Times New Roman" w:cs="Times New Roman"/>
                      <w:sz w:val="24"/>
                      <w:lang w:val="uk-UA"/>
                    </w:rPr>
                    <w:t xml:space="preserve"> </w:t>
                  </w:r>
                  <w:r w:rsidRPr="0000059B">
                    <w:rPr>
                      <w:rFonts w:ascii="Times New Roman" w:hAnsi="Times New Roman" w:cs="Times New Roman"/>
                      <w:sz w:val="24"/>
                      <w:lang w:val="uk-UA"/>
                    </w:rPr>
                    <w:t>«</w:t>
                  </w:r>
                  <w:r w:rsidRPr="0000059B">
                    <w:rPr>
                      <w:rFonts w:ascii="Times New Roman" w:hAnsi="Times New Roman" w:cs="Times New Roman"/>
                      <w:sz w:val="24"/>
                    </w:rPr>
                    <w:t>судових</w:t>
                  </w:r>
                  <w:r w:rsidR="00315C0D">
                    <w:rPr>
                      <w:rFonts w:ascii="Times New Roman" w:hAnsi="Times New Roman" w:cs="Times New Roman"/>
                      <w:sz w:val="24"/>
                      <w:lang w:val="uk-UA"/>
                    </w:rPr>
                    <w:t xml:space="preserve"> </w:t>
                  </w:r>
                  <w:r w:rsidRPr="0000059B">
                    <w:rPr>
                      <w:rFonts w:ascii="Times New Roman" w:hAnsi="Times New Roman" w:cs="Times New Roman"/>
                      <w:sz w:val="24"/>
                    </w:rPr>
                    <w:t>мужів</w:t>
                  </w:r>
                  <w:r w:rsidRPr="0000059B">
                    <w:rPr>
                      <w:rFonts w:ascii="Times New Roman" w:hAnsi="Times New Roman" w:cs="Times New Roman"/>
                      <w:sz w:val="24"/>
                      <w:lang w:val="uk-UA"/>
                    </w:rPr>
                    <w:t>»</w:t>
                  </w:r>
                  <w:r>
                    <w:rPr>
                      <w:rFonts w:ascii="Times New Roman" w:hAnsi="Times New Roman" w:cs="Times New Roman"/>
                      <w:sz w:val="24"/>
                      <w:lang w:val="uk-UA"/>
                    </w:rPr>
                    <w:t xml:space="preserve"> </w:t>
                  </w:r>
                  <w:r w:rsidRPr="0000059B">
                    <w:rPr>
                      <w:rFonts w:ascii="Times New Roman" w:hAnsi="Times New Roman" w:cs="Times New Roman"/>
                      <w:sz w:val="24"/>
                      <w:lang w:val="uk-UA"/>
                    </w:rPr>
                    <w:t xml:space="preserve">- представників родоплемінної знаті, </w:t>
                  </w:r>
                  <w:r w:rsidRPr="0000059B">
                    <w:rPr>
                      <w:rFonts w:ascii="Times New Roman" w:hAnsi="Times New Roman" w:cs="Times New Roman"/>
                      <w:sz w:val="24"/>
                    </w:rPr>
                    <w:t>на чолі з виборним головою (старостою).</w:t>
                  </w:r>
                </w:p>
                <w:p w:rsidR="00C840B2" w:rsidRPr="0000059B" w:rsidRDefault="00C840B2" w:rsidP="0000059B">
                  <w:pPr>
                    <w:spacing w:after="0"/>
                    <w:ind w:firstLine="567"/>
                    <w:jc w:val="both"/>
                    <w:rPr>
                      <w:rFonts w:ascii="Times New Roman" w:hAnsi="Times New Roman" w:cs="Times New Roman"/>
                      <w:sz w:val="24"/>
                      <w:lang w:val="uk-UA"/>
                    </w:rPr>
                  </w:pPr>
                  <w:r w:rsidRPr="00AA565D">
                    <w:rPr>
                      <w:rFonts w:ascii="Times New Roman" w:hAnsi="Times New Roman" w:cs="Times New Roman"/>
                      <w:sz w:val="24"/>
                      <w:lang w:val="uk-UA"/>
                    </w:rPr>
                    <w:t>Компетенцією</w:t>
                  </w:r>
                  <w:r>
                    <w:rPr>
                      <w:rFonts w:ascii="Times New Roman" w:hAnsi="Times New Roman" w:cs="Times New Roman"/>
                      <w:sz w:val="24"/>
                      <w:lang w:val="uk-UA"/>
                    </w:rPr>
                    <w:t xml:space="preserve"> </w:t>
                  </w:r>
                  <w:r w:rsidRPr="00AA565D">
                    <w:rPr>
                      <w:rFonts w:ascii="Times New Roman" w:hAnsi="Times New Roman" w:cs="Times New Roman"/>
                      <w:sz w:val="24"/>
                      <w:lang w:val="uk-UA"/>
                    </w:rPr>
                    <w:t>цього суду був</w:t>
                  </w:r>
                  <w:r>
                    <w:rPr>
                      <w:rFonts w:ascii="Times New Roman" w:hAnsi="Times New Roman" w:cs="Times New Roman"/>
                      <w:sz w:val="24"/>
                      <w:lang w:val="uk-UA"/>
                    </w:rPr>
                    <w:t xml:space="preserve"> </w:t>
                  </w:r>
                  <w:r w:rsidRPr="00AA565D">
                    <w:rPr>
                      <w:rFonts w:ascii="Times New Roman" w:hAnsi="Times New Roman" w:cs="Times New Roman"/>
                      <w:sz w:val="24"/>
                      <w:lang w:val="uk-UA"/>
                    </w:rPr>
                    <w:t>захист</w:t>
                  </w:r>
                  <w:r>
                    <w:rPr>
                      <w:rFonts w:ascii="Times New Roman" w:hAnsi="Times New Roman" w:cs="Times New Roman"/>
                      <w:sz w:val="24"/>
                      <w:lang w:val="uk-UA"/>
                    </w:rPr>
                    <w:t xml:space="preserve"> </w:t>
                  </w:r>
                  <w:r w:rsidRPr="00AA565D">
                    <w:rPr>
                      <w:rFonts w:ascii="Times New Roman" w:hAnsi="Times New Roman" w:cs="Times New Roman"/>
                      <w:sz w:val="24"/>
                      <w:lang w:val="uk-UA"/>
                    </w:rPr>
                    <w:t>власності, зокрема</w:t>
                  </w:r>
                  <w:r>
                    <w:rPr>
                      <w:rFonts w:ascii="Times New Roman" w:hAnsi="Times New Roman" w:cs="Times New Roman"/>
                      <w:sz w:val="24"/>
                      <w:lang w:val="uk-UA"/>
                    </w:rPr>
                    <w:t xml:space="preserve"> </w:t>
                  </w:r>
                  <w:r w:rsidRPr="00AA565D">
                    <w:rPr>
                      <w:rFonts w:ascii="Times New Roman" w:hAnsi="Times New Roman" w:cs="Times New Roman"/>
                      <w:sz w:val="24"/>
                      <w:lang w:val="uk-UA"/>
                    </w:rPr>
                    <w:t>недоторканності</w:t>
                  </w:r>
                  <w:r>
                    <w:rPr>
                      <w:rFonts w:ascii="Times New Roman" w:hAnsi="Times New Roman" w:cs="Times New Roman"/>
                      <w:sz w:val="24"/>
                      <w:lang w:val="uk-UA"/>
                    </w:rPr>
                    <w:t xml:space="preserve"> </w:t>
                  </w:r>
                  <w:r w:rsidRPr="00AA565D">
                    <w:rPr>
                      <w:rFonts w:ascii="Times New Roman" w:hAnsi="Times New Roman" w:cs="Times New Roman"/>
                      <w:sz w:val="24"/>
                      <w:lang w:val="uk-UA"/>
                    </w:rPr>
                    <w:t>земельних</w:t>
                  </w:r>
                  <w:r>
                    <w:rPr>
                      <w:rFonts w:ascii="Times New Roman" w:hAnsi="Times New Roman" w:cs="Times New Roman"/>
                      <w:sz w:val="24"/>
                      <w:lang w:val="uk-UA"/>
                    </w:rPr>
                    <w:t xml:space="preserve"> </w:t>
                  </w:r>
                  <w:r w:rsidRPr="00AA565D">
                    <w:rPr>
                      <w:rFonts w:ascii="Times New Roman" w:hAnsi="Times New Roman" w:cs="Times New Roman"/>
                      <w:sz w:val="24"/>
                      <w:lang w:val="uk-UA"/>
                    </w:rPr>
                    <w:t>меж. Громадські суди розглядали</w:t>
                  </w:r>
                  <w:r>
                    <w:rPr>
                      <w:rFonts w:ascii="Times New Roman" w:hAnsi="Times New Roman" w:cs="Times New Roman"/>
                      <w:sz w:val="24"/>
                      <w:lang w:val="uk-UA"/>
                    </w:rPr>
                    <w:t xml:space="preserve"> </w:t>
                  </w:r>
                  <w:r w:rsidRPr="00AA565D">
                    <w:rPr>
                      <w:rFonts w:ascii="Times New Roman" w:hAnsi="Times New Roman" w:cs="Times New Roman"/>
                      <w:sz w:val="24"/>
                      <w:lang w:val="uk-UA"/>
                    </w:rPr>
                    <w:t>дрібні</w:t>
                  </w:r>
                  <w:r>
                    <w:rPr>
                      <w:rFonts w:ascii="Times New Roman" w:hAnsi="Times New Roman" w:cs="Times New Roman"/>
                      <w:sz w:val="24"/>
                      <w:lang w:val="uk-UA"/>
                    </w:rPr>
                    <w:t xml:space="preserve"> </w:t>
                  </w:r>
                  <w:r w:rsidRPr="00AA565D">
                    <w:rPr>
                      <w:rFonts w:ascii="Times New Roman" w:hAnsi="Times New Roman" w:cs="Times New Roman"/>
                      <w:sz w:val="24"/>
                      <w:lang w:val="uk-UA"/>
                    </w:rPr>
                    <w:t>злочини й проступки селян-смерд</w:t>
                  </w:r>
                  <w:r>
                    <w:rPr>
                      <w:rFonts w:ascii="Times New Roman" w:hAnsi="Times New Roman" w:cs="Times New Roman"/>
                      <w:sz w:val="24"/>
                      <w:lang w:val="en-US"/>
                    </w:rPr>
                    <w:t>i</w:t>
                  </w:r>
                  <w:r w:rsidRPr="00AA565D">
                    <w:rPr>
                      <w:rFonts w:ascii="Times New Roman" w:hAnsi="Times New Roman" w:cs="Times New Roman"/>
                      <w:sz w:val="24"/>
                      <w:lang w:val="uk-UA"/>
                    </w:rPr>
                    <w:t>в.</w:t>
                  </w:r>
                </w:p>
                <w:p w:rsidR="00C840B2" w:rsidRPr="00E71EDB" w:rsidRDefault="00C840B2" w:rsidP="0000059B">
                  <w:pPr>
                    <w:spacing w:after="0"/>
                    <w:ind w:firstLine="567"/>
                    <w:jc w:val="both"/>
                    <w:rPr>
                      <w:rFonts w:ascii="Times New Roman" w:hAnsi="Times New Roman" w:cs="Times New Roman"/>
                      <w:sz w:val="24"/>
                      <w:lang w:val="uk-UA"/>
                    </w:rPr>
                  </w:pPr>
                  <w:r w:rsidRPr="00E71EDB">
                    <w:rPr>
                      <w:rFonts w:ascii="Times New Roman" w:hAnsi="Times New Roman" w:cs="Times New Roman"/>
                      <w:sz w:val="24"/>
                      <w:lang w:val="uk-UA"/>
                    </w:rPr>
                    <w:t>Очевидно, законодавець</w:t>
                  </w:r>
                  <w:r>
                    <w:rPr>
                      <w:rFonts w:ascii="Times New Roman" w:hAnsi="Times New Roman" w:cs="Times New Roman"/>
                      <w:sz w:val="24"/>
                      <w:lang w:val="uk-UA"/>
                    </w:rPr>
                    <w:t xml:space="preserve"> </w:t>
                  </w:r>
                  <w:r w:rsidRPr="00E71EDB">
                    <w:rPr>
                      <w:rFonts w:ascii="Times New Roman" w:hAnsi="Times New Roman" w:cs="Times New Roman"/>
                      <w:sz w:val="24"/>
                      <w:lang w:val="uk-UA"/>
                    </w:rPr>
                    <w:t>передбачав, що</w:t>
                  </w:r>
                  <w:r>
                    <w:rPr>
                      <w:rFonts w:ascii="Times New Roman" w:hAnsi="Times New Roman" w:cs="Times New Roman"/>
                      <w:sz w:val="24"/>
                      <w:lang w:val="uk-UA"/>
                    </w:rPr>
                    <w:t xml:space="preserve"> </w:t>
                  </w:r>
                  <w:r w:rsidRPr="00E71EDB">
                    <w:rPr>
                      <w:rFonts w:ascii="Times New Roman" w:hAnsi="Times New Roman" w:cs="Times New Roman"/>
                      <w:sz w:val="24"/>
                      <w:lang w:val="uk-UA"/>
                    </w:rPr>
                    <w:t>громадський суд ведеться</w:t>
                  </w:r>
                  <w:r>
                    <w:rPr>
                      <w:rFonts w:ascii="Times New Roman" w:hAnsi="Times New Roman" w:cs="Times New Roman"/>
                      <w:sz w:val="24"/>
                      <w:lang w:val="uk-UA"/>
                    </w:rPr>
                    <w:t xml:space="preserve"> </w:t>
                  </w:r>
                  <w:r w:rsidRPr="00E71EDB">
                    <w:rPr>
                      <w:rFonts w:ascii="Times New Roman" w:hAnsi="Times New Roman" w:cs="Times New Roman"/>
                      <w:sz w:val="24"/>
                      <w:lang w:val="uk-UA"/>
                    </w:rPr>
                    <w:t>традиційним, добре відомим порядком, і тільки</w:t>
                  </w:r>
                  <w:r>
                    <w:rPr>
                      <w:rFonts w:ascii="Times New Roman" w:hAnsi="Times New Roman" w:cs="Times New Roman"/>
                      <w:sz w:val="24"/>
                      <w:lang w:val="uk-UA"/>
                    </w:rPr>
                    <w:t xml:space="preserve"> </w:t>
                  </w:r>
                  <w:r w:rsidRPr="00E71EDB">
                    <w:rPr>
                      <w:rFonts w:ascii="Times New Roman" w:hAnsi="Times New Roman" w:cs="Times New Roman"/>
                      <w:sz w:val="24"/>
                      <w:lang w:val="uk-UA"/>
                    </w:rPr>
                    <w:t>спеціально</w:t>
                  </w:r>
                  <w:r>
                    <w:rPr>
                      <w:rFonts w:ascii="Times New Roman" w:hAnsi="Times New Roman" w:cs="Times New Roman"/>
                      <w:sz w:val="24"/>
                      <w:lang w:val="uk-UA"/>
                    </w:rPr>
                    <w:t xml:space="preserve"> </w:t>
                  </w:r>
                  <w:r w:rsidRPr="00E71EDB">
                    <w:rPr>
                      <w:rFonts w:ascii="Times New Roman" w:hAnsi="Times New Roman" w:cs="Times New Roman"/>
                      <w:sz w:val="24"/>
                      <w:lang w:val="uk-UA"/>
                    </w:rPr>
                    <w:t>визначена особа (</w:t>
                  </w:r>
                  <w:r>
                    <w:rPr>
                      <w:rFonts w:ascii="Times New Roman" w:hAnsi="Times New Roman" w:cs="Times New Roman"/>
                      <w:sz w:val="24"/>
                      <w:lang w:val="uk-UA"/>
                    </w:rPr>
                    <w:t>«</w:t>
                  </w:r>
                  <w:r w:rsidRPr="00E71EDB">
                    <w:rPr>
                      <w:rFonts w:ascii="Times New Roman" w:hAnsi="Times New Roman" w:cs="Times New Roman"/>
                      <w:sz w:val="24"/>
                      <w:lang w:val="uk-UA"/>
                    </w:rPr>
                    <w:t>ємець</w:t>
                  </w:r>
                  <w:r>
                    <w:rPr>
                      <w:rFonts w:ascii="Times New Roman" w:hAnsi="Times New Roman" w:cs="Times New Roman"/>
                      <w:sz w:val="24"/>
                      <w:lang w:val="uk-UA"/>
                    </w:rPr>
                    <w:t>»</w:t>
                  </w:r>
                  <w:r w:rsidRPr="00E71EDB">
                    <w:rPr>
                      <w:rFonts w:ascii="Times New Roman" w:hAnsi="Times New Roman" w:cs="Times New Roman"/>
                      <w:sz w:val="24"/>
                      <w:lang w:val="uk-UA"/>
                    </w:rPr>
                    <w:t xml:space="preserve">, він же </w:t>
                  </w:r>
                  <w:r>
                    <w:rPr>
                      <w:rFonts w:ascii="Times New Roman" w:hAnsi="Times New Roman" w:cs="Times New Roman"/>
                      <w:sz w:val="24"/>
                      <w:lang w:val="uk-UA"/>
                    </w:rPr>
                    <w:t>«</w:t>
                  </w:r>
                  <w:r w:rsidRPr="00E71EDB">
                    <w:rPr>
                      <w:rFonts w:ascii="Times New Roman" w:hAnsi="Times New Roman" w:cs="Times New Roman"/>
                      <w:sz w:val="24"/>
                      <w:lang w:val="uk-UA"/>
                    </w:rPr>
                    <w:t>шетельник</w:t>
                  </w:r>
                  <w:r>
                    <w:rPr>
                      <w:rFonts w:ascii="Times New Roman" w:hAnsi="Times New Roman" w:cs="Times New Roman"/>
                      <w:sz w:val="24"/>
                      <w:lang w:val="uk-UA"/>
                    </w:rPr>
                    <w:t>»</w:t>
                  </w:r>
                  <w:r w:rsidRPr="00E71EDB">
                    <w:rPr>
                      <w:rFonts w:ascii="Times New Roman" w:hAnsi="Times New Roman" w:cs="Times New Roman"/>
                      <w:sz w:val="24"/>
                      <w:lang w:val="uk-UA"/>
                    </w:rPr>
                    <w:t>) збирала та обліковувала</w:t>
                  </w:r>
                  <w:r>
                    <w:rPr>
                      <w:rFonts w:ascii="Times New Roman" w:hAnsi="Times New Roman" w:cs="Times New Roman"/>
                      <w:sz w:val="24"/>
                      <w:lang w:val="uk-UA"/>
                    </w:rPr>
                    <w:t xml:space="preserve"> </w:t>
                  </w:r>
                  <w:r w:rsidRPr="00E71EDB">
                    <w:rPr>
                      <w:rFonts w:ascii="Times New Roman" w:hAnsi="Times New Roman" w:cs="Times New Roman"/>
                      <w:sz w:val="24"/>
                      <w:lang w:val="uk-UA"/>
                    </w:rPr>
                    <w:t>штрафи, що</w:t>
                  </w:r>
                  <w:r>
                    <w:rPr>
                      <w:rFonts w:ascii="Times New Roman" w:hAnsi="Times New Roman" w:cs="Times New Roman"/>
                      <w:sz w:val="24"/>
                      <w:lang w:val="uk-UA"/>
                    </w:rPr>
                    <w:t xml:space="preserve"> </w:t>
                  </w:r>
                  <w:r w:rsidRPr="00E71EDB">
                    <w:rPr>
                      <w:rFonts w:ascii="Times New Roman" w:hAnsi="Times New Roman" w:cs="Times New Roman"/>
                      <w:sz w:val="24"/>
                      <w:lang w:val="uk-UA"/>
                    </w:rPr>
                    <w:t xml:space="preserve">йшли на користь князя. </w:t>
                  </w:r>
                </w:p>
                <w:p w:rsidR="00C840B2" w:rsidRPr="00E71EDB" w:rsidRDefault="00C840B2" w:rsidP="0000059B">
                  <w:pPr>
                    <w:spacing w:after="0"/>
                    <w:ind w:firstLine="567"/>
                    <w:jc w:val="both"/>
                    <w:rPr>
                      <w:rFonts w:ascii="Times New Roman" w:hAnsi="Times New Roman" w:cs="Times New Roman"/>
                      <w:sz w:val="24"/>
                      <w:lang w:val="uk-UA"/>
                    </w:rPr>
                  </w:pPr>
                  <w:r w:rsidRPr="00E71EDB">
                    <w:rPr>
                      <w:rFonts w:ascii="Times New Roman" w:hAnsi="Times New Roman" w:cs="Times New Roman"/>
                      <w:sz w:val="24"/>
                      <w:lang w:val="uk-UA"/>
                    </w:rPr>
                    <w:t>Громадські суди були</w:t>
                  </w:r>
                  <w:r>
                    <w:rPr>
                      <w:rFonts w:ascii="Times New Roman" w:hAnsi="Times New Roman" w:cs="Times New Roman"/>
                      <w:sz w:val="24"/>
                      <w:lang w:val="uk-UA"/>
                    </w:rPr>
                    <w:t xml:space="preserve"> </w:t>
                  </w:r>
                  <w:r w:rsidRPr="00E71EDB">
                    <w:rPr>
                      <w:rFonts w:ascii="Times New Roman" w:hAnsi="Times New Roman" w:cs="Times New Roman"/>
                      <w:sz w:val="24"/>
                      <w:lang w:val="uk-UA"/>
                    </w:rPr>
                    <w:t>найнижчою судовою інстанцією в судоустрої</w:t>
                  </w:r>
                  <w:r>
                    <w:rPr>
                      <w:rFonts w:ascii="Times New Roman" w:hAnsi="Times New Roman" w:cs="Times New Roman"/>
                      <w:sz w:val="24"/>
                      <w:lang w:val="uk-UA"/>
                    </w:rPr>
                    <w:t xml:space="preserve"> Київської Русі</w:t>
                  </w:r>
                  <w:r w:rsidRPr="00E71EDB">
                    <w:rPr>
                      <w:rFonts w:ascii="Times New Roman" w:hAnsi="Times New Roman" w:cs="Times New Roman"/>
                      <w:sz w:val="24"/>
                      <w:lang w:val="uk-UA"/>
                    </w:rPr>
                    <w:t xml:space="preserve">. </w:t>
                  </w:r>
                  <w:r>
                    <w:rPr>
                      <w:rFonts w:ascii="Times New Roman" w:hAnsi="Times New Roman" w:cs="Times New Roman"/>
                      <w:sz w:val="24"/>
                      <w:lang w:val="uk-UA"/>
                    </w:rPr>
                    <w:t>Ї</w:t>
                  </w:r>
                  <w:r w:rsidRPr="00E71EDB">
                    <w:rPr>
                      <w:rFonts w:ascii="Times New Roman" w:hAnsi="Times New Roman" w:cs="Times New Roman"/>
                      <w:sz w:val="24"/>
                      <w:lang w:val="uk-UA"/>
                    </w:rPr>
                    <w:t>хні</w:t>
                  </w:r>
                  <w:r>
                    <w:rPr>
                      <w:rFonts w:ascii="Times New Roman" w:hAnsi="Times New Roman" w:cs="Times New Roman"/>
                      <w:sz w:val="24"/>
                      <w:lang w:val="uk-UA"/>
                    </w:rPr>
                    <w:t xml:space="preserve"> </w:t>
                  </w:r>
                  <w:r w:rsidRPr="00E71EDB">
                    <w:rPr>
                      <w:rFonts w:ascii="Times New Roman" w:hAnsi="Times New Roman" w:cs="Times New Roman"/>
                      <w:sz w:val="24"/>
                      <w:lang w:val="uk-UA"/>
                    </w:rPr>
                    <w:t>рішення</w:t>
                  </w:r>
                  <w:r>
                    <w:rPr>
                      <w:rFonts w:ascii="Times New Roman" w:hAnsi="Times New Roman" w:cs="Times New Roman"/>
                      <w:sz w:val="24"/>
                      <w:lang w:val="uk-UA"/>
                    </w:rPr>
                    <w:t xml:space="preserve"> </w:t>
                  </w:r>
                  <w:r w:rsidRPr="00E71EDB">
                    <w:rPr>
                      <w:rFonts w:ascii="Times New Roman" w:hAnsi="Times New Roman" w:cs="Times New Roman"/>
                      <w:sz w:val="24"/>
                      <w:lang w:val="uk-UA"/>
                    </w:rPr>
                    <w:t>можна</w:t>
                  </w:r>
                  <w:r>
                    <w:rPr>
                      <w:rFonts w:ascii="Times New Roman" w:hAnsi="Times New Roman" w:cs="Times New Roman"/>
                      <w:sz w:val="24"/>
                      <w:lang w:val="uk-UA"/>
                    </w:rPr>
                    <w:t xml:space="preserve"> </w:t>
                  </w:r>
                  <w:r w:rsidRPr="00E71EDB">
                    <w:rPr>
                      <w:rFonts w:ascii="Times New Roman" w:hAnsi="Times New Roman" w:cs="Times New Roman"/>
                      <w:sz w:val="24"/>
                      <w:lang w:val="uk-UA"/>
                    </w:rPr>
                    <w:t>було</w:t>
                  </w:r>
                  <w:r>
                    <w:rPr>
                      <w:rFonts w:ascii="Times New Roman" w:hAnsi="Times New Roman" w:cs="Times New Roman"/>
                      <w:sz w:val="24"/>
                      <w:lang w:val="uk-UA"/>
                    </w:rPr>
                    <w:t xml:space="preserve"> </w:t>
                  </w:r>
                  <w:r w:rsidRPr="00E71EDB">
                    <w:rPr>
                      <w:rFonts w:ascii="Times New Roman" w:hAnsi="Times New Roman" w:cs="Times New Roman"/>
                      <w:sz w:val="24"/>
                      <w:lang w:val="uk-UA"/>
                    </w:rPr>
                    <w:t>оскаржити до княжих судів.</w:t>
                  </w:r>
                </w:p>
              </w:txbxContent>
            </v:textbox>
          </v:rect>
        </w:pict>
      </w: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057" type="#_x0000_t32" style="position:absolute;left:0;text-align:left;margin-left:37.6pt;margin-top:.4pt;width:54pt;height:0;z-index:251681792" o:connectortype="straight"/>
        </w:pict>
      </w: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02672" w:rsidP="00702672">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 xml:space="preserve">Найвизначнішими рисами судоустрою за часів Київської Русі слід виділити </w:t>
      </w:r>
      <w:r w:rsidRPr="00702672">
        <w:rPr>
          <w:color w:val="000000"/>
          <w:sz w:val="28"/>
          <w:szCs w:val="27"/>
          <w:lang w:val="uk-UA"/>
        </w:rPr>
        <w:t>поділ судочинства на світське й церковне</w:t>
      </w:r>
      <w:r>
        <w:rPr>
          <w:color w:val="000000"/>
          <w:sz w:val="28"/>
          <w:szCs w:val="27"/>
          <w:lang w:val="uk-UA"/>
        </w:rPr>
        <w:t xml:space="preserve"> відомства</w:t>
      </w:r>
      <w:r w:rsidRPr="00702672">
        <w:rPr>
          <w:color w:val="000000"/>
          <w:sz w:val="28"/>
          <w:szCs w:val="27"/>
          <w:lang w:val="uk-UA"/>
        </w:rPr>
        <w:t xml:space="preserve">, а </w:t>
      </w:r>
      <w:r>
        <w:rPr>
          <w:color w:val="000000"/>
          <w:sz w:val="28"/>
          <w:szCs w:val="27"/>
          <w:lang w:val="uk-UA"/>
        </w:rPr>
        <w:t>також</w:t>
      </w:r>
      <w:r w:rsidRPr="00702672">
        <w:rPr>
          <w:color w:val="000000"/>
          <w:sz w:val="28"/>
          <w:szCs w:val="27"/>
          <w:lang w:val="uk-UA"/>
        </w:rPr>
        <w:t>невідокремленість суду від адміністрації.</w:t>
      </w:r>
      <w:r>
        <w:rPr>
          <w:color w:val="000000"/>
          <w:sz w:val="28"/>
          <w:szCs w:val="27"/>
          <w:lang w:val="uk-UA"/>
        </w:rPr>
        <w:t xml:space="preserve"> Тобто правитель і був найвищою судовою інстанцією, до якої оскаржувалися рішення нижчих ланок.</w:t>
      </w:r>
    </w:p>
    <w:p w:rsidR="004010CA" w:rsidRDefault="00B646B3" w:rsidP="00360BDF">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На кінець періоду Княжої доби, основна частина політично розʼєднаних українських земель у середині</w:t>
      </w:r>
      <w:r w:rsidRPr="00B646B3">
        <w:rPr>
          <w:color w:val="000000"/>
          <w:sz w:val="28"/>
          <w:szCs w:val="27"/>
          <w:lang w:val="uk-UA"/>
        </w:rPr>
        <w:t xml:space="preserve"> XIV ст. опинилися під владою Польського королівства (Галичина, частина Західної Волині, Західне Под</w:t>
      </w:r>
      <w:r>
        <w:rPr>
          <w:color w:val="000000"/>
          <w:sz w:val="28"/>
          <w:szCs w:val="27"/>
          <w:lang w:val="uk-UA"/>
        </w:rPr>
        <w:t>ілля (від 1430 р.) та</w:t>
      </w:r>
      <w:r w:rsidRPr="00B646B3">
        <w:rPr>
          <w:color w:val="000000"/>
          <w:sz w:val="28"/>
          <w:szCs w:val="27"/>
          <w:lang w:val="uk-UA"/>
        </w:rPr>
        <w:t xml:space="preserve"> Великого князівства Литовського (Середнє Подніпров</w:t>
      </w:r>
      <w:r w:rsidR="0032156C">
        <w:rPr>
          <w:color w:val="000000"/>
          <w:sz w:val="28"/>
          <w:szCs w:val="27"/>
          <w:lang w:val="uk-UA"/>
        </w:rPr>
        <w:t>ʼ</w:t>
      </w:r>
      <w:r w:rsidRPr="00B646B3">
        <w:rPr>
          <w:color w:val="000000"/>
          <w:sz w:val="28"/>
          <w:szCs w:val="27"/>
          <w:lang w:val="uk-UA"/>
        </w:rPr>
        <w:t>я, Поділля, Волинь)</w:t>
      </w:r>
      <w:r w:rsidR="004010CA">
        <w:rPr>
          <w:color w:val="000000"/>
          <w:sz w:val="28"/>
          <w:szCs w:val="27"/>
          <w:lang w:val="uk-UA"/>
        </w:rPr>
        <w:t>.</w:t>
      </w:r>
    </w:p>
    <w:p w:rsidR="00FA5F6D" w:rsidRDefault="006F77C0" w:rsidP="00360BDF">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 xml:space="preserve"> </w:t>
      </w:r>
    </w:p>
    <w:p w:rsidR="00551A13" w:rsidRDefault="00551A13" w:rsidP="00702672">
      <w:pPr>
        <w:pStyle w:val="rvps2"/>
        <w:shd w:val="clear" w:color="auto" w:fill="FFFFFF"/>
        <w:spacing w:before="0" w:beforeAutospacing="0" w:after="0" w:afterAutospacing="0" w:line="360" w:lineRule="auto"/>
        <w:ind w:firstLine="709"/>
        <w:jc w:val="both"/>
        <w:rPr>
          <w:color w:val="000000"/>
          <w:sz w:val="28"/>
          <w:szCs w:val="27"/>
          <w:lang w:val="uk-UA"/>
        </w:rPr>
      </w:pPr>
    </w:p>
    <w:p w:rsidR="00551A13" w:rsidRDefault="00537E52" w:rsidP="00702672">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lastRenderedPageBreak/>
        <w:pict>
          <v:shape id="_x0000_s1059" type="#_x0000_t109" style="position:absolute;left:0;text-align:left;margin-left:9.3pt;margin-top:-18.15pt;width:472.25pt;height:49.75pt;z-index:251682816">
            <v:shadow on="t" type="perspective" opacity=".5" origin=".5,.5" offset="-6pt,-6pt" matrix="1.25,,,1.25"/>
            <v:textbox>
              <w:txbxContent>
                <w:p w:rsidR="00C840B2" w:rsidRPr="007232BD" w:rsidRDefault="00C840B2" w:rsidP="00551A13">
                  <w:pPr>
                    <w:spacing w:after="0"/>
                    <w:jc w:val="center"/>
                    <w:rPr>
                      <w:rFonts w:ascii="Times New Roman" w:hAnsi="Times New Roman" w:cs="Times New Roman"/>
                      <w:b/>
                      <w:sz w:val="28"/>
                      <w:lang w:val="uk-UA"/>
                    </w:rPr>
                  </w:pPr>
                  <w:r w:rsidRPr="007232BD">
                    <w:rPr>
                      <w:rFonts w:ascii="Times New Roman" w:hAnsi="Times New Roman" w:cs="Times New Roman"/>
                      <w:b/>
                      <w:sz w:val="28"/>
                      <w:lang w:val="uk-UA"/>
                    </w:rPr>
                    <w:t>Литовсько-Польська доба</w:t>
                  </w:r>
                </w:p>
                <w:p w:rsidR="00C840B2" w:rsidRPr="007232BD" w:rsidRDefault="00C840B2" w:rsidP="00551A13">
                  <w:pPr>
                    <w:spacing w:after="0"/>
                    <w:jc w:val="center"/>
                    <w:rPr>
                      <w:rFonts w:ascii="Times New Roman" w:hAnsi="Times New Roman" w:cs="Times New Roman"/>
                      <w:b/>
                      <w:sz w:val="28"/>
                      <w:lang w:val="uk-UA"/>
                    </w:rPr>
                  </w:pPr>
                  <w:r w:rsidRPr="007232BD">
                    <w:rPr>
                      <w:rFonts w:ascii="Times New Roman" w:hAnsi="Times New Roman" w:cs="Times New Roman"/>
                      <w:b/>
                      <w:sz w:val="28"/>
                      <w:lang w:val="uk-UA"/>
                    </w:rPr>
                    <w:t>(XIV - перша половина XVII ст.)</w:t>
                  </w:r>
                </w:p>
                <w:p w:rsidR="00C840B2" w:rsidRPr="00AC2908" w:rsidRDefault="00C840B2" w:rsidP="00551A13">
                  <w:pPr>
                    <w:jc w:val="center"/>
                    <w:rPr>
                      <w:rFonts w:ascii="Times New Roman" w:hAnsi="Times New Roman" w:cs="Times New Roman"/>
                      <w:sz w:val="40"/>
                      <w:lang w:val="uk-UA"/>
                    </w:rPr>
                  </w:pPr>
                </w:p>
              </w:txbxContent>
            </v:textbox>
          </v:shape>
        </w:pict>
      </w:r>
    </w:p>
    <w:p w:rsidR="00702672" w:rsidRDefault="00702672" w:rsidP="00702672">
      <w:pPr>
        <w:pStyle w:val="rvps2"/>
        <w:shd w:val="clear" w:color="auto" w:fill="FFFFFF"/>
        <w:spacing w:before="0" w:beforeAutospacing="0" w:after="0" w:afterAutospacing="0" w:line="360" w:lineRule="auto"/>
        <w:ind w:firstLine="709"/>
        <w:jc w:val="both"/>
        <w:rPr>
          <w:color w:val="000000"/>
          <w:sz w:val="28"/>
          <w:szCs w:val="27"/>
          <w:lang w:val="uk-UA"/>
        </w:rPr>
      </w:pP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rect id="_x0000_s1060" style="position:absolute;left:0;text-align:left;margin-left:33.3pt;margin-top:2.15pt;width:428.6pt;height:32.55pt;z-index:251683840">
            <v:shadow on="t" opacity=".5" offset="-6pt,-6pt"/>
            <v:textbox>
              <w:txbxContent>
                <w:p w:rsidR="00C840B2" w:rsidRPr="00933738" w:rsidRDefault="00C840B2" w:rsidP="00933738">
                  <w:pPr>
                    <w:jc w:val="center"/>
                    <w:rPr>
                      <w:rFonts w:ascii="Times New Roman" w:hAnsi="Times New Roman" w:cs="Times New Roman"/>
                      <w:sz w:val="28"/>
                      <w:lang w:val="uk-UA"/>
                    </w:rPr>
                  </w:pPr>
                  <w:r w:rsidRPr="00933738">
                    <w:rPr>
                      <w:rFonts w:ascii="Times New Roman" w:hAnsi="Times New Roman" w:cs="Times New Roman"/>
                      <w:sz w:val="28"/>
                      <w:lang w:val="uk-UA"/>
                    </w:rPr>
                    <w:t>Судоустрій на українських землях у складі Королівства Польського</w:t>
                  </w:r>
                </w:p>
              </w:txbxContent>
            </v:textbox>
          </v:rect>
        </w:pict>
      </w: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rect id="_x0000_s1061" style="position:absolute;left:0;text-align:left;margin-left:149pt;margin-top:1.75pt;width:214.3pt;height:37.7pt;z-index:251684864">
            <v:textbox>
              <w:txbxContent>
                <w:p w:rsidR="00C840B2" w:rsidRPr="00933738" w:rsidRDefault="00C840B2" w:rsidP="00933738">
                  <w:pPr>
                    <w:jc w:val="center"/>
                    <w:rPr>
                      <w:rFonts w:ascii="Times New Roman" w:hAnsi="Times New Roman" w:cs="Times New Roman"/>
                      <w:sz w:val="28"/>
                    </w:rPr>
                  </w:pPr>
                  <w:r w:rsidRPr="00933738">
                    <w:rPr>
                      <w:rFonts w:ascii="Times New Roman" w:hAnsi="Times New Roman" w:cs="Times New Roman"/>
                      <w:sz w:val="28"/>
                      <w:lang w:val="uk-UA"/>
                    </w:rPr>
                    <w:t>С</w:t>
                  </w:r>
                  <w:r w:rsidRPr="00933738">
                    <w:rPr>
                      <w:rFonts w:ascii="Times New Roman" w:hAnsi="Times New Roman" w:cs="Times New Roman"/>
                      <w:sz w:val="28"/>
                    </w:rPr>
                    <w:t>танові</w:t>
                  </w:r>
                  <w:r>
                    <w:rPr>
                      <w:rFonts w:ascii="Times New Roman" w:hAnsi="Times New Roman" w:cs="Times New Roman"/>
                      <w:sz w:val="28"/>
                      <w:lang w:val="uk-UA"/>
                    </w:rPr>
                    <w:t xml:space="preserve"> </w:t>
                  </w:r>
                  <w:r w:rsidRPr="00933738">
                    <w:rPr>
                      <w:rFonts w:ascii="Times New Roman" w:hAnsi="Times New Roman" w:cs="Times New Roman"/>
                      <w:sz w:val="28"/>
                    </w:rPr>
                    <w:t>шляхетські суди</w:t>
                  </w:r>
                </w:p>
              </w:txbxContent>
            </v:textbox>
          </v:rect>
        </w:pict>
      </w: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shape id="_x0000_s1064" type="#_x0000_t32" style="position:absolute;left:0;text-align:left;margin-left:255.3pt;margin-top:9.35pt;width:192pt;height:16.3pt;z-index:251687936" o:connectortype="straight">
            <v:stroke endarrow="block"/>
          </v:shape>
        </w:pict>
      </w:r>
      <w:r>
        <w:rPr>
          <w:noProof/>
          <w:color w:val="000000"/>
          <w:sz w:val="28"/>
          <w:szCs w:val="27"/>
          <w:u w:val="single"/>
        </w:rPr>
        <w:pict>
          <v:shape id="_x0000_s1062" type="#_x0000_t32" style="position:absolute;left:0;text-align:left;margin-left:66.75pt;margin-top:9.35pt;width:188.55pt;height:16.3pt;flip:x;z-index:251685888" o:connectortype="straight">
            <v:stroke endarrow="block"/>
          </v:shape>
        </w:pict>
      </w:r>
      <w:r>
        <w:rPr>
          <w:noProof/>
          <w:color w:val="000000"/>
          <w:sz w:val="28"/>
          <w:szCs w:val="27"/>
          <w:u w:val="single"/>
        </w:rPr>
        <w:pict>
          <v:shape id="_x0000_s1063" type="#_x0000_t32" style="position:absolute;left:0;text-align:left;margin-left:255.3pt;margin-top:9.35pt;width:0;height:22.3pt;z-index:251686912" o:connectortype="straight">
            <v:stroke endarrow="block"/>
          </v:shape>
        </w:pict>
      </w: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shape id="_x0000_s1073" type="#_x0000_t32" style="position:absolute;left:0;text-align:left;margin-left:447.3pt;margin-top:27.3pt;width:0;height:18.85pt;z-index:251697152" o:connectortype="straight"/>
        </w:pict>
      </w:r>
      <w:r>
        <w:rPr>
          <w:noProof/>
          <w:color w:val="000000"/>
          <w:sz w:val="28"/>
          <w:szCs w:val="27"/>
          <w:u w:val="single"/>
        </w:rPr>
        <w:pict>
          <v:shape id="_x0000_s1068" type="#_x0000_t32" style="position:absolute;left:0;text-align:left;margin-left:255.3pt;margin-top:27.3pt;width:0;height:18.85pt;z-index:251692032" o:connectortype="straight"/>
        </w:pict>
      </w:r>
      <w:r>
        <w:rPr>
          <w:noProof/>
          <w:color w:val="000000"/>
          <w:sz w:val="28"/>
          <w:szCs w:val="27"/>
          <w:u w:val="single"/>
        </w:rPr>
        <w:pict>
          <v:shape id="_x0000_s1072" type="#_x0000_t32" style="position:absolute;left:0;text-align:left;margin-left:72.75pt;margin-top:27.3pt;width:0;height:18.85pt;z-index:251696128" o:connectortype="straight"/>
        </w:pict>
      </w:r>
      <w:r>
        <w:rPr>
          <w:noProof/>
          <w:color w:val="000000"/>
          <w:sz w:val="28"/>
          <w:szCs w:val="27"/>
          <w:u w:val="single"/>
        </w:rPr>
        <w:pict>
          <v:rect id="_x0000_s1065" style="position:absolute;left:0;text-align:left;margin-left:16.15pt;margin-top:1.55pt;width:115.7pt;height:25.75pt;z-index:251688960">
            <v:textbox>
              <w:txbxContent>
                <w:p w:rsidR="00C840B2" w:rsidRPr="00933738" w:rsidRDefault="00C840B2" w:rsidP="00933738">
                  <w:pPr>
                    <w:jc w:val="center"/>
                    <w:rPr>
                      <w:rFonts w:ascii="Times New Roman" w:hAnsi="Times New Roman" w:cs="Times New Roman"/>
                      <w:sz w:val="24"/>
                      <w:lang w:val="uk-UA"/>
                    </w:rPr>
                  </w:pPr>
                  <w:r w:rsidRPr="00933738">
                    <w:rPr>
                      <w:rFonts w:ascii="Times New Roman" w:hAnsi="Times New Roman" w:cs="Times New Roman"/>
                      <w:sz w:val="24"/>
                      <w:lang w:val="uk-UA"/>
                    </w:rPr>
                    <w:t>земські</w:t>
                  </w:r>
                </w:p>
              </w:txbxContent>
            </v:textbox>
          </v:rect>
        </w:pict>
      </w:r>
      <w:r>
        <w:rPr>
          <w:noProof/>
          <w:color w:val="000000"/>
          <w:sz w:val="28"/>
          <w:szCs w:val="27"/>
          <w:u w:val="single"/>
        </w:rPr>
        <w:pict>
          <v:rect id="_x0000_s1067" style="position:absolute;left:0;text-align:left;margin-left:392.45pt;margin-top:1.55pt;width:108pt;height:25.75pt;z-index:251691008">
            <v:textbox>
              <w:txbxContent>
                <w:p w:rsidR="00C840B2" w:rsidRPr="00933738" w:rsidRDefault="00C840B2" w:rsidP="00933738">
                  <w:pPr>
                    <w:jc w:val="center"/>
                    <w:rPr>
                      <w:rFonts w:ascii="Times New Roman" w:hAnsi="Times New Roman" w:cs="Times New Roman"/>
                      <w:sz w:val="24"/>
                      <w:lang w:val="uk-UA"/>
                    </w:rPr>
                  </w:pPr>
                  <w:r w:rsidRPr="00933738">
                    <w:rPr>
                      <w:rFonts w:ascii="Times New Roman" w:hAnsi="Times New Roman" w:cs="Times New Roman"/>
                      <w:sz w:val="24"/>
                      <w:lang w:val="uk-UA"/>
                    </w:rPr>
                    <w:t>підкоморські</w:t>
                  </w:r>
                </w:p>
              </w:txbxContent>
            </v:textbox>
          </v:rect>
        </w:pict>
      </w:r>
      <w:r>
        <w:rPr>
          <w:noProof/>
          <w:color w:val="000000"/>
          <w:sz w:val="28"/>
          <w:szCs w:val="27"/>
          <w:u w:val="single"/>
        </w:rPr>
        <w:pict>
          <v:rect id="_x0000_s1066" style="position:absolute;left:0;text-align:left;margin-left:197.85pt;margin-top:1.55pt;width:113.15pt;height:25.75pt;z-index:251689984">
            <v:textbox>
              <w:txbxContent>
                <w:p w:rsidR="00C840B2" w:rsidRPr="00933738" w:rsidRDefault="00C840B2" w:rsidP="00933738">
                  <w:pPr>
                    <w:jc w:val="center"/>
                    <w:rPr>
                      <w:rFonts w:ascii="Times New Roman" w:hAnsi="Times New Roman" w:cs="Times New Roman"/>
                      <w:sz w:val="24"/>
                      <w:lang w:val="uk-UA"/>
                    </w:rPr>
                  </w:pPr>
                  <w:r w:rsidRPr="00933738">
                    <w:rPr>
                      <w:rFonts w:ascii="Times New Roman" w:hAnsi="Times New Roman" w:cs="Times New Roman"/>
                      <w:sz w:val="24"/>
                      <w:lang w:val="uk-UA"/>
                    </w:rPr>
                    <w:t>гродські</w:t>
                  </w:r>
                </w:p>
              </w:txbxContent>
            </v:textbox>
          </v:rect>
        </w:pict>
      </w: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rect id="_x0000_s1069" style="position:absolute;left:0;text-align:left;margin-left:-15.55pt;margin-top:16.05pt;width:173.15pt;height:167.15pt;z-index:251693056">
            <v:textbox style="mso-next-textbox:#_x0000_s1069">
              <w:txbxContent>
                <w:p w:rsidR="00C840B2" w:rsidRPr="00933738" w:rsidRDefault="00C840B2" w:rsidP="007E5E76">
                  <w:pPr>
                    <w:spacing w:after="0"/>
                    <w:ind w:firstLine="567"/>
                    <w:jc w:val="center"/>
                    <w:rPr>
                      <w:rFonts w:ascii="Times New Roman" w:hAnsi="Times New Roman" w:cs="Times New Roman"/>
                      <w:sz w:val="24"/>
                    </w:rPr>
                  </w:pPr>
                  <w:r w:rsidRPr="00933738">
                    <w:rPr>
                      <w:rFonts w:ascii="Times New Roman" w:hAnsi="Times New Roman" w:cs="Times New Roman"/>
                      <w:sz w:val="24"/>
                      <w:lang w:val="uk-UA"/>
                    </w:rPr>
                    <w:t xml:space="preserve">До </w:t>
                  </w:r>
                  <w:r w:rsidRPr="00933738">
                    <w:rPr>
                      <w:rFonts w:ascii="Times New Roman" w:hAnsi="Times New Roman" w:cs="Times New Roman"/>
                      <w:sz w:val="24"/>
                    </w:rPr>
                    <w:t>підсудності належали всі</w:t>
                  </w:r>
                  <w:r>
                    <w:rPr>
                      <w:rFonts w:ascii="Times New Roman" w:hAnsi="Times New Roman" w:cs="Times New Roman"/>
                      <w:sz w:val="24"/>
                      <w:lang w:val="uk-UA"/>
                    </w:rPr>
                    <w:t xml:space="preserve"> </w:t>
                  </w:r>
                  <w:r w:rsidRPr="00933738">
                    <w:rPr>
                      <w:rFonts w:ascii="Times New Roman" w:hAnsi="Times New Roman" w:cs="Times New Roman"/>
                      <w:sz w:val="24"/>
                    </w:rPr>
                    <w:t>цивільні</w:t>
                  </w:r>
                  <w:r>
                    <w:rPr>
                      <w:rFonts w:ascii="Times New Roman" w:hAnsi="Times New Roman" w:cs="Times New Roman"/>
                      <w:sz w:val="24"/>
                      <w:lang w:val="uk-UA"/>
                    </w:rPr>
                    <w:t xml:space="preserve"> </w:t>
                  </w:r>
                  <w:r w:rsidRPr="00933738">
                    <w:rPr>
                      <w:rFonts w:ascii="Times New Roman" w:hAnsi="Times New Roman" w:cs="Times New Roman"/>
                      <w:sz w:val="24"/>
                    </w:rPr>
                    <w:t>справи</w:t>
                  </w:r>
                  <w:r>
                    <w:rPr>
                      <w:rFonts w:ascii="Times New Roman" w:hAnsi="Times New Roman" w:cs="Times New Roman"/>
                      <w:sz w:val="24"/>
                      <w:lang w:val="uk-UA"/>
                    </w:rPr>
                    <w:t xml:space="preserve"> </w:t>
                  </w:r>
                  <w:r w:rsidRPr="00933738">
                    <w:rPr>
                      <w:rFonts w:ascii="Times New Roman" w:hAnsi="Times New Roman" w:cs="Times New Roman"/>
                      <w:sz w:val="24"/>
                    </w:rPr>
                    <w:t>місцевої</w:t>
                  </w:r>
                  <w:r>
                    <w:rPr>
                      <w:rFonts w:ascii="Times New Roman" w:hAnsi="Times New Roman" w:cs="Times New Roman"/>
                      <w:sz w:val="24"/>
                      <w:lang w:val="uk-UA"/>
                    </w:rPr>
                    <w:t xml:space="preserve"> </w:t>
                  </w:r>
                  <w:r w:rsidRPr="00933738">
                    <w:rPr>
                      <w:rFonts w:ascii="Times New Roman" w:hAnsi="Times New Roman" w:cs="Times New Roman"/>
                      <w:sz w:val="24"/>
                    </w:rPr>
                    <w:t>шляхти: майнові спори, справи про спадщину, грошові спори, за винятком справ, переданих</w:t>
                  </w:r>
                  <w:r>
                    <w:rPr>
                      <w:rFonts w:ascii="Times New Roman" w:hAnsi="Times New Roman" w:cs="Times New Roman"/>
                      <w:sz w:val="24"/>
                      <w:lang w:val="uk-UA"/>
                    </w:rPr>
                    <w:t xml:space="preserve"> </w:t>
                  </w:r>
                  <w:r w:rsidRPr="00933738">
                    <w:rPr>
                      <w:rFonts w:ascii="Times New Roman" w:hAnsi="Times New Roman" w:cs="Times New Roman"/>
                      <w:sz w:val="24"/>
                    </w:rPr>
                    <w:t>гродським</w:t>
                  </w:r>
                  <w:r>
                    <w:rPr>
                      <w:rFonts w:ascii="Times New Roman" w:hAnsi="Times New Roman" w:cs="Times New Roman"/>
                      <w:sz w:val="24"/>
                      <w:lang w:val="uk-UA"/>
                    </w:rPr>
                    <w:t xml:space="preserve"> </w:t>
                  </w:r>
                  <w:r w:rsidRPr="00933738">
                    <w:rPr>
                      <w:rFonts w:ascii="Times New Roman" w:hAnsi="Times New Roman" w:cs="Times New Roman"/>
                      <w:sz w:val="24"/>
                    </w:rPr>
                    <w:t>або</w:t>
                  </w:r>
                  <w:r>
                    <w:rPr>
                      <w:rFonts w:ascii="Times New Roman" w:hAnsi="Times New Roman" w:cs="Times New Roman"/>
                      <w:sz w:val="24"/>
                      <w:lang w:val="uk-UA"/>
                    </w:rPr>
                    <w:t xml:space="preserve"> </w:t>
                  </w:r>
                  <w:r w:rsidRPr="00933738">
                    <w:rPr>
                      <w:rFonts w:ascii="Times New Roman" w:hAnsi="Times New Roman" w:cs="Times New Roman"/>
                      <w:sz w:val="24"/>
                    </w:rPr>
                    <w:t>підкоморським судам, чи тих, котрі</w:t>
                  </w:r>
                  <w:r>
                    <w:rPr>
                      <w:rFonts w:ascii="Times New Roman" w:hAnsi="Times New Roman" w:cs="Times New Roman"/>
                      <w:sz w:val="24"/>
                      <w:lang w:val="uk-UA"/>
                    </w:rPr>
                    <w:t xml:space="preserve"> </w:t>
                  </w:r>
                  <w:r w:rsidRPr="00933738">
                    <w:rPr>
                      <w:rFonts w:ascii="Times New Roman" w:hAnsi="Times New Roman" w:cs="Times New Roman"/>
                      <w:sz w:val="24"/>
                    </w:rPr>
                    <w:t>виносились</w:t>
                  </w:r>
                  <w:r>
                    <w:rPr>
                      <w:rFonts w:ascii="Times New Roman" w:hAnsi="Times New Roman" w:cs="Times New Roman"/>
                      <w:sz w:val="24"/>
                      <w:lang w:val="uk-UA"/>
                    </w:rPr>
                    <w:t xml:space="preserve"> </w:t>
                  </w:r>
                  <w:r w:rsidRPr="00933738">
                    <w:rPr>
                      <w:rFonts w:ascii="Times New Roman" w:hAnsi="Times New Roman" w:cs="Times New Roman"/>
                      <w:sz w:val="24"/>
                    </w:rPr>
                    <w:t>без</w:t>
                  </w:r>
                  <w:r>
                    <w:rPr>
                      <w:rFonts w:ascii="Times New Roman" w:hAnsi="Times New Roman" w:cs="Times New Roman"/>
                      <w:sz w:val="24"/>
                      <w:lang w:val="uk-UA"/>
                    </w:rPr>
                    <w:t xml:space="preserve"> </w:t>
                  </w:r>
                  <w:r w:rsidRPr="00933738">
                    <w:rPr>
                      <w:rFonts w:ascii="Times New Roman" w:hAnsi="Times New Roman" w:cs="Times New Roman"/>
                      <w:sz w:val="24"/>
                    </w:rPr>
                    <w:t>посередньо на вічевий (сеймиковий) суд</w:t>
                  </w:r>
                </w:p>
              </w:txbxContent>
            </v:textbox>
          </v:rect>
        </w:pict>
      </w:r>
      <w:r>
        <w:rPr>
          <w:noProof/>
          <w:color w:val="000000"/>
          <w:sz w:val="28"/>
          <w:szCs w:val="27"/>
          <w:u w:val="single"/>
        </w:rPr>
        <w:pict>
          <v:rect id="_x0000_s1071" style="position:absolute;left:0;text-align:left;margin-left:363.3pt;margin-top:16.05pt;width:154.3pt;height:167.15pt;z-index:251695104">
            <v:textbox>
              <w:txbxContent>
                <w:p w:rsidR="00C840B2" w:rsidRPr="007E5E76" w:rsidRDefault="00C840B2" w:rsidP="007E5E76">
                  <w:pPr>
                    <w:jc w:val="center"/>
                    <w:rPr>
                      <w:rFonts w:ascii="Times New Roman" w:hAnsi="Times New Roman" w:cs="Times New Roman"/>
                      <w:sz w:val="24"/>
                    </w:rPr>
                  </w:pPr>
                  <w:r w:rsidRPr="007E5E76">
                    <w:rPr>
                      <w:rFonts w:ascii="Times New Roman" w:hAnsi="Times New Roman" w:cs="Times New Roman"/>
                      <w:sz w:val="24"/>
                    </w:rPr>
                    <w:t>Суд займався</w:t>
                  </w:r>
                  <w:r>
                    <w:rPr>
                      <w:rFonts w:ascii="Times New Roman" w:hAnsi="Times New Roman" w:cs="Times New Roman"/>
                      <w:sz w:val="24"/>
                      <w:lang w:val="uk-UA"/>
                    </w:rPr>
                    <w:t xml:space="preserve"> </w:t>
                  </w:r>
                  <w:r w:rsidRPr="007E5E76">
                    <w:rPr>
                      <w:rFonts w:ascii="Times New Roman" w:hAnsi="Times New Roman" w:cs="Times New Roman"/>
                      <w:sz w:val="24"/>
                    </w:rPr>
                    <w:t>розмежуванням</w:t>
                  </w:r>
                  <w:r>
                    <w:rPr>
                      <w:rFonts w:ascii="Times New Roman" w:hAnsi="Times New Roman" w:cs="Times New Roman"/>
                      <w:sz w:val="24"/>
                      <w:lang w:val="uk-UA"/>
                    </w:rPr>
                    <w:t xml:space="preserve"> </w:t>
                  </w:r>
                  <w:r w:rsidRPr="007E5E76">
                    <w:rPr>
                      <w:rFonts w:ascii="Times New Roman" w:hAnsi="Times New Roman" w:cs="Times New Roman"/>
                      <w:sz w:val="24"/>
                    </w:rPr>
                    <w:t>землі на підставі</w:t>
                  </w:r>
                  <w:r>
                    <w:rPr>
                      <w:rFonts w:ascii="Times New Roman" w:hAnsi="Times New Roman" w:cs="Times New Roman"/>
                      <w:sz w:val="24"/>
                      <w:lang w:val="uk-UA"/>
                    </w:rPr>
                    <w:t xml:space="preserve"> </w:t>
                  </w:r>
                  <w:r w:rsidRPr="007E5E76">
                    <w:rPr>
                      <w:rFonts w:ascii="Times New Roman" w:hAnsi="Times New Roman" w:cs="Times New Roman"/>
                      <w:sz w:val="24"/>
                    </w:rPr>
                    <w:t>рішення</w:t>
                  </w:r>
                  <w:r>
                    <w:rPr>
                      <w:rFonts w:ascii="Times New Roman" w:hAnsi="Times New Roman" w:cs="Times New Roman"/>
                      <w:sz w:val="24"/>
                      <w:lang w:val="uk-UA"/>
                    </w:rPr>
                    <w:t xml:space="preserve"> </w:t>
                  </w:r>
                  <w:r w:rsidRPr="007E5E76">
                    <w:rPr>
                      <w:rFonts w:ascii="Times New Roman" w:hAnsi="Times New Roman" w:cs="Times New Roman"/>
                      <w:sz w:val="24"/>
                    </w:rPr>
                    <w:t>земського суду. Акт розмежування</w:t>
                  </w:r>
                  <w:r>
                    <w:rPr>
                      <w:rFonts w:ascii="Times New Roman" w:hAnsi="Times New Roman" w:cs="Times New Roman"/>
                      <w:sz w:val="24"/>
                      <w:lang w:val="uk-UA"/>
                    </w:rPr>
                    <w:t xml:space="preserve"> </w:t>
                  </w:r>
                  <w:r w:rsidRPr="007E5E76">
                    <w:rPr>
                      <w:rFonts w:ascii="Times New Roman" w:hAnsi="Times New Roman" w:cs="Times New Roman"/>
                      <w:sz w:val="24"/>
                    </w:rPr>
                    <w:t>здійснювався в присутності</w:t>
                  </w:r>
                  <w:r>
                    <w:rPr>
                      <w:rFonts w:ascii="Times New Roman" w:hAnsi="Times New Roman" w:cs="Times New Roman"/>
                      <w:sz w:val="24"/>
                      <w:lang w:val="uk-UA"/>
                    </w:rPr>
                    <w:t xml:space="preserve"> </w:t>
                  </w:r>
                  <w:r w:rsidRPr="007E5E76">
                    <w:rPr>
                      <w:rFonts w:ascii="Times New Roman" w:hAnsi="Times New Roman" w:cs="Times New Roman"/>
                      <w:sz w:val="24"/>
                    </w:rPr>
                    <w:t>свідків</w:t>
                  </w:r>
                  <w:r w:rsidRPr="007E5E76">
                    <w:rPr>
                      <w:rFonts w:ascii="Times New Roman" w:hAnsi="Times New Roman" w:cs="Times New Roman"/>
                      <w:sz w:val="24"/>
                      <w:lang w:val="uk-UA"/>
                    </w:rPr>
                    <w:t>,</w:t>
                  </w:r>
                  <w:r>
                    <w:rPr>
                      <w:rFonts w:ascii="Times New Roman" w:hAnsi="Times New Roman" w:cs="Times New Roman"/>
                      <w:sz w:val="24"/>
                      <w:lang w:val="uk-UA"/>
                    </w:rPr>
                    <w:t xml:space="preserve"> </w:t>
                  </w:r>
                  <w:r w:rsidRPr="007E5E76">
                    <w:rPr>
                      <w:rFonts w:ascii="Times New Roman" w:hAnsi="Times New Roman" w:cs="Times New Roman"/>
                      <w:sz w:val="24"/>
                    </w:rPr>
                    <w:t>судові</w:t>
                  </w:r>
                  <w:r>
                    <w:rPr>
                      <w:rFonts w:ascii="Times New Roman" w:hAnsi="Times New Roman" w:cs="Times New Roman"/>
                      <w:sz w:val="24"/>
                      <w:lang w:val="uk-UA"/>
                    </w:rPr>
                    <w:t xml:space="preserve"> </w:t>
                  </w:r>
                  <w:r w:rsidRPr="007E5E76">
                    <w:rPr>
                      <w:rFonts w:ascii="Times New Roman" w:hAnsi="Times New Roman" w:cs="Times New Roman"/>
                      <w:sz w:val="24"/>
                    </w:rPr>
                    <w:t>засідання</w:t>
                  </w:r>
                  <w:r>
                    <w:rPr>
                      <w:rFonts w:ascii="Times New Roman" w:hAnsi="Times New Roman" w:cs="Times New Roman"/>
                      <w:sz w:val="24"/>
                      <w:lang w:val="uk-UA"/>
                    </w:rPr>
                    <w:t xml:space="preserve"> </w:t>
                  </w:r>
                  <w:r w:rsidRPr="007E5E76">
                    <w:rPr>
                      <w:rFonts w:ascii="Times New Roman" w:hAnsi="Times New Roman" w:cs="Times New Roman"/>
                      <w:sz w:val="24"/>
                    </w:rPr>
                    <w:t>проводилися</w:t>
                  </w:r>
                  <w:r>
                    <w:rPr>
                      <w:rFonts w:ascii="Times New Roman" w:hAnsi="Times New Roman" w:cs="Times New Roman"/>
                      <w:sz w:val="24"/>
                      <w:lang w:val="uk-UA"/>
                    </w:rPr>
                    <w:t xml:space="preserve"> </w:t>
                  </w:r>
                  <w:r w:rsidRPr="007E5E76">
                    <w:rPr>
                      <w:rFonts w:ascii="Times New Roman" w:hAnsi="Times New Roman" w:cs="Times New Roman"/>
                      <w:sz w:val="24"/>
                    </w:rPr>
                    <w:t>безпосередньо на місці</w:t>
                  </w:r>
                  <w:r>
                    <w:rPr>
                      <w:rFonts w:ascii="Times New Roman" w:hAnsi="Times New Roman" w:cs="Times New Roman"/>
                      <w:sz w:val="24"/>
                      <w:lang w:val="uk-UA"/>
                    </w:rPr>
                    <w:t xml:space="preserve"> </w:t>
                  </w:r>
                  <w:r w:rsidRPr="007E5E76">
                    <w:rPr>
                      <w:rFonts w:ascii="Times New Roman" w:hAnsi="Times New Roman" w:cs="Times New Roman"/>
                      <w:sz w:val="24"/>
                    </w:rPr>
                    <w:t>суперечки.</w:t>
                  </w:r>
                </w:p>
              </w:txbxContent>
            </v:textbox>
          </v:rect>
        </w:pict>
      </w:r>
      <w:r>
        <w:rPr>
          <w:noProof/>
          <w:color w:val="000000"/>
          <w:sz w:val="28"/>
          <w:szCs w:val="27"/>
          <w:u w:val="single"/>
        </w:rPr>
        <w:pict>
          <v:rect id="_x0000_s1070" style="position:absolute;left:0;text-align:left;margin-left:173.85pt;margin-top:16.05pt;width:171.45pt;height:167.15pt;z-index:251694080">
            <v:textbox style="mso-next-textbox:#_x0000_s1070">
              <w:txbxContent>
                <w:p w:rsidR="00C840B2" w:rsidRPr="007E5E76" w:rsidRDefault="00C840B2" w:rsidP="007E5E76">
                  <w:pPr>
                    <w:spacing w:after="0"/>
                    <w:ind w:firstLine="567"/>
                    <w:jc w:val="center"/>
                    <w:rPr>
                      <w:rFonts w:ascii="Times New Roman" w:hAnsi="Times New Roman" w:cs="Times New Roman"/>
                      <w:sz w:val="24"/>
                      <w:lang w:val="uk-UA"/>
                    </w:rPr>
                  </w:pPr>
                  <w:r w:rsidRPr="007E5E76">
                    <w:rPr>
                      <w:rFonts w:ascii="Times New Roman" w:hAnsi="Times New Roman" w:cs="Times New Roman"/>
                      <w:sz w:val="24"/>
                    </w:rPr>
                    <w:t>Кримінальні</w:t>
                  </w:r>
                  <w:r>
                    <w:rPr>
                      <w:rFonts w:ascii="Times New Roman" w:hAnsi="Times New Roman" w:cs="Times New Roman"/>
                      <w:sz w:val="24"/>
                      <w:lang w:val="uk-UA"/>
                    </w:rPr>
                    <w:t xml:space="preserve"> </w:t>
                  </w:r>
                  <w:r w:rsidRPr="007E5E76">
                    <w:rPr>
                      <w:rFonts w:ascii="Times New Roman" w:hAnsi="Times New Roman" w:cs="Times New Roman"/>
                      <w:sz w:val="24"/>
                    </w:rPr>
                    <w:t>справи</w:t>
                  </w:r>
                  <w:r>
                    <w:rPr>
                      <w:rFonts w:ascii="Times New Roman" w:hAnsi="Times New Roman" w:cs="Times New Roman"/>
                      <w:sz w:val="24"/>
                      <w:lang w:val="uk-UA"/>
                    </w:rPr>
                    <w:t xml:space="preserve"> </w:t>
                  </w:r>
                  <w:r w:rsidRPr="007E5E76">
                    <w:rPr>
                      <w:rFonts w:ascii="Times New Roman" w:hAnsi="Times New Roman" w:cs="Times New Roman"/>
                      <w:sz w:val="24"/>
                    </w:rPr>
                    <w:t>шляхти</w:t>
                  </w:r>
                  <w:r>
                    <w:rPr>
                      <w:rFonts w:ascii="Times New Roman" w:hAnsi="Times New Roman" w:cs="Times New Roman"/>
                      <w:sz w:val="24"/>
                      <w:lang w:val="uk-UA"/>
                    </w:rPr>
                    <w:t xml:space="preserve"> </w:t>
                  </w:r>
                  <w:r w:rsidRPr="007E5E76">
                    <w:rPr>
                      <w:rFonts w:ascii="Times New Roman" w:hAnsi="Times New Roman" w:cs="Times New Roman"/>
                      <w:sz w:val="24"/>
                    </w:rPr>
                    <w:t>розглядали</w:t>
                  </w:r>
                  <w:r>
                    <w:rPr>
                      <w:rFonts w:ascii="Times New Roman" w:hAnsi="Times New Roman" w:cs="Times New Roman"/>
                      <w:sz w:val="24"/>
                      <w:lang w:val="uk-UA"/>
                    </w:rPr>
                    <w:t xml:space="preserve"> </w:t>
                  </w:r>
                  <w:r w:rsidRPr="007E5E76">
                    <w:rPr>
                      <w:rFonts w:ascii="Times New Roman" w:hAnsi="Times New Roman" w:cs="Times New Roman"/>
                      <w:sz w:val="24"/>
                    </w:rPr>
                    <w:t>гродські суди як державні суди першої</w:t>
                  </w:r>
                  <w:r>
                    <w:rPr>
                      <w:rFonts w:ascii="Times New Roman" w:hAnsi="Times New Roman" w:cs="Times New Roman"/>
                      <w:sz w:val="24"/>
                      <w:lang w:val="uk-UA"/>
                    </w:rPr>
                    <w:t xml:space="preserve"> </w:t>
                  </w:r>
                  <w:r w:rsidRPr="007E5E76">
                    <w:rPr>
                      <w:rFonts w:ascii="Times New Roman" w:hAnsi="Times New Roman" w:cs="Times New Roman"/>
                      <w:sz w:val="24"/>
                    </w:rPr>
                    <w:t>інстанції.</w:t>
                  </w:r>
                </w:p>
                <w:p w:rsidR="00C840B2" w:rsidRPr="007E5E76" w:rsidRDefault="00C840B2" w:rsidP="007E5E76">
                  <w:pPr>
                    <w:spacing w:after="0"/>
                    <w:ind w:firstLine="567"/>
                    <w:jc w:val="center"/>
                    <w:rPr>
                      <w:rFonts w:ascii="Times New Roman" w:hAnsi="Times New Roman" w:cs="Times New Roman"/>
                      <w:sz w:val="24"/>
                      <w:lang w:val="uk-UA"/>
                    </w:rPr>
                  </w:pPr>
                  <w:r w:rsidRPr="007E5E76">
                    <w:rPr>
                      <w:rFonts w:ascii="Times New Roman" w:hAnsi="Times New Roman" w:cs="Times New Roman"/>
                      <w:sz w:val="24"/>
                      <w:lang w:val="uk-UA"/>
                    </w:rPr>
                    <w:t>До підсудності гродського суду належали розгляд кримінальних справ міщан, осілої шляхти про підпал, грабіж на дорозі, напад  на дім тощо.</w:t>
                  </w:r>
                </w:p>
              </w:txbxContent>
            </v:textbox>
          </v:rect>
        </w:pict>
      </w:r>
    </w:p>
    <w:p w:rsidR="00482D72" w:rsidRDefault="00482D72" w:rsidP="00482D72">
      <w:pPr>
        <w:pStyle w:val="rvps2"/>
        <w:shd w:val="clear" w:color="auto" w:fill="FFFFFF"/>
        <w:ind w:firstLine="709"/>
        <w:jc w:val="both"/>
        <w:rPr>
          <w:color w:val="000000"/>
          <w:sz w:val="28"/>
          <w:szCs w:val="27"/>
          <w:u w:val="single"/>
          <w:lang w:val="uk-UA"/>
        </w:rPr>
      </w:pPr>
    </w:p>
    <w:p w:rsidR="00482D72" w:rsidRDefault="00482D72" w:rsidP="00482D72">
      <w:pPr>
        <w:pStyle w:val="rvps2"/>
        <w:shd w:val="clear" w:color="auto" w:fill="FFFFFF"/>
        <w:ind w:firstLine="709"/>
        <w:jc w:val="both"/>
        <w:rPr>
          <w:color w:val="000000"/>
          <w:sz w:val="28"/>
          <w:szCs w:val="27"/>
          <w:u w:val="single"/>
          <w:lang w:val="uk-UA"/>
        </w:rPr>
      </w:pPr>
    </w:p>
    <w:p w:rsidR="00482D72" w:rsidRDefault="00482D72" w:rsidP="00482D72">
      <w:pPr>
        <w:pStyle w:val="rvps2"/>
        <w:shd w:val="clear" w:color="auto" w:fill="FFFFFF"/>
        <w:ind w:firstLine="709"/>
        <w:jc w:val="both"/>
        <w:rPr>
          <w:color w:val="000000"/>
          <w:sz w:val="28"/>
          <w:szCs w:val="27"/>
          <w:u w:val="single"/>
          <w:lang w:val="uk-UA"/>
        </w:rPr>
      </w:pPr>
    </w:p>
    <w:p w:rsidR="00482D72" w:rsidRDefault="00482D72" w:rsidP="00482D72">
      <w:pPr>
        <w:pStyle w:val="rvps2"/>
        <w:shd w:val="clear" w:color="auto" w:fill="FFFFFF"/>
        <w:ind w:firstLine="709"/>
        <w:jc w:val="both"/>
        <w:rPr>
          <w:color w:val="000000"/>
          <w:sz w:val="28"/>
          <w:szCs w:val="27"/>
          <w:u w:val="single"/>
          <w:lang w:val="uk-UA"/>
        </w:rPr>
      </w:pPr>
    </w:p>
    <w:p w:rsidR="00482D72" w:rsidRDefault="00482D72" w:rsidP="00482D72">
      <w:pPr>
        <w:pStyle w:val="rvps2"/>
        <w:shd w:val="clear" w:color="auto" w:fill="FFFFFF"/>
        <w:ind w:firstLine="709"/>
        <w:jc w:val="both"/>
        <w:rPr>
          <w:color w:val="000000"/>
          <w:sz w:val="28"/>
          <w:szCs w:val="27"/>
          <w:u w:val="single"/>
          <w:lang w:val="uk-UA"/>
        </w:rPr>
      </w:pPr>
    </w:p>
    <w:p w:rsidR="00482D72" w:rsidRDefault="00537E52" w:rsidP="00482D72">
      <w:pPr>
        <w:pStyle w:val="rvps2"/>
        <w:shd w:val="clear" w:color="auto" w:fill="FFFFFF"/>
        <w:ind w:firstLine="709"/>
        <w:jc w:val="both"/>
        <w:rPr>
          <w:color w:val="000000"/>
          <w:sz w:val="28"/>
          <w:szCs w:val="27"/>
          <w:u w:val="single"/>
          <w:lang w:val="uk-UA"/>
        </w:rPr>
      </w:pPr>
      <w:r>
        <w:rPr>
          <w:noProof/>
          <w:color w:val="000000"/>
          <w:sz w:val="28"/>
          <w:szCs w:val="27"/>
          <w:u w:val="single"/>
        </w:rPr>
        <w:pict>
          <v:rect id="_x0000_s1074" style="position:absolute;left:0;text-align:left;margin-left:131.85pt;margin-top:27.45pt;width:260.6pt;height:48.85pt;z-index:251698176">
            <v:textbox>
              <w:txbxContent>
                <w:p w:rsidR="00C840B2" w:rsidRPr="00081FD6" w:rsidRDefault="00C840B2" w:rsidP="00081FD6">
                  <w:pPr>
                    <w:jc w:val="center"/>
                    <w:rPr>
                      <w:rFonts w:ascii="Times New Roman" w:hAnsi="Times New Roman" w:cs="Times New Roman"/>
                      <w:sz w:val="28"/>
                    </w:rPr>
                  </w:pPr>
                  <w:r>
                    <w:rPr>
                      <w:rFonts w:ascii="Times New Roman" w:hAnsi="Times New Roman" w:cs="Times New Roman"/>
                      <w:sz w:val="28"/>
                      <w:lang w:val="uk-UA"/>
                    </w:rPr>
                    <w:t>Класифікація судів у</w:t>
                  </w:r>
                  <w:r w:rsidR="00315C0D">
                    <w:rPr>
                      <w:rFonts w:ascii="Times New Roman" w:hAnsi="Times New Roman" w:cs="Times New Roman"/>
                      <w:sz w:val="28"/>
                      <w:lang w:val="uk-UA"/>
                    </w:rPr>
                    <w:t xml:space="preserve"> </w:t>
                  </w:r>
                  <w:r w:rsidRPr="00081FD6">
                    <w:rPr>
                      <w:rFonts w:ascii="Times New Roman" w:hAnsi="Times New Roman" w:cs="Times New Roman"/>
                      <w:sz w:val="28"/>
                    </w:rPr>
                    <w:t>міст</w:t>
                  </w:r>
                  <w:r>
                    <w:rPr>
                      <w:rFonts w:ascii="Times New Roman" w:hAnsi="Times New Roman" w:cs="Times New Roman"/>
                      <w:sz w:val="28"/>
                      <w:lang w:val="uk-UA"/>
                    </w:rPr>
                    <w:t>ах</w:t>
                  </w:r>
                  <w:r w:rsidRPr="00081FD6">
                    <w:rPr>
                      <w:rFonts w:ascii="Times New Roman" w:hAnsi="Times New Roman" w:cs="Times New Roman"/>
                      <w:sz w:val="28"/>
                    </w:rPr>
                    <w:t xml:space="preserve"> з магдебурзьким правом</w:t>
                  </w:r>
                </w:p>
              </w:txbxContent>
            </v:textbox>
          </v:rect>
        </w:pict>
      </w:r>
    </w:p>
    <w:p w:rsidR="00081FD6" w:rsidRDefault="00081FD6" w:rsidP="00710610">
      <w:pPr>
        <w:pStyle w:val="rvps2"/>
        <w:shd w:val="clear" w:color="auto" w:fill="FFFFFF"/>
        <w:spacing w:after="0"/>
        <w:ind w:firstLine="709"/>
        <w:jc w:val="both"/>
        <w:rPr>
          <w:color w:val="000000"/>
          <w:sz w:val="28"/>
          <w:szCs w:val="27"/>
          <w:lang w:val="uk-UA"/>
        </w:rPr>
      </w:pP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shape id="_x0000_s1077" type="#_x0000_t32" style="position:absolute;left:0;text-align:left;margin-left:263.85pt;margin-top:16.1pt;width:183.45pt;height:23.1pt;z-index:251701248" o:connectortype="straight">
            <v:stroke endarrow="block"/>
          </v:shape>
        </w:pict>
      </w:r>
      <w:r>
        <w:rPr>
          <w:noProof/>
          <w:color w:val="000000"/>
          <w:sz w:val="28"/>
          <w:szCs w:val="27"/>
        </w:rPr>
        <w:pict>
          <v:shape id="_x0000_s1076" type="#_x0000_t32" style="position:absolute;left:0;text-align:left;margin-left:263.85pt;margin-top:16.1pt;width:0;height:24.85pt;z-index:251700224" o:connectortype="straight">
            <v:stroke endarrow="block"/>
          </v:shape>
        </w:pict>
      </w:r>
      <w:r>
        <w:rPr>
          <w:noProof/>
          <w:color w:val="000000"/>
          <w:sz w:val="28"/>
          <w:szCs w:val="27"/>
        </w:rPr>
        <w:pict>
          <v:shape id="_x0000_s1075" type="#_x0000_t32" style="position:absolute;left:0;text-align:left;margin-left:72.75pt;margin-top:16.1pt;width:191.1pt;height:18pt;flip:x;z-index:251699200" o:connectortype="straight">
            <v:stroke endarrow="block"/>
          </v:shape>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rect id="_x0000_s1080" style="position:absolute;left:0;text-align:left;margin-left:371.85pt;margin-top:19.4pt;width:138.85pt;height:42pt;z-index:251704320">
            <v:textbox>
              <w:txbxContent>
                <w:p w:rsidR="00C840B2" w:rsidRPr="001842D3" w:rsidRDefault="00C840B2" w:rsidP="001842D3">
                  <w:pPr>
                    <w:jc w:val="center"/>
                    <w:rPr>
                      <w:rFonts w:ascii="Times New Roman" w:hAnsi="Times New Roman" w:cs="Times New Roman"/>
                      <w:sz w:val="28"/>
                    </w:rPr>
                  </w:pPr>
                  <w:r>
                    <w:rPr>
                      <w:rFonts w:ascii="Times New Roman" w:hAnsi="Times New Roman" w:cs="Times New Roman"/>
                      <w:sz w:val="28"/>
                      <w:lang w:val="uk-UA"/>
                    </w:rPr>
                    <w:t>В</w:t>
                  </w:r>
                  <w:r w:rsidRPr="001842D3">
                    <w:rPr>
                      <w:rFonts w:ascii="Times New Roman" w:hAnsi="Times New Roman" w:cs="Times New Roman"/>
                      <w:sz w:val="28"/>
                    </w:rPr>
                    <w:t>ійтівськолавничий суд міста</w:t>
                  </w:r>
                </w:p>
              </w:txbxContent>
            </v:textbox>
          </v:rect>
        </w:pict>
      </w:r>
      <w:r>
        <w:rPr>
          <w:noProof/>
          <w:color w:val="000000"/>
          <w:sz w:val="28"/>
          <w:szCs w:val="27"/>
        </w:rPr>
        <w:pict>
          <v:rect id="_x0000_s1079" style="position:absolute;left:0;text-align:left;margin-left:181.6pt;margin-top:19.4pt;width:143.1pt;height:99.45pt;z-index:251703296">
            <v:textbox>
              <w:txbxContent>
                <w:p w:rsidR="00C840B2" w:rsidRPr="001842D3" w:rsidRDefault="00C840B2" w:rsidP="001842D3">
                  <w:pPr>
                    <w:jc w:val="center"/>
                    <w:rPr>
                      <w:rFonts w:ascii="Times New Roman" w:hAnsi="Times New Roman" w:cs="Times New Roman"/>
                      <w:sz w:val="28"/>
                    </w:rPr>
                  </w:pPr>
                  <w:r w:rsidRPr="001842D3">
                    <w:rPr>
                      <w:rFonts w:ascii="Times New Roman" w:hAnsi="Times New Roman" w:cs="Times New Roman"/>
                      <w:sz w:val="28"/>
                      <w:lang w:val="uk-UA"/>
                    </w:rPr>
                    <w:t>М</w:t>
                  </w:r>
                  <w:r w:rsidRPr="001842D3">
                    <w:rPr>
                      <w:rFonts w:ascii="Times New Roman" w:hAnsi="Times New Roman" w:cs="Times New Roman"/>
                      <w:sz w:val="28"/>
                    </w:rPr>
                    <w:t>іська рада</w:t>
                  </w:r>
                  <w:r w:rsidRPr="001842D3">
                    <w:rPr>
                      <w:rFonts w:ascii="Times New Roman" w:hAnsi="Times New Roman" w:cs="Times New Roman"/>
                      <w:sz w:val="28"/>
                      <w:lang w:val="uk-UA"/>
                    </w:rPr>
                    <w:t>,</w:t>
                  </w:r>
                  <w:r w:rsidRPr="001842D3">
                    <w:rPr>
                      <w:rFonts w:ascii="Times New Roman" w:hAnsi="Times New Roman" w:cs="Times New Roman"/>
                      <w:sz w:val="28"/>
                    </w:rPr>
                    <w:t>іноді - спільно з лавою, тоді суд називався</w:t>
                  </w:r>
                  <w:r>
                    <w:rPr>
                      <w:rFonts w:ascii="Times New Roman" w:hAnsi="Times New Roman" w:cs="Times New Roman"/>
                      <w:sz w:val="28"/>
                      <w:lang w:val="uk-UA"/>
                    </w:rPr>
                    <w:t xml:space="preserve"> </w:t>
                  </w:r>
                  <w:r w:rsidRPr="001842D3">
                    <w:rPr>
                      <w:rFonts w:ascii="Times New Roman" w:hAnsi="Times New Roman" w:cs="Times New Roman"/>
                      <w:sz w:val="28"/>
                    </w:rPr>
                    <w:t>радно-лавничим</w:t>
                  </w:r>
                </w:p>
              </w:txbxContent>
            </v:textbox>
          </v:rect>
        </w:pict>
      </w:r>
      <w:r>
        <w:rPr>
          <w:noProof/>
          <w:color w:val="000000"/>
          <w:sz w:val="28"/>
          <w:szCs w:val="27"/>
        </w:rPr>
        <w:pict>
          <v:rect id="_x0000_s1078" style="position:absolute;left:0;text-align:left;margin-left:16.15pt;margin-top:19.4pt;width:139.7pt;height:36pt;z-index:251702272">
            <v:textbox>
              <w:txbxContent>
                <w:p w:rsidR="00C840B2" w:rsidRPr="001842D3" w:rsidRDefault="00C840B2" w:rsidP="001842D3">
                  <w:pPr>
                    <w:jc w:val="center"/>
                    <w:rPr>
                      <w:rFonts w:ascii="Times New Roman" w:hAnsi="Times New Roman" w:cs="Times New Roman"/>
                      <w:sz w:val="28"/>
                      <w:lang w:val="uk-UA"/>
                    </w:rPr>
                  </w:pPr>
                  <w:r w:rsidRPr="001842D3">
                    <w:rPr>
                      <w:rFonts w:ascii="Times New Roman" w:hAnsi="Times New Roman" w:cs="Times New Roman"/>
                      <w:sz w:val="28"/>
                      <w:lang w:val="uk-UA"/>
                    </w:rPr>
                    <w:t>Л</w:t>
                  </w:r>
                  <w:r w:rsidRPr="001842D3">
                    <w:rPr>
                      <w:rFonts w:ascii="Times New Roman" w:hAnsi="Times New Roman" w:cs="Times New Roman"/>
                      <w:sz w:val="28"/>
                    </w:rPr>
                    <w:t>авничий суд</w:t>
                  </w:r>
                </w:p>
              </w:txbxContent>
            </v:textbox>
          </v:rect>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group id="_x0000_s1792" style="position:absolute;left:0;text-align:left;margin-left:353.85pt;margin-top:8.15pt;width:25.7pt;height:192.9pt;z-index:251712512" coordorigin="8211,10971" coordsize="514,3858">
            <v:group id="_x0000_s1089" style="position:absolute;left:8211;top:10971;width:360;height:3858" coordorigin="8246,10594" coordsize="360,909">
              <v:shape id="_x0000_s1084" type="#_x0000_t32" style="position:absolute;left:8246;top:10594;width:360;height:0;flip:x" o:connectortype="straight"/>
              <v:shape id="_x0000_s1085" type="#_x0000_t32" style="position:absolute;left:8246;top:10594;width:0;height:909" o:connectortype="straight"/>
            </v:group>
            <v:shape id="_x0000_s1090" type="#_x0000_t32" style="position:absolute;left:8211;top:14829;width:514;height:0" o:connectortype="straight"/>
          </v:group>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rect id="_x0000_s1086" style="position:absolute;left:0;text-align:left;margin-left:379.55pt;margin-top:11.5pt;width:128.6pt;height:47.15pt;z-index:251709440">
            <v:textbox>
              <w:txbxContent>
                <w:p w:rsidR="00C840B2" w:rsidRPr="001842D3" w:rsidRDefault="00C840B2" w:rsidP="001842D3">
                  <w:pPr>
                    <w:jc w:val="center"/>
                    <w:rPr>
                      <w:rFonts w:ascii="Times New Roman" w:hAnsi="Times New Roman" w:cs="Times New Roman"/>
                      <w:sz w:val="24"/>
                    </w:rPr>
                  </w:pPr>
                  <w:r w:rsidRPr="001842D3">
                    <w:rPr>
                      <w:rFonts w:ascii="Times New Roman" w:hAnsi="Times New Roman" w:cs="Times New Roman"/>
                      <w:sz w:val="24"/>
                    </w:rPr>
                    <w:t>Війтівський</w:t>
                  </w:r>
                  <w:r>
                    <w:rPr>
                      <w:rFonts w:ascii="Times New Roman" w:hAnsi="Times New Roman" w:cs="Times New Roman"/>
                      <w:sz w:val="24"/>
                      <w:lang w:val="uk-UA"/>
                    </w:rPr>
                    <w:t xml:space="preserve"> </w:t>
                  </w:r>
                  <w:r w:rsidRPr="001842D3">
                    <w:rPr>
                      <w:rFonts w:ascii="Times New Roman" w:hAnsi="Times New Roman" w:cs="Times New Roman"/>
                      <w:sz w:val="24"/>
                    </w:rPr>
                    <w:t>гайний (поточний)</w:t>
                  </w:r>
                </w:p>
              </w:txbxContent>
            </v:textbox>
          </v:rect>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shape id="_x0000_s1091" type="#_x0000_t32" style="position:absolute;left:0;text-align:left;margin-left:353.85pt;margin-top:7.15pt;width:25.7pt;height:0;z-index:251713536" o:connectortype="straight"/>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rect id="_x0000_s1087" style="position:absolute;left:0;text-align:left;margin-left:379.55pt;margin-top:11.35pt;width:128.6pt;height:55.7pt;z-index:251710464">
            <v:textbox style="mso-next-textbox:#_x0000_s1087">
              <w:txbxContent>
                <w:p w:rsidR="00C840B2" w:rsidRPr="001842D3" w:rsidRDefault="00C840B2" w:rsidP="001842D3">
                  <w:pPr>
                    <w:jc w:val="center"/>
                    <w:rPr>
                      <w:rFonts w:ascii="Times New Roman" w:hAnsi="Times New Roman" w:cs="Times New Roman"/>
                      <w:sz w:val="24"/>
                    </w:rPr>
                  </w:pPr>
                  <w:r w:rsidRPr="001842D3">
                    <w:rPr>
                      <w:rFonts w:ascii="Times New Roman" w:hAnsi="Times New Roman" w:cs="Times New Roman"/>
                      <w:sz w:val="24"/>
                    </w:rPr>
                    <w:t>Гайний</w:t>
                  </w:r>
                  <w:r>
                    <w:rPr>
                      <w:rFonts w:ascii="Times New Roman" w:hAnsi="Times New Roman" w:cs="Times New Roman"/>
                      <w:sz w:val="24"/>
                      <w:lang w:val="uk-UA"/>
                    </w:rPr>
                    <w:t xml:space="preserve"> </w:t>
                  </w:r>
                  <w:r w:rsidRPr="001842D3">
                    <w:rPr>
                      <w:rFonts w:ascii="Times New Roman" w:hAnsi="Times New Roman" w:cs="Times New Roman"/>
                      <w:sz w:val="24"/>
                    </w:rPr>
                    <w:t>гарячий (нагальний) кримінальний</w:t>
                  </w:r>
                </w:p>
              </w:txbxContent>
            </v:textbox>
          </v:rect>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shape id="_x0000_s1092" type="#_x0000_t32" style="position:absolute;left:0;text-align:left;margin-left:353.85pt;margin-top:9.55pt;width:25.7pt;height:0;z-index:251714560" o:connectortype="straight"/>
        </w:pict>
      </w:r>
    </w:p>
    <w:p w:rsidR="00081FD6" w:rsidRDefault="00537E52" w:rsidP="00710610">
      <w:pPr>
        <w:pStyle w:val="rvps2"/>
        <w:shd w:val="clear" w:color="auto" w:fill="FFFFFF"/>
        <w:spacing w:after="0"/>
        <w:ind w:firstLine="709"/>
        <w:jc w:val="both"/>
        <w:rPr>
          <w:color w:val="000000"/>
          <w:sz w:val="28"/>
          <w:szCs w:val="27"/>
          <w:lang w:val="uk-UA"/>
        </w:rPr>
      </w:pPr>
      <w:r>
        <w:rPr>
          <w:noProof/>
          <w:color w:val="000000"/>
          <w:sz w:val="28"/>
          <w:szCs w:val="27"/>
        </w:rPr>
        <w:pict>
          <v:rect id="_x0000_s1088" style="position:absolute;left:0;text-align:left;margin-left:379.55pt;margin-top:21.45pt;width:128.6pt;height:60pt;z-index:251711488">
            <v:textbox>
              <w:txbxContent>
                <w:p w:rsidR="00C840B2" w:rsidRPr="001842D3" w:rsidRDefault="00C840B2" w:rsidP="001842D3">
                  <w:pPr>
                    <w:jc w:val="center"/>
                    <w:rPr>
                      <w:rFonts w:ascii="Times New Roman" w:hAnsi="Times New Roman" w:cs="Times New Roman"/>
                      <w:sz w:val="24"/>
                    </w:rPr>
                  </w:pPr>
                  <w:r w:rsidRPr="001842D3">
                    <w:rPr>
                      <w:rFonts w:ascii="Times New Roman" w:hAnsi="Times New Roman" w:cs="Times New Roman"/>
                      <w:sz w:val="24"/>
                    </w:rPr>
                    <w:t>війтівський суд - одноособовий суд війта</w:t>
                  </w:r>
                </w:p>
              </w:txbxContent>
            </v:textbox>
          </v:rect>
        </w:pict>
      </w:r>
    </w:p>
    <w:p w:rsidR="00FA5F6D" w:rsidRDefault="00FA5F6D" w:rsidP="00360BDF">
      <w:pPr>
        <w:pStyle w:val="rvps2"/>
        <w:shd w:val="clear" w:color="auto" w:fill="FFFFFF"/>
        <w:spacing w:after="0"/>
        <w:ind w:firstLine="709"/>
        <w:jc w:val="both"/>
        <w:rPr>
          <w:color w:val="000000"/>
          <w:sz w:val="28"/>
          <w:szCs w:val="27"/>
          <w:lang w:val="uk-UA"/>
        </w:rPr>
      </w:pPr>
    </w:p>
    <w:p w:rsidR="00081FD6" w:rsidRDefault="00081FD6" w:rsidP="00360BDF">
      <w:pPr>
        <w:pStyle w:val="rvps2"/>
        <w:shd w:val="clear" w:color="auto" w:fill="FFFFFF"/>
        <w:spacing w:after="0"/>
        <w:ind w:firstLine="709"/>
        <w:jc w:val="both"/>
        <w:rPr>
          <w:color w:val="000000"/>
          <w:sz w:val="28"/>
          <w:szCs w:val="27"/>
          <w:lang w:val="uk-UA"/>
        </w:rPr>
      </w:pPr>
    </w:p>
    <w:p w:rsidR="001E461F"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lastRenderedPageBreak/>
        <w:pict>
          <v:rect id="_x0000_s1093" style="position:absolute;left:0;text-align:left;margin-left:39.3pt;margin-top:-3.55pt;width:424.3pt;height:44.6pt;z-index:251715584">
            <v:shadow on="t" opacity=".5" offset="-6pt,-6pt"/>
            <v:textbox>
              <w:txbxContent>
                <w:p w:rsidR="00C840B2" w:rsidRPr="00C87FE9" w:rsidRDefault="00C840B2" w:rsidP="001E461F">
                  <w:pPr>
                    <w:jc w:val="center"/>
                    <w:rPr>
                      <w:rFonts w:ascii="Times New Roman" w:hAnsi="Times New Roman" w:cs="Times New Roman"/>
                      <w:sz w:val="28"/>
                      <w:lang w:val="uk-UA"/>
                    </w:rPr>
                  </w:pPr>
                  <w:r w:rsidRPr="00C87FE9">
                    <w:rPr>
                      <w:rFonts w:ascii="Times New Roman" w:hAnsi="Times New Roman" w:cs="Times New Roman"/>
                      <w:sz w:val="28"/>
                    </w:rPr>
                    <w:t>Судоустрій на українських землях у складі</w:t>
                  </w:r>
                  <w:r>
                    <w:rPr>
                      <w:rFonts w:ascii="Times New Roman" w:hAnsi="Times New Roman" w:cs="Times New Roman"/>
                      <w:sz w:val="28"/>
                      <w:lang w:val="uk-UA"/>
                    </w:rPr>
                    <w:t xml:space="preserve"> </w:t>
                  </w:r>
                  <w:r w:rsidRPr="00C87FE9">
                    <w:rPr>
                      <w:rFonts w:ascii="Times New Roman" w:hAnsi="Times New Roman" w:cs="Times New Roman"/>
                      <w:sz w:val="28"/>
                      <w:lang w:val="uk-UA"/>
                    </w:rPr>
                    <w:t>Великого Князівства Литовського</w:t>
                  </w:r>
                </w:p>
              </w:txbxContent>
            </v:textbox>
          </v:rect>
        </w:pict>
      </w:r>
    </w:p>
    <w:p w:rsidR="001E461F"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095" style="position:absolute;left:0;text-align:left;margin-left:107.85pt;margin-top:28.9pt;width:395.15pt;height:166.3pt;z-index:251717632" arcsize="10923f">
            <v:textbox>
              <w:txbxContent>
                <w:p w:rsidR="00C840B2" w:rsidRPr="00FE2367" w:rsidRDefault="00C840B2" w:rsidP="00FE2367">
                  <w:pPr>
                    <w:spacing w:after="0"/>
                    <w:ind w:firstLine="567"/>
                    <w:jc w:val="both"/>
                    <w:rPr>
                      <w:rFonts w:ascii="Times New Roman" w:hAnsi="Times New Roman" w:cs="Times New Roman"/>
                      <w:sz w:val="24"/>
                    </w:rPr>
                  </w:pPr>
                  <w:r>
                    <w:rPr>
                      <w:rFonts w:ascii="Times New Roman" w:hAnsi="Times New Roman" w:cs="Times New Roman"/>
                      <w:sz w:val="24"/>
                      <w:lang w:val="uk-UA"/>
                    </w:rPr>
                    <w:t>С</w:t>
                  </w:r>
                  <w:r w:rsidRPr="00FE2367">
                    <w:rPr>
                      <w:rFonts w:ascii="Times New Roman" w:hAnsi="Times New Roman" w:cs="Times New Roman"/>
                      <w:sz w:val="24"/>
                    </w:rPr>
                    <w:t>уд великого князя литовського</w:t>
                  </w:r>
                  <w:r>
                    <w:rPr>
                      <w:rFonts w:ascii="Times New Roman" w:hAnsi="Times New Roman" w:cs="Times New Roman"/>
                      <w:sz w:val="24"/>
                      <w:lang w:val="uk-UA"/>
                    </w:rPr>
                    <w:t xml:space="preserve"> </w:t>
                  </w:r>
                  <w:r w:rsidRPr="00FE2367">
                    <w:rPr>
                      <w:rFonts w:ascii="Times New Roman" w:hAnsi="Times New Roman" w:cs="Times New Roman"/>
                      <w:sz w:val="24"/>
                    </w:rPr>
                    <w:t>був</w:t>
                  </w:r>
                  <w:r>
                    <w:rPr>
                      <w:rFonts w:ascii="Times New Roman" w:hAnsi="Times New Roman" w:cs="Times New Roman"/>
                      <w:sz w:val="24"/>
                      <w:lang w:val="uk-UA"/>
                    </w:rPr>
                    <w:t xml:space="preserve"> </w:t>
                  </w:r>
                  <w:r w:rsidRPr="00FE2367">
                    <w:rPr>
                      <w:rFonts w:ascii="Times New Roman" w:hAnsi="Times New Roman" w:cs="Times New Roman"/>
                      <w:sz w:val="24"/>
                    </w:rPr>
                    <w:t>аналогічний суду княжої</w:t>
                  </w:r>
                  <w:r>
                    <w:rPr>
                      <w:rFonts w:ascii="Times New Roman" w:hAnsi="Times New Roman" w:cs="Times New Roman"/>
                      <w:sz w:val="24"/>
                      <w:lang w:val="uk-UA"/>
                    </w:rPr>
                    <w:t xml:space="preserve"> </w:t>
                  </w:r>
                  <w:r w:rsidRPr="00FE2367">
                    <w:rPr>
                      <w:rFonts w:ascii="Times New Roman" w:hAnsi="Times New Roman" w:cs="Times New Roman"/>
                      <w:sz w:val="24"/>
                    </w:rPr>
                    <w:t>доби. Вся повнота</w:t>
                  </w:r>
                  <w:r>
                    <w:rPr>
                      <w:rFonts w:ascii="Times New Roman" w:hAnsi="Times New Roman" w:cs="Times New Roman"/>
                      <w:sz w:val="24"/>
                      <w:lang w:val="uk-UA"/>
                    </w:rPr>
                    <w:t xml:space="preserve"> </w:t>
                  </w:r>
                  <w:r w:rsidRPr="00FE2367">
                    <w:rPr>
                      <w:rFonts w:ascii="Times New Roman" w:hAnsi="Times New Roman" w:cs="Times New Roman"/>
                      <w:sz w:val="24"/>
                    </w:rPr>
                    <w:t>судової</w:t>
                  </w:r>
                  <w:r>
                    <w:rPr>
                      <w:rFonts w:ascii="Times New Roman" w:hAnsi="Times New Roman" w:cs="Times New Roman"/>
                      <w:sz w:val="24"/>
                      <w:lang w:val="uk-UA"/>
                    </w:rPr>
                    <w:t xml:space="preserve"> </w:t>
                  </w:r>
                  <w:r w:rsidRPr="00FE2367">
                    <w:rPr>
                      <w:rFonts w:ascii="Times New Roman" w:hAnsi="Times New Roman" w:cs="Times New Roman"/>
                      <w:sz w:val="24"/>
                    </w:rPr>
                    <w:t>влади належала главі</w:t>
                  </w:r>
                  <w:r>
                    <w:rPr>
                      <w:rFonts w:ascii="Times New Roman" w:hAnsi="Times New Roman" w:cs="Times New Roman"/>
                      <w:sz w:val="24"/>
                      <w:lang w:val="uk-UA"/>
                    </w:rPr>
                    <w:t xml:space="preserve"> </w:t>
                  </w:r>
                  <w:r w:rsidRPr="00FE2367">
                    <w:rPr>
                      <w:rFonts w:ascii="Times New Roman" w:hAnsi="Times New Roman" w:cs="Times New Roman"/>
                      <w:sz w:val="24"/>
                    </w:rPr>
                    <w:t>держави</w:t>
                  </w:r>
                  <w:r>
                    <w:rPr>
                      <w:rFonts w:ascii="Times New Roman" w:hAnsi="Times New Roman" w:cs="Times New Roman"/>
                      <w:sz w:val="24"/>
                      <w:lang w:val="uk-UA"/>
                    </w:rPr>
                    <w:t xml:space="preserve"> </w:t>
                  </w:r>
                  <w:r w:rsidRPr="00FE2367">
                    <w:rPr>
                      <w:rFonts w:ascii="Times New Roman" w:hAnsi="Times New Roman" w:cs="Times New Roman"/>
                      <w:sz w:val="24"/>
                    </w:rPr>
                    <w:t>або</w:t>
                  </w:r>
                  <w:r>
                    <w:rPr>
                      <w:rFonts w:ascii="Times New Roman" w:hAnsi="Times New Roman" w:cs="Times New Roman"/>
                      <w:sz w:val="24"/>
                      <w:lang w:val="uk-UA"/>
                    </w:rPr>
                    <w:t xml:space="preserve"> </w:t>
                  </w:r>
                  <w:r w:rsidRPr="00FE2367">
                    <w:rPr>
                      <w:rFonts w:ascii="Times New Roman" w:hAnsi="Times New Roman" w:cs="Times New Roman"/>
                      <w:sz w:val="24"/>
                    </w:rPr>
                    <w:t>удільним князям</w:t>
                  </w:r>
                </w:p>
                <w:p w:rsidR="00C840B2" w:rsidRPr="006F77C0" w:rsidRDefault="00C840B2" w:rsidP="00FE2367">
                  <w:pPr>
                    <w:spacing w:after="0"/>
                    <w:ind w:firstLine="567"/>
                    <w:jc w:val="both"/>
                    <w:rPr>
                      <w:rFonts w:ascii="Times New Roman" w:hAnsi="Times New Roman" w:cs="Times New Roman"/>
                      <w:sz w:val="24"/>
                    </w:rPr>
                  </w:pPr>
                  <w:r w:rsidRPr="00FE2367">
                    <w:rPr>
                      <w:rFonts w:ascii="Times New Roman" w:hAnsi="Times New Roman" w:cs="Times New Roman"/>
                      <w:sz w:val="24"/>
                    </w:rPr>
                    <w:t>Від себе вони передавали справи</w:t>
                  </w:r>
                  <w:r>
                    <w:rPr>
                      <w:rFonts w:ascii="Times New Roman" w:hAnsi="Times New Roman" w:cs="Times New Roman"/>
                      <w:sz w:val="24"/>
                      <w:lang w:val="uk-UA"/>
                    </w:rPr>
                    <w:t xml:space="preserve"> </w:t>
                  </w:r>
                  <w:r w:rsidRPr="00FE2367">
                    <w:rPr>
                      <w:rFonts w:ascii="Times New Roman" w:hAnsi="Times New Roman" w:cs="Times New Roman"/>
                      <w:sz w:val="24"/>
                    </w:rPr>
                    <w:t>судочинства</w:t>
                  </w:r>
                  <w:r>
                    <w:rPr>
                      <w:rFonts w:ascii="Times New Roman" w:hAnsi="Times New Roman" w:cs="Times New Roman"/>
                      <w:sz w:val="24"/>
                      <w:lang w:val="uk-UA"/>
                    </w:rPr>
                    <w:t xml:space="preserve"> </w:t>
                  </w:r>
                  <w:r w:rsidRPr="00FE2367">
                    <w:rPr>
                      <w:rFonts w:ascii="Times New Roman" w:hAnsi="Times New Roman" w:cs="Times New Roman"/>
                      <w:sz w:val="24"/>
                    </w:rPr>
                    <w:t>посадовим особам - воєводам, намісникам, державцям, старостам, тіунам. Удільні</w:t>
                  </w:r>
                  <w:r>
                    <w:rPr>
                      <w:rFonts w:ascii="Times New Roman" w:hAnsi="Times New Roman" w:cs="Times New Roman"/>
                      <w:sz w:val="24"/>
                      <w:lang w:val="uk-UA"/>
                    </w:rPr>
                    <w:t xml:space="preserve"> </w:t>
                  </w:r>
                  <w:r w:rsidRPr="00FE2367">
                    <w:rPr>
                      <w:rFonts w:ascii="Times New Roman" w:hAnsi="Times New Roman" w:cs="Times New Roman"/>
                      <w:sz w:val="24"/>
                    </w:rPr>
                    <w:t>князі</w:t>
                  </w:r>
                  <w:r>
                    <w:rPr>
                      <w:rFonts w:ascii="Times New Roman" w:hAnsi="Times New Roman" w:cs="Times New Roman"/>
                      <w:sz w:val="24"/>
                      <w:lang w:val="uk-UA"/>
                    </w:rPr>
                    <w:t xml:space="preserve"> </w:t>
                  </w:r>
                  <w:r w:rsidRPr="00FE2367">
                    <w:rPr>
                      <w:rFonts w:ascii="Times New Roman" w:hAnsi="Times New Roman" w:cs="Times New Roman"/>
                      <w:sz w:val="24"/>
                    </w:rPr>
                    <w:t>підлягали</w:t>
                  </w:r>
                  <w:r>
                    <w:rPr>
                      <w:rFonts w:ascii="Times New Roman" w:hAnsi="Times New Roman" w:cs="Times New Roman"/>
                      <w:sz w:val="24"/>
                      <w:lang w:val="uk-UA"/>
                    </w:rPr>
                    <w:t xml:space="preserve"> </w:t>
                  </w:r>
                  <w:r w:rsidRPr="00FE2367">
                    <w:rPr>
                      <w:rFonts w:ascii="Times New Roman" w:hAnsi="Times New Roman" w:cs="Times New Roman"/>
                      <w:sz w:val="24"/>
                    </w:rPr>
                    <w:t>тільки суду великого князя. Суд не був</w:t>
                  </w:r>
                  <w:r>
                    <w:rPr>
                      <w:rFonts w:ascii="Times New Roman" w:hAnsi="Times New Roman" w:cs="Times New Roman"/>
                      <w:sz w:val="24"/>
                      <w:lang w:val="uk-UA"/>
                    </w:rPr>
                    <w:t xml:space="preserve"> </w:t>
                  </w:r>
                  <w:r w:rsidRPr="00FE2367">
                    <w:rPr>
                      <w:rFonts w:ascii="Times New Roman" w:hAnsi="Times New Roman" w:cs="Times New Roman"/>
                      <w:sz w:val="24"/>
                    </w:rPr>
                    <w:t>відокремлений</w:t>
                  </w:r>
                  <w:r>
                    <w:rPr>
                      <w:rFonts w:ascii="Times New Roman" w:hAnsi="Times New Roman" w:cs="Times New Roman"/>
                      <w:sz w:val="24"/>
                      <w:lang w:val="uk-UA"/>
                    </w:rPr>
                    <w:t xml:space="preserve"> </w:t>
                  </w:r>
                  <w:r w:rsidRPr="00FE2367">
                    <w:rPr>
                      <w:rFonts w:ascii="Times New Roman" w:hAnsi="Times New Roman" w:cs="Times New Roman"/>
                      <w:sz w:val="24"/>
                    </w:rPr>
                    <w:t>від</w:t>
                  </w:r>
                  <w:r>
                    <w:rPr>
                      <w:rFonts w:ascii="Times New Roman" w:hAnsi="Times New Roman" w:cs="Times New Roman"/>
                      <w:sz w:val="24"/>
                      <w:lang w:val="uk-UA"/>
                    </w:rPr>
                    <w:t xml:space="preserve"> </w:t>
                  </w:r>
                  <w:r w:rsidRPr="00FE2367">
                    <w:rPr>
                      <w:rFonts w:ascii="Times New Roman" w:hAnsi="Times New Roman" w:cs="Times New Roman"/>
                      <w:sz w:val="24"/>
                    </w:rPr>
                    <w:t>адміністрації. Міські та сільські</w:t>
                  </w:r>
                  <w:r>
                    <w:rPr>
                      <w:rFonts w:ascii="Times New Roman" w:hAnsi="Times New Roman" w:cs="Times New Roman"/>
                      <w:sz w:val="24"/>
                      <w:lang w:val="uk-UA"/>
                    </w:rPr>
                    <w:t xml:space="preserve"> </w:t>
                  </w:r>
                  <w:r w:rsidRPr="00FE2367">
                    <w:rPr>
                      <w:rFonts w:ascii="Times New Roman" w:hAnsi="Times New Roman" w:cs="Times New Roman"/>
                      <w:sz w:val="24"/>
                    </w:rPr>
                    <w:t>громади</w:t>
                  </w:r>
                  <w:r>
                    <w:rPr>
                      <w:rFonts w:ascii="Times New Roman" w:hAnsi="Times New Roman" w:cs="Times New Roman"/>
                      <w:sz w:val="24"/>
                      <w:lang w:val="uk-UA"/>
                    </w:rPr>
                    <w:t xml:space="preserve"> </w:t>
                  </w:r>
                  <w:r w:rsidRPr="00FE2367">
                    <w:rPr>
                      <w:rFonts w:ascii="Times New Roman" w:hAnsi="Times New Roman" w:cs="Times New Roman"/>
                      <w:sz w:val="24"/>
                    </w:rPr>
                    <w:t>мали</w:t>
                  </w:r>
                  <w:r>
                    <w:rPr>
                      <w:rFonts w:ascii="Times New Roman" w:hAnsi="Times New Roman" w:cs="Times New Roman"/>
                      <w:sz w:val="24"/>
                      <w:lang w:val="uk-UA"/>
                    </w:rPr>
                    <w:t xml:space="preserve"> </w:t>
                  </w:r>
                  <w:r w:rsidRPr="00FE2367">
                    <w:rPr>
                      <w:rFonts w:ascii="Times New Roman" w:hAnsi="Times New Roman" w:cs="Times New Roman"/>
                      <w:sz w:val="24"/>
                    </w:rPr>
                    <w:t>власні суди, існував</w:t>
                  </w:r>
                  <w:r>
                    <w:rPr>
                      <w:rFonts w:ascii="Times New Roman" w:hAnsi="Times New Roman" w:cs="Times New Roman"/>
                      <w:sz w:val="24"/>
                      <w:lang w:val="uk-UA"/>
                    </w:rPr>
                    <w:t xml:space="preserve"> </w:t>
                  </w:r>
                  <w:r w:rsidRPr="00FE2367">
                    <w:rPr>
                      <w:rFonts w:ascii="Times New Roman" w:hAnsi="Times New Roman" w:cs="Times New Roman"/>
                      <w:sz w:val="24"/>
                    </w:rPr>
                    <w:t>церковний суд.</w:t>
                  </w:r>
                </w:p>
              </w:txbxContent>
            </v:textbox>
          </v:roundrect>
        </w:pict>
      </w:r>
    </w:p>
    <w:p w:rsidR="001E461F" w:rsidRDefault="001E461F" w:rsidP="00710610">
      <w:pPr>
        <w:pStyle w:val="rvps2"/>
        <w:shd w:val="clear" w:color="auto" w:fill="FFFFFF"/>
        <w:spacing w:after="0"/>
        <w:ind w:firstLine="709"/>
        <w:jc w:val="both"/>
        <w:rPr>
          <w:color w:val="000000"/>
          <w:sz w:val="28"/>
          <w:szCs w:val="27"/>
          <w:u w:val="single"/>
          <w:lang w:val="uk-UA"/>
        </w:rPr>
      </w:pPr>
    </w:p>
    <w:p w:rsidR="001E461F"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4" type="#_x0000_t93" style="position:absolute;left:0;text-align:left;margin-left:-34.4pt;margin-top:12.4pt;width:127.7pt;height:82.3pt;z-index:251716608">
            <v:textbox>
              <w:txbxContent>
                <w:p w:rsidR="00C840B2" w:rsidRPr="00FE2367" w:rsidRDefault="00C840B2">
                  <w:pPr>
                    <w:rPr>
                      <w:rFonts w:ascii="Times New Roman" w:hAnsi="Times New Roman" w:cs="Times New Roman"/>
                      <w:sz w:val="28"/>
                    </w:rPr>
                  </w:pPr>
                  <w:r w:rsidRPr="00FE2367">
                    <w:rPr>
                      <w:rFonts w:ascii="Times New Roman" w:hAnsi="Times New Roman" w:cs="Times New Roman"/>
                      <w:sz w:val="28"/>
                    </w:rPr>
                    <w:t>До кінця XIV ст.</w:t>
                  </w:r>
                </w:p>
              </w:txbxContent>
            </v:textbox>
          </v:shape>
        </w:pict>
      </w:r>
    </w:p>
    <w:p w:rsidR="001E461F" w:rsidRDefault="001E461F" w:rsidP="00710610">
      <w:pPr>
        <w:pStyle w:val="rvps2"/>
        <w:shd w:val="clear" w:color="auto" w:fill="FFFFFF"/>
        <w:spacing w:after="0"/>
        <w:ind w:firstLine="709"/>
        <w:jc w:val="both"/>
        <w:rPr>
          <w:color w:val="000000"/>
          <w:sz w:val="28"/>
          <w:szCs w:val="27"/>
          <w:u w:val="single"/>
          <w:lang w:val="uk-UA"/>
        </w:rPr>
      </w:pPr>
    </w:p>
    <w:p w:rsidR="001E461F" w:rsidRDefault="001E461F" w:rsidP="00710610">
      <w:pPr>
        <w:pStyle w:val="rvps2"/>
        <w:shd w:val="clear" w:color="auto" w:fill="FFFFFF"/>
        <w:spacing w:after="0"/>
        <w:ind w:firstLine="709"/>
        <w:jc w:val="both"/>
        <w:rPr>
          <w:color w:val="000000"/>
          <w:sz w:val="28"/>
          <w:szCs w:val="27"/>
          <w:u w:val="single"/>
          <w:lang w:val="uk-UA"/>
        </w:rPr>
      </w:pPr>
    </w:p>
    <w:p w:rsidR="001E461F" w:rsidRDefault="001E461F" w:rsidP="00710610">
      <w:pPr>
        <w:pStyle w:val="rvps2"/>
        <w:shd w:val="clear" w:color="auto" w:fill="FFFFFF"/>
        <w:spacing w:after="0"/>
        <w:ind w:firstLine="709"/>
        <w:jc w:val="both"/>
        <w:rPr>
          <w:color w:val="000000"/>
          <w:sz w:val="28"/>
          <w:szCs w:val="27"/>
          <w:u w:val="single"/>
          <w:lang w:val="uk-UA"/>
        </w:rPr>
      </w:pPr>
    </w:p>
    <w:p w:rsidR="001E461F" w:rsidRDefault="001E461F" w:rsidP="00710610">
      <w:pPr>
        <w:pStyle w:val="rvps2"/>
        <w:shd w:val="clear" w:color="auto" w:fill="FFFFFF"/>
        <w:spacing w:after="0"/>
        <w:ind w:firstLine="709"/>
        <w:jc w:val="both"/>
        <w:rPr>
          <w:color w:val="000000"/>
          <w:sz w:val="28"/>
          <w:szCs w:val="27"/>
          <w:u w:val="single"/>
          <w:lang w:val="uk-UA"/>
        </w:rPr>
      </w:pPr>
    </w:p>
    <w:p w:rsidR="001E461F"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ect id="_x0000_s1130" style="position:absolute;left:0;text-align:left;margin-left:84.75pt;margin-top:16.2pt;width:394.25pt;height:450pt;z-index:251657215">
            <v:shadow on="t" type="perspective" opacity=".5" origin=".5,.5" offset="-6pt,-6pt" matrix="1.25,,,1.25"/>
          </v:rect>
        </w:pict>
      </w:r>
      <w:r>
        <w:rPr>
          <w:noProof/>
          <w:color w:val="000000"/>
          <w:sz w:val="28"/>
          <w:szCs w:val="27"/>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7" type="#_x0000_t5" style="position:absolute;left:0;text-align:left;margin-left:84.75pt;margin-top:16.2pt;width:394.25pt;height:94.3pt;z-index:251719680">
            <v:textbox style="mso-next-textbox:#_x0000_s1097">
              <w:txbxContent>
                <w:p w:rsidR="00C840B2" w:rsidRPr="00836E6D" w:rsidRDefault="00C840B2" w:rsidP="00FE2367">
                  <w:pPr>
                    <w:jc w:val="center"/>
                    <w:rPr>
                      <w:rFonts w:ascii="Times New Roman" w:hAnsi="Times New Roman" w:cs="Times New Roman"/>
                      <w:sz w:val="28"/>
                      <w:lang w:val="uk-UA"/>
                    </w:rPr>
                  </w:pPr>
                  <w:r w:rsidRPr="00836E6D">
                    <w:rPr>
                      <w:rFonts w:ascii="Times New Roman" w:hAnsi="Times New Roman" w:cs="Times New Roman"/>
                      <w:sz w:val="28"/>
                      <w:lang w:val="uk-UA"/>
                    </w:rPr>
                    <w:t>Великокнязівський суд</w:t>
                  </w:r>
                </w:p>
              </w:txbxContent>
            </v:textbox>
          </v:shape>
        </w:pict>
      </w: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ect id="_x0000_s1099" style="position:absolute;left:0;text-align:left;margin-left:84.75pt;margin-top:25.35pt;width:180.85pt;height:40.25pt;z-index:251720704">
            <v:textbox>
              <w:txbxContent>
                <w:p w:rsidR="00C840B2" w:rsidRPr="00FE2367" w:rsidRDefault="00C840B2" w:rsidP="00FE2367">
                  <w:pPr>
                    <w:jc w:val="center"/>
                    <w:rPr>
                      <w:rFonts w:ascii="Times New Roman" w:hAnsi="Times New Roman" w:cs="Times New Roman"/>
                      <w:sz w:val="24"/>
                    </w:rPr>
                  </w:pPr>
                  <w:r w:rsidRPr="00FE2367">
                    <w:rPr>
                      <w:rFonts w:ascii="Times New Roman" w:hAnsi="Times New Roman" w:cs="Times New Roman"/>
                      <w:sz w:val="24"/>
                      <w:lang w:val="uk-UA"/>
                    </w:rPr>
                    <w:t xml:space="preserve">Одноосібний </w:t>
                  </w:r>
                  <w:r w:rsidRPr="00FE2367">
                    <w:rPr>
                      <w:rFonts w:ascii="Times New Roman" w:hAnsi="Times New Roman" w:cs="Times New Roman"/>
                      <w:sz w:val="24"/>
                    </w:rPr>
                    <w:t>суд панів-ради</w:t>
                  </w:r>
                </w:p>
              </w:txbxContent>
            </v:textbox>
          </v:rect>
        </w:pict>
      </w:r>
      <w:r>
        <w:rPr>
          <w:noProof/>
          <w:color w:val="000000"/>
          <w:sz w:val="28"/>
          <w:szCs w:val="27"/>
          <w:u w:val="single"/>
        </w:rPr>
        <w:pict>
          <v:rect id="_x0000_s1100" style="position:absolute;left:0;text-align:left;margin-left:272.45pt;margin-top:25.35pt;width:206.55pt;height:40.25pt;z-index:251721728">
            <v:textbox>
              <w:txbxContent>
                <w:p w:rsidR="00C840B2" w:rsidRPr="00FE2367" w:rsidRDefault="00C840B2" w:rsidP="00FE2367">
                  <w:pPr>
                    <w:jc w:val="center"/>
                    <w:rPr>
                      <w:rFonts w:ascii="Times New Roman" w:hAnsi="Times New Roman" w:cs="Times New Roman"/>
                      <w:sz w:val="24"/>
                    </w:rPr>
                  </w:pPr>
                  <w:r w:rsidRPr="00FE2367">
                    <w:rPr>
                      <w:rFonts w:ascii="Times New Roman" w:hAnsi="Times New Roman" w:cs="Times New Roman"/>
                      <w:sz w:val="24"/>
                    </w:rPr>
                    <w:t>Інколи</w:t>
                  </w:r>
                  <w:r>
                    <w:rPr>
                      <w:rFonts w:ascii="Times New Roman" w:hAnsi="Times New Roman" w:cs="Times New Roman"/>
                      <w:sz w:val="24"/>
                      <w:lang w:val="uk-UA"/>
                    </w:rPr>
                    <w:t xml:space="preserve"> </w:t>
                  </w:r>
                  <w:r w:rsidRPr="00FE2367">
                    <w:rPr>
                      <w:rFonts w:ascii="Times New Roman" w:hAnsi="Times New Roman" w:cs="Times New Roman"/>
                      <w:sz w:val="24"/>
                    </w:rPr>
                    <w:t>справи</w:t>
                  </w:r>
                  <w:r>
                    <w:rPr>
                      <w:rFonts w:ascii="Times New Roman" w:hAnsi="Times New Roman" w:cs="Times New Roman"/>
                      <w:sz w:val="24"/>
                      <w:lang w:val="uk-UA"/>
                    </w:rPr>
                    <w:t xml:space="preserve"> </w:t>
                  </w:r>
                  <w:r w:rsidRPr="00FE2367">
                    <w:rPr>
                      <w:rFonts w:ascii="Times New Roman" w:hAnsi="Times New Roman" w:cs="Times New Roman"/>
                      <w:sz w:val="24"/>
                    </w:rPr>
                    <w:t>розглядалися князем спільно з панами-радою.</w:t>
                  </w:r>
                </w:p>
              </w:txbxContent>
            </v:textbox>
          </v:rect>
        </w:pict>
      </w: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096" type="#_x0000_t93" style="position:absolute;left:0;text-align:left;margin-left:-39.6pt;margin-top:20.85pt;width:110.6pt;height:82.3pt;z-index:251718656">
            <v:textbox>
              <w:txbxContent>
                <w:p w:rsidR="00C840B2" w:rsidRPr="00FE2367" w:rsidRDefault="00C840B2">
                  <w:pPr>
                    <w:rPr>
                      <w:rFonts w:ascii="Times New Roman" w:hAnsi="Times New Roman" w:cs="Times New Roman"/>
                      <w:sz w:val="28"/>
                    </w:rPr>
                  </w:pPr>
                  <w:r w:rsidRPr="00FE2367">
                    <w:rPr>
                      <w:rFonts w:ascii="Times New Roman" w:hAnsi="Times New Roman" w:cs="Times New Roman"/>
                      <w:sz w:val="28"/>
                    </w:rPr>
                    <w:t>Зкінця XIV ст.</w:t>
                  </w:r>
                </w:p>
              </w:txbxContent>
            </v:textbox>
          </v:shape>
        </w:pict>
      </w:r>
      <w:r>
        <w:rPr>
          <w:noProof/>
          <w:color w:val="000000"/>
          <w:sz w:val="28"/>
          <w:szCs w:val="27"/>
          <w:u w:val="single"/>
        </w:rPr>
        <w:pict>
          <v:shape id="_x0000_s1102" type="#_x0000_t67" style="position:absolute;left:0;text-align:left;margin-left:130.2pt;margin-top:5.4pt;width:81.45pt;height:19.75pt;z-index:251722752">
            <v:textbox style="layout-flow:vertical-ideographic"/>
          </v:shape>
        </w:pict>
      </w:r>
    </w:p>
    <w:p w:rsidR="00FE2367"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ect id="_x0000_s1103" style="position:absolute;left:0;text-align:left;margin-left:84.75pt;margin-top:.2pt;width:180.85pt;height:116.55pt;z-index:251723776">
            <v:textbox>
              <w:txbxContent>
                <w:p w:rsidR="00C840B2" w:rsidRPr="00836E6D" w:rsidRDefault="00C840B2" w:rsidP="00836E6D">
                  <w:pPr>
                    <w:jc w:val="both"/>
                    <w:rPr>
                      <w:rFonts w:ascii="Times New Roman" w:hAnsi="Times New Roman" w:cs="Times New Roman"/>
                      <w:sz w:val="24"/>
                    </w:rPr>
                  </w:pPr>
                  <w:r w:rsidRPr="00836E6D">
                    <w:rPr>
                      <w:rFonts w:ascii="Times New Roman" w:hAnsi="Times New Roman" w:cs="Times New Roman"/>
                      <w:sz w:val="24"/>
                    </w:rPr>
                    <w:t>У випадку</w:t>
                  </w:r>
                  <w:r>
                    <w:rPr>
                      <w:rFonts w:ascii="Times New Roman" w:hAnsi="Times New Roman" w:cs="Times New Roman"/>
                      <w:sz w:val="24"/>
                      <w:lang w:val="uk-UA"/>
                    </w:rPr>
                    <w:t xml:space="preserve"> </w:t>
                  </w:r>
                  <w:r w:rsidRPr="00836E6D">
                    <w:rPr>
                      <w:rFonts w:ascii="Times New Roman" w:hAnsi="Times New Roman" w:cs="Times New Roman"/>
                      <w:sz w:val="24"/>
                    </w:rPr>
                    <w:t>здійснення</w:t>
                  </w:r>
                  <w:r>
                    <w:rPr>
                      <w:rFonts w:ascii="Times New Roman" w:hAnsi="Times New Roman" w:cs="Times New Roman"/>
                      <w:sz w:val="24"/>
                      <w:lang w:val="uk-UA"/>
                    </w:rPr>
                    <w:t xml:space="preserve"> </w:t>
                  </w:r>
                  <w:r w:rsidRPr="00836E6D">
                    <w:rPr>
                      <w:rFonts w:ascii="Times New Roman" w:hAnsi="Times New Roman" w:cs="Times New Roman"/>
                      <w:sz w:val="24"/>
                    </w:rPr>
                    <w:t>судочинства</w:t>
                  </w:r>
                  <w:r>
                    <w:rPr>
                      <w:rFonts w:ascii="Times New Roman" w:hAnsi="Times New Roman" w:cs="Times New Roman"/>
                      <w:sz w:val="24"/>
                      <w:lang w:val="uk-UA"/>
                    </w:rPr>
                    <w:t xml:space="preserve"> </w:t>
                  </w:r>
                  <w:r w:rsidRPr="00836E6D">
                    <w:rPr>
                      <w:rFonts w:ascii="Times New Roman" w:hAnsi="Times New Roman" w:cs="Times New Roman"/>
                      <w:sz w:val="24"/>
                    </w:rPr>
                    <w:t>тільки панами-радою рішення</w:t>
                  </w:r>
                  <w:r>
                    <w:rPr>
                      <w:rFonts w:ascii="Times New Roman" w:hAnsi="Times New Roman" w:cs="Times New Roman"/>
                      <w:sz w:val="24"/>
                      <w:lang w:val="uk-UA"/>
                    </w:rPr>
                    <w:t xml:space="preserve"> </w:t>
                  </w:r>
                  <w:r w:rsidRPr="00836E6D">
                    <w:rPr>
                      <w:rFonts w:ascii="Times New Roman" w:hAnsi="Times New Roman" w:cs="Times New Roman"/>
                      <w:sz w:val="24"/>
                    </w:rPr>
                    <w:t>можна</w:t>
                  </w:r>
                  <w:r>
                    <w:rPr>
                      <w:rFonts w:ascii="Times New Roman" w:hAnsi="Times New Roman" w:cs="Times New Roman"/>
                      <w:sz w:val="24"/>
                      <w:lang w:val="uk-UA"/>
                    </w:rPr>
                    <w:t xml:space="preserve"> </w:t>
                  </w:r>
                  <w:r w:rsidRPr="00836E6D">
                    <w:rPr>
                      <w:rFonts w:ascii="Times New Roman" w:hAnsi="Times New Roman" w:cs="Times New Roman"/>
                      <w:sz w:val="24"/>
                    </w:rPr>
                    <w:t>було</w:t>
                  </w:r>
                  <w:r>
                    <w:rPr>
                      <w:rFonts w:ascii="Times New Roman" w:hAnsi="Times New Roman" w:cs="Times New Roman"/>
                      <w:sz w:val="24"/>
                      <w:lang w:val="uk-UA"/>
                    </w:rPr>
                    <w:t xml:space="preserve"> </w:t>
                  </w:r>
                  <w:r w:rsidRPr="00836E6D">
                    <w:rPr>
                      <w:rFonts w:ascii="Times New Roman" w:hAnsi="Times New Roman" w:cs="Times New Roman"/>
                      <w:sz w:val="24"/>
                    </w:rPr>
                    <w:t>оскаржити князю, який у такому випадку</w:t>
                  </w:r>
                  <w:r>
                    <w:rPr>
                      <w:rFonts w:ascii="Times New Roman" w:hAnsi="Times New Roman" w:cs="Times New Roman"/>
                      <w:sz w:val="24"/>
                      <w:lang w:val="uk-UA"/>
                    </w:rPr>
                    <w:t xml:space="preserve"> </w:t>
                  </w:r>
                  <w:r w:rsidRPr="00836E6D">
                    <w:rPr>
                      <w:rFonts w:ascii="Times New Roman" w:hAnsi="Times New Roman" w:cs="Times New Roman"/>
                      <w:sz w:val="24"/>
                    </w:rPr>
                    <w:t>розглядав</w:t>
                  </w:r>
                  <w:r>
                    <w:rPr>
                      <w:rFonts w:ascii="Times New Roman" w:hAnsi="Times New Roman" w:cs="Times New Roman"/>
                      <w:sz w:val="24"/>
                      <w:lang w:val="uk-UA"/>
                    </w:rPr>
                    <w:t xml:space="preserve"> </w:t>
                  </w:r>
                  <w:r w:rsidRPr="00836E6D">
                    <w:rPr>
                      <w:rFonts w:ascii="Times New Roman" w:hAnsi="Times New Roman" w:cs="Times New Roman"/>
                      <w:sz w:val="24"/>
                    </w:rPr>
                    <w:t>скаргу</w:t>
                  </w:r>
                  <w:r>
                    <w:rPr>
                      <w:rFonts w:ascii="Times New Roman" w:hAnsi="Times New Roman" w:cs="Times New Roman"/>
                      <w:sz w:val="24"/>
                      <w:lang w:val="uk-UA"/>
                    </w:rPr>
                    <w:t xml:space="preserve"> </w:t>
                  </w:r>
                  <w:r w:rsidRPr="00836E6D">
                    <w:rPr>
                      <w:rFonts w:ascii="Times New Roman" w:hAnsi="Times New Roman" w:cs="Times New Roman"/>
                      <w:sz w:val="24"/>
                    </w:rPr>
                    <w:t>спільно</w:t>
                  </w:r>
                  <w:r>
                    <w:rPr>
                      <w:rFonts w:ascii="Times New Roman" w:hAnsi="Times New Roman" w:cs="Times New Roman"/>
                      <w:sz w:val="24"/>
                      <w:lang w:val="uk-UA"/>
                    </w:rPr>
                    <w:t xml:space="preserve"> </w:t>
                  </w:r>
                  <w:r w:rsidRPr="00836E6D">
                    <w:rPr>
                      <w:rFonts w:ascii="Times New Roman" w:hAnsi="Times New Roman" w:cs="Times New Roman"/>
                      <w:sz w:val="24"/>
                    </w:rPr>
                    <w:t>зі</w:t>
                  </w:r>
                  <w:r>
                    <w:rPr>
                      <w:rFonts w:ascii="Times New Roman" w:hAnsi="Times New Roman" w:cs="Times New Roman"/>
                      <w:sz w:val="24"/>
                      <w:lang w:val="uk-UA"/>
                    </w:rPr>
                    <w:t xml:space="preserve"> </w:t>
                  </w:r>
                  <w:r w:rsidRPr="00836E6D">
                    <w:rPr>
                      <w:rFonts w:ascii="Times New Roman" w:hAnsi="Times New Roman" w:cs="Times New Roman"/>
                      <w:sz w:val="24"/>
                    </w:rPr>
                    <w:t>своїм</w:t>
                  </w:r>
                  <w:r>
                    <w:rPr>
                      <w:rFonts w:ascii="Times New Roman" w:hAnsi="Times New Roman" w:cs="Times New Roman"/>
                      <w:sz w:val="24"/>
                      <w:lang w:val="uk-UA"/>
                    </w:rPr>
                    <w:t xml:space="preserve"> </w:t>
                  </w:r>
                  <w:r w:rsidRPr="00836E6D">
                    <w:rPr>
                      <w:rFonts w:ascii="Times New Roman" w:hAnsi="Times New Roman" w:cs="Times New Roman"/>
                      <w:sz w:val="24"/>
                    </w:rPr>
                    <w:t>дорадчим органом.</w:t>
                  </w:r>
                </w:p>
              </w:txbxContent>
            </v:textbox>
          </v:rect>
        </w:pict>
      </w: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FE2367" w:rsidP="00710610">
      <w:pPr>
        <w:pStyle w:val="rvps2"/>
        <w:shd w:val="clear" w:color="auto" w:fill="FFFFFF"/>
        <w:spacing w:after="0"/>
        <w:ind w:firstLine="709"/>
        <w:jc w:val="both"/>
        <w:rPr>
          <w:color w:val="000000"/>
          <w:sz w:val="28"/>
          <w:szCs w:val="27"/>
          <w:u w:val="single"/>
          <w:lang w:val="uk-UA"/>
        </w:rPr>
      </w:pPr>
    </w:p>
    <w:p w:rsidR="00FE2367"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ect id="_x0000_s1106" style="position:absolute;left:0;text-align:left;margin-left:84.75pt;margin-top:5.8pt;width:394.25pt;height:48pt;z-index:251724800">
            <v:textbox>
              <w:txbxContent>
                <w:p w:rsidR="00C840B2" w:rsidRPr="00836E6D" w:rsidRDefault="00C840B2" w:rsidP="00836E6D">
                  <w:pPr>
                    <w:jc w:val="center"/>
                    <w:rPr>
                      <w:rFonts w:ascii="Times New Roman" w:hAnsi="Times New Roman" w:cs="Times New Roman"/>
                      <w:sz w:val="24"/>
                      <w:lang w:val="uk-UA"/>
                    </w:rPr>
                  </w:pPr>
                  <w:r>
                    <w:rPr>
                      <w:rFonts w:ascii="Times New Roman" w:hAnsi="Times New Roman" w:cs="Times New Roman"/>
                      <w:sz w:val="24"/>
                      <w:lang w:val="uk-UA"/>
                    </w:rPr>
                    <w:t>С</w:t>
                  </w:r>
                  <w:r w:rsidRPr="00836E6D">
                    <w:rPr>
                      <w:rFonts w:ascii="Times New Roman" w:hAnsi="Times New Roman" w:cs="Times New Roman"/>
                      <w:sz w:val="24"/>
                    </w:rPr>
                    <w:t>уди державців-намісників</w:t>
                  </w:r>
                  <w:r>
                    <w:rPr>
                      <w:rFonts w:ascii="Times New Roman" w:hAnsi="Times New Roman" w:cs="Times New Roman"/>
                      <w:sz w:val="24"/>
                      <w:lang w:val="uk-UA"/>
                    </w:rPr>
                    <w:t xml:space="preserve"> - </w:t>
                  </w:r>
                </w:p>
                <w:p w:rsidR="00C840B2" w:rsidRPr="00836E6D" w:rsidRDefault="00C840B2" w:rsidP="00836E6D">
                  <w:pPr>
                    <w:jc w:val="center"/>
                    <w:rPr>
                      <w:rFonts w:ascii="Times New Roman" w:hAnsi="Times New Roman" w:cs="Times New Roman"/>
                      <w:sz w:val="24"/>
                      <w:lang w:val="uk-UA"/>
                    </w:rPr>
                  </w:pPr>
                  <w:r w:rsidRPr="00836E6D">
                    <w:rPr>
                      <w:rFonts w:ascii="Times New Roman" w:hAnsi="Times New Roman" w:cs="Times New Roman"/>
                      <w:sz w:val="24"/>
                      <w:lang w:val="uk-UA"/>
                    </w:rPr>
                    <w:t>управляли н</w:t>
                  </w:r>
                  <w:r>
                    <w:rPr>
                      <w:rFonts w:ascii="Times New Roman" w:hAnsi="Times New Roman" w:cs="Times New Roman"/>
                      <w:sz w:val="24"/>
                      <w:lang w:val="uk-UA"/>
                    </w:rPr>
                    <w:t>евеликими містами і територіями</w:t>
                  </w:r>
                </w:p>
              </w:txbxContent>
            </v:textbox>
          </v:rect>
        </w:pict>
      </w:r>
    </w:p>
    <w:p w:rsidR="00836E6D"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07" type="#_x0000_t67" style="position:absolute;left:0;text-align:left;margin-left:226.15pt;margin-top:23.75pt;width:92.6pt;height:24.85pt;z-index:251725824">
            <v:textbox style="layout-flow:vertical-ideographic"/>
          </v:shape>
        </w:pict>
      </w:r>
    </w:p>
    <w:p w:rsidR="00836E6D"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ect id="_x0000_s1108" style="position:absolute;left:0;text-align:left;margin-left:146.4pt;margin-top:23.65pt;width:249.45pt;height:1in;z-index:251726848">
            <v:textbox>
              <w:txbxContent>
                <w:p w:rsidR="00C840B2" w:rsidRPr="00836E6D" w:rsidRDefault="00C840B2" w:rsidP="00836E6D">
                  <w:pPr>
                    <w:jc w:val="center"/>
                    <w:rPr>
                      <w:rFonts w:ascii="Times New Roman" w:hAnsi="Times New Roman" w:cs="Times New Roman"/>
                      <w:sz w:val="24"/>
                    </w:rPr>
                  </w:pPr>
                  <w:r w:rsidRPr="00836E6D">
                    <w:rPr>
                      <w:rFonts w:ascii="Times New Roman" w:hAnsi="Times New Roman" w:cs="Times New Roman"/>
                      <w:sz w:val="24"/>
                    </w:rPr>
                    <w:t>Апеляційною</w:t>
                  </w:r>
                  <w:r>
                    <w:rPr>
                      <w:rFonts w:ascii="Times New Roman" w:hAnsi="Times New Roman" w:cs="Times New Roman"/>
                      <w:sz w:val="24"/>
                      <w:lang w:val="uk-UA"/>
                    </w:rPr>
                    <w:t xml:space="preserve"> </w:t>
                  </w:r>
                  <w:r w:rsidRPr="00836E6D">
                    <w:rPr>
                      <w:rFonts w:ascii="Times New Roman" w:hAnsi="Times New Roman" w:cs="Times New Roman"/>
                      <w:sz w:val="24"/>
                    </w:rPr>
                    <w:t>інстанцією для цього суду був суд воєводи, від</w:t>
                  </w:r>
                  <w:r>
                    <w:rPr>
                      <w:rFonts w:ascii="Times New Roman" w:hAnsi="Times New Roman" w:cs="Times New Roman"/>
                      <w:sz w:val="24"/>
                      <w:lang w:val="uk-UA"/>
                    </w:rPr>
                    <w:t xml:space="preserve"> </w:t>
                  </w:r>
                  <w:r w:rsidRPr="00836E6D">
                    <w:rPr>
                      <w:rFonts w:ascii="Times New Roman" w:hAnsi="Times New Roman" w:cs="Times New Roman"/>
                      <w:sz w:val="24"/>
                    </w:rPr>
                    <w:t>якого</w:t>
                  </w:r>
                  <w:r>
                    <w:rPr>
                      <w:rFonts w:ascii="Times New Roman" w:hAnsi="Times New Roman" w:cs="Times New Roman"/>
                      <w:sz w:val="24"/>
                      <w:lang w:val="uk-UA"/>
                    </w:rPr>
                    <w:t xml:space="preserve"> </w:t>
                  </w:r>
                  <w:r w:rsidRPr="00836E6D">
                    <w:rPr>
                      <w:rFonts w:ascii="Times New Roman" w:hAnsi="Times New Roman" w:cs="Times New Roman"/>
                      <w:sz w:val="24"/>
                    </w:rPr>
                    <w:t>можна</w:t>
                  </w:r>
                  <w:r>
                    <w:rPr>
                      <w:rFonts w:ascii="Times New Roman" w:hAnsi="Times New Roman" w:cs="Times New Roman"/>
                      <w:sz w:val="24"/>
                      <w:lang w:val="uk-UA"/>
                    </w:rPr>
                    <w:t xml:space="preserve"> </w:t>
                  </w:r>
                  <w:r w:rsidRPr="00836E6D">
                    <w:rPr>
                      <w:rFonts w:ascii="Times New Roman" w:hAnsi="Times New Roman" w:cs="Times New Roman"/>
                      <w:sz w:val="24"/>
                    </w:rPr>
                    <w:t>було</w:t>
                  </w:r>
                  <w:r>
                    <w:rPr>
                      <w:rFonts w:ascii="Times New Roman" w:hAnsi="Times New Roman" w:cs="Times New Roman"/>
                      <w:sz w:val="24"/>
                      <w:lang w:val="uk-UA"/>
                    </w:rPr>
                    <w:t xml:space="preserve"> </w:t>
                  </w:r>
                  <w:r w:rsidRPr="00836E6D">
                    <w:rPr>
                      <w:rFonts w:ascii="Times New Roman" w:hAnsi="Times New Roman" w:cs="Times New Roman"/>
                      <w:sz w:val="24"/>
                    </w:rPr>
                    <w:t>апелювати до сейму землі (князівства) або суду великого князя.</w:t>
                  </w:r>
                </w:p>
              </w:txbxContent>
            </v:textbox>
          </v:rect>
        </w:pict>
      </w:r>
    </w:p>
    <w:p w:rsidR="00836E6D" w:rsidRDefault="00836E6D" w:rsidP="00710610">
      <w:pPr>
        <w:pStyle w:val="rvps2"/>
        <w:shd w:val="clear" w:color="auto" w:fill="FFFFFF"/>
        <w:spacing w:after="0"/>
        <w:ind w:firstLine="709"/>
        <w:jc w:val="both"/>
        <w:rPr>
          <w:color w:val="000000"/>
          <w:sz w:val="28"/>
          <w:szCs w:val="27"/>
          <w:u w:val="single"/>
          <w:lang w:val="uk-UA"/>
        </w:rPr>
      </w:pPr>
    </w:p>
    <w:p w:rsidR="00836E6D" w:rsidRDefault="00836E6D" w:rsidP="00710610">
      <w:pPr>
        <w:pStyle w:val="rvps2"/>
        <w:shd w:val="clear" w:color="auto" w:fill="FFFFFF"/>
        <w:spacing w:after="0"/>
        <w:ind w:firstLine="709"/>
        <w:jc w:val="both"/>
        <w:rPr>
          <w:color w:val="000000"/>
          <w:sz w:val="28"/>
          <w:szCs w:val="27"/>
          <w:u w:val="single"/>
          <w:lang w:val="uk-UA"/>
        </w:rPr>
      </w:pPr>
    </w:p>
    <w:p w:rsidR="00836E6D" w:rsidRDefault="00836E6D"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10" type="#_x0000_t188" style="position:absolute;left:0;text-align:left;margin-left:.75pt;margin-top:-8.7pt;width:501.4pt;height:60pt;z-index:251727872">
            <o:extrusion v:ext="view" on="t"/>
            <v:textbox>
              <w:txbxContent>
                <w:p w:rsidR="00C840B2" w:rsidRPr="0051041B" w:rsidRDefault="00C840B2" w:rsidP="0018291E">
                  <w:pPr>
                    <w:jc w:val="center"/>
                    <w:rPr>
                      <w:rFonts w:ascii="Times New Roman" w:hAnsi="Times New Roman" w:cs="Times New Roman"/>
                      <w:sz w:val="28"/>
                      <w:lang w:val="uk-UA"/>
                    </w:rPr>
                  </w:pPr>
                  <w:r w:rsidRPr="0051041B">
                    <w:rPr>
                      <w:rFonts w:ascii="Times New Roman" w:hAnsi="Times New Roman" w:cs="Times New Roman"/>
                      <w:sz w:val="28"/>
                    </w:rPr>
                    <w:t>У 1564-1566 рр. державні суди було</w:t>
                  </w:r>
                  <w:r w:rsidR="00315C0D">
                    <w:rPr>
                      <w:rFonts w:ascii="Times New Roman" w:hAnsi="Times New Roman" w:cs="Times New Roman"/>
                      <w:sz w:val="28"/>
                      <w:lang w:val="uk-UA"/>
                    </w:rPr>
                    <w:t xml:space="preserve"> </w:t>
                  </w:r>
                  <w:r w:rsidRPr="0051041B">
                    <w:rPr>
                      <w:rFonts w:ascii="Times New Roman" w:hAnsi="Times New Roman" w:cs="Times New Roman"/>
                      <w:sz w:val="28"/>
                    </w:rPr>
                    <w:t>реформовано</w:t>
                  </w:r>
                  <w:r w:rsidRPr="0051041B">
                    <w:rPr>
                      <w:rFonts w:ascii="Times New Roman" w:hAnsi="Times New Roman" w:cs="Times New Roman"/>
                      <w:sz w:val="28"/>
                      <w:lang w:val="uk-UA"/>
                    </w:rPr>
                    <w:t xml:space="preserve"> та введено деякі нові види судів</w:t>
                  </w:r>
                </w:p>
              </w:txbxContent>
            </v:textbox>
          </v:shape>
        </w:pict>
      </w: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12" style="position:absolute;left:0;text-align:left;margin-left:174.75pt;margin-top:6.55pt;width:327.4pt;height:102pt;z-index:251729920" arcsize="10923f">
            <v:textbox>
              <w:txbxContent>
                <w:p w:rsidR="00C840B2" w:rsidRPr="0018291E" w:rsidRDefault="00C840B2" w:rsidP="0018291E">
                  <w:pPr>
                    <w:jc w:val="center"/>
                    <w:rPr>
                      <w:rFonts w:ascii="Times New Roman" w:hAnsi="Times New Roman" w:cs="Times New Roman"/>
                      <w:sz w:val="24"/>
                    </w:rPr>
                  </w:pPr>
                  <w:r w:rsidRPr="0018291E">
                    <w:rPr>
                      <w:rFonts w:ascii="Times New Roman" w:hAnsi="Times New Roman" w:cs="Times New Roman"/>
                      <w:sz w:val="24"/>
                      <w:lang w:val="uk-UA"/>
                    </w:rPr>
                    <w:t>Р</w:t>
                  </w:r>
                  <w:r w:rsidRPr="0018291E">
                    <w:rPr>
                      <w:rFonts w:ascii="Times New Roman" w:hAnsi="Times New Roman" w:cs="Times New Roman"/>
                      <w:sz w:val="24"/>
                    </w:rPr>
                    <w:t>озглядав</w:t>
                  </w:r>
                  <w:r>
                    <w:rPr>
                      <w:rFonts w:ascii="Times New Roman" w:hAnsi="Times New Roman" w:cs="Times New Roman"/>
                      <w:sz w:val="24"/>
                      <w:lang w:val="uk-UA"/>
                    </w:rPr>
                    <w:t xml:space="preserve"> </w:t>
                  </w:r>
                  <w:r w:rsidRPr="0018291E">
                    <w:rPr>
                      <w:rFonts w:ascii="Times New Roman" w:hAnsi="Times New Roman" w:cs="Times New Roman"/>
                      <w:sz w:val="24"/>
                    </w:rPr>
                    <w:t>справи, що</w:t>
                  </w:r>
                  <w:r>
                    <w:rPr>
                      <w:rFonts w:ascii="Times New Roman" w:hAnsi="Times New Roman" w:cs="Times New Roman"/>
                      <w:sz w:val="24"/>
                      <w:lang w:val="uk-UA"/>
                    </w:rPr>
                    <w:t xml:space="preserve"> </w:t>
                  </w:r>
                  <w:r w:rsidRPr="0018291E">
                    <w:rPr>
                      <w:rFonts w:ascii="Times New Roman" w:hAnsi="Times New Roman" w:cs="Times New Roman"/>
                      <w:sz w:val="24"/>
                    </w:rPr>
                    <w:t>стосувалися</w:t>
                  </w:r>
                  <w:r>
                    <w:rPr>
                      <w:rFonts w:ascii="Times New Roman" w:hAnsi="Times New Roman" w:cs="Times New Roman"/>
                      <w:sz w:val="24"/>
                      <w:lang w:val="uk-UA"/>
                    </w:rPr>
                    <w:t xml:space="preserve"> </w:t>
                  </w:r>
                  <w:r w:rsidRPr="0018291E">
                    <w:rPr>
                      <w:rFonts w:ascii="Times New Roman" w:hAnsi="Times New Roman" w:cs="Times New Roman"/>
                      <w:sz w:val="24"/>
                    </w:rPr>
                    <w:t>населення</w:t>
                  </w:r>
                  <w:r>
                    <w:rPr>
                      <w:rFonts w:ascii="Times New Roman" w:hAnsi="Times New Roman" w:cs="Times New Roman"/>
                      <w:sz w:val="24"/>
                      <w:lang w:val="uk-UA"/>
                    </w:rPr>
                    <w:t xml:space="preserve"> </w:t>
                  </w:r>
                  <w:r w:rsidRPr="0018291E">
                    <w:rPr>
                      <w:rFonts w:ascii="Times New Roman" w:hAnsi="Times New Roman" w:cs="Times New Roman"/>
                      <w:sz w:val="24"/>
                    </w:rPr>
                    <w:t>міст, розташованих у королівських вотчинах. Судочинство</w:t>
                  </w:r>
                  <w:r>
                    <w:rPr>
                      <w:rFonts w:ascii="Times New Roman" w:hAnsi="Times New Roman" w:cs="Times New Roman"/>
                      <w:sz w:val="24"/>
                      <w:lang w:val="uk-UA"/>
                    </w:rPr>
                    <w:t xml:space="preserve"> </w:t>
                  </w:r>
                  <w:r w:rsidRPr="0018291E">
                    <w:rPr>
                      <w:rFonts w:ascii="Times New Roman" w:hAnsi="Times New Roman" w:cs="Times New Roman"/>
                      <w:sz w:val="24"/>
                    </w:rPr>
                    <w:t>здійснював</w:t>
                  </w:r>
                  <w:r>
                    <w:rPr>
                      <w:rFonts w:ascii="Times New Roman" w:hAnsi="Times New Roman" w:cs="Times New Roman"/>
                      <w:sz w:val="24"/>
                      <w:lang w:val="uk-UA"/>
                    </w:rPr>
                    <w:t xml:space="preserve"> </w:t>
                  </w:r>
                  <w:r w:rsidR="00315C0D">
                    <w:rPr>
                      <w:rFonts w:ascii="Times New Roman" w:hAnsi="Times New Roman" w:cs="Times New Roman"/>
                      <w:sz w:val="24"/>
                    </w:rPr>
                    <w:t>коронний канцлер. Його</w:t>
                  </w:r>
                  <w:r>
                    <w:rPr>
                      <w:rFonts w:ascii="Times New Roman" w:hAnsi="Times New Roman" w:cs="Times New Roman"/>
                      <w:sz w:val="24"/>
                      <w:lang w:val="uk-UA"/>
                    </w:rPr>
                    <w:t xml:space="preserve"> </w:t>
                  </w:r>
                  <w:r w:rsidRPr="0018291E">
                    <w:rPr>
                      <w:rFonts w:ascii="Times New Roman" w:hAnsi="Times New Roman" w:cs="Times New Roman"/>
                      <w:sz w:val="24"/>
                    </w:rPr>
                    <w:t>сновним</w:t>
                  </w:r>
                  <w:r>
                    <w:rPr>
                      <w:rFonts w:ascii="Times New Roman" w:hAnsi="Times New Roman" w:cs="Times New Roman"/>
                      <w:sz w:val="24"/>
                      <w:lang w:val="uk-UA"/>
                    </w:rPr>
                    <w:t xml:space="preserve"> </w:t>
                  </w:r>
                  <w:r w:rsidRPr="0018291E">
                    <w:rPr>
                      <w:rFonts w:ascii="Times New Roman" w:hAnsi="Times New Roman" w:cs="Times New Roman"/>
                      <w:sz w:val="24"/>
                    </w:rPr>
                    <w:t>завданням</w:t>
                  </w:r>
                  <w:r>
                    <w:rPr>
                      <w:rFonts w:ascii="Times New Roman" w:hAnsi="Times New Roman" w:cs="Times New Roman"/>
                      <w:sz w:val="24"/>
                      <w:lang w:val="uk-UA"/>
                    </w:rPr>
                    <w:t xml:space="preserve"> </w:t>
                  </w:r>
                  <w:r w:rsidRPr="0018291E">
                    <w:rPr>
                      <w:rFonts w:ascii="Times New Roman" w:hAnsi="Times New Roman" w:cs="Times New Roman"/>
                      <w:sz w:val="24"/>
                    </w:rPr>
                    <w:t>було</w:t>
                  </w:r>
                  <w:r>
                    <w:rPr>
                      <w:rFonts w:ascii="Times New Roman" w:hAnsi="Times New Roman" w:cs="Times New Roman"/>
                      <w:sz w:val="24"/>
                      <w:lang w:val="uk-UA"/>
                    </w:rPr>
                    <w:t xml:space="preserve"> </w:t>
                  </w:r>
                  <w:r w:rsidRPr="0018291E">
                    <w:rPr>
                      <w:rFonts w:ascii="Times New Roman" w:hAnsi="Times New Roman" w:cs="Times New Roman"/>
                      <w:sz w:val="24"/>
                    </w:rPr>
                    <w:t>заміщення</w:t>
                  </w:r>
                  <w:r>
                    <w:rPr>
                      <w:rFonts w:ascii="Times New Roman" w:hAnsi="Times New Roman" w:cs="Times New Roman"/>
                      <w:sz w:val="24"/>
                      <w:lang w:val="uk-UA"/>
                    </w:rPr>
                    <w:t xml:space="preserve"> </w:t>
                  </w:r>
                  <w:r w:rsidRPr="0018291E">
                    <w:rPr>
                      <w:rFonts w:ascii="Times New Roman" w:hAnsi="Times New Roman" w:cs="Times New Roman"/>
                      <w:sz w:val="24"/>
                    </w:rPr>
                    <w:t>у</w:t>
                  </w:r>
                  <w:r>
                    <w:rPr>
                      <w:rFonts w:ascii="Times New Roman" w:hAnsi="Times New Roman" w:cs="Times New Roman"/>
                      <w:sz w:val="24"/>
                      <w:lang w:val="uk-UA"/>
                    </w:rPr>
                    <w:t xml:space="preserve"> </w:t>
                  </w:r>
                  <w:r w:rsidRPr="0018291E">
                    <w:rPr>
                      <w:rFonts w:ascii="Times New Roman" w:hAnsi="Times New Roman" w:cs="Times New Roman"/>
                      <w:sz w:val="24"/>
                    </w:rPr>
                    <w:t>разі потреби власного (надвірного) королівського суду.</w:t>
                  </w:r>
                </w:p>
              </w:txbxContent>
            </v:textbox>
          </v:roundrect>
        </w:pict>
      </w: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3" type="#_x0000_t32" style="position:absolute;left:0;text-align:left;margin-left:149pt;margin-top:21pt;width:25.75pt;height:0;z-index:251741184" o:connectortype="straight">
            <v:stroke endarrow="block"/>
          </v:shape>
        </w:pict>
      </w:r>
      <w:r>
        <w:rPr>
          <w:noProof/>
          <w:color w:val="000000"/>
          <w:sz w:val="28"/>
          <w:szCs w:val="27"/>
          <w:u w:val="single"/>
        </w:rPr>
        <w:pict>
          <v:roundrect id="_x0000_s1111" style="position:absolute;left:0;text-align:left;margin-left:.75pt;margin-top:1.3pt;width:148.25pt;height:43.7pt;z-index:251728896" arcsize="10923f">
            <v:shadow on="t" type="perspective" opacity=".5" origin=",.5" offset="0,0" matrix=",-56756f,,.5"/>
            <v:textbox>
              <w:txbxContent>
                <w:p w:rsidR="00C840B2" w:rsidRPr="0018291E" w:rsidRDefault="00C840B2" w:rsidP="0018291E">
                  <w:pPr>
                    <w:jc w:val="center"/>
                    <w:rPr>
                      <w:rFonts w:ascii="Times New Roman" w:hAnsi="Times New Roman" w:cs="Times New Roman"/>
                      <w:sz w:val="24"/>
                    </w:rPr>
                  </w:pPr>
                  <w:r w:rsidRPr="0018291E">
                    <w:rPr>
                      <w:rFonts w:ascii="Times New Roman" w:hAnsi="Times New Roman" w:cs="Times New Roman"/>
                      <w:sz w:val="24"/>
                    </w:rPr>
                    <w:t>Королівський суд асесорів</w:t>
                  </w:r>
                </w:p>
              </w:txbxContent>
            </v:textbox>
          </v:roundrect>
        </w:pict>
      </w: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4" type="#_x0000_t32" style="position:absolute;left:0;text-align:left;margin-left:149pt;margin-top:25.85pt;width:25.75pt;height:0;z-index:251742208" o:connectortype="straight">
            <v:stroke endarrow="block"/>
          </v:shape>
        </w:pict>
      </w:r>
      <w:r>
        <w:rPr>
          <w:noProof/>
          <w:color w:val="000000"/>
          <w:sz w:val="28"/>
          <w:szCs w:val="27"/>
          <w:u w:val="single"/>
        </w:rPr>
        <w:pict>
          <v:roundrect id="_x0000_s1113" style="position:absolute;left:0;text-align:left;margin-left:.75pt;margin-top:7pt;width:148.25pt;height:41.1pt;z-index:251730944" arcsize="10923f">
            <v:shadow on="t" type="perspective" opacity=".5" origin=".5,.5" offset="0,0" matrix=",-92680f,,,,-95367431641e-17"/>
            <v:textbox>
              <w:txbxContent>
                <w:p w:rsidR="00C840B2" w:rsidRPr="0018291E" w:rsidRDefault="00C840B2">
                  <w:pPr>
                    <w:rPr>
                      <w:rFonts w:ascii="Times New Roman" w:hAnsi="Times New Roman" w:cs="Times New Roman"/>
                      <w:sz w:val="24"/>
                    </w:rPr>
                  </w:pPr>
                  <w:r w:rsidRPr="0018291E">
                    <w:rPr>
                      <w:rFonts w:ascii="Times New Roman" w:hAnsi="Times New Roman" w:cs="Times New Roman"/>
                      <w:sz w:val="24"/>
                    </w:rPr>
                    <w:t>Суд рефендаріїїв</w:t>
                  </w:r>
                </w:p>
              </w:txbxContent>
            </v:textbox>
          </v:roundrect>
        </w:pict>
      </w:r>
      <w:r>
        <w:rPr>
          <w:noProof/>
          <w:color w:val="000000"/>
          <w:sz w:val="28"/>
          <w:szCs w:val="27"/>
          <w:u w:val="single"/>
        </w:rPr>
        <w:pict>
          <v:roundrect id="_x0000_s1114" style="position:absolute;left:0;text-align:left;margin-left:174.75pt;margin-top:2.7pt;width:327.4pt;height:51.45pt;z-index:251731968" arcsize="10923f">
            <v:textbox>
              <w:txbxContent>
                <w:p w:rsidR="00C840B2" w:rsidRPr="009F450E" w:rsidRDefault="00C840B2">
                  <w:pPr>
                    <w:rPr>
                      <w:rFonts w:ascii="Times New Roman" w:hAnsi="Times New Roman" w:cs="Times New Roman"/>
                      <w:sz w:val="24"/>
                      <w:lang w:val="uk-UA"/>
                    </w:rPr>
                  </w:pPr>
                  <w:r>
                    <w:rPr>
                      <w:rFonts w:ascii="Times New Roman" w:hAnsi="Times New Roman" w:cs="Times New Roman"/>
                      <w:sz w:val="24"/>
                      <w:lang w:val="uk-UA"/>
                    </w:rPr>
                    <w:t>Р</w:t>
                  </w:r>
                  <w:r w:rsidRPr="0051041B">
                    <w:rPr>
                      <w:rFonts w:ascii="Times New Roman" w:hAnsi="Times New Roman" w:cs="Times New Roman"/>
                      <w:sz w:val="24"/>
                    </w:rPr>
                    <w:t>озглядав спори між</w:t>
                  </w:r>
                  <w:r>
                    <w:rPr>
                      <w:rFonts w:ascii="Times New Roman" w:hAnsi="Times New Roman" w:cs="Times New Roman"/>
                      <w:sz w:val="24"/>
                      <w:lang w:val="uk-UA"/>
                    </w:rPr>
                    <w:t xml:space="preserve"> </w:t>
                  </w:r>
                  <w:r w:rsidRPr="0051041B">
                    <w:rPr>
                      <w:rFonts w:ascii="Times New Roman" w:hAnsi="Times New Roman" w:cs="Times New Roman"/>
                      <w:sz w:val="24"/>
                    </w:rPr>
                    <w:t>збирачами</w:t>
                  </w:r>
                  <w:r>
                    <w:rPr>
                      <w:rFonts w:ascii="Times New Roman" w:hAnsi="Times New Roman" w:cs="Times New Roman"/>
                      <w:sz w:val="24"/>
                      <w:lang w:val="uk-UA"/>
                    </w:rPr>
                    <w:t xml:space="preserve"> </w:t>
                  </w:r>
                  <w:r w:rsidRPr="0051041B">
                    <w:rPr>
                      <w:rFonts w:ascii="Times New Roman" w:hAnsi="Times New Roman" w:cs="Times New Roman"/>
                      <w:sz w:val="24"/>
                    </w:rPr>
                    <w:t>податків</w:t>
                  </w:r>
                  <w:r>
                    <w:rPr>
                      <w:rFonts w:ascii="Times New Roman" w:hAnsi="Times New Roman" w:cs="Times New Roman"/>
                      <w:sz w:val="24"/>
                      <w:lang w:val="uk-UA"/>
                    </w:rPr>
                    <w:t xml:space="preserve"> </w:t>
                  </w:r>
                  <w:r w:rsidRPr="0051041B">
                    <w:rPr>
                      <w:rFonts w:ascii="Times New Roman" w:hAnsi="Times New Roman" w:cs="Times New Roman"/>
                      <w:sz w:val="24"/>
                    </w:rPr>
                    <w:t>із</w:t>
                  </w:r>
                  <w:r>
                    <w:rPr>
                      <w:rFonts w:ascii="Times New Roman" w:hAnsi="Times New Roman" w:cs="Times New Roman"/>
                      <w:sz w:val="24"/>
                      <w:lang w:val="uk-UA"/>
                    </w:rPr>
                    <w:t xml:space="preserve"> </w:t>
                  </w:r>
                  <w:r w:rsidRPr="0051041B">
                    <w:rPr>
                      <w:rFonts w:ascii="Times New Roman" w:hAnsi="Times New Roman" w:cs="Times New Roman"/>
                      <w:sz w:val="24"/>
                    </w:rPr>
                    <w:t>королівських вотчин і селянами, я</w:t>
                  </w:r>
                  <w:r>
                    <w:rPr>
                      <w:rFonts w:ascii="Times New Roman" w:hAnsi="Times New Roman" w:cs="Times New Roman"/>
                      <w:sz w:val="24"/>
                    </w:rPr>
                    <w:t>кі на них проживали і працювали</w:t>
                  </w:r>
                  <w:r>
                    <w:rPr>
                      <w:rFonts w:ascii="Times New Roman" w:hAnsi="Times New Roman" w:cs="Times New Roman"/>
                      <w:sz w:val="24"/>
                      <w:lang w:val="uk-UA"/>
                    </w:rPr>
                    <w:t>.</w:t>
                  </w:r>
                </w:p>
              </w:txbxContent>
            </v:textbox>
          </v:roundrect>
        </w:pict>
      </w: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16" style="position:absolute;left:0;text-align:left;margin-left:174.75pt;margin-top:27.35pt;width:327.4pt;height:41.15pt;z-index:251734016" arcsize="10923f">
            <v:textbox>
              <w:txbxContent>
                <w:p w:rsidR="00C840B2" w:rsidRPr="009F450E" w:rsidRDefault="00C840B2">
                  <w:pPr>
                    <w:rPr>
                      <w:rFonts w:ascii="Times New Roman" w:hAnsi="Times New Roman" w:cs="Times New Roman"/>
                      <w:sz w:val="24"/>
                      <w:lang w:val="uk-UA"/>
                    </w:rPr>
                  </w:pPr>
                  <w:r>
                    <w:rPr>
                      <w:rFonts w:ascii="Times New Roman" w:hAnsi="Times New Roman" w:cs="Times New Roman"/>
                      <w:sz w:val="24"/>
                      <w:lang w:val="uk-UA"/>
                    </w:rPr>
                    <w:t>Р</w:t>
                  </w:r>
                  <w:r w:rsidRPr="0051041B">
                    <w:rPr>
                      <w:rFonts w:ascii="Times New Roman" w:hAnsi="Times New Roman" w:cs="Times New Roman"/>
                      <w:sz w:val="24"/>
                    </w:rPr>
                    <w:t>озглядав</w:t>
                  </w:r>
                  <w:r>
                    <w:rPr>
                      <w:rFonts w:ascii="Times New Roman" w:hAnsi="Times New Roman" w:cs="Times New Roman"/>
                      <w:sz w:val="24"/>
                      <w:lang w:val="uk-UA"/>
                    </w:rPr>
                    <w:t xml:space="preserve"> </w:t>
                  </w:r>
                  <w:r w:rsidRPr="0051041B">
                    <w:rPr>
                      <w:rFonts w:ascii="Times New Roman" w:hAnsi="Times New Roman" w:cs="Times New Roman"/>
                      <w:sz w:val="24"/>
                    </w:rPr>
                    <w:t>справи про порушення правопорядку і спокою</w:t>
                  </w:r>
                  <w:r>
                    <w:rPr>
                      <w:rFonts w:ascii="Times New Roman" w:hAnsi="Times New Roman" w:cs="Times New Roman"/>
                      <w:sz w:val="24"/>
                      <w:lang w:val="uk-UA"/>
                    </w:rPr>
                    <w:t xml:space="preserve"> столиці.</w:t>
                  </w:r>
                </w:p>
              </w:txbxContent>
            </v:textbox>
          </v:roundrect>
        </w:pict>
      </w:r>
      <w:r>
        <w:rPr>
          <w:noProof/>
          <w:color w:val="000000"/>
          <w:sz w:val="28"/>
          <w:szCs w:val="27"/>
          <w:u w:val="single"/>
        </w:rPr>
        <w:pict>
          <v:roundrect id="_x0000_s1115" style="position:absolute;left:0;text-align:left;margin-left:.75pt;margin-top:25.65pt;width:148.25pt;height:42.85pt;z-index:251732992" arcsize="10923f">
            <v:shadow on="t" type="perspective" opacity=".5" origin=".5,.5" offset="0,0" matrix=",-92680f,,,,-95367431641e-17"/>
            <v:textbox>
              <w:txbxContent>
                <w:p w:rsidR="00C840B2" w:rsidRPr="0018291E" w:rsidRDefault="00C840B2">
                  <w:pPr>
                    <w:rPr>
                      <w:rFonts w:ascii="Times New Roman" w:hAnsi="Times New Roman" w:cs="Times New Roman"/>
                      <w:sz w:val="24"/>
                    </w:rPr>
                  </w:pPr>
                  <w:r w:rsidRPr="0018291E">
                    <w:rPr>
                      <w:rFonts w:ascii="Times New Roman" w:hAnsi="Times New Roman" w:cs="Times New Roman"/>
                      <w:sz w:val="24"/>
                    </w:rPr>
                    <w:t>Суд великогомаршалка</w:t>
                  </w:r>
                </w:p>
              </w:txbxContent>
            </v:textbox>
          </v:roundrect>
        </w:pict>
      </w: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5" type="#_x0000_t32" style="position:absolute;left:0;text-align:left;margin-left:149pt;margin-top:14.4pt;width:25.75pt;height:0;z-index:251743232" o:connectortype="straight">
            <v:stroke endarrow="block"/>
          </v:shape>
        </w:pict>
      </w: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18" style="position:absolute;left:0;text-align:left;margin-left:174.75pt;margin-top:1.35pt;width:334.25pt;height:129.4pt;z-index:251736064" arcsize="10923f">
            <v:textbox>
              <w:txbxContent>
                <w:p w:rsidR="00C840B2" w:rsidRPr="0051041B" w:rsidRDefault="00C840B2" w:rsidP="0051041B">
                  <w:pPr>
                    <w:jc w:val="both"/>
                    <w:rPr>
                      <w:rFonts w:ascii="Times New Roman" w:hAnsi="Times New Roman" w:cs="Times New Roman"/>
                      <w:sz w:val="24"/>
                    </w:rPr>
                  </w:pPr>
                  <w:r>
                    <w:rPr>
                      <w:rFonts w:ascii="Times New Roman" w:hAnsi="Times New Roman" w:cs="Times New Roman"/>
                      <w:sz w:val="24"/>
                      <w:lang w:val="uk-UA"/>
                    </w:rPr>
                    <w:t>Б</w:t>
                  </w:r>
                  <w:r w:rsidRPr="0051041B">
                    <w:rPr>
                      <w:rFonts w:ascii="Times New Roman" w:hAnsi="Times New Roman" w:cs="Times New Roman"/>
                      <w:sz w:val="24"/>
                    </w:rPr>
                    <w:t>ув</w:t>
                  </w:r>
                  <w:r>
                    <w:rPr>
                      <w:rFonts w:ascii="Times New Roman" w:hAnsi="Times New Roman" w:cs="Times New Roman"/>
                      <w:sz w:val="24"/>
                      <w:lang w:val="uk-UA"/>
                    </w:rPr>
                    <w:t xml:space="preserve"> </w:t>
                  </w:r>
                  <w:r w:rsidRPr="0051041B">
                    <w:rPr>
                      <w:rFonts w:ascii="Times New Roman" w:hAnsi="Times New Roman" w:cs="Times New Roman"/>
                      <w:sz w:val="24"/>
                    </w:rPr>
                    <w:t>судовим органом уповноважених королем осіб, спеціально</w:t>
                  </w:r>
                  <w:r w:rsidR="00315C0D">
                    <w:rPr>
                      <w:rFonts w:ascii="Times New Roman" w:hAnsi="Times New Roman" w:cs="Times New Roman"/>
                      <w:sz w:val="24"/>
                      <w:lang w:val="uk-UA"/>
                    </w:rPr>
                    <w:t xml:space="preserve"> </w:t>
                  </w:r>
                  <w:r w:rsidRPr="0051041B">
                    <w:rPr>
                      <w:rFonts w:ascii="Times New Roman" w:hAnsi="Times New Roman" w:cs="Times New Roman"/>
                      <w:sz w:val="24"/>
                    </w:rPr>
                    <w:t>призначених для розгляду</w:t>
                  </w:r>
                  <w:r>
                    <w:rPr>
                      <w:rFonts w:ascii="Times New Roman" w:hAnsi="Times New Roman" w:cs="Times New Roman"/>
                      <w:sz w:val="24"/>
                      <w:lang w:val="uk-UA"/>
                    </w:rPr>
                    <w:t xml:space="preserve"> </w:t>
                  </w:r>
                  <w:r w:rsidRPr="0051041B">
                    <w:rPr>
                      <w:rFonts w:ascii="Times New Roman" w:hAnsi="Times New Roman" w:cs="Times New Roman"/>
                      <w:sz w:val="24"/>
                    </w:rPr>
                    <w:t>конкретної</w:t>
                  </w:r>
                  <w:r>
                    <w:rPr>
                      <w:rFonts w:ascii="Times New Roman" w:hAnsi="Times New Roman" w:cs="Times New Roman"/>
                      <w:sz w:val="24"/>
                      <w:lang w:val="uk-UA"/>
                    </w:rPr>
                    <w:t xml:space="preserve"> </w:t>
                  </w:r>
                  <w:r w:rsidRPr="0051041B">
                    <w:rPr>
                      <w:rFonts w:ascii="Times New Roman" w:hAnsi="Times New Roman" w:cs="Times New Roman"/>
                      <w:sz w:val="24"/>
                    </w:rPr>
                    <w:t>справи. До компетенції</w:t>
                  </w:r>
                  <w:r>
                    <w:rPr>
                      <w:rFonts w:ascii="Times New Roman" w:hAnsi="Times New Roman" w:cs="Times New Roman"/>
                      <w:sz w:val="24"/>
                      <w:lang w:val="uk-UA"/>
                    </w:rPr>
                    <w:t xml:space="preserve"> </w:t>
                  </w:r>
                  <w:r w:rsidRPr="0051041B">
                    <w:rPr>
                      <w:rFonts w:ascii="Times New Roman" w:hAnsi="Times New Roman" w:cs="Times New Roman"/>
                      <w:sz w:val="24"/>
                    </w:rPr>
                    <w:t>комісарського суду належали найскладніші</w:t>
                  </w:r>
                  <w:r>
                    <w:rPr>
                      <w:rFonts w:ascii="Times New Roman" w:hAnsi="Times New Roman" w:cs="Times New Roman"/>
                      <w:sz w:val="24"/>
                      <w:lang w:val="uk-UA"/>
                    </w:rPr>
                    <w:t xml:space="preserve"> </w:t>
                  </w:r>
                  <w:r w:rsidRPr="0051041B">
                    <w:rPr>
                      <w:rFonts w:ascii="Times New Roman" w:hAnsi="Times New Roman" w:cs="Times New Roman"/>
                      <w:sz w:val="24"/>
                    </w:rPr>
                    <w:t>справи: спори між станами про привілеї і права; скарги на урядовців; тяжкі</w:t>
                  </w:r>
                  <w:r>
                    <w:rPr>
                      <w:rFonts w:ascii="Times New Roman" w:hAnsi="Times New Roman" w:cs="Times New Roman"/>
                      <w:sz w:val="24"/>
                      <w:lang w:val="uk-UA"/>
                    </w:rPr>
                    <w:t xml:space="preserve"> </w:t>
                  </w:r>
                  <w:r w:rsidRPr="0051041B">
                    <w:rPr>
                      <w:rFonts w:ascii="Times New Roman" w:hAnsi="Times New Roman" w:cs="Times New Roman"/>
                      <w:sz w:val="24"/>
                    </w:rPr>
                    <w:t>злочини</w:t>
                  </w:r>
                  <w:r>
                    <w:rPr>
                      <w:rFonts w:ascii="Times New Roman" w:hAnsi="Times New Roman" w:cs="Times New Roman"/>
                      <w:sz w:val="24"/>
                      <w:lang w:val="uk-UA"/>
                    </w:rPr>
                    <w:t xml:space="preserve"> </w:t>
                  </w:r>
                  <w:r>
                    <w:rPr>
                      <w:rFonts w:ascii="Times New Roman" w:hAnsi="Times New Roman" w:cs="Times New Roman"/>
                      <w:sz w:val="24"/>
                    </w:rPr>
                    <w:t>протии</w:t>
                  </w:r>
                  <w:r>
                    <w:rPr>
                      <w:rFonts w:ascii="Times New Roman" w:hAnsi="Times New Roman" w:cs="Times New Roman"/>
                      <w:sz w:val="24"/>
                      <w:lang w:val="uk-UA"/>
                    </w:rPr>
                    <w:t xml:space="preserve"> </w:t>
                  </w:r>
                  <w:r w:rsidRPr="0051041B">
                    <w:rPr>
                      <w:rFonts w:ascii="Times New Roman" w:hAnsi="Times New Roman" w:cs="Times New Roman"/>
                      <w:sz w:val="24"/>
                    </w:rPr>
                    <w:t>держави і короля, суду; фінансові</w:t>
                  </w:r>
                  <w:r>
                    <w:rPr>
                      <w:rFonts w:ascii="Times New Roman" w:hAnsi="Times New Roman" w:cs="Times New Roman"/>
                      <w:sz w:val="24"/>
                      <w:lang w:val="uk-UA"/>
                    </w:rPr>
                    <w:t xml:space="preserve"> </w:t>
                  </w:r>
                  <w:r w:rsidRPr="0051041B">
                    <w:rPr>
                      <w:rFonts w:ascii="Times New Roman" w:hAnsi="Times New Roman" w:cs="Times New Roman"/>
                      <w:sz w:val="24"/>
                    </w:rPr>
                    <w:t>злочини; справи</w:t>
                  </w:r>
                  <w:r>
                    <w:rPr>
                      <w:rFonts w:ascii="Times New Roman" w:hAnsi="Times New Roman" w:cs="Times New Roman"/>
                      <w:sz w:val="24"/>
                      <w:lang w:val="uk-UA"/>
                    </w:rPr>
                    <w:t xml:space="preserve"> </w:t>
                  </w:r>
                  <w:r w:rsidRPr="0051041B">
                    <w:rPr>
                      <w:rFonts w:ascii="Times New Roman" w:hAnsi="Times New Roman" w:cs="Times New Roman"/>
                      <w:sz w:val="24"/>
                    </w:rPr>
                    <w:t>стосовно</w:t>
                  </w:r>
                  <w:r>
                    <w:rPr>
                      <w:rFonts w:ascii="Times New Roman" w:hAnsi="Times New Roman" w:cs="Times New Roman"/>
                      <w:sz w:val="24"/>
                      <w:lang w:val="uk-UA"/>
                    </w:rPr>
                    <w:t xml:space="preserve"> </w:t>
                  </w:r>
                  <w:r w:rsidRPr="0051041B">
                    <w:rPr>
                      <w:rFonts w:ascii="Times New Roman" w:hAnsi="Times New Roman" w:cs="Times New Roman"/>
                      <w:sz w:val="24"/>
                    </w:rPr>
                    <w:t>королівських</w:t>
                  </w:r>
                  <w:r>
                    <w:rPr>
                      <w:rFonts w:ascii="Times New Roman" w:hAnsi="Times New Roman" w:cs="Times New Roman"/>
                      <w:sz w:val="24"/>
                      <w:lang w:val="uk-UA"/>
                    </w:rPr>
                    <w:t xml:space="preserve"> </w:t>
                  </w:r>
                  <w:r w:rsidRPr="0051041B">
                    <w:rPr>
                      <w:rFonts w:ascii="Times New Roman" w:hAnsi="Times New Roman" w:cs="Times New Roman"/>
                      <w:sz w:val="24"/>
                    </w:rPr>
                    <w:t>маєтків, регалій і прибутків.</w:t>
                  </w:r>
                </w:p>
              </w:txbxContent>
            </v:textbox>
          </v:roundrect>
        </w:pict>
      </w: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17" style="position:absolute;left:0;text-align:left;margin-left:.75pt;margin-top:18.4pt;width:148.25pt;height:34.3pt;z-index:251735040" arcsize="10923f">
            <v:shadow on="t" type="perspective" opacity=".5" origin=".5,.5" offset="0,0" matrix=",-92680f,,,,-95367431641e-17"/>
            <v:textbox>
              <w:txbxContent>
                <w:p w:rsidR="00C840B2" w:rsidRPr="0051041B" w:rsidRDefault="00C840B2">
                  <w:pPr>
                    <w:rPr>
                      <w:rFonts w:ascii="Times New Roman" w:hAnsi="Times New Roman" w:cs="Times New Roman"/>
                      <w:sz w:val="24"/>
                    </w:rPr>
                  </w:pPr>
                  <w:r w:rsidRPr="0051041B">
                    <w:rPr>
                      <w:rFonts w:ascii="Times New Roman" w:hAnsi="Times New Roman" w:cs="Times New Roman"/>
                      <w:sz w:val="24"/>
                    </w:rPr>
                    <w:t>Комісарський суд</w:t>
                  </w:r>
                </w:p>
              </w:txbxContent>
            </v:textbox>
          </v:roundrect>
        </w:pict>
      </w: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6" type="#_x0000_t32" style="position:absolute;left:0;text-align:left;margin-left:149pt;margin-top:5.45pt;width:25.75pt;height:0;z-index:251744256" o:connectortype="straight">
            <v:stroke endarrow="block"/>
          </v:shape>
        </w:pict>
      </w: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18291E" w:rsidP="00710610">
      <w:pPr>
        <w:pStyle w:val="rvps2"/>
        <w:shd w:val="clear" w:color="auto" w:fill="FFFFFF"/>
        <w:spacing w:after="0"/>
        <w:ind w:firstLine="709"/>
        <w:jc w:val="both"/>
        <w:rPr>
          <w:color w:val="000000"/>
          <w:sz w:val="28"/>
          <w:szCs w:val="27"/>
          <w:u w:val="single"/>
          <w:lang w:val="uk-UA"/>
        </w:rPr>
      </w:pP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20" style="position:absolute;left:0;text-align:left;margin-left:174.75pt;margin-top:10.25pt;width:334.25pt;height:78.9pt;z-index:251738112" arcsize="10923f">
            <v:textbox>
              <w:txbxContent>
                <w:p w:rsidR="00C840B2" w:rsidRPr="009F450E" w:rsidRDefault="00C840B2" w:rsidP="0051041B">
                  <w:pPr>
                    <w:jc w:val="both"/>
                    <w:rPr>
                      <w:rFonts w:ascii="Times New Roman" w:hAnsi="Times New Roman" w:cs="Times New Roman"/>
                      <w:sz w:val="24"/>
                      <w:lang w:val="uk-UA"/>
                    </w:rPr>
                  </w:pPr>
                  <w:r>
                    <w:rPr>
                      <w:rFonts w:ascii="Times New Roman" w:hAnsi="Times New Roman" w:cs="Times New Roman"/>
                      <w:sz w:val="24"/>
                      <w:lang w:val="uk-UA"/>
                    </w:rPr>
                    <w:t>Р</w:t>
                  </w:r>
                  <w:r w:rsidRPr="0051041B">
                    <w:rPr>
                      <w:rFonts w:ascii="Times New Roman" w:hAnsi="Times New Roman" w:cs="Times New Roman"/>
                      <w:sz w:val="24"/>
                    </w:rPr>
                    <w:t>озглядали</w:t>
                  </w:r>
                  <w:r>
                    <w:rPr>
                      <w:rFonts w:ascii="Times New Roman" w:hAnsi="Times New Roman" w:cs="Times New Roman"/>
                      <w:sz w:val="24"/>
                      <w:lang w:val="uk-UA"/>
                    </w:rPr>
                    <w:t xml:space="preserve"> </w:t>
                  </w:r>
                  <w:r w:rsidRPr="0051041B">
                    <w:rPr>
                      <w:rFonts w:ascii="Times New Roman" w:hAnsi="Times New Roman" w:cs="Times New Roman"/>
                      <w:sz w:val="24"/>
                    </w:rPr>
                    <w:t>справи про порушення догм християнської</w:t>
                  </w:r>
                  <w:r>
                    <w:rPr>
                      <w:rFonts w:ascii="Times New Roman" w:hAnsi="Times New Roman" w:cs="Times New Roman"/>
                      <w:sz w:val="24"/>
                      <w:lang w:val="uk-UA"/>
                    </w:rPr>
                    <w:t xml:space="preserve"> </w:t>
                  </w:r>
                  <w:r w:rsidRPr="0051041B">
                    <w:rPr>
                      <w:rFonts w:ascii="Times New Roman" w:hAnsi="Times New Roman" w:cs="Times New Roman"/>
                      <w:sz w:val="24"/>
                    </w:rPr>
                    <w:t>віри, церковних</w:t>
                  </w:r>
                  <w:r>
                    <w:rPr>
                      <w:rFonts w:ascii="Times New Roman" w:hAnsi="Times New Roman" w:cs="Times New Roman"/>
                      <w:sz w:val="24"/>
                      <w:lang w:val="uk-UA"/>
                    </w:rPr>
                    <w:t xml:space="preserve"> </w:t>
                  </w:r>
                  <w:r w:rsidRPr="0051041B">
                    <w:rPr>
                      <w:rFonts w:ascii="Times New Roman" w:hAnsi="Times New Roman" w:cs="Times New Roman"/>
                      <w:sz w:val="24"/>
                    </w:rPr>
                    <w:t>обрядів, про розірвання</w:t>
                  </w:r>
                  <w:r>
                    <w:rPr>
                      <w:rFonts w:ascii="Times New Roman" w:hAnsi="Times New Roman" w:cs="Times New Roman"/>
                      <w:sz w:val="24"/>
                      <w:lang w:val="uk-UA"/>
                    </w:rPr>
                    <w:t xml:space="preserve"> </w:t>
                  </w:r>
                  <w:r w:rsidRPr="0051041B">
                    <w:rPr>
                      <w:rFonts w:ascii="Times New Roman" w:hAnsi="Times New Roman" w:cs="Times New Roman"/>
                      <w:sz w:val="24"/>
                    </w:rPr>
                    <w:t>шлюбу, подружню</w:t>
                  </w:r>
                  <w:r>
                    <w:rPr>
                      <w:rFonts w:ascii="Times New Roman" w:hAnsi="Times New Roman" w:cs="Times New Roman"/>
                      <w:sz w:val="24"/>
                      <w:lang w:val="uk-UA"/>
                    </w:rPr>
                    <w:t xml:space="preserve"> </w:t>
                  </w:r>
                  <w:r w:rsidRPr="0051041B">
                    <w:rPr>
                      <w:rFonts w:ascii="Times New Roman" w:hAnsi="Times New Roman" w:cs="Times New Roman"/>
                      <w:sz w:val="24"/>
                    </w:rPr>
                    <w:t>невірність, майнові</w:t>
                  </w:r>
                  <w:r>
                    <w:rPr>
                      <w:rFonts w:ascii="Times New Roman" w:hAnsi="Times New Roman" w:cs="Times New Roman"/>
                      <w:sz w:val="24"/>
                      <w:lang w:val="uk-UA"/>
                    </w:rPr>
                    <w:t xml:space="preserve"> </w:t>
                  </w:r>
                  <w:r w:rsidRPr="0051041B">
                    <w:rPr>
                      <w:rFonts w:ascii="Times New Roman" w:hAnsi="Times New Roman" w:cs="Times New Roman"/>
                      <w:sz w:val="24"/>
                    </w:rPr>
                    <w:t>суперечки</w:t>
                  </w:r>
                  <w:r>
                    <w:rPr>
                      <w:rFonts w:ascii="Times New Roman" w:hAnsi="Times New Roman" w:cs="Times New Roman"/>
                      <w:sz w:val="24"/>
                      <w:lang w:val="uk-UA"/>
                    </w:rPr>
                    <w:t xml:space="preserve"> </w:t>
                  </w:r>
                  <w:r w:rsidRPr="0051041B">
                    <w:rPr>
                      <w:rFonts w:ascii="Times New Roman" w:hAnsi="Times New Roman" w:cs="Times New Roman"/>
                      <w:sz w:val="24"/>
                    </w:rPr>
                    <w:t>між</w:t>
                  </w:r>
                  <w:r>
                    <w:rPr>
                      <w:rFonts w:ascii="Times New Roman" w:hAnsi="Times New Roman" w:cs="Times New Roman"/>
                      <w:sz w:val="24"/>
                      <w:lang w:val="uk-UA"/>
                    </w:rPr>
                    <w:t xml:space="preserve"> </w:t>
                  </w:r>
                  <w:r w:rsidRPr="0051041B">
                    <w:rPr>
                      <w:rFonts w:ascii="Times New Roman" w:hAnsi="Times New Roman" w:cs="Times New Roman"/>
                      <w:sz w:val="24"/>
                    </w:rPr>
                    <w:t>подружжям, справи про спадщину</w:t>
                  </w:r>
                  <w:r>
                    <w:rPr>
                      <w:rFonts w:ascii="Times New Roman" w:hAnsi="Times New Roman" w:cs="Times New Roman"/>
                      <w:sz w:val="24"/>
                      <w:lang w:val="uk-UA"/>
                    </w:rPr>
                    <w:t xml:space="preserve"> </w:t>
                  </w:r>
                  <w:r w:rsidRPr="0051041B">
                    <w:rPr>
                      <w:rFonts w:ascii="Times New Roman" w:hAnsi="Times New Roman" w:cs="Times New Roman"/>
                      <w:sz w:val="24"/>
                    </w:rPr>
                    <w:t>тощо</w:t>
                  </w:r>
                  <w:r>
                    <w:rPr>
                      <w:rFonts w:ascii="Times New Roman" w:hAnsi="Times New Roman" w:cs="Times New Roman"/>
                      <w:sz w:val="24"/>
                      <w:lang w:val="uk-UA"/>
                    </w:rPr>
                    <w:t>.</w:t>
                  </w:r>
                </w:p>
              </w:txbxContent>
            </v:textbox>
          </v:roundrect>
        </w:pict>
      </w:r>
      <w:r>
        <w:rPr>
          <w:noProof/>
          <w:color w:val="000000"/>
          <w:sz w:val="28"/>
          <w:szCs w:val="27"/>
          <w:u w:val="single"/>
        </w:rPr>
        <w:pict>
          <v:roundrect id="_x0000_s1119" style="position:absolute;left:0;text-align:left;margin-left:.75pt;margin-top:24.85pt;width:148.25pt;height:36.85pt;z-index:251737088" arcsize="10923f">
            <v:shadow on="t" type="perspective" opacity=".5" origin=".5,.5" offset="0,0" matrix=",-92680f,,,,-95367431641e-17"/>
            <v:textbox>
              <w:txbxContent>
                <w:p w:rsidR="00C840B2" w:rsidRPr="0051041B" w:rsidRDefault="00C840B2">
                  <w:pPr>
                    <w:rPr>
                      <w:rFonts w:ascii="Times New Roman" w:hAnsi="Times New Roman" w:cs="Times New Roman"/>
                      <w:sz w:val="24"/>
                      <w:lang w:val="uk-UA"/>
                    </w:rPr>
                  </w:pPr>
                  <w:r w:rsidRPr="0051041B">
                    <w:rPr>
                      <w:rFonts w:ascii="Times New Roman" w:hAnsi="Times New Roman" w:cs="Times New Roman"/>
                      <w:sz w:val="24"/>
                      <w:lang w:val="uk-UA"/>
                    </w:rPr>
                    <w:t>Духовний суд</w:t>
                  </w:r>
                </w:p>
              </w:txbxContent>
            </v:textbox>
          </v:roundrect>
        </w:pict>
      </w:r>
    </w:p>
    <w:p w:rsidR="0018291E"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7" type="#_x0000_t32" style="position:absolute;left:0;text-align:left;margin-left:149pt;margin-top:13.6pt;width:25.75pt;height:0;z-index:251745280" o:connectortype="straight">
            <v:stroke endarrow="block"/>
          </v:shape>
        </w:pict>
      </w:r>
    </w:p>
    <w:p w:rsidR="0051041B" w:rsidRDefault="0051041B" w:rsidP="00710610">
      <w:pPr>
        <w:pStyle w:val="rvps2"/>
        <w:shd w:val="clear" w:color="auto" w:fill="FFFFFF"/>
        <w:spacing w:after="0"/>
        <w:ind w:firstLine="709"/>
        <w:jc w:val="both"/>
        <w:rPr>
          <w:color w:val="000000"/>
          <w:sz w:val="28"/>
          <w:szCs w:val="27"/>
          <w:u w:val="single"/>
          <w:lang w:val="uk-UA"/>
        </w:rPr>
      </w:pPr>
    </w:p>
    <w:p w:rsidR="0051041B"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roundrect id="_x0000_s1122" style="position:absolute;left:0;text-align:left;margin-left:174.75pt;margin-top:23.75pt;width:334.25pt;height:102pt;z-index:251740160" arcsize="10923f">
            <v:textbox>
              <w:txbxContent>
                <w:p w:rsidR="00C840B2" w:rsidRPr="0051041B" w:rsidRDefault="00C840B2" w:rsidP="0051041B">
                  <w:pPr>
                    <w:jc w:val="both"/>
                    <w:rPr>
                      <w:rFonts w:ascii="Times New Roman" w:hAnsi="Times New Roman" w:cs="Times New Roman"/>
                      <w:sz w:val="24"/>
                    </w:rPr>
                  </w:pPr>
                  <w:r>
                    <w:rPr>
                      <w:rFonts w:ascii="Times New Roman" w:hAnsi="Times New Roman" w:cs="Times New Roman"/>
                      <w:sz w:val="24"/>
                      <w:lang w:val="uk-UA"/>
                    </w:rPr>
                    <w:t>Р</w:t>
                  </w:r>
                  <w:r w:rsidRPr="0051041B">
                    <w:rPr>
                      <w:rFonts w:ascii="Times New Roman" w:hAnsi="Times New Roman" w:cs="Times New Roman"/>
                      <w:sz w:val="24"/>
                    </w:rPr>
                    <w:t>озглядав</w:t>
                  </w:r>
                  <w:r>
                    <w:rPr>
                      <w:rFonts w:ascii="Times New Roman" w:hAnsi="Times New Roman" w:cs="Times New Roman"/>
                      <w:sz w:val="24"/>
                      <w:lang w:val="uk-UA"/>
                    </w:rPr>
                    <w:t xml:space="preserve"> </w:t>
                  </w:r>
                  <w:r w:rsidRPr="0051041B">
                    <w:rPr>
                      <w:rFonts w:ascii="Times New Roman" w:hAnsi="Times New Roman" w:cs="Times New Roman"/>
                      <w:sz w:val="24"/>
                    </w:rPr>
                    <w:t>різні</w:t>
                  </w:r>
                  <w:r>
                    <w:rPr>
                      <w:rFonts w:ascii="Times New Roman" w:hAnsi="Times New Roman" w:cs="Times New Roman"/>
                      <w:sz w:val="24"/>
                      <w:lang w:val="uk-UA"/>
                    </w:rPr>
                    <w:t xml:space="preserve"> </w:t>
                  </w:r>
                  <w:r w:rsidRPr="0051041B">
                    <w:rPr>
                      <w:rFonts w:ascii="Times New Roman" w:hAnsi="Times New Roman" w:cs="Times New Roman"/>
                      <w:sz w:val="24"/>
                    </w:rPr>
                    <w:t>цивільні й кримінальні</w:t>
                  </w:r>
                  <w:r>
                    <w:rPr>
                      <w:rFonts w:ascii="Times New Roman" w:hAnsi="Times New Roman" w:cs="Times New Roman"/>
                      <w:sz w:val="24"/>
                      <w:lang w:val="uk-UA"/>
                    </w:rPr>
                    <w:t xml:space="preserve"> </w:t>
                  </w:r>
                  <w:r w:rsidRPr="0051041B">
                    <w:rPr>
                      <w:rFonts w:ascii="Times New Roman" w:hAnsi="Times New Roman" w:cs="Times New Roman"/>
                      <w:sz w:val="24"/>
                    </w:rPr>
                    <w:t>справи</w:t>
                  </w:r>
                  <w:r>
                    <w:rPr>
                      <w:rFonts w:ascii="Times New Roman" w:hAnsi="Times New Roman" w:cs="Times New Roman"/>
                      <w:sz w:val="24"/>
                      <w:lang w:val="uk-UA"/>
                    </w:rPr>
                    <w:t xml:space="preserve"> </w:t>
                  </w:r>
                  <w:r w:rsidRPr="0051041B">
                    <w:rPr>
                      <w:rFonts w:ascii="Times New Roman" w:hAnsi="Times New Roman" w:cs="Times New Roman"/>
                      <w:sz w:val="24"/>
                    </w:rPr>
                    <w:t>підвладних</w:t>
                  </w:r>
                  <w:r>
                    <w:rPr>
                      <w:rFonts w:ascii="Times New Roman" w:hAnsi="Times New Roman" w:cs="Times New Roman"/>
                      <w:sz w:val="24"/>
                      <w:lang w:val="uk-UA"/>
                    </w:rPr>
                    <w:t xml:space="preserve"> </w:t>
                  </w:r>
                  <w:r w:rsidRPr="0051041B">
                    <w:rPr>
                      <w:rFonts w:ascii="Times New Roman" w:hAnsi="Times New Roman" w:cs="Times New Roman"/>
                      <w:sz w:val="24"/>
                    </w:rPr>
                    <w:t>церкві людей (переважно селян, що жили на церковних землях). Аналогічними правами наділялисямо­настирські суди. Судові</w:t>
                  </w:r>
                  <w:r>
                    <w:rPr>
                      <w:rFonts w:ascii="Times New Roman" w:hAnsi="Times New Roman" w:cs="Times New Roman"/>
                      <w:sz w:val="24"/>
                      <w:lang w:val="uk-UA"/>
                    </w:rPr>
                    <w:t xml:space="preserve"> </w:t>
                  </w:r>
                  <w:r w:rsidRPr="0051041B">
                    <w:rPr>
                      <w:rFonts w:ascii="Times New Roman" w:hAnsi="Times New Roman" w:cs="Times New Roman"/>
                      <w:sz w:val="24"/>
                    </w:rPr>
                    <w:t>функції в церковних судах виконували</w:t>
                  </w:r>
                  <w:r>
                    <w:rPr>
                      <w:rFonts w:ascii="Times New Roman" w:hAnsi="Times New Roman" w:cs="Times New Roman"/>
                      <w:sz w:val="24"/>
                      <w:lang w:val="uk-UA"/>
                    </w:rPr>
                    <w:t xml:space="preserve"> </w:t>
                  </w:r>
                  <w:r w:rsidRPr="0051041B">
                    <w:rPr>
                      <w:rFonts w:ascii="Times New Roman" w:hAnsi="Times New Roman" w:cs="Times New Roman"/>
                      <w:sz w:val="24"/>
                    </w:rPr>
                    <w:t>єпископи і консисторський суд митрополита.</w:t>
                  </w:r>
                </w:p>
              </w:txbxContent>
            </v:textbox>
          </v:roundrect>
        </w:pict>
      </w:r>
    </w:p>
    <w:p w:rsidR="0051041B" w:rsidRDefault="00537E52" w:rsidP="00710610">
      <w:pPr>
        <w:pStyle w:val="rvps2"/>
        <w:shd w:val="clear" w:color="auto" w:fill="FFFFFF"/>
        <w:spacing w:after="0"/>
        <w:ind w:firstLine="709"/>
        <w:jc w:val="both"/>
        <w:rPr>
          <w:color w:val="000000"/>
          <w:sz w:val="28"/>
          <w:szCs w:val="27"/>
          <w:u w:val="single"/>
          <w:lang w:val="uk-UA"/>
        </w:rPr>
      </w:pPr>
      <w:r>
        <w:rPr>
          <w:noProof/>
          <w:color w:val="000000"/>
          <w:sz w:val="28"/>
          <w:szCs w:val="27"/>
          <w:u w:val="single"/>
        </w:rPr>
        <w:pict>
          <v:shape id="_x0000_s1128" type="#_x0000_t32" style="position:absolute;left:0;text-align:left;margin-left:149pt;margin-top:29.65pt;width:25.75pt;height:0;z-index:251746304" o:connectortype="straight">
            <v:stroke endarrow="block"/>
          </v:shape>
        </w:pict>
      </w:r>
      <w:r>
        <w:rPr>
          <w:noProof/>
          <w:color w:val="000000"/>
          <w:sz w:val="28"/>
          <w:szCs w:val="27"/>
          <w:u w:val="single"/>
        </w:rPr>
        <w:pict>
          <v:roundrect id="_x0000_s1121" style="position:absolute;left:0;text-align:left;margin-left:.75pt;margin-top:11.65pt;width:148.25pt;height:37.7pt;z-index:251739136" arcsize="10923f">
            <v:shadow on="t" type="perspective" opacity=".5" origin=".5,.5" offset="0,0" matrix=",-92680f,,,,-95367431641e-17"/>
            <v:textbox>
              <w:txbxContent>
                <w:p w:rsidR="00C840B2" w:rsidRPr="0051041B" w:rsidRDefault="00C840B2">
                  <w:pPr>
                    <w:rPr>
                      <w:rFonts w:ascii="Times New Roman" w:hAnsi="Times New Roman" w:cs="Times New Roman"/>
                      <w:sz w:val="24"/>
                      <w:lang w:val="uk-UA"/>
                    </w:rPr>
                  </w:pPr>
                  <w:r w:rsidRPr="0051041B">
                    <w:rPr>
                      <w:rFonts w:ascii="Times New Roman" w:hAnsi="Times New Roman" w:cs="Times New Roman"/>
                      <w:sz w:val="24"/>
                      <w:lang w:val="uk-UA"/>
                    </w:rPr>
                    <w:t>Доменіальний суд</w:t>
                  </w:r>
                </w:p>
                <w:p w:rsidR="00C840B2" w:rsidRDefault="00C840B2"/>
              </w:txbxContent>
            </v:textbox>
          </v:roundrect>
        </w:pict>
      </w:r>
    </w:p>
    <w:p w:rsidR="0051041B" w:rsidRDefault="0051041B" w:rsidP="00710610">
      <w:pPr>
        <w:pStyle w:val="rvps2"/>
        <w:shd w:val="clear" w:color="auto" w:fill="FFFFFF"/>
        <w:spacing w:after="0"/>
        <w:ind w:firstLine="709"/>
        <w:jc w:val="both"/>
        <w:rPr>
          <w:color w:val="000000"/>
          <w:sz w:val="28"/>
          <w:szCs w:val="27"/>
          <w:u w:val="single"/>
          <w:lang w:val="uk-UA"/>
        </w:rPr>
      </w:pPr>
    </w:p>
    <w:p w:rsidR="0051041B" w:rsidRDefault="0051041B" w:rsidP="00710610">
      <w:pPr>
        <w:pStyle w:val="rvps2"/>
        <w:shd w:val="clear" w:color="auto" w:fill="FFFFFF"/>
        <w:spacing w:after="0"/>
        <w:ind w:firstLine="709"/>
        <w:jc w:val="both"/>
        <w:rPr>
          <w:color w:val="000000"/>
          <w:sz w:val="28"/>
          <w:szCs w:val="27"/>
          <w:u w:val="single"/>
          <w:lang w:val="uk-UA"/>
        </w:rPr>
      </w:pPr>
    </w:p>
    <w:p w:rsidR="0051041B" w:rsidRDefault="0051041B" w:rsidP="00710610">
      <w:pPr>
        <w:pStyle w:val="rvps2"/>
        <w:shd w:val="clear" w:color="auto" w:fill="FFFFFF"/>
        <w:spacing w:after="0"/>
        <w:ind w:firstLine="709"/>
        <w:jc w:val="both"/>
        <w:rPr>
          <w:color w:val="000000"/>
          <w:sz w:val="28"/>
          <w:szCs w:val="27"/>
          <w:u w:val="single"/>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lastRenderedPageBreak/>
        <w:pict>
          <v:rect id="_x0000_s1132" style="position:absolute;left:0;text-align:left;margin-left:26.45pt;margin-top:-12.15pt;width:449.15pt;height:41.15pt;z-index:251747328">
            <v:shadow on="t" opacity=".5" offset="-6pt,-6pt"/>
            <v:textbox>
              <w:txbxContent>
                <w:p w:rsidR="00C840B2" w:rsidRPr="00DB5358" w:rsidRDefault="00C840B2" w:rsidP="00DB5358">
                  <w:pPr>
                    <w:jc w:val="center"/>
                    <w:rPr>
                      <w:rFonts w:ascii="Times New Roman" w:hAnsi="Times New Roman" w:cs="Times New Roman"/>
                      <w:sz w:val="28"/>
                      <w:lang w:val="uk-UA"/>
                    </w:rPr>
                  </w:pPr>
                  <w:r>
                    <w:rPr>
                      <w:rFonts w:ascii="Times New Roman" w:hAnsi="Times New Roman" w:cs="Times New Roman"/>
                      <w:sz w:val="28"/>
                      <w:lang w:val="uk-UA"/>
                    </w:rPr>
                    <w:t>Система судоустрою</w:t>
                  </w:r>
                  <w:r w:rsidRPr="00DB5358">
                    <w:rPr>
                      <w:rFonts w:ascii="Times New Roman" w:hAnsi="Times New Roman" w:cs="Times New Roman"/>
                      <w:sz w:val="28"/>
                      <w:lang w:val="uk-UA"/>
                    </w:rPr>
                    <w:t xml:space="preserve"> за часів Речі Посполитої</w:t>
                  </w:r>
                </w:p>
              </w:txbxContent>
            </v:textbox>
          </v:rect>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4B2ED8">
      <w:pPr>
        <w:pStyle w:val="rvps2"/>
        <w:shd w:val="clear" w:color="auto" w:fill="FFFFFF"/>
        <w:tabs>
          <w:tab w:val="left" w:pos="4029"/>
        </w:tabs>
        <w:spacing w:before="0" w:beforeAutospacing="0" w:after="120" w:afterAutospacing="0"/>
        <w:ind w:firstLine="709"/>
        <w:jc w:val="both"/>
        <w:rPr>
          <w:color w:val="000000"/>
          <w:sz w:val="28"/>
          <w:szCs w:val="27"/>
          <w:lang w:val="uk-UA"/>
        </w:rPr>
      </w:pPr>
      <w:r>
        <w:rPr>
          <w:noProof/>
          <w:color w:val="000000"/>
          <w:sz w:val="28"/>
          <w:szCs w:val="27"/>
        </w:rPr>
        <w:pict>
          <v:rect id="_x0000_s1142" style="position:absolute;left:0;text-align:left;margin-left:159.3pt;margin-top:.25pt;width:186pt;height:30.85pt;z-index:251756544">
            <o:extrusion v:ext="view" backdepth="1in" on="t" viewpoint="0,34.72222mm" viewpointorigin="0,.5" skewangle="90" lightposition="-50000" lightposition2="50000" type="perspective"/>
            <v:textbox style="mso-next-textbox:#_x0000_s1142">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Вища судова інстанція</w:t>
                  </w:r>
                </w:p>
              </w:txbxContent>
            </v:textbox>
          </v:rect>
        </w:pict>
      </w:r>
      <w:r w:rsidR="004B2ED8">
        <w:rPr>
          <w:color w:val="000000"/>
          <w:sz w:val="28"/>
          <w:szCs w:val="27"/>
          <w:lang w:val="uk-UA"/>
        </w:rPr>
        <w:tab/>
      </w: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shape id="_x0000_s1157" type="#_x0000_t32" style="position:absolute;left:0;text-align:left;margin-left:251pt;margin-top:17.55pt;width:140.6pt;height:15.45pt;z-index:251771904" o:connectortype="straight"/>
        </w:pict>
      </w:r>
      <w:r>
        <w:rPr>
          <w:noProof/>
          <w:color w:val="000000"/>
          <w:sz w:val="28"/>
          <w:szCs w:val="27"/>
        </w:rPr>
        <w:pict>
          <v:shape id="_x0000_s1156" type="#_x0000_t32" style="position:absolute;left:0;text-align:left;margin-left:124.15pt;margin-top:17.55pt;width:126.85pt;height:15.45pt;flip:x;z-index:251770880" o:connectortype="straight"/>
        </w:pict>
      </w: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group id="_x0000_s1141" style="position:absolute;left:0;text-align:left;margin-left:26.45pt;margin-top:10.9pt;width:449.15pt;height:110.55pt;z-index:251750400" coordorigin="1663,2589" coordsize="8983,1611">
            <v:rect id="_x0000_s1133" style="position:absolute;left:1663;top:2589;width:3874;height:600">
              <v:textbox style="mso-next-textbox:#_x0000_s1133">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Сеймовий суд</w:t>
                    </w:r>
                  </w:p>
                </w:txbxContent>
              </v:textbox>
            </v:rect>
            <v:rect id="_x0000_s1134" style="position:absolute;left:6772;top:2589;width:3874;height:600">
              <v:textbox style="mso-next-textbox:#_x0000_s1134">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Королівський суд</w:t>
                    </w:r>
                  </w:p>
                </w:txbxContent>
              </v:textbox>
            </v:rect>
            <v:rect id="_x0000_s1135" style="position:absolute;left:1663;top:3566;width:8983;height:634">
              <v:textbox style="mso-next-textbox:#_x0000_s1135">
                <w:txbxContent>
                  <w:p w:rsidR="00C840B2" w:rsidRPr="004B2ED8" w:rsidRDefault="00C840B2" w:rsidP="004B2ED8">
                    <w:pPr>
                      <w:jc w:val="center"/>
                      <w:rPr>
                        <w:rFonts w:ascii="Times New Roman" w:hAnsi="Times New Roman" w:cs="Times New Roman"/>
                        <w:sz w:val="28"/>
                        <w:szCs w:val="28"/>
                        <w:lang w:val="uk-UA"/>
                      </w:rPr>
                    </w:pPr>
                    <w:r w:rsidRPr="004B2ED8">
                      <w:rPr>
                        <w:rFonts w:ascii="Times New Roman" w:hAnsi="Times New Roman" w:cs="Times New Roman"/>
                        <w:sz w:val="28"/>
                        <w:szCs w:val="28"/>
                        <w:lang w:val="uk-UA"/>
                      </w:rPr>
                      <w:t xml:space="preserve">У даних судах </w:t>
                    </w:r>
                    <w:r w:rsidRPr="004B2ED8">
                      <w:rPr>
                        <w:rFonts w:ascii="Times New Roman" w:hAnsi="Times New Roman" w:cs="Times New Roman"/>
                        <w:color w:val="000000"/>
                        <w:sz w:val="28"/>
                        <w:szCs w:val="28"/>
                      </w:rPr>
                      <w:t>су</w:t>
                    </w:r>
                    <w:r>
                      <w:rPr>
                        <w:rFonts w:ascii="Times New Roman" w:hAnsi="Times New Roman" w:cs="Times New Roman"/>
                        <w:color w:val="000000"/>
                        <w:sz w:val="28"/>
                        <w:szCs w:val="28"/>
                      </w:rPr>
                      <w:t>дилися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магнати й родовита знать</w:t>
                    </w:r>
                  </w:p>
                </w:txbxContent>
              </v:textbox>
            </v:rect>
            <v:shape id="_x0000_s1136" type="#_x0000_t32" style="position:absolute;left:3514;top:3189;width:2640;height:377" o:connectortype="straight">
              <v:stroke endarrow="block"/>
            </v:shape>
            <v:shape id="_x0000_s1137" type="#_x0000_t32" style="position:absolute;left:6154;top:3189;width:2640;height:377;flip:x" o:connectortype="straight">
              <v:stroke endarrow="block"/>
            </v:shape>
          </v:group>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4B2ED8">
      <w:pPr>
        <w:pStyle w:val="rvps2"/>
        <w:shd w:val="clear" w:color="auto" w:fill="FFFFFF"/>
        <w:tabs>
          <w:tab w:val="left" w:pos="6617"/>
        </w:tabs>
        <w:spacing w:before="0" w:beforeAutospacing="0" w:after="120" w:afterAutospacing="0"/>
        <w:ind w:firstLine="709"/>
        <w:jc w:val="both"/>
        <w:rPr>
          <w:color w:val="000000"/>
          <w:sz w:val="28"/>
          <w:szCs w:val="27"/>
          <w:lang w:val="uk-UA"/>
        </w:rPr>
      </w:pPr>
      <w:r>
        <w:rPr>
          <w:noProof/>
          <w:color w:val="000000"/>
          <w:sz w:val="28"/>
          <w:szCs w:val="27"/>
        </w:rPr>
        <w:pict>
          <v:rect id="_x0000_s1143" style="position:absolute;left:0;text-align:left;margin-left:164.45pt;margin-top:14.6pt;width:180.85pt;height:36pt;z-index:251757568">
            <o:extrusion v:ext="view" backdepth="1in" on="t" viewpoint="0,34.72222mm" viewpointorigin="0,.5" skewangle="90" lightposition="-50000" lightposition2="50000" type="perspective"/>
            <v:textbox>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Апеляційна інстанція</w:t>
                  </w:r>
                </w:p>
              </w:txbxContent>
            </v:textbox>
          </v:rect>
        </w:pict>
      </w:r>
      <w:r w:rsidR="004B2ED8">
        <w:rPr>
          <w:color w:val="000000"/>
          <w:sz w:val="28"/>
          <w:szCs w:val="27"/>
          <w:lang w:val="uk-UA"/>
        </w:rPr>
        <w:tab/>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shape id="_x0000_s1155" type="#_x0000_t32" style="position:absolute;left:0;text-align:left;margin-left:257pt;margin-top:14.95pt;width:0;height:15.45pt;z-index:251769856" o:connectortype="straight"/>
        </w:pict>
      </w: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rect id="_x0000_s1144" style="position:absolute;left:0;text-align:left;margin-left:119pt;margin-top:8.3pt;width:280.3pt;height:48.85pt;z-index:251758592">
            <v:textbox>
              <w:txbxContent>
                <w:p w:rsidR="00C840B2" w:rsidRPr="004B2ED8" w:rsidRDefault="00C840B2" w:rsidP="004B2ED8">
                  <w:pPr>
                    <w:jc w:val="center"/>
                    <w:rPr>
                      <w:rFonts w:ascii="Times New Roman" w:hAnsi="Times New Roman" w:cs="Times New Roman"/>
                    </w:rPr>
                  </w:pPr>
                  <w:r w:rsidRPr="004B2ED8">
                    <w:rPr>
                      <w:rFonts w:ascii="Times New Roman" w:hAnsi="Times New Roman" w:cs="Times New Roman"/>
                      <w:color w:val="000000"/>
                      <w:sz w:val="28"/>
                      <w:szCs w:val="27"/>
                    </w:rPr>
                    <w:t>Коронний і Литовський</w:t>
                  </w:r>
                  <w:r>
                    <w:rPr>
                      <w:rFonts w:ascii="Times New Roman" w:hAnsi="Times New Roman" w:cs="Times New Roman"/>
                      <w:color w:val="000000"/>
                      <w:sz w:val="28"/>
                      <w:szCs w:val="27"/>
                      <w:lang w:val="uk-UA"/>
                    </w:rPr>
                    <w:t xml:space="preserve"> </w:t>
                  </w:r>
                  <w:r w:rsidRPr="004B2ED8">
                    <w:rPr>
                      <w:rFonts w:ascii="Times New Roman" w:hAnsi="Times New Roman" w:cs="Times New Roman"/>
                      <w:color w:val="000000"/>
                      <w:sz w:val="28"/>
                      <w:szCs w:val="27"/>
                    </w:rPr>
                    <w:t>трибунали</w:t>
                  </w:r>
                </w:p>
              </w:txbxContent>
            </v:textbox>
          </v:rect>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shape id="_x0000_s1147" type="#_x0000_t32" style="position:absolute;left:0;text-align:left;margin-left:261.3pt;margin-top:12.95pt;width:177.45pt;height:48.85pt;z-index:251761664" o:connectortype="straight">
            <v:stroke startarrow="block" endarrow="block"/>
          </v:shape>
        </w:pict>
      </w:r>
      <w:r>
        <w:rPr>
          <w:noProof/>
          <w:color w:val="000000"/>
          <w:sz w:val="28"/>
          <w:szCs w:val="27"/>
        </w:rPr>
        <w:pict>
          <v:shape id="_x0000_s1146" type="#_x0000_t32" style="position:absolute;left:0;text-align:left;margin-left:261.3pt;margin-top:12.95pt;width:0;height:53.15pt;z-index:251760640" o:connectortype="straight">
            <v:stroke startarrow="block" endarrow="block"/>
          </v:shape>
        </w:pict>
      </w:r>
      <w:r>
        <w:rPr>
          <w:noProof/>
          <w:color w:val="000000"/>
          <w:sz w:val="28"/>
          <w:szCs w:val="27"/>
        </w:rPr>
        <w:pict>
          <v:shape id="_x0000_s1145" type="#_x0000_t32" style="position:absolute;left:0;text-align:left;margin-left:77.85pt;margin-top:12.95pt;width:183.45pt;height:48.85pt;flip:x;z-index:251759616" o:connectortype="straight">
            <v:stroke startarrow="block" endarrow="block"/>
          </v:shape>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rect id="_x0000_s1140" style="position:absolute;left:0;text-align:left;margin-left:358.15pt;margin-top:17.6pt;width:159.4pt;height:32.6pt;z-index:251755520">
            <v:textbox>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Підкоморські суди</w:t>
                  </w:r>
                </w:p>
              </w:txbxContent>
            </v:textbox>
          </v:rect>
        </w:pict>
      </w:r>
      <w:r>
        <w:rPr>
          <w:noProof/>
          <w:color w:val="000000"/>
          <w:sz w:val="28"/>
          <w:szCs w:val="27"/>
        </w:rPr>
        <w:pict>
          <v:rect id="_x0000_s1139" style="position:absolute;left:0;text-align:left;margin-left:181.6pt;margin-top:17.6pt;width:159.4pt;height:32.6pt;z-index:251754496">
            <v:textbox>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Гродські суди</w:t>
                  </w:r>
                </w:p>
              </w:txbxContent>
            </v:textbox>
          </v:rect>
        </w:pict>
      </w:r>
      <w:r>
        <w:rPr>
          <w:noProof/>
          <w:color w:val="000000"/>
          <w:sz w:val="28"/>
          <w:szCs w:val="27"/>
        </w:rPr>
        <w:pict>
          <v:rect id="_x0000_s1138" style="position:absolute;left:0;text-align:left;margin-left:-.1pt;margin-top:17.6pt;width:159.4pt;height:32.6pt;z-index:251753472">
            <v:textbox>
              <w:txbxContent>
                <w:p w:rsidR="00C840B2" w:rsidRPr="004B2ED8" w:rsidRDefault="00C840B2" w:rsidP="004B2ED8">
                  <w:pPr>
                    <w:jc w:val="center"/>
                    <w:rPr>
                      <w:rFonts w:ascii="Times New Roman" w:hAnsi="Times New Roman" w:cs="Times New Roman"/>
                      <w:sz w:val="28"/>
                      <w:lang w:val="uk-UA"/>
                    </w:rPr>
                  </w:pPr>
                  <w:r w:rsidRPr="004B2ED8">
                    <w:rPr>
                      <w:rFonts w:ascii="Times New Roman" w:hAnsi="Times New Roman" w:cs="Times New Roman"/>
                      <w:sz w:val="28"/>
                      <w:lang w:val="uk-UA"/>
                    </w:rPr>
                    <w:t>Земські суди</w:t>
                  </w:r>
                </w:p>
              </w:txbxContent>
            </v:textbox>
          </v:rect>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rect id="_x0000_s1148" style="position:absolute;left:0;text-align:left;margin-left:177.3pt;margin-top:19.05pt;width:173.15pt;height:37.7pt;z-index:251762688">
            <v:textbox>
              <w:txbxContent>
                <w:p w:rsidR="00C840B2" w:rsidRPr="002C6266" w:rsidRDefault="00C840B2" w:rsidP="002C6266">
                  <w:pPr>
                    <w:jc w:val="center"/>
                    <w:rPr>
                      <w:rFonts w:ascii="Times New Roman" w:hAnsi="Times New Roman" w:cs="Times New Roman"/>
                      <w:sz w:val="28"/>
                      <w:lang w:val="uk-UA"/>
                    </w:rPr>
                  </w:pPr>
                  <w:r w:rsidRPr="002C6266">
                    <w:rPr>
                      <w:rFonts w:ascii="Times New Roman" w:hAnsi="Times New Roman" w:cs="Times New Roman"/>
                      <w:sz w:val="28"/>
                      <w:lang w:val="uk-UA"/>
                    </w:rPr>
                    <w:t>Церковні суди</w:t>
                  </w:r>
                </w:p>
              </w:txbxContent>
            </v:textbox>
          </v:rect>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shape id="_x0000_s1151" type="#_x0000_t32" style="position:absolute;left:0;text-align:left;margin-left:257pt;margin-top:12.55pt;width:157.75pt;height:20.6pt;z-index:251765760" o:connectortype="straight">
            <v:stroke endarrow="block"/>
          </v:shape>
        </w:pict>
      </w:r>
      <w:r>
        <w:rPr>
          <w:noProof/>
          <w:color w:val="000000"/>
          <w:sz w:val="28"/>
          <w:szCs w:val="27"/>
        </w:rPr>
        <w:pict>
          <v:shape id="_x0000_s1149" type="#_x0000_t32" style="position:absolute;left:0;text-align:left;margin-left:77.85pt;margin-top:12.55pt;width:179.15pt;height:20.6pt;flip:x;z-index:251763712" o:connectortype="straight">
            <v:stroke endarrow="block"/>
          </v:shape>
        </w:pict>
      </w:r>
      <w:r>
        <w:rPr>
          <w:noProof/>
          <w:color w:val="000000"/>
          <w:sz w:val="28"/>
          <w:szCs w:val="27"/>
        </w:rPr>
        <w:pict>
          <v:shape id="_x0000_s1150" type="#_x0000_t32" style="position:absolute;left:0;text-align:left;margin-left:257pt;margin-top:12.55pt;width:0;height:30.9pt;z-index:251764736" o:connectortype="straight">
            <v:stroke endarrow="block"/>
          </v:shape>
        </w:pict>
      </w:r>
    </w:p>
    <w:p w:rsidR="00DB5358" w:rsidRDefault="00537E52" w:rsidP="00CF3B8F">
      <w:pPr>
        <w:pStyle w:val="rvps2"/>
        <w:shd w:val="clear" w:color="auto" w:fill="FFFFFF"/>
        <w:spacing w:before="0" w:beforeAutospacing="0" w:after="120" w:afterAutospacing="0"/>
        <w:ind w:firstLine="709"/>
        <w:jc w:val="both"/>
        <w:rPr>
          <w:color w:val="000000"/>
          <w:sz w:val="28"/>
          <w:szCs w:val="27"/>
          <w:lang w:val="uk-UA"/>
        </w:rPr>
      </w:pPr>
      <w:r>
        <w:rPr>
          <w:noProof/>
          <w:color w:val="000000"/>
          <w:sz w:val="28"/>
          <w:szCs w:val="27"/>
        </w:rPr>
        <w:pict>
          <v:rect id="_x0000_s1154" style="position:absolute;left:0;text-align:left;margin-left:350.45pt;margin-top:21.35pt;width:131.95pt;height:36pt;z-index:251768832">
            <v:textbox>
              <w:txbxContent>
                <w:p w:rsidR="00C840B2" w:rsidRPr="002C6266" w:rsidRDefault="00C840B2" w:rsidP="002C6266">
                  <w:pPr>
                    <w:jc w:val="center"/>
                    <w:rPr>
                      <w:rFonts w:ascii="Times New Roman" w:hAnsi="Times New Roman" w:cs="Times New Roman"/>
                      <w:sz w:val="28"/>
                      <w:lang w:val="uk-UA"/>
                    </w:rPr>
                  </w:pPr>
                  <w:r w:rsidRPr="002C6266">
                    <w:rPr>
                      <w:rFonts w:ascii="Times New Roman" w:hAnsi="Times New Roman" w:cs="Times New Roman"/>
                      <w:sz w:val="28"/>
                      <w:lang w:val="uk-UA"/>
                    </w:rPr>
                    <w:t>монастирські</w:t>
                  </w:r>
                </w:p>
              </w:txbxContent>
            </v:textbox>
          </v:rect>
        </w:pict>
      </w:r>
      <w:r>
        <w:rPr>
          <w:noProof/>
          <w:color w:val="000000"/>
          <w:sz w:val="28"/>
          <w:szCs w:val="27"/>
        </w:rPr>
        <w:pict>
          <v:rect id="_x0000_s1153" style="position:absolute;left:0;text-align:left;margin-left:191.05pt;margin-top:21.35pt;width:131.95pt;height:36pt;z-index:251767808">
            <v:textbox>
              <w:txbxContent>
                <w:p w:rsidR="00C840B2" w:rsidRPr="002C6266" w:rsidRDefault="00C840B2" w:rsidP="002C6266">
                  <w:pPr>
                    <w:jc w:val="center"/>
                    <w:rPr>
                      <w:rFonts w:ascii="Times New Roman" w:hAnsi="Times New Roman" w:cs="Times New Roman"/>
                      <w:sz w:val="28"/>
                      <w:lang w:val="uk-UA"/>
                    </w:rPr>
                  </w:pPr>
                  <w:r w:rsidRPr="002C6266">
                    <w:rPr>
                      <w:rFonts w:ascii="Times New Roman" w:hAnsi="Times New Roman" w:cs="Times New Roman"/>
                      <w:sz w:val="28"/>
                      <w:lang w:val="uk-UA"/>
                    </w:rPr>
                    <w:t>доменіальні</w:t>
                  </w:r>
                </w:p>
              </w:txbxContent>
            </v:textbox>
          </v:rect>
        </w:pict>
      </w:r>
      <w:r>
        <w:rPr>
          <w:noProof/>
          <w:color w:val="000000"/>
          <w:sz w:val="28"/>
          <w:szCs w:val="27"/>
        </w:rPr>
        <w:pict>
          <v:rect id="_x0000_s1152" style="position:absolute;left:0;text-align:left;margin-left:32.5pt;margin-top:21.35pt;width:131.95pt;height:36pt;z-index:251766784">
            <v:textbox>
              <w:txbxContent>
                <w:p w:rsidR="00C840B2" w:rsidRPr="002C6266" w:rsidRDefault="00C840B2" w:rsidP="002C6266">
                  <w:pPr>
                    <w:jc w:val="center"/>
                    <w:rPr>
                      <w:rFonts w:ascii="Times New Roman" w:hAnsi="Times New Roman" w:cs="Times New Roman"/>
                      <w:sz w:val="28"/>
                      <w:lang w:val="uk-UA"/>
                    </w:rPr>
                  </w:pPr>
                  <w:r w:rsidRPr="002C6266">
                    <w:rPr>
                      <w:rFonts w:ascii="Times New Roman" w:hAnsi="Times New Roman" w:cs="Times New Roman"/>
                      <w:sz w:val="28"/>
                      <w:lang w:val="uk-UA"/>
                    </w:rPr>
                    <w:t>духовні</w:t>
                  </w:r>
                </w:p>
              </w:txbxContent>
            </v:textbox>
          </v:rect>
        </w:pict>
      </w: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DB5358" w:rsidRDefault="00DB5358" w:rsidP="00CF3B8F">
      <w:pPr>
        <w:pStyle w:val="rvps2"/>
        <w:shd w:val="clear" w:color="auto" w:fill="FFFFFF"/>
        <w:spacing w:before="0" w:beforeAutospacing="0" w:after="120" w:afterAutospacing="0"/>
        <w:ind w:firstLine="709"/>
        <w:jc w:val="both"/>
        <w:rPr>
          <w:color w:val="000000"/>
          <w:sz w:val="28"/>
          <w:szCs w:val="27"/>
          <w:lang w:val="uk-UA"/>
        </w:rPr>
      </w:pPr>
    </w:p>
    <w:p w:rsidR="0018291E" w:rsidRPr="00C119C9" w:rsidRDefault="0018291E" w:rsidP="00CF3B8F">
      <w:pPr>
        <w:pStyle w:val="rvps2"/>
        <w:shd w:val="clear" w:color="auto" w:fill="FFFFFF"/>
        <w:spacing w:before="0" w:beforeAutospacing="0" w:after="120" w:afterAutospacing="0"/>
        <w:ind w:firstLine="709"/>
        <w:jc w:val="both"/>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58" style="position:absolute;left:0;text-align:left;margin-left:43.6pt;margin-top:-14.7pt;width:420.85pt;height:54.85pt;z-index:251772928">
            <v:shadow on="t" type="perspective" opacity=".5" origin=".5,.5" offset="-6pt,-6pt" matrix="1.25,,,1.25"/>
            <v:textbox>
              <w:txbxContent>
                <w:p w:rsidR="00C840B2" w:rsidRPr="00C87FE9" w:rsidRDefault="00C840B2" w:rsidP="00C87FE9">
                  <w:pPr>
                    <w:spacing w:after="0"/>
                    <w:jc w:val="center"/>
                    <w:rPr>
                      <w:rFonts w:ascii="Times New Roman" w:hAnsi="Times New Roman" w:cs="Times New Roman"/>
                      <w:b/>
                      <w:sz w:val="28"/>
                      <w:lang w:val="uk-UA"/>
                    </w:rPr>
                  </w:pPr>
                  <w:r w:rsidRPr="00C87FE9">
                    <w:rPr>
                      <w:rFonts w:ascii="Times New Roman" w:hAnsi="Times New Roman" w:cs="Times New Roman"/>
                      <w:b/>
                      <w:sz w:val="28"/>
                      <w:lang w:val="uk-UA"/>
                    </w:rPr>
                    <w:t>Судоустрій Гетьманщини</w:t>
                  </w:r>
                </w:p>
                <w:p w:rsidR="00C840B2" w:rsidRPr="00C87FE9" w:rsidRDefault="00C840B2" w:rsidP="00C87FE9">
                  <w:pPr>
                    <w:spacing w:after="0"/>
                    <w:jc w:val="center"/>
                    <w:rPr>
                      <w:rFonts w:ascii="Times New Roman" w:hAnsi="Times New Roman" w:cs="Times New Roman"/>
                      <w:b/>
                      <w:sz w:val="28"/>
                      <w:lang w:val="uk-UA"/>
                    </w:rPr>
                  </w:pPr>
                  <w:r w:rsidRPr="00C87FE9">
                    <w:rPr>
                      <w:rFonts w:ascii="Times New Roman" w:hAnsi="Times New Roman" w:cs="Times New Roman"/>
                      <w:b/>
                      <w:sz w:val="28"/>
                      <w:lang w:val="uk-UA"/>
                    </w:rPr>
                    <w:t>(середина Х</w:t>
                  </w:r>
                  <w:r w:rsidRPr="00C87FE9">
                    <w:rPr>
                      <w:rFonts w:ascii="Times New Roman" w:hAnsi="Times New Roman" w:cs="Times New Roman"/>
                      <w:b/>
                      <w:sz w:val="28"/>
                      <w:lang w:val="en-US"/>
                    </w:rPr>
                    <w:t>V</w:t>
                  </w:r>
                  <w:r w:rsidRPr="00C87FE9">
                    <w:rPr>
                      <w:rFonts w:ascii="Times New Roman" w:hAnsi="Times New Roman" w:cs="Times New Roman"/>
                      <w:b/>
                      <w:sz w:val="28"/>
                      <w:lang w:val="uk-UA"/>
                    </w:rPr>
                    <w:t>ІІ – середина Х</w:t>
                  </w:r>
                  <w:r w:rsidRPr="00C87FE9">
                    <w:rPr>
                      <w:rFonts w:ascii="Times New Roman" w:hAnsi="Times New Roman" w:cs="Times New Roman"/>
                      <w:b/>
                      <w:sz w:val="28"/>
                      <w:lang w:val="en-US"/>
                    </w:rPr>
                    <w:t>V</w:t>
                  </w:r>
                  <w:r w:rsidRPr="00C87FE9">
                    <w:rPr>
                      <w:rFonts w:ascii="Times New Roman" w:hAnsi="Times New Roman" w:cs="Times New Roman"/>
                      <w:b/>
                      <w:sz w:val="28"/>
                      <w:lang w:val="uk-UA"/>
                    </w:rPr>
                    <w:t>ІІІ століть)</w:t>
                  </w:r>
                </w:p>
              </w:txbxContent>
            </v:textbox>
          </v:rect>
        </w:pict>
      </w:r>
    </w:p>
    <w:p w:rsidR="007B2B30" w:rsidRDefault="007B2B3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B2B30" w:rsidRDefault="00511B19" w:rsidP="00511B19">
      <w:pPr>
        <w:pStyle w:val="rvps2"/>
        <w:shd w:val="clear" w:color="auto" w:fill="FFFFFF"/>
        <w:tabs>
          <w:tab w:val="center" w:pos="5457"/>
          <w:tab w:val="left" w:pos="5966"/>
        </w:tabs>
        <w:spacing w:before="0" w:beforeAutospacing="0" w:after="0" w:afterAutospacing="0" w:line="360" w:lineRule="auto"/>
        <w:ind w:firstLine="709"/>
        <w:rPr>
          <w:color w:val="000000"/>
          <w:sz w:val="28"/>
          <w:szCs w:val="27"/>
          <w:lang w:val="uk-UA"/>
        </w:rPr>
      </w:pPr>
      <w:r>
        <w:rPr>
          <w:color w:val="000000"/>
          <w:sz w:val="28"/>
          <w:szCs w:val="27"/>
          <w:lang w:val="uk-UA"/>
        </w:rPr>
        <w:tab/>
      </w:r>
      <w:r w:rsidR="00537E52">
        <w:rPr>
          <w:noProof/>
          <w:color w:val="000000"/>
          <w:sz w:val="28"/>
          <w:szCs w:val="27"/>
        </w:rPr>
        <w:pict>
          <v:rect id="_x0000_s1159" style="position:absolute;left:0;text-align:left;margin-left:139.6pt;margin-top:14.15pt;width:198pt;height:30.85pt;z-index:251773952;mso-position-horizontal-relative:text;mso-position-vertical-relative:text" fillcolor="#666 [1936]" strokecolor="#666 [1936]" strokeweight="1pt">
            <v:fill color2="#ccc [656]" angle="-45" focus="-50%" type="gradient"/>
            <v:shadow on="t" type="perspective" color="#7f7f7f [1601]" opacity=".5" offset="1pt" offset2="-3pt"/>
            <v:textbox>
              <w:txbxContent>
                <w:p w:rsidR="00C840B2" w:rsidRPr="00C87FE9" w:rsidRDefault="00C840B2" w:rsidP="00C87FE9">
                  <w:pPr>
                    <w:jc w:val="center"/>
                    <w:rPr>
                      <w:rFonts w:ascii="Times New Roman" w:hAnsi="Times New Roman" w:cs="Times New Roman"/>
                      <w:sz w:val="28"/>
                      <w:lang w:val="uk-UA"/>
                    </w:rPr>
                  </w:pPr>
                  <w:r>
                    <w:rPr>
                      <w:rFonts w:ascii="Times New Roman" w:hAnsi="Times New Roman" w:cs="Times New Roman"/>
                      <w:sz w:val="28"/>
                      <w:lang w:val="uk-UA"/>
                    </w:rPr>
                    <w:t>Генеральний військовий суд</w:t>
                  </w:r>
                </w:p>
              </w:txbxContent>
            </v:textbox>
          </v:rect>
        </w:pict>
      </w:r>
      <w:r>
        <w:rPr>
          <w:color w:val="000000"/>
          <w:sz w:val="28"/>
          <w:szCs w:val="27"/>
          <w:lang w:val="uk-UA"/>
        </w:rPr>
        <w:tab/>
      </w:r>
    </w:p>
    <w:p w:rsidR="007B2B3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176" style="position:absolute;left:0;text-align:left;margin-left:12.75pt;margin-top:2.85pt;width:126.85pt;height:462.85pt;z-index:251791360" coordorigin="1389,2640" coordsize="2537,9257">
            <v:shape id="_x0000_s1171" type="#_x0000_t32" style="position:absolute;left:1389;top:2640;width:2537;height:0;flip:x" o:connectortype="straight" strokeweight="1.5pt"/>
            <v:shape id="_x0000_s1172" type="#_x0000_t32" style="position:absolute;left:1389;top:2640;width:0;height:9257" o:connectortype="straight" strokeweight="1.5pt"/>
            <v:shape id="_x0000_s1173" type="#_x0000_t32" style="position:absolute;left:1389;top:11897;width:2349;height:0" o:connectortype="straight" strokeweight="1.5pt"/>
            <v:shape id="_x0000_s1174" type="#_x0000_t32" style="position:absolute;left:1389;top:8846;width:2349;height:0" o:connectortype="straight" strokeweight="1.5pt"/>
            <v:shape id="_x0000_s1175" type="#_x0000_t32" style="position:absolute;left:1389;top:6206;width:2349;height:0" o:connectortype="straight" strokeweight="1.5pt"/>
          </v:group>
        </w:pict>
      </w:r>
      <w:r>
        <w:rPr>
          <w:noProof/>
          <w:color w:val="000000"/>
          <w:sz w:val="28"/>
          <w:szCs w:val="27"/>
        </w:rPr>
        <w:pict>
          <v:shape id="_x0000_s1161" type="#_x0000_t32" style="position:absolute;left:0;text-align:left;margin-left:238.15pt;margin-top:20.85pt;width:0;height:24pt;z-index:251776000" o:connectortype="straight"/>
        </w:pict>
      </w: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0" style="position:absolute;left:0;text-align:left;margin-left:50.45pt;margin-top:20.7pt;width:382.3pt;height:102pt;z-index:251774976">
            <v:textbox style="mso-next-textbox:#_x0000_s1160">
              <w:txbxContent>
                <w:p w:rsidR="00C840B2" w:rsidRPr="00751A46" w:rsidRDefault="00C840B2" w:rsidP="00751A46">
                  <w:pPr>
                    <w:jc w:val="both"/>
                    <w:rPr>
                      <w:rFonts w:ascii="Times New Roman" w:hAnsi="Times New Roman" w:cs="Times New Roman"/>
                      <w:sz w:val="24"/>
                      <w:lang w:val="uk-UA"/>
                    </w:rPr>
                  </w:pPr>
                  <w:r w:rsidRPr="00751A46">
                    <w:rPr>
                      <w:rFonts w:ascii="Times New Roman" w:hAnsi="Times New Roman" w:cs="Times New Roman"/>
                      <w:sz w:val="24"/>
                    </w:rPr>
                    <w:t>Він</w:t>
                  </w:r>
                  <w:r>
                    <w:rPr>
                      <w:rFonts w:ascii="Times New Roman" w:hAnsi="Times New Roman" w:cs="Times New Roman"/>
                      <w:sz w:val="24"/>
                      <w:lang w:val="uk-UA"/>
                    </w:rPr>
                    <w:t xml:space="preserve"> </w:t>
                  </w:r>
                  <w:r w:rsidRPr="00751A46">
                    <w:rPr>
                      <w:rFonts w:ascii="Times New Roman" w:hAnsi="Times New Roman" w:cs="Times New Roman"/>
                      <w:sz w:val="24"/>
                    </w:rPr>
                    <w:t>діяв як суд першої</w:t>
                  </w:r>
                  <w:r>
                    <w:rPr>
                      <w:rFonts w:ascii="Times New Roman" w:hAnsi="Times New Roman" w:cs="Times New Roman"/>
                      <w:sz w:val="24"/>
                      <w:lang w:val="uk-UA"/>
                    </w:rPr>
                    <w:t xml:space="preserve"> </w:t>
                  </w:r>
                  <w:r w:rsidRPr="00751A46">
                    <w:rPr>
                      <w:rFonts w:ascii="Times New Roman" w:hAnsi="Times New Roman" w:cs="Times New Roman"/>
                      <w:sz w:val="24"/>
                    </w:rPr>
                    <w:t>інстанції</w:t>
                  </w:r>
                  <w:r>
                    <w:rPr>
                      <w:rFonts w:ascii="Times New Roman" w:hAnsi="Times New Roman" w:cs="Times New Roman"/>
                      <w:sz w:val="24"/>
                      <w:lang w:val="uk-UA"/>
                    </w:rPr>
                    <w:t xml:space="preserve"> </w:t>
                  </w:r>
                  <w:r w:rsidRPr="00751A46">
                    <w:rPr>
                      <w:rFonts w:ascii="Times New Roman" w:hAnsi="Times New Roman" w:cs="Times New Roman"/>
                      <w:sz w:val="24"/>
                    </w:rPr>
                    <w:t>відав справами членів</w:t>
                  </w:r>
                  <w:r>
                    <w:rPr>
                      <w:rFonts w:ascii="Times New Roman" w:hAnsi="Times New Roman" w:cs="Times New Roman"/>
                      <w:sz w:val="24"/>
                      <w:lang w:val="uk-UA"/>
                    </w:rPr>
                    <w:t xml:space="preserve"> </w:t>
                  </w:r>
                  <w:r w:rsidRPr="00751A46">
                    <w:rPr>
                      <w:rFonts w:ascii="Times New Roman" w:hAnsi="Times New Roman" w:cs="Times New Roman"/>
                      <w:sz w:val="24"/>
                    </w:rPr>
                    <w:t>генеральної</w:t>
                  </w:r>
                  <w:r>
                    <w:rPr>
                      <w:rFonts w:ascii="Times New Roman" w:hAnsi="Times New Roman" w:cs="Times New Roman"/>
                      <w:sz w:val="24"/>
                      <w:lang w:val="uk-UA"/>
                    </w:rPr>
                    <w:t xml:space="preserve"> </w:t>
                  </w:r>
                  <w:r w:rsidRPr="00751A46">
                    <w:rPr>
                      <w:rFonts w:ascii="Times New Roman" w:hAnsi="Times New Roman" w:cs="Times New Roman"/>
                      <w:sz w:val="24"/>
                    </w:rPr>
                    <w:t>старшини, полковників та бунчукових</w:t>
                  </w:r>
                  <w:r>
                    <w:rPr>
                      <w:rFonts w:ascii="Times New Roman" w:hAnsi="Times New Roman" w:cs="Times New Roman"/>
                      <w:sz w:val="24"/>
                      <w:lang w:val="uk-UA"/>
                    </w:rPr>
                    <w:t xml:space="preserve"> </w:t>
                  </w:r>
                  <w:r w:rsidRPr="00751A46">
                    <w:rPr>
                      <w:rFonts w:ascii="Times New Roman" w:hAnsi="Times New Roman" w:cs="Times New Roman"/>
                      <w:sz w:val="24"/>
                    </w:rPr>
                    <w:t>товаришів. Як суд другої</w:t>
                  </w:r>
                  <w:r>
                    <w:rPr>
                      <w:rFonts w:ascii="Times New Roman" w:hAnsi="Times New Roman" w:cs="Times New Roman"/>
                      <w:sz w:val="24"/>
                      <w:lang w:val="uk-UA"/>
                    </w:rPr>
                    <w:t xml:space="preserve"> </w:t>
                  </w:r>
                  <w:r w:rsidRPr="00751A46">
                    <w:rPr>
                      <w:rFonts w:ascii="Times New Roman" w:hAnsi="Times New Roman" w:cs="Times New Roman"/>
                      <w:sz w:val="24"/>
                    </w:rPr>
                    <w:t xml:space="preserve">інстанції </w:t>
                  </w:r>
                  <w:r>
                    <w:rPr>
                      <w:rFonts w:ascii="Times New Roman" w:hAnsi="Times New Roman" w:cs="Times New Roman"/>
                      <w:sz w:val="24"/>
                    </w:rPr>
                    <w:t>–</w:t>
                  </w:r>
                  <w:r w:rsidRPr="00751A46">
                    <w:rPr>
                      <w:rFonts w:ascii="Times New Roman" w:hAnsi="Times New Roman" w:cs="Times New Roman"/>
                      <w:sz w:val="24"/>
                    </w:rPr>
                    <w:t xml:space="preserve"> вирішував</w:t>
                  </w:r>
                  <w:r>
                    <w:rPr>
                      <w:rFonts w:ascii="Times New Roman" w:hAnsi="Times New Roman" w:cs="Times New Roman"/>
                      <w:sz w:val="24"/>
                      <w:lang w:val="uk-UA"/>
                    </w:rPr>
                    <w:t xml:space="preserve"> </w:t>
                  </w:r>
                  <w:r w:rsidRPr="00751A46">
                    <w:rPr>
                      <w:rFonts w:ascii="Times New Roman" w:hAnsi="Times New Roman" w:cs="Times New Roman"/>
                      <w:sz w:val="24"/>
                    </w:rPr>
                    <w:t>справи з апеляцій на вироки</w:t>
                  </w:r>
                  <w:r>
                    <w:rPr>
                      <w:rFonts w:ascii="Times New Roman" w:hAnsi="Times New Roman" w:cs="Times New Roman"/>
                      <w:sz w:val="24"/>
                      <w:lang w:val="uk-UA"/>
                    </w:rPr>
                    <w:t xml:space="preserve"> </w:t>
                  </w:r>
                  <w:r w:rsidRPr="00751A46">
                    <w:rPr>
                      <w:rFonts w:ascii="Times New Roman" w:hAnsi="Times New Roman" w:cs="Times New Roman"/>
                      <w:sz w:val="24"/>
                    </w:rPr>
                    <w:t>полкових</w:t>
                  </w:r>
                  <w:r>
                    <w:rPr>
                      <w:rFonts w:ascii="Times New Roman" w:hAnsi="Times New Roman" w:cs="Times New Roman"/>
                      <w:sz w:val="24"/>
                      <w:lang w:val="uk-UA"/>
                    </w:rPr>
                    <w:t xml:space="preserve"> </w:t>
                  </w:r>
                  <w:r w:rsidRPr="00751A46">
                    <w:rPr>
                      <w:rFonts w:ascii="Times New Roman" w:hAnsi="Times New Roman" w:cs="Times New Roman"/>
                      <w:sz w:val="24"/>
                    </w:rPr>
                    <w:t>канцелярій. і складався з генерального</w:t>
                  </w:r>
                  <w:r>
                    <w:rPr>
                      <w:rFonts w:ascii="Times New Roman" w:hAnsi="Times New Roman" w:cs="Times New Roman"/>
                      <w:sz w:val="24"/>
                      <w:lang w:val="uk-UA"/>
                    </w:rPr>
                    <w:t xml:space="preserve"> </w:t>
                  </w:r>
                  <w:r w:rsidRPr="00751A46">
                    <w:rPr>
                      <w:rFonts w:ascii="Times New Roman" w:hAnsi="Times New Roman" w:cs="Times New Roman"/>
                      <w:sz w:val="24"/>
                    </w:rPr>
                    <w:t>судді та генеральної</w:t>
                  </w:r>
                  <w:r>
                    <w:rPr>
                      <w:rFonts w:ascii="Times New Roman" w:hAnsi="Times New Roman" w:cs="Times New Roman"/>
                      <w:sz w:val="24"/>
                      <w:lang w:val="uk-UA"/>
                    </w:rPr>
                    <w:t xml:space="preserve"> </w:t>
                  </w:r>
                  <w:r w:rsidRPr="00751A46">
                    <w:rPr>
                      <w:rFonts w:ascii="Times New Roman" w:hAnsi="Times New Roman" w:cs="Times New Roman"/>
                      <w:sz w:val="24"/>
                    </w:rPr>
                    <w:t>старшини</w:t>
                  </w:r>
                  <w:r w:rsidRPr="00751A46">
                    <w:rPr>
                      <w:rFonts w:ascii="Times New Roman" w:hAnsi="Times New Roman" w:cs="Times New Roman"/>
                      <w:sz w:val="24"/>
                      <w:lang w:val="uk-UA"/>
                    </w:rPr>
                    <w:t>. Г</w:t>
                  </w:r>
                  <w:r w:rsidRPr="00751A46">
                    <w:rPr>
                      <w:rFonts w:ascii="Times New Roman" w:hAnsi="Times New Roman" w:cs="Times New Roman"/>
                      <w:sz w:val="24"/>
                    </w:rPr>
                    <w:t>енеральних</w:t>
                  </w:r>
                  <w:r>
                    <w:rPr>
                      <w:rFonts w:ascii="Times New Roman" w:hAnsi="Times New Roman" w:cs="Times New Roman"/>
                      <w:sz w:val="24"/>
                      <w:lang w:val="uk-UA"/>
                    </w:rPr>
                    <w:t xml:space="preserve"> </w:t>
                  </w:r>
                  <w:r w:rsidRPr="00751A46">
                    <w:rPr>
                      <w:rFonts w:ascii="Times New Roman" w:hAnsi="Times New Roman" w:cs="Times New Roman"/>
                      <w:sz w:val="24"/>
                    </w:rPr>
                    <w:t>суддів</w:t>
                  </w:r>
                  <w:r>
                    <w:rPr>
                      <w:rFonts w:ascii="Times New Roman" w:hAnsi="Times New Roman" w:cs="Times New Roman"/>
                      <w:sz w:val="24"/>
                      <w:lang w:val="uk-UA"/>
                    </w:rPr>
                    <w:t xml:space="preserve"> </w:t>
                  </w:r>
                  <w:r w:rsidRPr="00751A46">
                    <w:rPr>
                      <w:rFonts w:ascii="Times New Roman" w:hAnsi="Times New Roman" w:cs="Times New Roman"/>
                      <w:sz w:val="24"/>
                    </w:rPr>
                    <w:t>було</w:t>
                  </w:r>
                  <w:r>
                    <w:rPr>
                      <w:rFonts w:ascii="Times New Roman" w:hAnsi="Times New Roman" w:cs="Times New Roman"/>
                      <w:sz w:val="24"/>
                      <w:lang w:val="uk-UA"/>
                    </w:rPr>
                    <w:t xml:space="preserve"> </w:t>
                  </w:r>
                  <w:r w:rsidRPr="00751A46">
                    <w:rPr>
                      <w:rFonts w:ascii="Times New Roman" w:hAnsi="Times New Roman" w:cs="Times New Roman"/>
                      <w:sz w:val="24"/>
                    </w:rPr>
                    <w:t>від одного до трьох. Кандидатури</w:t>
                  </w:r>
                  <w:r>
                    <w:rPr>
                      <w:rFonts w:ascii="Times New Roman" w:hAnsi="Times New Roman" w:cs="Times New Roman"/>
                      <w:sz w:val="24"/>
                      <w:lang w:val="uk-UA"/>
                    </w:rPr>
                    <w:t xml:space="preserve"> </w:t>
                  </w:r>
                  <w:r w:rsidRPr="00751A46">
                    <w:rPr>
                      <w:rFonts w:ascii="Times New Roman" w:hAnsi="Times New Roman" w:cs="Times New Roman"/>
                      <w:sz w:val="24"/>
                    </w:rPr>
                    <w:t>членів суду затверджувалис</w:t>
                  </w:r>
                  <w:r>
                    <w:rPr>
                      <w:rFonts w:ascii="Times New Roman" w:hAnsi="Times New Roman" w:cs="Times New Roman"/>
                      <w:sz w:val="24"/>
                    </w:rPr>
                    <w:t>я царем.</w:t>
                  </w:r>
                </w:p>
              </w:txbxContent>
            </v:textbox>
          </v:rect>
        </w:pict>
      </w: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2" style="position:absolute;left:0;text-align:left;margin-left:130.2pt;margin-top:.95pt;width:207.4pt;height:27.4pt;z-index:251777024" fillcolor="#666 [1936]" strokecolor="#666 [1936]" strokeweight="1pt">
            <v:fill color2="#ccc [656]" angle="-45" focus="-50%" type="gradient"/>
            <v:shadow on="t" type="perspective" color="#7f7f7f [1601]" opacity=".5" offset="1pt" offset2="-3pt"/>
            <v:textbox style="mso-next-textbox:#_x0000_s1162">
              <w:txbxContent>
                <w:p w:rsidR="00C840B2" w:rsidRPr="00511B19" w:rsidRDefault="00C840B2" w:rsidP="00511B19">
                  <w:pPr>
                    <w:jc w:val="center"/>
                    <w:rPr>
                      <w:rFonts w:ascii="Times New Roman" w:hAnsi="Times New Roman" w:cs="Times New Roman"/>
                      <w:sz w:val="24"/>
                    </w:rPr>
                  </w:pPr>
                  <w:r w:rsidRPr="00511B19">
                    <w:rPr>
                      <w:rFonts w:ascii="Times New Roman" w:hAnsi="Times New Roman" w:cs="Times New Roman"/>
                      <w:sz w:val="24"/>
                    </w:rPr>
                    <w:t>Полкові суди</w:t>
                  </w:r>
                </w:p>
              </w:txbxContent>
            </v:textbox>
          </v:rect>
        </w:pict>
      </w: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64" type="#_x0000_t32" style="position:absolute;left:0;text-align:left;margin-left:238.15pt;margin-top:4.2pt;width:0;height:19.75pt;z-index:251779072" o:connectortype="straight"/>
        </w:pict>
      </w: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3" style="position:absolute;left:0;text-align:left;margin-left:50.45pt;margin-top:-.2pt;width:382.3pt;height:60pt;z-index:251778048">
            <v:textbox>
              <w:txbxContent>
                <w:p w:rsidR="00C840B2" w:rsidRPr="00511B19" w:rsidRDefault="00C840B2" w:rsidP="00511B19">
                  <w:pPr>
                    <w:jc w:val="both"/>
                    <w:rPr>
                      <w:rFonts w:ascii="Times New Roman" w:hAnsi="Times New Roman" w:cs="Times New Roman"/>
                      <w:sz w:val="24"/>
                    </w:rPr>
                  </w:pPr>
                  <w:r w:rsidRPr="00511B19">
                    <w:rPr>
                      <w:rFonts w:ascii="Times New Roman" w:hAnsi="Times New Roman" w:cs="Times New Roman"/>
                      <w:sz w:val="24"/>
                      <w:lang w:val="uk-UA"/>
                    </w:rPr>
                    <w:t xml:space="preserve">Діяли </w:t>
                  </w:r>
                  <w:r w:rsidRPr="00511B19">
                    <w:rPr>
                      <w:rFonts w:ascii="Times New Roman" w:hAnsi="Times New Roman" w:cs="Times New Roman"/>
                      <w:sz w:val="24"/>
                    </w:rPr>
                    <w:t>у складі полкового судді, полковника й полкової</w:t>
                  </w:r>
                  <w:r>
                    <w:rPr>
                      <w:rFonts w:ascii="Times New Roman" w:hAnsi="Times New Roman" w:cs="Times New Roman"/>
                      <w:sz w:val="24"/>
                      <w:lang w:val="uk-UA"/>
                    </w:rPr>
                    <w:t xml:space="preserve"> </w:t>
                  </w:r>
                  <w:r w:rsidRPr="00511B19">
                    <w:rPr>
                      <w:rFonts w:ascii="Times New Roman" w:hAnsi="Times New Roman" w:cs="Times New Roman"/>
                      <w:sz w:val="24"/>
                    </w:rPr>
                    <w:t>старшини</w:t>
                  </w:r>
                  <w:r>
                    <w:rPr>
                      <w:rFonts w:ascii="Times New Roman" w:hAnsi="Times New Roman" w:cs="Times New Roman"/>
                      <w:sz w:val="24"/>
                      <w:lang w:val="uk-UA"/>
                    </w:rPr>
                    <w:t xml:space="preserve"> </w:t>
                  </w:r>
                  <w:r w:rsidRPr="00511B19">
                    <w:rPr>
                      <w:rFonts w:ascii="Times New Roman" w:hAnsi="Times New Roman" w:cs="Times New Roman"/>
                      <w:sz w:val="24"/>
                    </w:rPr>
                    <w:t>розглядали</w:t>
                  </w:r>
                  <w:r>
                    <w:rPr>
                      <w:rFonts w:ascii="Times New Roman" w:hAnsi="Times New Roman" w:cs="Times New Roman"/>
                      <w:sz w:val="24"/>
                      <w:lang w:val="uk-UA"/>
                    </w:rPr>
                    <w:t xml:space="preserve"> </w:t>
                  </w:r>
                  <w:r w:rsidRPr="00511B19">
                    <w:rPr>
                      <w:rFonts w:ascii="Times New Roman" w:hAnsi="Times New Roman" w:cs="Times New Roman"/>
                      <w:sz w:val="24"/>
                    </w:rPr>
                    <w:t>кримінальні й цивільні</w:t>
                  </w:r>
                  <w:r>
                    <w:rPr>
                      <w:rFonts w:ascii="Times New Roman" w:hAnsi="Times New Roman" w:cs="Times New Roman"/>
                      <w:sz w:val="24"/>
                      <w:lang w:val="uk-UA"/>
                    </w:rPr>
                    <w:t xml:space="preserve"> </w:t>
                  </w:r>
                  <w:r w:rsidRPr="00511B19">
                    <w:rPr>
                      <w:rFonts w:ascii="Times New Roman" w:hAnsi="Times New Roman" w:cs="Times New Roman"/>
                      <w:sz w:val="24"/>
                    </w:rPr>
                    <w:t>справи. Вони були судами другої</w:t>
                  </w:r>
                  <w:r>
                    <w:rPr>
                      <w:rFonts w:ascii="Times New Roman" w:hAnsi="Times New Roman" w:cs="Times New Roman"/>
                      <w:sz w:val="24"/>
                      <w:lang w:val="uk-UA"/>
                    </w:rPr>
                    <w:t xml:space="preserve"> </w:t>
                  </w:r>
                  <w:r w:rsidRPr="00511B19">
                    <w:rPr>
                      <w:rFonts w:ascii="Times New Roman" w:hAnsi="Times New Roman" w:cs="Times New Roman"/>
                      <w:sz w:val="24"/>
                    </w:rPr>
                    <w:t>інстанції</w:t>
                  </w:r>
                  <w:r>
                    <w:rPr>
                      <w:rFonts w:ascii="Times New Roman" w:hAnsi="Times New Roman" w:cs="Times New Roman"/>
                      <w:sz w:val="24"/>
                      <w:lang w:val="uk-UA"/>
                    </w:rPr>
                    <w:t xml:space="preserve"> </w:t>
                  </w:r>
                  <w:r w:rsidRPr="00511B19">
                    <w:rPr>
                      <w:rFonts w:ascii="Times New Roman" w:hAnsi="Times New Roman" w:cs="Times New Roman"/>
                      <w:sz w:val="24"/>
                    </w:rPr>
                    <w:t>відносно</w:t>
                  </w:r>
                  <w:r>
                    <w:rPr>
                      <w:rFonts w:ascii="Times New Roman" w:hAnsi="Times New Roman" w:cs="Times New Roman"/>
                      <w:sz w:val="24"/>
                      <w:lang w:val="uk-UA"/>
                    </w:rPr>
                    <w:t xml:space="preserve"> </w:t>
                  </w:r>
                  <w:r w:rsidRPr="00511B19">
                    <w:rPr>
                      <w:rFonts w:ascii="Times New Roman" w:hAnsi="Times New Roman" w:cs="Times New Roman"/>
                      <w:sz w:val="24"/>
                    </w:rPr>
                    <w:t>сотенних</w:t>
                  </w:r>
                  <w:r>
                    <w:rPr>
                      <w:rFonts w:ascii="Times New Roman" w:hAnsi="Times New Roman" w:cs="Times New Roman"/>
                      <w:sz w:val="24"/>
                      <w:lang w:val="uk-UA"/>
                    </w:rPr>
                    <w:t xml:space="preserve"> </w:t>
                  </w:r>
                  <w:r w:rsidRPr="00511B19">
                    <w:rPr>
                      <w:rFonts w:ascii="Times New Roman" w:hAnsi="Times New Roman" w:cs="Times New Roman"/>
                      <w:sz w:val="24"/>
                    </w:rPr>
                    <w:t>судів.</w:t>
                  </w:r>
                </w:p>
                <w:p w:rsidR="00C840B2" w:rsidRDefault="00C840B2"/>
              </w:txbxContent>
            </v:textbox>
          </v:rect>
        </w:pict>
      </w: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5" style="position:absolute;left:0;text-align:left;margin-left:130.2pt;margin-top:7.95pt;width:214.25pt;height:30pt;z-index:251780096" fillcolor="#666 [1936]" strokecolor="#666 [1936]" strokeweight="1pt">
            <v:fill color2="#ccc [656]" angle="-45" focus="-50%" type="gradient"/>
            <v:shadow on="t" type="perspective" color="#7f7f7f [1601]" opacity=".5" offset="1pt" offset2="-3pt"/>
            <v:textbox>
              <w:txbxContent>
                <w:p w:rsidR="00C840B2" w:rsidRPr="00511B19" w:rsidRDefault="00C840B2" w:rsidP="00511B19">
                  <w:pPr>
                    <w:jc w:val="center"/>
                    <w:rPr>
                      <w:rFonts w:ascii="Times New Roman" w:hAnsi="Times New Roman" w:cs="Times New Roman"/>
                      <w:sz w:val="24"/>
                      <w:lang w:val="uk-UA"/>
                    </w:rPr>
                  </w:pPr>
                  <w:r w:rsidRPr="00511B19">
                    <w:rPr>
                      <w:rFonts w:ascii="Times New Roman" w:hAnsi="Times New Roman" w:cs="Times New Roman"/>
                      <w:sz w:val="24"/>
                      <w:lang w:val="uk-UA"/>
                    </w:rPr>
                    <w:t>Сотенні суди</w:t>
                  </w:r>
                </w:p>
              </w:txbxContent>
            </v:textbox>
          </v:rect>
        </w:pict>
      </w: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67" type="#_x0000_t32" style="position:absolute;left:0;text-align:left;margin-left:243.3pt;margin-top:13.8pt;width:0;height:18pt;z-index:251782144" o:connectortype="straight"/>
        </w:pict>
      </w: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6" style="position:absolute;left:0;text-align:left;margin-left:56.45pt;margin-top:7.65pt;width:376.3pt;height:88.3pt;z-index:251781120">
            <v:textbox>
              <w:txbxContent>
                <w:p w:rsidR="00C840B2" w:rsidRPr="00511B19" w:rsidRDefault="00C840B2" w:rsidP="00511B19">
                  <w:pPr>
                    <w:jc w:val="both"/>
                    <w:rPr>
                      <w:rFonts w:ascii="Times New Roman" w:hAnsi="Times New Roman" w:cs="Times New Roman"/>
                      <w:sz w:val="24"/>
                    </w:rPr>
                  </w:pPr>
                  <w:r w:rsidRPr="00511B19">
                    <w:rPr>
                      <w:rFonts w:ascii="Times New Roman" w:hAnsi="Times New Roman" w:cs="Times New Roman"/>
                      <w:sz w:val="24"/>
                      <w:lang w:val="uk-UA"/>
                    </w:rPr>
                    <w:t>Знаходились у</w:t>
                  </w:r>
                  <w:r>
                    <w:rPr>
                      <w:rFonts w:ascii="Times New Roman" w:hAnsi="Times New Roman" w:cs="Times New Roman"/>
                      <w:sz w:val="24"/>
                      <w:lang w:val="uk-UA"/>
                    </w:rPr>
                    <w:t xml:space="preserve"> </w:t>
                  </w:r>
                  <w:r w:rsidRPr="00511B19">
                    <w:rPr>
                      <w:rFonts w:ascii="Times New Roman" w:hAnsi="Times New Roman" w:cs="Times New Roman"/>
                      <w:sz w:val="24"/>
                    </w:rPr>
                    <w:t>кожній</w:t>
                  </w:r>
                  <w:r>
                    <w:rPr>
                      <w:rFonts w:ascii="Times New Roman" w:hAnsi="Times New Roman" w:cs="Times New Roman"/>
                      <w:sz w:val="24"/>
                      <w:lang w:val="uk-UA"/>
                    </w:rPr>
                    <w:t xml:space="preserve"> </w:t>
                  </w:r>
                  <w:r w:rsidRPr="00511B19">
                    <w:rPr>
                      <w:rFonts w:ascii="Times New Roman" w:hAnsi="Times New Roman" w:cs="Times New Roman"/>
                      <w:sz w:val="24"/>
                    </w:rPr>
                    <w:t>сотні. Як суди першої</w:t>
                  </w:r>
                  <w:r>
                    <w:rPr>
                      <w:rFonts w:ascii="Times New Roman" w:hAnsi="Times New Roman" w:cs="Times New Roman"/>
                      <w:sz w:val="24"/>
                      <w:lang w:val="uk-UA"/>
                    </w:rPr>
                    <w:t xml:space="preserve"> </w:t>
                  </w:r>
                  <w:r w:rsidRPr="00511B19">
                    <w:rPr>
                      <w:rFonts w:ascii="Times New Roman" w:hAnsi="Times New Roman" w:cs="Times New Roman"/>
                      <w:sz w:val="24"/>
                    </w:rPr>
                    <w:t>інстанції, вони вирішували</w:t>
                  </w:r>
                  <w:r>
                    <w:rPr>
                      <w:rFonts w:ascii="Times New Roman" w:hAnsi="Times New Roman" w:cs="Times New Roman"/>
                      <w:sz w:val="24"/>
                      <w:lang w:val="uk-UA"/>
                    </w:rPr>
                    <w:t xml:space="preserve"> </w:t>
                  </w:r>
                  <w:r w:rsidRPr="00511B19">
                    <w:rPr>
                      <w:rFonts w:ascii="Times New Roman" w:hAnsi="Times New Roman" w:cs="Times New Roman"/>
                      <w:sz w:val="24"/>
                    </w:rPr>
                    <w:t>справи, що</w:t>
                  </w:r>
                  <w:r>
                    <w:rPr>
                      <w:rFonts w:ascii="Times New Roman" w:hAnsi="Times New Roman" w:cs="Times New Roman"/>
                      <w:sz w:val="24"/>
                      <w:lang w:val="uk-UA"/>
                    </w:rPr>
                    <w:t xml:space="preserve"> </w:t>
                  </w:r>
                  <w:r w:rsidRPr="00511B19">
                    <w:rPr>
                      <w:rFonts w:ascii="Times New Roman" w:hAnsi="Times New Roman" w:cs="Times New Roman"/>
                      <w:sz w:val="24"/>
                    </w:rPr>
                    <w:t>виникали</w:t>
                  </w:r>
                  <w:r>
                    <w:rPr>
                      <w:rFonts w:ascii="Times New Roman" w:hAnsi="Times New Roman" w:cs="Times New Roman"/>
                      <w:sz w:val="24"/>
                      <w:lang w:val="uk-UA"/>
                    </w:rPr>
                    <w:t xml:space="preserve"> </w:t>
                  </w:r>
                  <w:r w:rsidRPr="00511B19">
                    <w:rPr>
                      <w:rFonts w:ascii="Times New Roman" w:hAnsi="Times New Roman" w:cs="Times New Roman"/>
                      <w:sz w:val="24"/>
                    </w:rPr>
                    <w:t>між сотенною старшиною або</w:t>
                  </w:r>
                  <w:r>
                    <w:rPr>
                      <w:rFonts w:ascii="Times New Roman" w:hAnsi="Times New Roman" w:cs="Times New Roman"/>
                      <w:sz w:val="24"/>
                      <w:lang w:val="uk-UA"/>
                    </w:rPr>
                    <w:t xml:space="preserve"> </w:t>
                  </w:r>
                  <w:r w:rsidRPr="00511B19">
                    <w:rPr>
                      <w:rFonts w:ascii="Times New Roman" w:hAnsi="Times New Roman" w:cs="Times New Roman"/>
                      <w:sz w:val="24"/>
                    </w:rPr>
                    <w:t>між</w:t>
                  </w:r>
                  <w:r>
                    <w:rPr>
                      <w:rFonts w:ascii="Times New Roman" w:hAnsi="Times New Roman" w:cs="Times New Roman"/>
                      <w:sz w:val="24"/>
                      <w:lang w:val="uk-UA"/>
                    </w:rPr>
                    <w:t xml:space="preserve"> </w:t>
                  </w:r>
                  <w:r w:rsidRPr="00511B19">
                    <w:rPr>
                      <w:rFonts w:ascii="Times New Roman" w:hAnsi="Times New Roman" w:cs="Times New Roman"/>
                      <w:sz w:val="24"/>
                    </w:rPr>
                    <w:t>козаками</w:t>
                  </w:r>
                  <w:r>
                    <w:rPr>
                      <w:rFonts w:ascii="Times New Roman" w:hAnsi="Times New Roman" w:cs="Times New Roman"/>
                      <w:sz w:val="24"/>
                      <w:lang w:val="uk-UA"/>
                    </w:rPr>
                    <w:t xml:space="preserve"> </w:t>
                  </w:r>
                  <w:r w:rsidRPr="00511B19">
                    <w:rPr>
                      <w:rFonts w:ascii="Times New Roman" w:hAnsi="Times New Roman" w:cs="Times New Roman"/>
                      <w:sz w:val="24"/>
                    </w:rPr>
                    <w:t>даної</w:t>
                  </w:r>
                  <w:r>
                    <w:rPr>
                      <w:rFonts w:ascii="Times New Roman" w:hAnsi="Times New Roman" w:cs="Times New Roman"/>
                      <w:sz w:val="24"/>
                      <w:lang w:val="uk-UA"/>
                    </w:rPr>
                    <w:t xml:space="preserve"> </w:t>
                  </w:r>
                  <w:r w:rsidRPr="00511B19">
                    <w:rPr>
                      <w:rFonts w:ascii="Times New Roman" w:hAnsi="Times New Roman" w:cs="Times New Roman"/>
                      <w:sz w:val="24"/>
                    </w:rPr>
                    <w:t>сотні. Як суди другої</w:t>
                  </w:r>
                  <w:r>
                    <w:rPr>
                      <w:rFonts w:ascii="Times New Roman" w:hAnsi="Times New Roman" w:cs="Times New Roman"/>
                      <w:sz w:val="24"/>
                      <w:lang w:val="uk-UA"/>
                    </w:rPr>
                    <w:t xml:space="preserve"> </w:t>
                  </w:r>
                  <w:r w:rsidRPr="00511B19">
                    <w:rPr>
                      <w:rFonts w:ascii="Times New Roman" w:hAnsi="Times New Roman" w:cs="Times New Roman"/>
                      <w:sz w:val="24"/>
                    </w:rPr>
                    <w:t>інстанції, сотенні суди вирішували</w:t>
                  </w:r>
                  <w:r>
                    <w:rPr>
                      <w:rFonts w:ascii="Times New Roman" w:hAnsi="Times New Roman" w:cs="Times New Roman"/>
                      <w:sz w:val="24"/>
                      <w:lang w:val="uk-UA"/>
                    </w:rPr>
                    <w:t xml:space="preserve"> </w:t>
                  </w:r>
                  <w:r w:rsidRPr="00511B19">
                    <w:rPr>
                      <w:rFonts w:ascii="Times New Roman" w:hAnsi="Times New Roman" w:cs="Times New Roman"/>
                      <w:sz w:val="24"/>
                    </w:rPr>
                    <w:t>справи з апеляції на вироки</w:t>
                  </w:r>
                  <w:r>
                    <w:rPr>
                      <w:rFonts w:ascii="Times New Roman" w:hAnsi="Times New Roman" w:cs="Times New Roman"/>
                      <w:sz w:val="24"/>
                      <w:lang w:val="uk-UA"/>
                    </w:rPr>
                    <w:t xml:space="preserve"> </w:t>
                  </w:r>
                  <w:r w:rsidRPr="00511B19">
                    <w:rPr>
                      <w:rFonts w:ascii="Times New Roman" w:hAnsi="Times New Roman" w:cs="Times New Roman"/>
                      <w:sz w:val="24"/>
                    </w:rPr>
                    <w:t>селянських</w:t>
                  </w:r>
                  <w:r>
                    <w:rPr>
                      <w:rFonts w:ascii="Times New Roman" w:hAnsi="Times New Roman" w:cs="Times New Roman"/>
                      <w:sz w:val="24"/>
                      <w:lang w:val="uk-UA"/>
                    </w:rPr>
                    <w:t xml:space="preserve"> </w:t>
                  </w:r>
                  <w:r w:rsidRPr="00511B19">
                    <w:rPr>
                      <w:rFonts w:ascii="Times New Roman" w:hAnsi="Times New Roman" w:cs="Times New Roman"/>
                      <w:sz w:val="24"/>
                    </w:rPr>
                    <w:t>судів</w:t>
                  </w:r>
                  <w:r>
                    <w:rPr>
                      <w:rFonts w:ascii="Times New Roman" w:hAnsi="Times New Roman" w:cs="Times New Roman"/>
                      <w:sz w:val="24"/>
                      <w:lang w:val="uk-UA"/>
                    </w:rPr>
                    <w:t xml:space="preserve"> </w:t>
                  </w:r>
                  <w:r w:rsidRPr="00511B19">
                    <w:rPr>
                      <w:rFonts w:ascii="Times New Roman" w:hAnsi="Times New Roman" w:cs="Times New Roman"/>
                      <w:sz w:val="24"/>
                    </w:rPr>
                    <w:t>у спорах між</w:t>
                  </w:r>
                  <w:r>
                    <w:rPr>
                      <w:rFonts w:ascii="Times New Roman" w:hAnsi="Times New Roman" w:cs="Times New Roman"/>
                      <w:sz w:val="24"/>
                      <w:lang w:val="uk-UA"/>
                    </w:rPr>
                    <w:t xml:space="preserve"> </w:t>
                  </w:r>
                  <w:r w:rsidRPr="00511B19">
                    <w:rPr>
                      <w:rFonts w:ascii="Times New Roman" w:hAnsi="Times New Roman" w:cs="Times New Roman"/>
                      <w:sz w:val="24"/>
                    </w:rPr>
                    <w:t>козаками.</w:t>
                  </w:r>
                </w:p>
              </w:txbxContent>
            </v:textbox>
          </v:rect>
        </w:pict>
      </w: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51A1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68" style="position:absolute;left:0;text-align:left;margin-left:130.2pt;margin-top:17.35pt;width:214.25pt;height:32.55pt;z-index:251783168" fillcolor="#666 [1936]" strokecolor="#666 [1936]" strokeweight="1pt">
            <v:fill color2="#ccc [656]" angle="-45" focus="-50%" type="gradient"/>
            <v:shadow on="t" type="perspective" color="#7f7f7f [1601]" opacity=".5" offset="1pt" offset2="-3pt"/>
            <v:textbox>
              <w:txbxContent>
                <w:p w:rsidR="00C840B2" w:rsidRPr="00511B19" w:rsidRDefault="00C840B2" w:rsidP="00511B19">
                  <w:pPr>
                    <w:jc w:val="center"/>
                    <w:rPr>
                      <w:rFonts w:ascii="Times New Roman" w:hAnsi="Times New Roman" w:cs="Times New Roman"/>
                      <w:sz w:val="24"/>
                      <w:lang w:val="uk-UA"/>
                    </w:rPr>
                  </w:pPr>
                  <w:r w:rsidRPr="00511B19">
                    <w:rPr>
                      <w:rFonts w:ascii="Times New Roman" w:hAnsi="Times New Roman" w:cs="Times New Roman"/>
                      <w:sz w:val="24"/>
                      <w:lang w:val="uk-UA"/>
                    </w:rPr>
                    <w:t>Сільські суди</w:t>
                  </w:r>
                </w:p>
              </w:txbxContent>
            </v:textbox>
          </v:rect>
        </w:pict>
      </w:r>
    </w:p>
    <w:p w:rsidR="00551A13" w:rsidRDefault="00551A1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11B1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70" type="#_x0000_t32" style="position:absolute;left:0;text-align:left;margin-left:243.3pt;margin-top:1.6pt;width:0;height:16.3pt;z-index:251785216" o:connectortype="straight"/>
        </w:pict>
      </w:r>
      <w:r>
        <w:rPr>
          <w:noProof/>
          <w:color w:val="000000"/>
          <w:sz w:val="28"/>
          <w:szCs w:val="27"/>
        </w:rPr>
        <w:pict>
          <v:rect id="_x0000_s1169" style="position:absolute;left:0;text-align:left;margin-left:56.45pt;margin-top:17.9pt;width:376.3pt;height:53.15pt;z-index:251784192">
            <v:textbox style="mso-next-textbox:#_x0000_s1169">
              <w:txbxContent>
                <w:p w:rsidR="00C840B2" w:rsidRPr="006F77C0" w:rsidRDefault="00C840B2" w:rsidP="00511B19">
                  <w:pPr>
                    <w:jc w:val="both"/>
                    <w:rPr>
                      <w:rFonts w:ascii="Times New Roman" w:hAnsi="Times New Roman" w:cs="Times New Roman"/>
                      <w:sz w:val="24"/>
                      <w:lang w:val="uk-UA"/>
                    </w:rPr>
                  </w:pPr>
                  <w:r w:rsidRPr="00231A3E">
                    <w:rPr>
                      <w:rFonts w:ascii="Times New Roman" w:hAnsi="Times New Roman" w:cs="Times New Roman"/>
                      <w:sz w:val="24"/>
                      <w:lang w:val="uk-UA"/>
                    </w:rPr>
                    <w:t>М</w:t>
                  </w:r>
                  <w:r w:rsidRPr="00231A3E">
                    <w:rPr>
                      <w:rFonts w:ascii="Times New Roman" w:hAnsi="Times New Roman" w:cs="Times New Roman"/>
                      <w:sz w:val="24"/>
                    </w:rPr>
                    <w:t>али компетенцію</w:t>
                  </w:r>
                  <w:r>
                    <w:rPr>
                      <w:rFonts w:ascii="Times New Roman" w:hAnsi="Times New Roman" w:cs="Times New Roman"/>
                      <w:sz w:val="24"/>
                      <w:lang w:val="uk-UA"/>
                    </w:rPr>
                    <w:t xml:space="preserve"> </w:t>
                  </w:r>
                  <w:r w:rsidRPr="00231A3E">
                    <w:rPr>
                      <w:rFonts w:ascii="Times New Roman" w:hAnsi="Times New Roman" w:cs="Times New Roman"/>
                      <w:sz w:val="24"/>
                    </w:rPr>
                    <w:t>судити</w:t>
                  </w:r>
                  <w:r>
                    <w:rPr>
                      <w:rFonts w:ascii="Times New Roman" w:hAnsi="Times New Roman" w:cs="Times New Roman"/>
                      <w:sz w:val="24"/>
                      <w:lang w:val="uk-UA"/>
                    </w:rPr>
                    <w:t xml:space="preserve"> </w:t>
                  </w:r>
                  <w:r w:rsidRPr="00231A3E">
                    <w:rPr>
                      <w:rFonts w:ascii="Times New Roman" w:hAnsi="Times New Roman" w:cs="Times New Roman"/>
                      <w:sz w:val="24"/>
                    </w:rPr>
                    <w:t>дрібні</w:t>
                  </w:r>
                  <w:r>
                    <w:rPr>
                      <w:rFonts w:ascii="Times New Roman" w:hAnsi="Times New Roman" w:cs="Times New Roman"/>
                      <w:sz w:val="24"/>
                      <w:lang w:val="uk-UA"/>
                    </w:rPr>
                    <w:t xml:space="preserve"> </w:t>
                  </w:r>
                  <w:r w:rsidRPr="00231A3E">
                    <w:rPr>
                      <w:rFonts w:ascii="Times New Roman" w:hAnsi="Times New Roman" w:cs="Times New Roman"/>
                      <w:sz w:val="24"/>
                    </w:rPr>
                    <w:t>цивільні й кримінальні</w:t>
                  </w:r>
                  <w:r>
                    <w:rPr>
                      <w:rFonts w:ascii="Times New Roman" w:hAnsi="Times New Roman" w:cs="Times New Roman"/>
                      <w:sz w:val="24"/>
                      <w:lang w:val="uk-UA"/>
                    </w:rPr>
                    <w:t xml:space="preserve"> </w:t>
                  </w:r>
                  <w:r w:rsidRPr="00231A3E">
                    <w:rPr>
                      <w:rFonts w:ascii="Times New Roman" w:hAnsi="Times New Roman" w:cs="Times New Roman"/>
                      <w:sz w:val="24"/>
                    </w:rPr>
                    <w:t>справи, що</w:t>
                  </w:r>
                  <w:r>
                    <w:rPr>
                      <w:rFonts w:ascii="Times New Roman" w:hAnsi="Times New Roman" w:cs="Times New Roman"/>
                      <w:sz w:val="24"/>
                      <w:lang w:val="uk-UA"/>
                    </w:rPr>
                    <w:t xml:space="preserve"> </w:t>
                  </w:r>
                  <w:r w:rsidRPr="00231A3E">
                    <w:rPr>
                      <w:rFonts w:ascii="Times New Roman" w:hAnsi="Times New Roman" w:cs="Times New Roman"/>
                      <w:sz w:val="24"/>
                    </w:rPr>
                    <w:t>виникали</w:t>
                  </w:r>
                  <w:r>
                    <w:rPr>
                      <w:rFonts w:ascii="Times New Roman" w:hAnsi="Times New Roman" w:cs="Times New Roman"/>
                      <w:sz w:val="24"/>
                      <w:lang w:val="uk-UA"/>
                    </w:rPr>
                    <w:t xml:space="preserve"> </w:t>
                  </w:r>
                  <w:r w:rsidRPr="00231A3E">
                    <w:rPr>
                      <w:rFonts w:ascii="Times New Roman" w:hAnsi="Times New Roman" w:cs="Times New Roman"/>
                      <w:sz w:val="24"/>
                    </w:rPr>
                    <w:t>серед</w:t>
                  </w:r>
                  <w:r>
                    <w:rPr>
                      <w:rFonts w:ascii="Times New Roman" w:hAnsi="Times New Roman" w:cs="Times New Roman"/>
                      <w:sz w:val="24"/>
                      <w:lang w:val="uk-UA"/>
                    </w:rPr>
                    <w:t xml:space="preserve"> </w:t>
                  </w:r>
                  <w:r w:rsidRPr="00231A3E">
                    <w:rPr>
                      <w:rFonts w:ascii="Times New Roman" w:hAnsi="Times New Roman" w:cs="Times New Roman"/>
                      <w:sz w:val="24"/>
                    </w:rPr>
                    <w:t>сільського</w:t>
                  </w:r>
                  <w:r>
                    <w:rPr>
                      <w:rFonts w:ascii="Times New Roman" w:hAnsi="Times New Roman" w:cs="Times New Roman"/>
                      <w:sz w:val="24"/>
                      <w:lang w:val="uk-UA"/>
                    </w:rPr>
                    <w:t xml:space="preserve"> </w:t>
                  </w:r>
                  <w:r w:rsidRPr="00231A3E">
                    <w:rPr>
                      <w:rFonts w:ascii="Times New Roman" w:hAnsi="Times New Roman" w:cs="Times New Roman"/>
                      <w:sz w:val="24"/>
                    </w:rPr>
                    <w:t>населення (селяни та козаки, не приписані до якої</w:t>
                  </w:r>
                  <w:r>
                    <w:rPr>
                      <w:rFonts w:ascii="Times New Roman" w:hAnsi="Times New Roman" w:cs="Times New Roman"/>
                      <w:sz w:val="24"/>
                      <w:lang w:val="uk-UA"/>
                    </w:rPr>
                    <w:t xml:space="preserve"> </w:t>
                  </w:r>
                  <w:r>
                    <w:rPr>
                      <w:rFonts w:ascii="Times New Roman" w:hAnsi="Times New Roman" w:cs="Times New Roman"/>
                      <w:sz w:val="24"/>
                    </w:rPr>
                    <w:t>сотні)</w:t>
                  </w:r>
                  <w:r>
                    <w:rPr>
                      <w:rFonts w:ascii="Times New Roman" w:hAnsi="Times New Roman" w:cs="Times New Roman"/>
                      <w:sz w:val="24"/>
                      <w:lang w:val="uk-UA"/>
                    </w:rPr>
                    <w:t>.</w:t>
                  </w:r>
                </w:p>
              </w:txbxContent>
            </v:textbox>
          </v:rect>
        </w:pict>
      </w:r>
    </w:p>
    <w:p w:rsidR="00511B19" w:rsidRDefault="00511B1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11B19" w:rsidRDefault="00511B1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11B1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77" type="#_x0000_t64" style="position:absolute;left:0;text-align:left;margin-left:-30.95pt;margin-top:12.5pt;width:552.8pt;height:101pt;z-index:251792384">
            <v:shadow on="t" opacity=".5" offset="-6pt,6pt"/>
            <v:textbox style="mso-next-textbox:#_x0000_s1177">
              <w:txbxContent>
                <w:p w:rsidR="00C840B2" w:rsidRPr="004010CA" w:rsidRDefault="00C840B2" w:rsidP="00A21846">
                  <w:pPr>
                    <w:jc w:val="both"/>
                    <w:rPr>
                      <w:rFonts w:ascii="Times New Roman" w:hAnsi="Times New Roman" w:cs="Times New Roman"/>
                      <w:sz w:val="24"/>
                    </w:rPr>
                  </w:pPr>
                  <w:r w:rsidRPr="00A21846">
                    <w:rPr>
                      <w:rFonts w:ascii="Times New Roman" w:hAnsi="Times New Roman" w:cs="Times New Roman"/>
                      <w:sz w:val="24"/>
                    </w:rPr>
                    <w:t xml:space="preserve">У 1760-1763 pp. проведено судову реформу. </w:t>
                  </w:r>
                  <w:r w:rsidR="00315C0D">
                    <w:rPr>
                      <w:rFonts w:ascii="Times New Roman" w:hAnsi="Times New Roman" w:cs="Times New Roman"/>
                      <w:sz w:val="24"/>
                      <w:lang w:val="uk-UA"/>
                    </w:rPr>
                    <w:t>С</w:t>
                  </w:r>
                  <w:r w:rsidRPr="00A21846">
                    <w:rPr>
                      <w:rFonts w:ascii="Times New Roman" w:hAnsi="Times New Roman" w:cs="Times New Roman"/>
                      <w:sz w:val="24"/>
                    </w:rPr>
                    <w:t>творено 20 судових</w:t>
                  </w:r>
                  <w:r>
                    <w:rPr>
                      <w:rFonts w:ascii="Times New Roman" w:hAnsi="Times New Roman" w:cs="Times New Roman"/>
                      <w:sz w:val="24"/>
                      <w:lang w:val="uk-UA"/>
                    </w:rPr>
                    <w:t xml:space="preserve"> </w:t>
                  </w:r>
                  <w:r w:rsidRPr="00A21846">
                    <w:rPr>
                      <w:rFonts w:ascii="Times New Roman" w:hAnsi="Times New Roman" w:cs="Times New Roman"/>
                      <w:sz w:val="24"/>
                    </w:rPr>
                    <w:t>повітів, і в кожному засновано земський суд з цивільних та підкоморський суд із</w:t>
                  </w:r>
                  <w:r>
                    <w:rPr>
                      <w:rFonts w:ascii="Times New Roman" w:hAnsi="Times New Roman" w:cs="Times New Roman"/>
                      <w:sz w:val="24"/>
                      <w:lang w:val="uk-UA"/>
                    </w:rPr>
                    <w:t xml:space="preserve"> </w:t>
                  </w:r>
                  <w:r w:rsidRPr="00A21846">
                    <w:rPr>
                      <w:rFonts w:ascii="Times New Roman" w:hAnsi="Times New Roman" w:cs="Times New Roman"/>
                      <w:sz w:val="24"/>
                    </w:rPr>
                    <w:t>земельних справ. Для розгляду</w:t>
                  </w:r>
                  <w:r>
                    <w:rPr>
                      <w:rFonts w:ascii="Times New Roman" w:hAnsi="Times New Roman" w:cs="Times New Roman"/>
                      <w:sz w:val="24"/>
                      <w:lang w:val="uk-UA"/>
                    </w:rPr>
                    <w:t xml:space="preserve"> </w:t>
                  </w:r>
                  <w:r w:rsidRPr="00A21846">
                    <w:rPr>
                      <w:rFonts w:ascii="Times New Roman" w:hAnsi="Times New Roman" w:cs="Times New Roman"/>
                      <w:sz w:val="24"/>
                    </w:rPr>
                    <w:t>кримінальних справ було</w:t>
                  </w:r>
                  <w:r>
                    <w:rPr>
                      <w:rFonts w:ascii="Times New Roman" w:hAnsi="Times New Roman" w:cs="Times New Roman"/>
                      <w:sz w:val="24"/>
                      <w:lang w:val="uk-UA"/>
                    </w:rPr>
                    <w:t xml:space="preserve"> </w:t>
                  </w:r>
                  <w:r w:rsidRPr="00A21846">
                    <w:rPr>
                      <w:rFonts w:ascii="Times New Roman" w:hAnsi="Times New Roman" w:cs="Times New Roman"/>
                      <w:sz w:val="24"/>
                    </w:rPr>
                    <w:t>відновлено</w:t>
                  </w:r>
                  <w:r>
                    <w:rPr>
                      <w:rFonts w:ascii="Times New Roman" w:hAnsi="Times New Roman" w:cs="Times New Roman"/>
                      <w:sz w:val="24"/>
                      <w:lang w:val="uk-UA"/>
                    </w:rPr>
                    <w:t xml:space="preserve"> </w:t>
                  </w:r>
                  <w:r w:rsidRPr="00A21846">
                    <w:rPr>
                      <w:rFonts w:ascii="Times New Roman" w:hAnsi="Times New Roman" w:cs="Times New Roman"/>
                      <w:sz w:val="24"/>
                    </w:rPr>
                    <w:t>діяльність</w:t>
                  </w:r>
                  <w:r>
                    <w:rPr>
                      <w:rFonts w:ascii="Times New Roman" w:hAnsi="Times New Roman" w:cs="Times New Roman"/>
                      <w:sz w:val="24"/>
                      <w:lang w:val="uk-UA"/>
                    </w:rPr>
                    <w:t xml:space="preserve"> </w:t>
                  </w:r>
                  <w:r w:rsidRPr="00A21846">
                    <w:rPr>
                      <w:rFonts w:ascii="Times New Roman" w:hAnsi="Times New Roman" w:cs="Times New Roman"/>
                      <w:sz w:val="24"/>
                    </w:rPr>
                    <w:t>гродських (міських) судів у всіх 10 полкових</w:t>
                  </w:r>
                  <w:r>
                    <w:rPr>
                      <w:rFonts w:ascii="Times New Roman" w:hAnsi="Times New Roman" w:cs="Times New Roman"/>
                      <w:sz w:val="24"/>
                      <w:lang w:val="uk-UA"/>
                    </w:rPr>
                    <w:t xml:space="preserve"> </w:t>
                  </w:r>
                  <w:r w:rsidRPr="00A21846">
                    <w:rPr>
                      <w:rFonts w:ascii="Times New Roman" w:hAnsi="Times New Roman" w:cs="Times New Roman"/>
                      <w:sz w:val="24"/>
                    </w:rPr>
                    <w:t>містах.</w:t>
                  </w:r>
                </w:p>
                <w:p w:rsidR="00C840B2" w:rsidRPr="006F77C0" w:rsidRDefault="00C840B2" w:rsidP="00A21846">
                  <w:pPr>
                    <w:jc w:val="both"/>
                    <w:rPr>
                      <w:rFonts w:ascii="Times New Roman" w:hAnsi="Times New Roman" w:cs="Times New Roman"/>
                      <w:sz w:val="24"/>
                      <w:lang w:val="uk-UA"/>
                    </w:rPr>
                  </w:pPr>
                </w:p>
              </w:txbxContent>
            </v:textbox>
          </v:shape>
        </w:pict>
      </w:r>
    </w:p>
    <w:p w:rsidR="00511B19" w:rsidRDefault="00A21846" w:rsidP="006F77C0">
      <w:pPr>
        <w:pStyle w:val="rvps2"/>
        <w:shd w:val="clear" w:color="auto" w:fill="FFFFFF"/>
        <w:spacing w:before="0" w:beforeAutospacing="0" w:after="0" w:afterAutospacing="0" w:line="360" w:lineRule="auto"/>
        <w:ind w:firstLine="709"/>
        <w:rPr>
          <w:color w:val="000000"/>
          <w:sz w:val="28"/>
          <w:szCs w:val="27"/>
          <w:lang w:val="uk-UA"/>
        </w:rPr>
      </w:pPr>
      <w:r w:rsidRPr="00A21846">
        <w:rPr>
          <w:color w:val="000000"/>
          <w:sz w:val="28"/>
          <w:szCs w:val="27"/>
          <w:highlight w:val="yellow"/>
          <w:lang w:val="uk-UA"/>
        </w:rPr>
        <w:t>.</w:t>
      </w:r>
    </w:p>
    <w:p w:rsidR="00476616" w:rsidRDefault="00476616" w:rsidP="00732701">
      <w:pPr>
        <w:pStyle w:val="rvps2"/>
        <w:shd w:val="clear" w:color="auto" w:fill="FFFFFF"/>
        <w:spacing w:before="0" w:beforeAutospacing="0" w:after="0" w:afterAutospacing="0" w:line="360" w:lineRule="auto"/>
        <w:jc w:val="both"/>
        <w:rPr>
          <w:color w:val="000000"/>
          <w:sz w:val="28"/>
          <w:szCs w:val="27"/>
          <w:lang w:val="uk-UA"/>
        </w:rPr>
      </w:pPr>
    </w:p>
    <w:p w:rsidR="00511B19" w:rsidRDefault="00537E52" w:rsidP="000408F9">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lastRenderedPageBreak/>
        <w:pict>
          <v:rect id="_x0000_s1178" style="position:absolute;left:0;text-align:left;margin-left:39.3pt;margin-top:-4.4pt;width:6in;height:60pt;z-index:251793408">
            <v:shadow on="t" type="perspective" opacity=".5" origin=".5,.5" offset="-6pt,-6pt" matrix="1.25,,,1.25"/>
            <v:textbox>
              <w:txbxContent>
                <w:p w:rsidR="00C840B2" w:rsidRPr="000408F9" w:rsidRDefault="00C840B2" w:rsidP="000408F9">
                  <w:pPr>
                    <w:spacing w:after="0" w:line="240" w:lineRule="auto"/>
                    <w:jc w:val="center"/>
                    <w:rPr>
                      <w:rFonts w:ascii="Times New Roman" w:hAnsi="Times New Roman" w:cs="Times New Roman"/>
                      <w:sz w:val="28"/>
                      <w:lang w:val="uk-UA"/>
                    </w:rPr>
                  </w:pPr>
                  <w:r w:rsidRPr="000408F9">
                    <w:rPr>
                      <w:rFonts w:ascii="Times New Roman" w:hAnsi="Times New Roman" w:cs="Times New Roman"/>
                      <w:sz w:val="28"/>
                      <w:lang w:val="uk-UA"/>
                    </w:rPr>
                    <w:t>Судова система українських земель за імперської доби</w:t>
                  </w:r>
                </w:p>
                <w:p w:rsidR="00C840B2" w:rsidRDefault="00C840B2" w:rsidP="000408F9">
                  <w:pPr>
                    <w:spacing w:after="0" w:line="240" w:lineRule="auto"/>
                    <w:jc w:val="center"/>
                    <w:rPr>
                      <w:rFonts w:ascii="Times New Roman" w:hAnsi="Times New Roman" w:cs="Times New Roman"/>
                      <w:sz w:val="28"/>
                      <w:lang w:val="uk-UA"/>
                    </w:rPr>
                  </w:pPr>
                </w:p>
                <w:p w:rsidR="00C840B2" w:rsidRPr="000408F9" w:rsidRDefault="00C840B2" w:rsidP="000408F9">
                  <w:pPr>
                    <w:spacing w:after="0" w:line="240" w:lineRule="auto"/>
                    <w:jc w:val="center"/>
                    <w:rPr>
                      <w:rFonts w:ascii="Times New Roman" w:hAnsi="Times New Roman" w:cs="Times New Roman"/>
                      <w:sz w:val="28"/>
                      <w:lang w:val="uk-UA"/>
                    </w:rPr>
                  </w:pPr>
                  <w:r w:rsidRPr="000408F9">
                    <w:rPr>
                      <w:rFonts w:ascii="Times New Roman" w:hAnsi="Times New Roman" w:cs="Times New Roman"/>
                      <w:sz w:val="28"/>
                      <w:lang w:val="uk-UA"/>
                    </w:rPr>
                    <w:t xml:space="preserve">(перша половина ХІХ </w:t>
                  </w:r>
                  <w:r>
                    <w:rPr>
                      <w:rFonts w:ascii="Times New Roman" w:hAnsi="Times New Roman" w:cs="Times New Roman"/>
                      <w:sz w:val="28"/>
                      <w:lang w:val="uk-UA"/>
                    </w:rPr>
                    <w:t>–1917 р.</w:t>
                  </w:r>
                  <w:r w:rsidRPr="000408F9">
                    <w:rPr>
                      <w:rFonts w:ascii="Times New Roman" w:hAnsi="Times New Roman" w:cs="Times New Roman"/>
                      <w:sz w:val="28"/>
                      <w:lang w:val="uk-UA"/>
                    </w:rPr>
                    <w:t>)</w:t>
                  </w:r>
                </w:p>
              </w:txbxContent>
            </v:textbox>
          </v:rect>
        </w:pict>
      </w: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oundrect id="_x0000_s1187" style="position:absolute;left:0;text-align:left;margin-left:1.6pt;margin-top:1.15pt;width:494.55pt;height:524.55pt;z-index:251656190" arcsize="2627f" strokeweight="1.5pt"/>
        </w:pict>
      </w:r>
      <w:r>
        <w:rPr>
          <w:noProof/>
          <w:color w:val="000000"/>
          <w:sz w:val="28"/>
          <w:szCs w:val="27"/>
        </w:rPr>
        <w:pict>
          <v:roundrect id="_x0000_s1181" style="position:absolute;left:0;text-align:left;margin-left:1.6pt;margin-top:1.15pt;width:494.55pt;height:62.6pt;z-index:251795456" arcsize="10923f">
            <v:textbox>
              <w:txbxContent>
                <w:p w:rsidR="00C840B2" w:rsidRPr="00302CC3" w:rsidRDefault="00C840B2" w:rsidP="00302CC3">
                  <w:pPr>
                    <w:pStyle w:val="rvps2"/>
                    <w:shd w:val="clear" w:color="auto" w:fill="FFFFFF"/>
                    <w:spacing w:before="0" w:beforeAutospacing="0" w:after="0" w:afterAutospacing="0"/>
                    <w:ind w:firstLine="709"/>
                    <w:jc w:val="both"/>
                    <w:rPr>
                      <w:color w:val="000000"/>
                      <w:szCs w:val="27"/>
                      <w:lang w:val="uk-UA"/>
                    </w:rPr>
                  </w:pPr>
                  <w:r w:rsidRPr="00302CC3">
                    <w:rPr>
                      <w:color w:val="000000"/>
                      <w:szCs w:val="27"/>
                      <w:lang w:val="uk-UA"/>
                    </w:rPr>
                    <w:t>У Катеринославській, Таврі</w:t>
                  </w:r>
                  <w:r>
                    <w:rPr>
                      <w:color w:val="000000"/>
                      <w:szCs w:val="27"/>
                      <w:lang w:val="uk-UA"/>
                    </w:rPr>
                    <w:t>йській, Харківській (до 1835 р.</w:t>
                  </w:r>
                  <w:r w:rsidRPr="00302CC3">
                    <w:rPr>
                      <w:color w:val="000000"/>
                      <w:szCs w:val="27"/>
                      <w:lang w:val="uk-UA"/>
                    </w:rPr>
                    <w:t xml:space="preserve"> Слобідсько-Україн</w:t>
                  </w:r>
                  <w:r>
                    <w:rPr>
                      <w:color w:val="000000"/>
                      <w:szCs w:val="27"/>
                      <w:lang w:val="uk-UA"/>
                    </w:rPr>
                    <w:t>ській), Херсонській (до 1812 р.</w:t>
                  </w:r>
                  <w:r w:rsidRPr="00302CC3">
                    <w:rPr>
                      <w:color w:val="000000"/>
                      <w:szCs w:val="27"/>
                      <w:lang w:val="uk-UA"/>
                    </w:rPr>
                    <w:t xml:space="preserve"> Миколаївській) губерніях судочинство було приведено у повну відповідність із судовою системою центральної Росії.</w:t>
                  </w:r>
                </w:p>
                <w:p w:rsidR="00C840B2" w:rsidRDefault="00C840B2"/>
              </w:txbxContent>
            </v:textbox>
          </v:roundrect>
        </w:pict>
      </w: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83" style="position:absolute;left:0;text-align:left;margin-left:178.15pt;margin-top:10.95pt;width:299.15pt;height:167.15pt;z-index:251797504">
            <v:textbox>
              <w:txbxContent>
                <w:p w:rsidR="00C840B2" w:rsidRPr="001E1C66" w:rsidRDefault="00C840B2" w:rsidP="00302CC3">
                  <w:pPr>
                    <w:jc w:val="both"/>
                    <w:rPr>
                      <w:rFonts w:ascii="Times New Roman" w:hAnsi="Times New Roman" w:cs="Times New Roman"/>
                      <w:sz w:val="24"/>
                      <w:lang w:val="uk-UA"/>
                    </w:rPr>
                  </w:pPr>
                  <w:r w:rsidRPr="00302CC3">
                    <w:rPr>
                      <w:rFonts w:ascii="Times New Roman" w:hAnsi="Times New Roman" w:cs="Times New Roman"/>
                      <w:b/>
                      <w:sz w:val="24"/>
                      <w:lang w:val="uk-UA"/>
                    </w:rPr>
                    <w:t>П</w:t>
                  </w:r>
                  <w:r w:rsidRPr="00302CC3">
                    <w:rPr>
                      <w:rFonts w:ascii="Times New Roman" w:hAnsi="Times New Roman" w:cs="Times New Roman"/>
                      <w:b/>
                      <w:sz w:val="24"/>
                    </w:rPr>
                    <w:t>овітові</w:t>
                  </w:r>
                  <w:r>
                    <w:rPr>
                      <w:rFonts w:ascii="Times New Roman" w:hAnsi="Times New Roman" w:cs="Times New Roman"/>
                      <w:b/>
                      <w:sz w:val="24"/>
                      <w:lang w:val="uk-UA"/>
                    </w:rPr>
                    <w:t xml:space="preserve"> </w:t>
                  </w:r>
                  <w:r w:rsidRPr="00302CC3">
                    <w:rPr>
                      <w:rFonts w:ascii="Times New Roman" w:hAnsi="Times New Roman" w:cs="Times New Roman"/>
                      <w:b/>
                      <w:sz w:val="24"/>
                    </w:rPr>
                    <w:t>земські суди</w:t>
                  </w:r>
                  <w:r w:rsidRPr="00302CC3">
                    <w:rPr>
                      <w:rFonts w:ascii="Times New Roman" w:hAnsi="Times New Roman" w:cs="Times New Roman"/>
                      <w:sz w:val="24"/>
                    </w:rPr>
                    <w:t xml:space="preserve"> (для дворян і державних селян), </w:t>
                  </w:r>
                  <w:r w:rsidRPr="00302CC3">
                    <w:rPr>
                      <w:rFonts w:ascii="Times New Roman" w:hAnsi="Times New Roman" w:cs="Times New Roman"/>
                      <w:b/>
                      <w:sz w:val="24"/>
                    </w:rPr>
                    <w:t>магістратські й ратушні у містах</w:t>
                  </w:r>
                  <w:r w:rsidRPr="00302CC3">
                    <w:rPr>
                      <w:rFonts w:ascii="Times New Roman" w:hAnsi="Times New Roman" w:cs="Times New Roman"/>
                      <w:sz w:val="24"/>
                    </w:rPr>
                    <w:t xml:space="preserve"> (для купців і міщан). Повітові й міські суди розглядали як цивільні, так і кримінальні</w:t>
                  </w:r>
                  <w:r w:rsidR="00617F16">
                    <w:rPr>
                      <w:rFonts w:ascii="Times New Roman" w:hAnsi="Times New Roman" w:cs="Times New Roman"/>
                      <w:sz w:val="24"/>
                      <w:lang w:val="uk-UA"/>
                    </w:rPr>
                    <w:t xml:space="preserve"> </w:t>
                  </w:r>
                  <w:r w:rsidRPr="00302CC3">
                    <w:rPr>
                      <w:rFonts w:ascii="Times New Roman" w:hAnsi="Times New Roman" w:cs="Times New Roman"/>
                      <w:sz w:val="24"/>
                    </w:rPr>
                    <w:t>справи, які не передбачали</w:t>
                  </w:r>
                  <w:r>
                    <w:rPr>
                      <w:rFonts w:ascii="Times New Roman" w:hAnsi="Times New Roman" w:cs="Times New Roman"/>
                      <w:sz w:val="24"/>
                      <w:lang w:val="uk-UA"/>
                    </w:rPr>
                    <w:t xml:space="preserve"> </w:t>
                  </w:r>
                  <w:r w:rsidRPr="00302CC3">
                    <w:rPr>
                      <w:rFonts w:ascii="Times New Roman" w:hAnsi="Times New Roman" w:cs="Times New Roman"/>
                      <w:sz w:val="24"/>
                    </w:rPr>
                    <w:t>смертної кари, позбавлення</w:t>
                  </w:r>
                  <w:r>
                    <w:rPr>
                      <w:rFonts w:ascii="Times New Roman" w:hAnsi="Times New Roman" w:cs="Times New Roman"/>
                      <w:sz w:val="24"/>
                      <w:lang w:val="uk-UA"/>
                    </w:rPr>
                    <w:t xml:space="preserve"> </w:t>
                  </w:r>
                  <w:r w:rsidRPr="00302CC3">
                    <w:rPr>
                      <w:rFonts w:ascii="Times New Roman" w:hAnsi="Times New Roman" w:cs="Times New Roman"/>
                      <w:sz w:val="24"/>
                    </w:rPr>
                    <w:t>честі й тілесних</w:t>
                  </w:r>
                  <w:r>
                    <w:rPr>
                      <w:rFonts w:ascii="Times New Roman" w:hAnsi="Times New Roman" w:cs="Times New Roman"/>
                      <w:sz w:val="24"/>
                      <w:lang w:val="uk-UA"/>
                    </w:rPr>
                    <w:t xml:space="preserve"> </w:t>
                  </w:r>
                  <w:r w:rsidRPr="00302CC3">
                    <w:rPr>
                      <w:rFonts w:ascii="Times New Roman" w:hAnsi="Times New Roman" w:cs="Times New Roman"/>
                      <w:sz w:val="24"/>
                    </w:rPr>
                    <w:t>покарань. Ці суди виконували</w:t>
                  </w:r>
                  <w:r>
                    <w:rPr>
                      <w:rFonts w:ascii="Times New Roman" w:hAnsi="Times New Roman" w:cs="Times New Roman"/>
                      <w:sz w:val="24"/>
                      <w:lang w:val="uk-UA"/>
                    </w:rPr>
                    <w:t xml:space="preserve"> </w:t>
                  </w:r>
                  <w:r w:rsidRPr="00302CC3">
                    <w:rPr>
                      <w:rFonts w:ascii="Times New Roman" w:hAnsi="Times New Roman" w:cs="Times New Roman"/>
                      <w:sz w:val="24"/>
                    </w:rPr>
                    <w:t>також</w:t>
                  </w:r>
                  <w:r>
                    <w:rPr>
                      <w:rFonts w:ascii="Times New Roman" w:hAnsi="Times New Roman" w:cs="Times New Roman"/>
                      <w:sz w:val="24"/>
                      <w:lang w:val="uk-UA"/>
                    </w:rPr>
                    <w:t xml:space="preserve"> </w:t>
                  </w:r>
                  <w:r w:rsidRPr="00302CC3">
                    <w:rPr>
                      <w:rFonts w:ascii="Times New Roman" w:hAnsi="Times New Roman" w:cs="Times New Roman"/>
                      <w:sz w:val="24"/>
                    </w:rPr>
                    <w:t>нотаріальні</w:t>
                  </w:r>
                  <w:r>
                    <w:rPr>
                      <w:rFonts w:ascii="Times New Roman" w:hAnsi="Times New Roman" w:cs="Times New Roman"/>
                      <w:sz w:val="24"/>
                      <w:lang w:val="uk-UA"/>
                    </w:rPr>
                    <w:t xml:space="preserve"> </w:t>
                  </w:r>
                  <w:r w:rsidRPr="00302CC3">
                    <w:rPr>
                      <w:rFonts w:ascii="Times New Roman" w:hAnsi="Times New Roman" w:cs="Times New Roman"/>
                      <w:sz w:val="24"/>
                    </w:rPr>
                    <w:t>дії. Кріпосних селян судили поміщицькі суди. З 1837 р. для суду в цивільних і незначних</w:t>
                  </w:r>
                  <w:r>
                    <w:rPr>
                      <w:rFonts w:ascii="Times New Roman" w:hAnsi="Times New Roman" w:cs="Times New Roman"/>
                      <w:sz w:val="24"/>
                      <w:lang w:val="uk-UA"/>
                    </w:rPr>
                    <w:t xml:space="preserve"> </w:t>
                  </w:r>
                  <w:r w:rsidRPr="00302CC3">
                    <w:rPr>
                      <w:rFonts w:ascii="Times New Roman" w:hAnsi="Times New Roman" w:cs="Times New Roman"/>
                      <w:sz w:val="24"/>
                    </w:rPr>
                    <w:t>кримінальних справах над державними селянами засновувалися</w:t>
                  </w:r>
                  <w:r>
                    <w:rPr>
                      <w:rFonts w:ascii="Times New Roman" w:hAnsi="Times New Roman" w:cs="Times New Roman"/>
                      <w:sz w:val="24"/>
                      <w:lang w:val="uk-UA"/>
                    </w:rPr>
                    <w:t xml:space="preserve"> </w:t>
                  </w:r>
                  <w:r w:rsidRPr="00302CC3">
                    <w:rPr>
                      <w:rFonts w:ascii="Times New Roman" w:hAnsi="Times New Roman" w:cs="Times New Roman"/>
                      <w:sz w:val="24"/>
                    </w:rPr>
                    <w:t>волосні та сільські</w:t>
                  </w:r>
                  <w:r>
                    <w:rPr>
                      <w:rFonts w:ascii="Times New Roman" w:hAnsi="Times New Roman" w:cs="Times New Roman"/>
                      <w:sz w:val="24"/>
                      <w:lang w:val="uk-UA"/>
                    </w:rPr>
                    <w:t xml:space="preserve"> </w:t>
                  </w:r>
                  <w:r w:rsidRPr="00302CC3">
                    <w:rPr>
                      <w:rFonts w:ascii="Times New Roman" w:hAnsi="Times New Roman" w:cs="Times New Roman"/>
                      <w:sz w:val="24"/>
                    </w:rPr>
                    <w:t>розправи.</w:t>
                  </w:r>
                </w:p>
              </w:txbxContent>
            </v:textbox>
          </v:rect>
        </w:pict>
      </w: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82" style="position:absolute;left:0;text-align:left;margin-left:27.3pt;margin-top:9.65pt;width:131.15pt;height:38.6pt;z-index:251796480">
            <v:textbox>
              <w:txbxContent>
                <w:p w:rsidR="00C840B2" w:rsidRPr="00302CC3" w:rsidRDefault="00C840B2" w:rsidP="00302CC3">
                  <w:pPr>
                    <w:spacing w:after="0" w:line="240" w:lineRule="auto"/>
                    <w:jc w:val="center"/>
                    <w:rPr>
                      <w:rFonts w:ascii="Times New Roman" w:hAnsi="Times New Roman" w:cs="Times New Roman"/>
                      <w:sz w:val="28"/>
                      <w:lang w:val="uk-UA"/>
                    </w:rPr>
                  </w:pPr>
                  <w:r w:rsidRPr="00302CC3">
                    <w:rPr>
                      <w:rFonts w:ascii="Times New Roman" w:hAnsi="Times New Roman" w:cs="Times New Roman"/>
                      <w:sz w:val="28"/>
                      <w:lang w:val="uk-UA"/>
                    </w:rPr>
                    <w:t>1 інстанція</w:t>
                  </w:r>
                </w:p>
              </w:txbxContent>
            </v:textbox>
          </v:rect>
        </w:pict>
      </w: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88" type="#_x0000_t32" style="position:absolute;left:0;text-align:left;margin-left:158.45pt;margin-top:.1pt;width:19.7pt;height:0;z-index:251800576" o:connectortype="straight"/>
        </w:pict>
      </w: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85" style="position:absolute;left:0;text-align:left;margin-left:178.15pt;margin-top:14.25pt;width:299.15pt;height:84.85pt;z-index:251799552">
            <v:textbox>
              <w:txbxContent>
                <w:p w:rsidR="00C840B2" w:rsidRPr="00ED6F01" w:rsidRDefault="00C840B2" w:rsidP="00ED6F01">
                  <w:pPr>
                    <w:jc w:val="both"/>
                    <w:rPr>
                      <w:rFonts w:ascii="Times New Roman" w:hAnsi="Times New Roman" w:cs="Times New Roman"/>
                      <w:sz w:val="24"/>
                    </w:rPr>
                  </w:pPr>
                  <w:r>
                    <w:rPr>
                      <w:rFonts w:ascii="Times New Roman" w:hAnsi="Times New Roman" w:cs="Times New Roman"/>
                      <w:sz w:val="24"/>
                      <w:lang w:val="uk-UA"/>
                    </w:rPr>
                    <w:t>С</w:t>
                  </w:r>
                  <w:r w:rsidRPr="00ED6F01">
                    <w:rPr>
                      <w:rFonts w:ascii="Times New Roman" w:hAnsi="Times New Roman" w:cs="Times New Roman"/>
                      <w:sz w:val="24"/>
                    </w:rPr>
                    <w:t>творені в губерніях</w:t>
                  </w:r>
                  <w:r>
                    <w:rPr>
                      <w:rFonts w:ascii="Times New Roman" w:hAnsi="Times New Roman" w:cs="Times New Roman"/>
                      <w:sz w:val="24"/>
                      <w:lang w:val="uk-UA"/>
                    </w:rPr>
                    <w:t xml:space="preserve"> </w:t>
                  </w:r>
                  <w:r w:rsidRPr="00FF0277">
                    <w:rPr>
                      <w:rFonts w:ascii="Times New Roman" w:hAnsi="Times New Roman" w:cs="Times New Roman"/>
                      <w:b/>
                      <w:sz w:val="24"/>
                    </w:rPr>
                    <w:t>палати</w:t>
                  </w:r>
                  <w:r>
                    <w:rPr>
                      <w:rFonts w:ascii="Times New Roman" w:hAnsi="Times New Roman" w:cs="Times New Roman"/>
                      <w:b/>
                      <w:sz w:val="24"/>
                      <w:lang w:val="uk-UA"/>
                    </w:rPr>
                    <w:t xml:space="preserve"> </w:t>
                  </w:r>
                  <w:r w:rsidRPr="00FF0277">
                    <w:rPr>
                      <w:rFonts w:ascii="Times New Roman" w:hAnsi="Times New Roman" w:cs="Times New Roman"/>
                      <w:b/>
                      <w:sz w:val="24"/>
                    </w:rPr>
                    <w:t>кримінального суду і палати</w:t>
                  </w:r>
                  <w:r>
                    <w:rPr>
                      <w:rFonts w:ascii="Times New Roman" w:hAnsi="Times New Roman" w:cs="Times New Roman"/>
                      <w:b/>
                      <w:sz w:val="24"/>
                      <w:lang w:val="uk-UA"/>
                    </w:rPr>
                    <w:t xml:space="preserve"> </w:t>
                  </w:r>
                  <w:r w:rsidRPr="00FF0277">
                    <w:rPr>
                      <w:rFonts w:ascii="Times New Roman" w:hAnsi="Times New Roman" w:cs="Times New Roman"/>
                      <w:b/>
                      <w:sz w:val="24"/>
                    </w:rPr>
                    <w:t>цивільного суду</w:t>
                  </w:r>
                  <w:r w:rsidRPr="00ED6F01">
                    <w:rPr>
                      <w:rFonts w:ascii="Times New Roman" w:hAnsi="Times New Roman" w:cs="Times New Roman"/>
                      <w:sz w:val="24"/>
                    </w:rPr>
                    <w:t>. Кожна палата складалася</w:t>
                  </w:r>
                  <w:r w:rsidR="00617F16">
                    <w:rPr>
                      <w:rFonts w:ascii="Times New Roman" w:hAnsi="Times New Roman" w:cs="Times New Roman"/>
                      <w:sz w:val="24"/>
                      <w:lang w:val="uk-UA"/>
                    </w:rPr>
                    <w:t xml:space="preserve"> </w:t>
                  </w:r>
                  <w:r w:rsidRPr="00ED6F01">
                    <w:rPr>
                      <w:rFonts w:ascii="Times New Roman" w:hAnsi="Times New Roman" w:cs="Times New Roman"/>
                      <w:sz w:val="24"/>
                    </w:rPr>
                    <w:t>із</w:t>
                  </w:r>
                  <w:r w:rsidR="00617F16">
                    <w:rPr>
                      <w:rFonts w:ascii="Times New Roman" w:hAnsi="Times New Roman" w:cs="Times New Roman"/>
                      <w:sz w:val="24"/>
                      <w:lang w:val="uk-UA"/>
                    </w:rPr>
                    <w:t xml:space="preserve"> </w:t>
                  </w:r>
                  <w:r w:rsidRPr="00ED6F01">
                    <w:rPr>
                      <w:rFonts w:ascii="Times New Roman" w:hAnsi="Times New Roman" w:cs="Times New Roman"/>
                      <w:sz w:val="24"/>
                    </w:rPr>
                    <w:t>призначених урядом голови й радника та чотирьох</w:t>
                  </w:r>
                  <w:r>
                    <w:rPr>
                      <w:rFonts w:ascii="Times New Roman" w:hAnsi="Times New Roman" w:cs="Times New Roman"/>
                      <w:sz w:val="24"/>
                      <w:lang w:val="uk-UA"/>
                    </w:rPr>
                    <w:t xml:space="preserve"> </w:t>
                  </w:r>
                  <w:r w:rsidRPr="00ED6F01">
                    <w:rPr>
                      <w:rFonts w:ascii="Times New Roman" w:hAnsi="Times New Roman" w:cs="Times New Roman"/>
                      <w:sz w:val="24"/>
                    </w:rPr>
                    <w:t>обраних</w:t>
                  </w:r>
                  <w:r>
                    <w:rPr>
                      <w:rFonts w:ascii="Times New Roman" w:hAnsi="Times New Roman" w:cs="Times New Roman"/>
                      <w:sz w:val="24"/>
                      <w:lang w:val="uk-UA"/>
                    </w:rPr>
                    <w:t xml:space="preserve"> </w:t>
                  </w:r>
                  <w:r w:rsidRPr="00ED6F01">
                    <w:rPr>
                      <w:rFonts w:ascii="Times New Roman" w:hAnsi="Times New Roman" w:cs="Times New Roman"/>
                      <w:sz w:val="24"/>
                    </w:rPr>
                    <w:t>засідателів (по два від дворян і купців).</w:t>
                  </w:r>
                </w:p>
              </w:txbxContent>
            </v:textbox>
          </v:rect>
        </w:pict>
      </w: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84" style="position:absolute;left:0;text-align:left;margin-left:27.3pt;margin-top:7.25pt;width:131.15pt;height:46.3pt;z-index:251798528">
            <v:textbox>
              <w:txbxContent>
                <w:p w:rsidR="00C840B2" w:rsidRPr="00ED6F01" w:rsidRDefault="00C840B2" w:rsidP="00ED6F01">
                  <w:pPr>
                    <w:jc w:val="center"/>
                    <w:rPr>
                      <w:rFonts w:ascii="Times New Roman" w:hAnsi="Times New Roman" w:cs="Times New Roman"/>
                      <w:sz w:val="28"/>
                      <w:lang w:val="uk-UA"/>
                    </w:rPr>
                  </w:pPr>
                  <w:r w:rsidRPr="00ED6F01">
                    <w:rPr>
                      <w:rFonts w:ascii="Times New Roman" w:hAnsi="Times New Roman" w:cs="Times New Roman"/>
                      <w:sz w:val="28"/>
                      <w:lang w:val="uk-UA"/>
                    </w:rPr>
                    <w:t>Апеляційна інстанція</w:t>
                  </w:r>
                </w:p>
              </w:txbxContent>
            </v:textbox>
          </v:rect>
        </w:pict>
      </w: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89" type="#_x0000_t32" style="position:absolute;left:0;text-align:left;margin-left:158.45pt;margin-top:7.95pt;width:19.7pt;height:0;z-index:251801600" o:connectortype="straight"/>
        </w:pict>
      </w:r>
    </w:p>
    <w:p w:rsidR="000408F9" w:rsidRDefault="000408F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408F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91" style="position:absolute;left:0;text-align:left;margin-left:27.3pt;margin-top:17.95pt;width:131.15pt;height:32.55pt;z-index:251803648">
            <v:textbox>
              <w:txbxContent>
                <w:p w:rsidR="00C840B2" w:rsidRPr="00FF0277" w:rsidRDefault="00C840B2">
                  <w:pPr>
                    <w:rPr>
                      <w:rFonts w:ascii="Times New Roman" w:hAnsi="Times New Roman" w:cs="Times New Roman"/>
                      <w:sz w:val="28"/>
                      <w:lang w:val="uk-UA"/>
                    </w:rPr>
                  </w:pPr>
                  <w:r w:rsidRPr="00FF0277">
                    <w:rPr>
                      <w:rFonts w:ascii="Times New Roman" w:hAnsi="Times New Roman" w:cs="Times New Roman"/>
                      <w:sz w:val="28"/>
                      <w:lang w:val="uk-UA"/>
                    </w:rPr>
                    <w:t>Вища інстанція</w:t>
                  </w:r>
                </w:p>
              </w:txbxContent>
            </v:textbox>
          </v:rect>
        </w:pict>
      </w:r>
      <w:r>
        <w:rPr>
          <w:noProof/>
          <w:color w:val="000000"/>
          <w:sz w:val="28"/>
          <w:szCs w:val="27"/>
        </w:rPr>
        <w:pict>
          <v:rect id="_x0000_s1192" style="position:absolute;left:0;text-align:left;margin-left:178.15pt;margin-top:13.65pt;width:299.15pt;height:46.3pt;z-index:251804672">
            <v:textbox>
              <w:txbxContent>
                <w:p w:rsidR="00C840B2" w:rsidRPr="00FF0277" w:rsidRDefault="00C840B2">
                  <w:pPr>
                    <w:rPr>
                      <w:rFonts w:ascii="Times New Roman" w:hAnsi="Times New Roman" w:cs="Times New Roman"/>
                      <w:sz w:val="24"/>
                      <w:lang w:val="uk-UA"/>
                    </w:rPr>
                  </w:pPr>
                  <w:r w:rsidRPr="00FF0277">
                    <w:rPr>
                      <w:rFonts w:ascii="Times New Roman" w:hAnsi="Times New Roman" w:cs="Times New Roman"/>
                      <w:sz w:val="24"/>
                      <w:lang w:val="uk-UA"/>
                    </w:rPr>
                    <w:t>Головний суд</w:t>
                  </w:r>
                </w:p>
              </w:txbxContent>
            </v:textbox>
          </v:rect>
        </w:pict>
      </w:r>
    </w:p>
    <w:p w:rsidR="00302CC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93" type="#_x0000_t32" style="position:absolute;left:0;text-align:left;margin-left:158.45pt;margin-top:10.95pt;width:19.7pt;height:0;z-index:251805696" o:connectortype="straight"/>
        </w:pict>
      </w: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90" style="position:absolute;left:0;text-align:left;margin-left:31.6pt;margin-top:17.5pt;width:450pt;height:70.3pt;z-index:251802624" stroked="f">
            <v:imagedata embosscolor="shadow add(51)"/>
            <v:shadow on="t" type="emboss" color="lineOrFill darken(153)" color2="shadow add(102)" offset="1pt,1pt"/>
            <v:textbox>
              <w:txbxContent>
                <w:p w:rsidR="00C840B2" w:rsidRPr="001E1C66" w:rsidRDefault="00C840B2" w:rsidP="001E1C66">
                  <w:pPr>
                    <w:spacing w:after="0"/>
                    <w:jc w:val="both"/>
                    <w:rPr>
                      <w:rFonts w:ascii="Times New Roman" w:hAnsi="Times New Roman" w:cs="Times New Roman"/>
                      <w:sz w:val="24"/>
                      <w:lang w:val="uk-UA"/>
                    </w:rPr>
                  </w:pPr>
                  <w:r w:rsidRPr="001E1C66">
                    <w:rPr>
                      <w:rFonts w:ascii="Times New Roman" w:hAnsi="Times New Roman" w:cs="Times New Roman"/>
                      <w:sz w:val="24"/>
                      <w:lang w:val="uk-UA"/>
                    </w:rPr>
                    <w:t>Також діяли:</w:t>
                  </w:r>
                </w:p>
                <w:p w:rsidR="00C840B2" w:rsidRPr="001E1C66" w:rsidRDefault="00617F16" w:rsidP="001E1C66">
                  <w:pPr>
                    <w:pStyle w:val="a4"/>
                    <w:numPr>
                      <w:ilvl w:val="0"/>
                      <w:numId w:val="6"/>
                    </w:numPr>
                    <w:spacing w:after="0"/>
                    <w:ind w:left="0"/>
                    <w:jc w:val="both"/>
                    <w:rPr>
                      <w:rFonts w:ascii="Times New Roman" w:hAnsi="Times New Roman" w:cs="Times New Roman"/>
                      <w:sz w:val="24"/>
                      <w:lang w:val="uk-UA"/>
                    </w:rPr>
                  </w:pPr>
                  <w:r w:rsidRPr="001E1C66">
                    <w:rPr>
                      <w:rFonts w:ascii="Times New Roman" w:hAnsi="Times New Roman" w:cs="Times New Roman"/>
                      <w:b/>
                      <w:sz w:val="24"/>
                      <w:lang w:val="uk-UA"/>
                    </w:rPr>
                    <w:t>П</w:t>
                  </w:r>
                  <w:r w:rsidR="00C840B2" w:rsidRPr="001E1C66">
                    <w:rPr>
                      <w:rFonts w:ascii="Times New Roman" w:hAnsi="Times New Roman" w:cs="Times New Roman"/>
                      <w:b/>
                      <w:sz w:val="24"/>
                      <w:lang w:val="uk-UA"/>
                    </w:rPr>
                    <w:t>озастанові совісні суди</w:t>
                  </w:r>
                  <w:r w:rsidR="00C840B2" w:rsidRPr="001E1C66">
                    <w:rPr>
                      <w:rFonts w:ascii="Times New Roman" w:hAnsi="Times New Roman" w:cs="Times New Roman"/>
                      <w:sz w:val="24"/>
                      <w:lang w:val="uk-UA"/>
                    </w:rPr>
                    <w:t xml:space="preserve"> (розглядали цивільні справи у примирливому порядку, а також кримінальні справи про злочини божевільних і малолітніх);</w:t>
                  </w:r>
                </w:p>
                <w:p w:rsidR="00C840B2" w:rsidRPr="001E1C66" w:rsidRDefault="00C840B2" w:rsidP="001E1C66">
                  <w:pPr>
                    <w:pStyle w:val="a4"/>
                    <w:numPr>
                      <w:ilvl w:val="0"/>
                      <w:numId w:val="6"/>
                    </w:numPr>
                    <w:spacing w:after="0"/>
                    <w:ind w:left="0"/>
                    <w:jc w:val="both"/>
                    <w:rPr>
                      <w:rFonts w:ascii="Times New Roman" w:hAnsi="Times New Roman" w:cs="Times New Roman"/>
                      <w:sz w:val="24"/>
                      <w:lang w:val="uk-UA"/>
                    </w:rPr>
                  </w:pPr>
                  <w:r w:rsidRPr="001E1C66">
                    <w:rPr>
                      <w:rFonts w:ascii="Times New Roman" w:hAnsi="Times New Roman" w:cs="Times New Roman"/>
                      <w:b/>
                      <w:sz w:val="24"/>
                      <w:lang w:val="uk-UA"/>
                    </w:rPr>
                    <w:t>надвірні суди</w:t>
                  </w:r>
                  <w:r w:rsidRPr="001E1C66">
                    <w:rPr>
                      <w:rFonts w:ascii="Times New Roman" w:hAnsi="Times New Roman" w:cs="Times New Roman"/>
                      <w:sz w:val="24"/>
                      <w:lang w:val="uk-UA"/>
                    </w:rPr>
                    <w:t xml:space="preserve"> (для різночинців та осіб невизначеного стану).</w:t>
                  </w:r>
                </w:p>
              </w:txbxContent>
            </v:textbox>
          </v:rect>
        </w:pict>
      </w: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94" type="#_x0000_t64" style="position:absolute;left:0;text-align:left;margin-left:-13pt;margin-top:6.3pt;width:524.6pt;height:95.15pt;z-index:251806720">
            <v:textbox>
              <w:txbxContent>
                <w:p w:rsidR="00C840B2" w:rsidRPr="00FF0277" w:rsidRDefault="00C840B2" w:rsidP="00FF0277">
                  <w:pPr>
                    <w:jc w:val="both"/>
                    <w:rPr>
                      <w:rFonts w:ascii="Times New Roman" w:hAnsi="Times New Roman" w:cs="Times New Roman"/>
                      <w:sz w:val="24"/>
                      <w:lang w:val="uk-UA"/>
                    </w:rPr>
                  </w:pPr>
                  <w:r w:rsidRPr="00FF0277">
                    <w:rPr>
                      <w:rFonts w:ascii="Times New Roman" w:hAnsi="Times New Roman" w:cs="Times New Roman"/>
                      <w:sz w:val="24"/>
                    </w:rPr>
                    <w:t>Особливістю</w:t>
                  </w:r>
                  <w:r>
                    <w:rPr>
                      <w:rFonts w:ascii="Times New Roman" w:hAnsi="Times New Roman" w:cs="Times New Roman"/>
                      <w:sz w:val="24"/>
                      <w:lang w:val="uk-UA"/>
                    </w:rPr>
                    <w:t xml:space="preserve"> </w:t>
                  </w:r>
                  <w:r w:rsidRPr="00FF0277">
                    <w:rPr>
                      <w:rFonts w:ascii="Times New Roman" w:hAnsi="Times New Roman" w:cs="Times New Roman"/>
                      <w:sz w:val="24"/>
                    </w:rPr>
                    <w:t>судової</w:t>
                  </w:r>
                  <w:r>
                    <w:rPr>
                      <w:rFonts w:ascii="Times New Roman" w:hAnsi="Times New Roman" w:cs="Times New Roman"/>
                      <w:sz w:val="24"/>
                      <w:lang w:val="uk-UA"/>
                    </w:rPr>
                    <w:t xml:space="preserve"> </w:t>
                  </w:r>
                  <w:r w:rsidRPr="00FF0277">
                    <w:rPr>
                      <w:rFonts w:ascii="Times New Roman" w:hAnsi="Times New Roman" w:cs="Times New Roman"/>
                      <w:sz w:val="24"/>
                    </w:rPr>
                    <w:t>системи</w:t>
                  </w:r>
                  <w:r>
                    <w:rPr>
                      <w:rFonts w:ascii="Times New Roman" w:hAnsi="Times New Roman" w:cs="Times New Roman"/>
                      <w:sz w:val="24"/>
                      <w:lang w:val="uk-UA"/>
                    </w:rPr>
                    <w:t xml:space="preserve"> </w:t>
                  </w:r>
                  <w:r w:rsidRPr="00FF0277">
                    <w:rPr>
                      <w:rFonts w:ascii="Times New Roman" w:hAnsi="Times New Roman" w:cs="Times New Roman"/>
                      <w:sz w:val="24"/>
                    </w:rPr>
                    <w:t>Лівобережжя (Полтавської та Чернігівської</w:t>
                  </w:r>
                  <w:r>
                    <w:rPr>
                      <w:rFonts w:ascii="Times New Roman" w:hAnsi="Times New Roman" w:cs="Times New Roman"/>
                      <w:sz w:val="24"/>
                      <w:lang w:val="uk-UA"/>
                    </w:rPr>
                    <w:t xml:space="preserve"> </w:t>
                  </w:r>
                  <w:r w:rsidRPr="00FF0277">
                    <w:rPr>
                      <w:rFonts w:ascii="Times New Roman" w:hAnsi="Times New Roman" w:cs="Times New Roman"/>
                      <w:sz w:val="24"/>
                    </w:rPr>
                    <w:t>губерній) було те, що тут головною судовою інстанцією</w:t>
                  </w:r>
                  <w:r>
                    <w:rPr>
                      <w:rFonts w:ascii="Times New Roman" w:hAnsi="Times New Roman" w:cs="Times New Roman"/>
                      <w:sz w:val="24"/>
                      <w:lang w:val="uk-UA"/>
                    </w:rPr>
                    <w:t xml:space="preserve"> </w:t>
                  </w:r>
                  <w:r w:rsidRPr="00FF0277">
                    <w:rPr>
                      <w:rFonts w:ascii="Times New Roman" w:hAnsi="Times New Roman" w:cs="Times New Roman"/>
                      <w:sz w:val="24"/>
                    </w:rPr>
                    <w:t>вважався</w:t>
                  </w:r>
                  <w:r>
                    <w:rPr>
                      <w:rFonts w:ascii="Times New Roman" w:hAnsi="Times New Roman" w:cs="Times New Roman"/>
                      <w:sz w:val="24"/>
                      <w:lang w:val="uk-UA"/>
                    </w:rPr>
                    <w:t xml:space="preserve"> </w:t>
                  </w:r>
                  <w:r w:rsidRPr="00FF0277">
                    <w:rPr>
                      <w:rFonts w:ascii="Times New Roman" w:hAnsi="Times New Roman" w:cs="Times New Roman"/>
                      <w:b/>
                      <w:sz w:val="24"/>
                    </w:rPr>
                    <w:t>генеральний суд</w:t>
                  </w:r>
                  <w:r w:rsidRPr="00FF0277">
                    <w:rPr>
                      <w:rFonts w:ascii="Times New Roman" w:hAnsi="Times New Roman" w:cs="Times New Roman"/>
                      <w:b/>
                      <w:sz w:val="24"/>
                      <w:lang w:val="uk-UA"/>
                    </w:rPr>
                    <w:t>.</w:t>
                  </w:r>
                </w:p>
              </w:txbxContent>
            </v:textbox>
          </v:shape>
        </w:pict>
      </w: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02CC3" w:rsidRDefault="00302CC3"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type id="_x0000_t121" coordsize="21600,21600" o:spt="121" path="m4321,l21600,r,21600l,21600,,4338xe">
            <v:stroke joinstyle="miter"/>
            <v:path gradientshapeok="t" o:connecttype="rect" textboxrect="0,4321,21600,21600"/>
          </v:shapetype>
          <v:shape id="_x0000_s1195" type="#_x0000_t121" style="position:absolute;left:0;text-align:left;margin-left:-1.85pt;margin-top:-23.25pt;width:494.6pt;height:106.3pt;z-index:251807744">
            <v:textbox>
              <w:txbxContent>
                <w:p w:rsidR="00C840B2" w:rsidRPr="00A22A71" w:rsidRDefault="00C840B2" w:rsidP="003E0B4C">
                  <w:pPr>
                    <w:spacing w:after="0" w:line="240" w:lineRule="auto"/>
                    <w:jc w:val="center"/>
                    <w:rPr>
                      <w:rFonts w:ascii="Times New Roman" w:hAnsi="Times New Roman" w:cs="Times New Roman"/>
                      <w:sz w:val="28"/>
                      <w:lang w:val="uk-UA"/>
                    </w:rPr>
                  </w:pPr>
                  <w:r w:rsidRPr="00A22A71">
                    <w:rPr>
                      <w:rFonts w:ascii="Times New Roman" w:hAnsi="Times New Roman" w:cs="Times New Roman"/>
                      <w:sz w:val="28"/>
                      <w:lang w:val="uk-UA"/>
                    </w:rPr>
                    <w:t>Судова реформа 1864 року</w:t>
                  </w:r>
                </w:p>
                <w:p w:rsidR="00C840B2" w:rsidRPr="00040EE4" w:rsidRDefault="00C840B2" w:rsidP="003E0B4C">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(становий суд замінювався судом, що </w:t>
                  </w:r>
                  <w:r w:rsidRPr="003E0B4C">
                    <w:rPr>
                      <w:rFonts w:ascii="Times New Roman" w:hAnsi="Times New Roman" w:cs="Times New Roman"/>
                      <w:sz w:val="28"/>
                      <w:lang w:val="uk-UA"/>
                    </w:rPr>
                    <w:t>базувався на демократичних принципах (змагальності, гласності, рівності усіх перед законом, права звинуваченого на захист та ін.)</w:t>
                  </w:r>
                  <w:r>
                    <w:rPr>
                      <w:rFonts w:ascii="Times New Roman" w:hAnsi="Times New Roman" w:cs="Times New Roman"/>
                      <w:sz w:val="28"/>
                      <w:lang w:val="uk-UA"/>
                    </w:rPr>
                    <w:t>).</w:t>
                  </w:r>
                </w:p>
              </w:txbxContent>
            </v:textbox>
          </v:shape>
        </w:pic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197" type="#_x0000_t32" style="position:absolute;left:0;text-align:left;margin-left:245pt;margin-top:10.6pt;width:132pt;height:18.8pt;z-index:251809792" o:connectortype="straight">
            <v:stroke endarrow="block"/>
          </v:shape>
        </w:pict>
      </w:r>
      <w:r>
        <w:rPr>
          <w:noProof/>
          <w:color w:val="000000"/>
          <w:sz w:val="28"/>
          <w:szCs w:val="27"/>
        </w:rPr>
        <w:pict>
          <v:shape id="_x0000_s1196" type="#_x0000_t32" style="position:absolute;left:0;text-align:left;margin-left:114.75pt;margin-top:10.6pt;width:124.25pt;height:18.8pt;flip:x;z-index:251808768" o:connectortype="straight">
            <v:stroke endarrow="block"/>
          </v:shape>
        </w:pict>
      </w: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199" style="position:absolute;left:0;text-align:left;margin-left:299pt;margin-top:15.55pt;width:138.9pt;height:30pt;z-index:251811840">
            <v:textbox>
              <w:txbxContent>
                <w:p w:rsidR="00C840B2" w:rsidRPr="003E0B4C" w:rsidRDefault="00C840B2" w:rsidP="003E0B4C">
                  <w:pPr>
                    <w:jc w:val="center"/>
                    <w:rPr>
                      <w:rFonts w:ascii="Times New Roman" w:hAnsi="Times New Roman" w:cs="Times New Roman"/>
                      <w:sz w:val="24"/>
                      <w:lang w:val="uk-UA"/>
                    </w:rPr>
                  </w:pPr>
                  <w:r w:rsidRPr="003E0B4C">
                    <w:rPr>
                      <w:rFonts w:ascii="Times New Roman" w:hAnsi="Times New Roman" w:cs="Times New Roman"/>
                      <w:sz w:val="24"/>
                      <w:lang w:val="uk-UA"/>
                    </w:rPr>
                    <w:t>Загальні суди</w:t>
                  </w:r>
                </w:p>
              </w:txbxContent>
            </v:textbox>
          </v:rect>
        </w:pict>
      </w:r>
      <w:r>
        <w:rPr>
          <w:noProof/>
          <w:color w:val="000000"/>
          <w:sz w:val="28"/>
          <w:szCs w:val="27"/>
        </w:rPr>
        <w:pict>
          <v:group id="_x0000_s1204" style="position:absolute;left:0;text-align:left;margin-left:-29.25pt;margin-top:15.55pt;width:210.85pt;height:231.45pt;z-index:251816960" coordorigin="1337,3377" coordsize="4217,4629">
            <v:rect id="_x0000_s1198" style="position:absolute;left:2965;top:3377;width:2589;height:600">
              <v:textbox>
                <w:txbxContent>
                  <w:p w:rsidR="00C840B2" w:rsidRPr="003E0B4C" w:rsidRDefault="00C840B2" w:rsidP="003E0B4C">
                    <w:pPr>
                      <w:jc w:val="center"/>
                      <w:rPr>
                        <w:rFonts w:ascii="Times New Roman" w:hAnsi="Times New Roman" w:cs="Times New Roman"/>
                        <w:sz w:val="24"/>
                        <w:lang w:val="uk-UA"/>
                      </w:rPr>
                    </w:pPr>
                    <w:r w:rsidRPr="003E0B4C">
                      <w:rPr>
                        <w:rFonts w:ascii="Times New Roman" w:hAnsi="Times New Roman" w:cs="Times New Roman"/>
                        <w:sz w:val="24"/>
                        <w:lang w:val="uk-UA"/>
                      </w:rPr>
                      <w:t>Мирові суди</w:t>
                    </w:r>
                  </w:p>
                </w:txbxContent>
              </v:textbox>
            </v:rect>
            <v:rect id="_x0000_s1200" style="position:absolute;left:1337;top:4337;width:4217;height:2092">
              <v:textbox>
                <w:txbxContent>
                  <w:p w:rsidR="00C840B2" w:rsidRPr="0025026F" w:rsidRDefault="00C840B2" w:rsidP="0025026F">
                    <w:pPr>
                      <w:jc w:val="both"/>
                      <w:rPr>
                        <w:rFonts w:ascii="Times New Roman" w:hAnsi="Times New Roman" w:cs="Times New Roman"/>
                        <w:sz w:val="24"/>
                      </w:rPr>
                    </w:pPr>
                    <w:r>
                      <w:rPr>
                        <w:rFonts w:ascii="Times New Roman" w:hAnsi="Times New Roman" w:cs="Times New Roman"/>
                        <w:sz w:val="24"/>
                        <w:lang w:val="uk-UA"/>
                      </w:rPr>
                      <w:t>Р</w:t>
                    </w:r>
                    <w:r w:rsidRPr="0025026F">
                      <w:rPr>
                        <w:rFonts w:ascii="Times New Roman" w:hAnsi="Times New Roman" w:cs="Times New Roman"/>
                        <w:sz w:val="24"/>
                      </w:rPr>
                      <w:t>озглядав</w:t>
                    </w:r>
                    <w:r>
                      <w:rPr>
                        <w:rFonts w:ascii="Times New Roman" w:hAnsi="Times New Roman" w:cs="Times New Roman"/>
                        <w:sz w:val="24"/>
                        <w:lang w:val="uk-UA"/>
                      </w:rPr>
                      <w:t xml:space="preserve"> </w:t>
                    </w:r>
                    <w:r w:rsidRPr="0025026F">
                      <w:rPr>
                        <w:rFonts w:ascii="Times New Roman" w:hAnsi="Times New Roman" w:cs="Times New Roman"/>
                        <w:sz w:val="24"/>
                      </w:rPr>
                      <w:t>дрібні</w:t>
                    </w:r>
                    <w:r>
                      <w:rPr>
                        <w:rFonts w:ascii="Times New Roman" w:hAnsi="Times New Roman" w:cs="Times New Roman"/>
                        <w:sz w:val="24"/>
                        <w:lang w:val="uk-UA"/>
                      </w:rPr>
                      <w:t xml:space="preserve"> </w:t>
                    </w:r>
                    <w:r w:rsidRPr="0025026F">
                      <w:rPr>
                        <w:rFonts w:ascii="Times New Roman" w:hAnsi="Times New Roman" w:cs="Times New Roman"/>
                        <w:sz w:val="24"/>
                      </w:rPr>
                      <w:t>кримінальні й цивільні</w:t>
                    </w:r>
                    <w:r>
                      <w:rPr>
                        <w:rFonts w:ascii="Times New Roman" w:hAnsi="Times New Roman" w:cs="Times New Roman"/>
                        <w:sz w:val="24"/>
                        <w:lang w:val="uk-UA"/>
                      </w:rPr>
                      <w:t xml:space="preserve"> </w:t>
                    </w:r>
                    <w:r w:rsidRPr="0025026F">
                      <w:rPr>
                        <w:rFonts w:ascii="Times New Roman" w:hAnsi="Times New Roman" w:cs="Times New Roman"/>
                        <w:sz w:val="24"/>
                      </w:rPr>
                      <w:t>справи. Його</w:t>
                    </w:r>
                    <w:r>
                      <w:rPr>
                        <w:rFonts w:ascii="Times New Roman" w:hAnsi="Times New Roman" w:cs="Times New Roman"/>
                        <w:sz w:val="24"/>
                        <w:lang w:val="uk-UA"/>
                      </w:rPr>
                      <w:t xml:space="preserve"> </w:t>
                    </w:r>
                    <w:r w:rsidRPr="0025026F">
                      <w:rPr>
                        <w:rFonts w:ascii="Times New Roman" w:hAnsi="Times New Roman" w:cs="Times New Roman"/>
                        <w:sz w:val="24"/>
                      </w:rPr>
                      <w:t>першою</w:t>
                    </w:r>
                    <w:r>
                      <w:rPr>
                        <w:rFonts w:ascii="Times New Roman" w:hAnsi="Times New Roman" w:cs="Times New Roman"/>
                        <w:sz w:val="24"/>
                        <w:lang w:val="uk-UA"/>
                      </w:rPr>
                      <w:t xml:space="preserve"> </w:t>
                    </w:r>
                    <w:r w:rsidRPr="0025026F">
                      <w:rPr>
                        <w:rFonts w:ascii="Times New Roman" w:hAnsi="Times New Roman" w:cs="Times New Roman"/>
                        <w:sz w:val="24"/>
                      </w:rPr>
                      <w:t>інстанцією</w:t>
                    </w:r>
                    <w:r>
                      <w:rPr>
                        <w:rFonts w:ascii="Times New Roman" w:hAnsi="Times New Roman" w:cs="Times New Roman"/>
                        <w:sz w:val="24"/>
                        <w:lang w:val="uk-UA"/>
                      </w:rPr>
                      <w:t xml:space="preserve"> </w:t>
                    </w:r>
                    <w:r w:rsidRPr="0025026F">
                      <w:rPr>
                        <w:rFonts w:ascii="Times New Roman" w:hAnsi="Times New Roman" w:cs="Times New Roman"/>
                        <w:sz w:val="24"/>
                      </w:rPr>
                      <w:t>був</w:t>
                    </w:r>
                    <w:r>
                      <w:rPr>
                        <w:rFonts w:ascii="Times New Roman" w:hAnsi="Times New Roman" w:cs="Times New Roman"/>
                        <w:sz w:val="24"/>
                        <w:lang w:val="uk-UA"/>
                      </w:rPr>
                      <w:t xml:space="preserve"> </w:t>
                    </w:r>
                    <w:r w:rsidRPr="0025026F">
                      <w:rPr>
                        <w:rFonts w:ascii="Times New Roman" w:hAnsi="Times New Roman" w:cs="Times New Roman"/>
                        <w:sz w:val="24"/>
                      </w:rPr>
                      <w:t>одноособовий суд дільничного мирового суддіабо суд почесного (що</w:t>
                    </w:r>
                    <w:r>
                      <w:rPr>
                        <w:rFonts w:ascii="Times New Roman" w:hAnsi="Times New Roman" w:cs="Times New Roman"/>
                        <w:sz w:val="24"/>
                        <w:lang w:val="uk-UA"/>
                      </w:rPr>
                      <w:t xml:space="preserve"> </w:t>
                    </w:r>
                    <w:r w:rsidRPr="0025026F">
                      <w:rPr>
                        <w:rFonts w:ascii="Times New Roman" w:hAnsi="Times New Roman" w:cs="Times New Roman"/>
                        <w:sz w:val="24"/>
                      </w:rPr>
                      <w:t>працював</w:t>
                    </w:r>
                    <w:r>
                      <w:rPr>
                        <w:rFonts w:ascii="Times New Roman" w:hAnsi="Times New Roman" w:cs="Times New Roman"/>
                        <w:sz w:val="24"/>
                        <w:lang w:val="uk-UA"/>
                      </w:rPr>
                      <w:t xml:space="preserve"> </w:t>
                    </w:r>
                    <w:r w:rsidRPr="0025026F">
                      <w:rPr>
                        <w:rFonts w:ascii="Times New Roman" w:hAnsi="Times New Roman" w:cs="Times New Roman"/>
                        <w:sz w:val="24"/>
                      </w:rPr>
                      <w:t xml:space="preserve">безоплатно) мирового судді. </w:t>
                    </w:r>
                  </w:p>
                </w:txbxContent>
              </v:textbox>
            </v:rect>
            <v:shape id="_x0000_s1201" type="#_x0000_t32" style="position:absolute;left:4217;top:3977;width:0;height:360" o:connectortype="straight"/>
            <v:shape id="_x0000_s1202" type="#_x0000_t67" style="position:absolute;left:2365;top:6583;width:1852;height:428">
              <v:textbox style="layout-flow:vertical-ideographic"/>
            </v:shape>
            <v:rect id="_x0000_s1203" style="position:absolute;left:1337;top:7183;width:4217;height:823">
              <v:textbox>
                <w:txbxContent>
                  <w:p w:rsidR="00C840B2" w:rsidRPr="0025026F" w:rsidRDefault="00C840B2" w:rsidP="0025026F">
                    <w:pPr>
                      <w:jc w:val="both"/>
                      <w:rPr>
                        <w:rFonts w:ascii="Times New Roman" w:hAnsi="Times New Roman" w:cs="Times New Roman"/>
                        <w:sz w:val="24"/>
                      </w:rPr>
                    </w:pPr>
                    <w:r w:rsidRPr="0025026F">
                      <w:rPr>
                        <w:rFonts w:ascii="Times New Roman" w:hAnsi="Times New Roman" w:cs="Times New Roman"/>
                        <w:sz w:val="24"/>
                        <w:lang w:val="uk-UA"/>
                      </w:rPr>
                      <w:t xml:space="preserve">Апеляційна інстанція - </w:t>
                    </w:r>
                    <w:r w:rsidRPr="0025026F">
                      <w:rPr>
                        <w:rFonts w:ascii="Times New Roman" w:hAnsi="Times New Roman" w:cs="Times New Roman"/>
                        <w:sz w:val="24"/>
                      </w:rPr>
                      <w:t>з’їзд</w:t>
                    </w:r>
                    <w:r>
                      <w:rPr>
                        <w:rFonts w:ascii="Times New Roman" w:hAnsi="Times New Roman" w:cs="Times New Roman"/>
                        <w:sz w:val="24"/>
                        <w:lang w:val="uk-UA"/>
                      </w:rPr>
                      <w:t xml:space="preserve"> </w:t>
                    </w:r>
                    <w:r w:rsidRPr="0025026F">
                      <w:rPr>
                        <w:rFonts w:ascii="Times New Roman" w:hAnsi="Times New Roman" w:cs="Times New Roman"/>
                        <w:sz w:val="24"/>
                      </w:rPr>
                      <w:t>мирових</w:t>
                    </w:r>
                    <w:r>
                      <w:rPr>
                        <w:rFonts w:ascii="Times New Roman" w:hAnsi="Times New Roman" w:cs="Times New Roman"/>
                        <w:sz w:val="24"/>
                        <w:lang w:val="uk-UA"/>
                      </w:rPr>
                      <w:t xml:space="preserve"> </w:t>
                    </w:r>
                    <w:r w:rsidRPr="0025026F">
                      <w:rPr>
                        <w:rFonts w:ascii="Times New Roman" w:hAnsi="Times New Roman" w:cs="Times New Roman"/>
                        <w:sz w:val="24"/>
                      </w:rPr>
                      <w:t>суддів</w:t>
                    </w:r>
                  </w:p>
                </w:txbxContent>
              </v:textbox>
            </v:rect>
          </v:group>
        </w:pict>
      </w: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205" type="#_x0000_t32" style="position:absolute;left:0;text-align:left;margin-left:307.55pt;margin-top:21.4pt;width:64.3pt;height:7.7pt;flip:x;z-index:251817984" o:connectortype="straight">
            <v:stroke endarrow="block"/>
          </v:shape>
        </w:pict>
      </w:r>
      <w:r>
        <w:rPr>
          <w:noProof/>
          <w:color w:val="000000"/>
          <w:sz w:val="28"/>
          <w:szCs w:val="27"/>
        </w:rPr>
        <w:pict>
          <v:shape id="_x0000_s1206" type="#_x0000_t32" style="position:absolute;left:0;text-align:left;margin-left:371.85pt;margin-top:21.4pt;width:60.85pt;height:7.7pt;z-index:251819008" o:connectortype="straight">
            <v:stroke endarrow="block"/>
          </v:shape>
        </w:pict>
      </w: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208" style="position:absolute;left:0;text-align:left;margin-left:377pt;margin-top:15.25pt;width:122.55pt;height:30pt;z-index:251821056">
            <v:textbox>
              <w:txbxContent>
                <w:p w:rsidR="00C840B2" w:rsidRPr="000D0676" w:rsidRDefault="00C840B2" w:rsidP="000D0676">
                  <w:pPr>
                    <w:jc w:val="center"/>
                    <w:rPr>
                      <w:rFonts w:ascii="Times New Roman" w:hAnsi="Times New Roman" w:cs="Times New Roman"/>
                      <w:sz w:val="24"/>
                      <w:lang w:val="uk-UA"/>
                    </w:rPr>
                  </w:pPr>
                  <w:r w:rsidRPr="000D0676">
                    <w:rPr>
                      <w:rFonts w:ascii="Times New Roman" w:hAnsi="Times New Roman" w:cs="Times New Roman"/>
                      <w:sz w:val="24"/>
                      <w:lang w:val="uk-UA"/>
                    </w:rPr>
                    <w:t>Судові палати</w:t>
                  </w:r>
                </w:p>
              </w:txbxContent>
            </v:textbox>
          </v:rect>
        </w:pict>
      </w:r>
      <w:r>
        <w:rPr>
          <w:noProof/>
          <w:color w:val="000000"/>
          <w:sz w:val="28"/>
          <w:szCs w:val="27"/>
        </w:rPr>
        <w:pict>
          <v:rect id="_x0000_s1207" style="position:absolute;left:0;text-align:left;margin-left:236.45pt;margin-top:15.25pt;width:122.55pt;height:30pt;z-index:251820032">
            <v:textbox>
              <w:txbxContent>
                <w:p w:rsidR="00C840B2" w:rsidRPr="000D0676" w:rsidRDefault="00C840B2" w:rsidP="000D0676">
                  <w:pPr>
                    <w:jc w:val="center"/>
                    <w:rPr>
                      <w:rFonts w:ascii="Times New Roman" w:hAnsi="Times New Roman" w:cs="Times New Roman"/>
                      <w:sz w:val="24"/>
                      <w:lang w:val="uk-UA"/>
                    </w:rPr>
                  </w:pPr>
                  <w:r w:rsidRPr="000D0676">
                    <w:rPr>
                      <w:rFonts w:ascii="Times New Roman" w:hAnsi="Times New Roman" w:cs="Times New Roman"/>
                      <w:sz w:val="24"/>
                      <w:lang w:val="uk-UA"/>
                    </w:rPr>
                    <w:t>Окружні суди</w:t>
                  </w:r>
                </w:p>
              </w:txbxContent>
            </v:textbox>
          </v:rect>
        </w:pic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210" style="position:absolute;left:0;text-align:left;margin-left:377pt;margin-top:12.4pt;width:143.15pt;height:252pt;z-index:251823104">
            <v:textbox>
              <w:txbxContent>
                <w:p w:rsidR="00C840B2" w:rsidRPr="00FB0ADA" w:rsidRDefault="00C840B2" w:rsidP="000D0676">
                  <w:pPr>
                    <w:jc w:val="center"/>
                    <w:rPr>
                      <w:rFonts w:ascii="Times New Roman" w:hAnsi="Times New Roman" w:cs="Times New Roman"/>
                    </w:rPr>
                  </w:pPr>
                  <w:r w:rsidRPr="00FB0ADA">
                    <w:rPr>
                      <w:rFonts w:ascii="Times New Roman" w:hAnsi="Times New Roman" w:cs="Times New Roman"/>
                    </w:rPr>
                    <w:t>Судові</w:t>
                  </w:r>
                  <w:r>
                    <w:rPr>
                      <w:rFonts w:ascii="Times New Roman" w:hAnsi="Times New Roman" w:cs="Times New Roman"/>
                      <w:lang w:val="uk-UA"/>
                    </w:rPr>
                    <w:t xml:space="preserve"> </w:t>
                  </w:r>
                  <w:r w:rsidRPr="00FB0ADA">
                    <w:rPr>
                      <w:rFonts w:ascii="Times New Roman" w:hAnsi="Times New Roman" w:cs="Times New Roman"/>
                    </w:rPr>
                    <w:t>палати, яких в Україні</w:t>
                  </w:r>
                  <w:r>
                    <w:rPr>
                      <w:rFonts w:ascii="Times New Roman" w:hAnsi="Times New Roman" w:cs="Times New Roman"/>
                      <w:lang w:val="uk-UA"/>
                    </w:rPr>
                    <w:t xml:space="preserve"> </w:t>
                  </w:r>
                  <w:r w:rsidRPr="00FB0ADA">
                    <w:rPr>
                      <w:rFonts w:ascii="Times New Roman" w:hAnsi="Times New Roman" w:cs="Times New Roman"/>
                    </w:rPr>
                    <w:t>було три (Київська, Харківська, Одеська), складалися з департаментів</w:t>
                  </w:r>
                  <w:r>
                    <w:rPr>
                      <w:rFonts w:ascii="Times New Roman" w:hAnsi="Times New Roman" w:cs="Times New Roman"/>
                      <w:lang w:val="uk-UA"/>
                    </w:rPr>
                    <w:t xml:space="preserve"> </w:t>
                  </w:r>
                  <w:r w:rsidRPr="00FB0ADA">
                    <w:rPr>
                      <w:rFonts w:ascii="Times New Roman" w:hAnsi="Times New Roman" w:cs="Times New Roman"/>
                    </w:rPr>
                    <w:t>цивільних і кримінальних справ. Кожнасудова палата керувала</w:t>
                  </w:r>
                  <w:r>
                    <w:rPr>
                      <w:rFonts w:ascii="Times New Roman" w:hAnsi="Times New Roman" w:cs="Times New Roman"/>
                      <w:lang w:val="uk-UA"/>
                    </w:rPr>
                    <w:t xml:space="preserve"> </w:t>
                  </w:r>
                  <w:r w:rsidRPr="00FB0ADA">
                    <w:rPr>
                      <w:rFonts w:ascii="Times New Roman" w:hAnsi="Times New Roman" w:cs="Times New Roman"/>
                    </w:rPr>
                    <w:t>діяльністю</w:t>
                  </w:r>
                  <w:r>
                    <w:rPr>
                      <w:rFonts w:ascii="Times New Roman" w:hAnsi="Times New Roman" w:cs="Times New Roman"/>
                      <w:lang w:val="uk-UA"/>
                    </w:rPr>
                    <w:t xml:space="preserve"> </w:t>
                  </w:r>
                  <w:r w:rsidRPr="00FB0ADA">
                    <w:rPr>
                      <w:rFonts w:ascii="Times New Roman" w:hAnsi="Times New Roman" w:cs="Times New Roman"/>
                    </w:rPr>
                    <w:t>відповідних</w:t>
                  </w:r>
                  <w:r>
                    <w:rPr>
                      <w:rFonts w:ascii="Times New Roman" w:hAnsi="Times New Roman" w:cs="Times New Roman"/>
                      <w:lang w:val="uk-UA"/>
                    </w:rPr>
                    <w:t xml:space="preserve"> </w:t>
                  </w:r>
                  <w:r w:rsidRPr="00FB0ADA">
                    <w:rPr>
                      <w:rFonts w:ascii="Times New Roman" w:hAnsi="Times New Roman" w:cs="Times New Roman"/>
                    </w:rPr>
                    <w:t>окружних</w:t>
                  </w:r>
                  <w:r>
                    <w:rPr>
                      <w:rFonts w:ascii="Times New Roman" w:hAnsi="Times New Roman" w:cs="Times New Roman"/>
                      <w:lang w:val="uk-UA"/>
                    </w:rPr>
                    <w:t xml:space="preserve"> </w:t>
                  </w:r>
                  <w:r w:rsidRPr="00FB0ADA">
                    <w:rPr>
                      <w:rFonts w:ascii="Times New Roman" w:hAnsi="Times New Roman" w:cs="Times New Roman"/>
                    </w:rPr>
                    <w:t>судів. Вони розглядали</w:t>
                  </w:r>
                  <w:r>
                    <w:rPr>
                      <w:rFonts w:ascii="Times New Roman" w:hAnsi="Times New Roman" w:cs="Times New Roman"/>
                      <w:lang w:val="uk-UA"/>
                    </w:rPr>
                    <w:t xml:space="preserve"> </w:t>
                  </w:r>
                  <w:r w:rsidRPr="00FB0ADA">
                    <w:rPr>
                      <w:rFonts w:ascii="Times New Roman" w:hAnsi="Times New Roman" w:cs="Times New Roman"/>
                    </w:rPr>
                    <w:t>апеляції на рішення</w:t>
                  </w:r>
                  <w:r>
                    <w:rPr>
                      <w:rFonts w:ascii="Times New Roman" w:hAnsi="Times New Roman" w:cs="Times New Roman"/>
                      <w:lang w:val="uk-UA"/>
                    </w:rPr>
                    <w:t xml:space="preserve"> </w:t>
                  </w:r>
                  <w:r w:rsidRPr="00FB0ADA">
                    <w:rPr>
                      <w:rFonts w:ascii="Times New Roman" w:hAnsi="Times New Roman" w:cs="Times New Roman"/>
                    </w:rPr>
                    <w:t>окружнихсудів, а також</w:t>
                  </w:r>
                  <w:r>
                    <w:rPr>
                      <w:rFonts w:ascii="Times New Roman" w:hAnsi="Times New Roman" w:cs="Times New Roman"/>
                      <w:lang w:val="uk-UA"/>
                    </w:rPr>
                    <w:t xml:space="preserve"> </w:t>
                  </w:r>
                  <w:r w:rsidRPr="00FB0ADA">
                    <w:rPr>
                      <w:rFonts w:ascii="Times New Roman" w:hAnsi="Times New Roman" w:cs="Times New Roman"/>
                    </w:rPr>
                    <w:t>діяли як суди першої</w:t>
                  </w:r>
                  <w:r>
                    <w:rPr>
                      <w:rFonts w:ascii="Times New Roman" w:hAnsi="Times New Roman" w:cs="Times New Roman"/>
                      <w:lang w:val="uk-UA"/>
                    </w:rPr>
                    <w:t xml:space="preserve"> </w:t>
                  </w:r>
                  <w:r w:rsidRPr="00FB0ADA">
                    <w:rPr>
                      <w:rFonts w:ascii="Times New Roman" w:hAnsi="Times New Roman" w:cs="Times New Roman"/>
                    </w:rPr>
                    <w:t>інстанції у справах про державні та посадові</w:t>
                  </w:r>
                  <w:r>
                    <w:rPr>
                      <w:rFonts w:ascii="Times New Roman" w:hAnsi="Times New Roman" w:cs="Times New Roman"/>
                      <w:lang w:val="uk-UA"/>
                    </w:rPr>
                    <w:t xml:space="preserve"> </w:t>
                  </w:r>
                  <w:r w:rsidRPr="00FB0ADA">
                    <w:rPr>
                      <w:rFonts w:ascii="Times New Roman" w:hAnsi="Times New Roman" w:cs="Times New Roman"/>
                    </w:rPr>
                    <w:t>злочини.</w:t>
                  </w:r>
                </w:p>
              </w:txbxContent>
            </v:textbox>
          </v:rect>
        </w:pict>
      </w:r>
      <w:r>
        <w:rPr>
          <w:noProof/>
          <w:color w:val="000000"/>
          <w:sz w:val="28"/>
          <w:szCs w:val="27"/>
        </w:rPr>
        <w:pict>
          <v:rect id="_x0000_s1209" style="position:absolute;left:0;text-align:left;margin-left:222.7pt;margin-top:12.4pt;width:136.3pt;height:181.7pt;z-index:251822080">
            <v:textbox>
              <w:txbxContent>
                <w:p w:rsidR="00C840B2" w:rsidRPr="000D0676" w:rsidRDefault="00C840B2" w:rsidP="000D0676">
                  <w:pPr>
                    <w:jc w:val="center"/>
                    <w:rPr>
                      <w:rFonts w:ascii="Times New Roman" w:hAnsi="Times New Roman" w:cs="Times New Roman"/>
                      <w:sz w:val="24"/>
                    </w:rPr>
                  </w:pPr>
                  <w:r w:rsidRPr="000D0676">
                    <w:rPr>
                      <w:rFonts w:ascii="Times New Roman" w:hAnsi="Times New Roman" w:cs="Times New Roman"/>
                      <w:sz w:val="24"/>
                    </w:rPr>
                    <w:t>У</w:t>
                  </w:r>
                  <w:r>
                    <w:rPr>
                      <w:rFonts w:ascii="Times New Roman" w:hAnsi="Times New Roman" w:cs="Times New Roman"/>
                      <w:sz w:val="24"/>
                      <w:lang w:val="uk-UA"/>
                    </w:rPr>
                    <w:t xml:space="preserve"> </w:t>
                  </w:r>
                  <w:r w:rsidRPr="000D0676">
                    <w:rPr>
                      <w:rFonts w:ascii="Times New Roman" w:hAnsi="Times New Roman" w:cs="Times New Roman"/>
                      <w:sz w:val="24"/>
                    </w:rPr>
                    <w:t>першій</w:t>
                  </w:r>
                  <w:r>
                    <w:rPr>
                      <w:rFonts w:ascii="Times New Roman" w:hAnsi="Times New Roman" w:cs="Times New Roman"/>
                      <w:sz w:val="24"/>
                      <w:lang w:val="uk-UA"/>
                    </w:rPr>
                    <w:t xml:space="preserve"> </w:t>
                  </w:r>
                  <w:r w:rsidRPr="000D0676">
                    <w:rPr>
                      <w:rFonts w:ascii="Times New Roman" w:hAnsi="Times New Roman" w:cs="Times New Roman"/>
                      <w:sz w:val="24"/>
                    </w:rPr>
                    <w:t>інстанції вони розглядали</w:t>
                  </w:r>
                  <w:r>
                    <w:rPr>
                      <w:rFonts w:ascii="Times New Roman" w:hAnsi="Times New Roman" w:cs="Times New Roman"/>
                      <w:sz w:val="24"/>
                      <w:lang w:val="uk-UA"/>
                    </w:rPr>
                    <w:t xml:space="preserve"> </w:t>
                  </w:r>
                  <w:r w:rsidRPr="000D0676">
                    <w:rPr>
                      <w:rFonts w:ascii="Times New Roman" w:hAnsi="Times New Roman" w:cs="Times New Roman"/>
                      <w:sz w:val="24"/>
                    </w:rPr>
                    <w:t>основну</w:t>
                  </w:r>
                  <w:r>
                    <w:rPr>
                      <w:rFonts w:ascii="Times New Roman" w:hAnsi="Times New Roman" w:cs="Times New Roman"/>
                      <w:sz w:val="24"/>
                      <w:lang w:val="uk-UA"/>
                    </w:rPr>
                    <w:t xml:space="preserve"> </w:t>
                  </w:r>
                  <w:r>
                    <w:rPr>
                      <w:rFonts w:ascii="Times New Roman" w:hAnsi="Times New Roman" w:cs="Times New Roman"/>
                      <w:sz w:val="24"/>
                    </w:rPr>
                    <w:t>массу</w:t>
                  </w:r>
                  <w:r>
                    <w:rPr>
                      <w:rFonts w:ascii="Times New Roman" w:hAnsi="Times New Roman" w:cs="Times New Roman"/>
                      <w:sz w:val="24"/>
                      <w:lang w:val="uk-UA"/>
                    </w:rPr>
                    <w:t xml:space="preserve"> </w:t>
                  </w:r>
                  <w:r w:rsidRPr="000D0676">
                    <w:rPr>
                      <w:rFonts w:ascii="Times New Roman" w:hAnsi="Times New Roman" w:cs="Times New Roman"/>
                      <w:sz w:val="24"/>
                    </w:rPr>
                    <w:t>цивільних і кримінальних справ. Кримінальні</w:t>
                  </w:r>
                  <w:r>
                    <w:rPr>
                      <w:rFonts w:ascii="Times New Roman" w:hAnsi="Times New Roman" w:cs="Times New Roman"/>
                      <w:sz w:val="24"/>
                      <w:lang w:val="uk-UA"/>
                    </w:rPr>
                    <w:t xml:space="preserve"> </w:t>
                  </w:r>
                  <w:r w:rsidRPr="000D0676">
                    <w:rPr>
                      <w:rFonts w:ascii="Times New Roman" w:hAnsi="Times New Roman" w:cs="Times New Roman"/>
                      <w:sz w:val="24"/>
                    </w:rPr>
                    <w:t>розглядалися</w:t>
                  </w:r>
                  <w:r>
                    <w:rPr>
                      <w:rFonts w:ascii="Times New Roman" w:hAnsi="Times New Roman" w:cs="Times New Roman"/>
                      <w:sz w:val="24"/>
                      <w:lang w:val="uk-UA"/>
                    </w:rPr>
                    <w:t xml:space="preserve"> </w:t>
                  </w:r>
                  <w:r w:rsidRPr="000D0676">
                    <w:rPr>
                      <w:rFonts w:ascii="Times New Roman" w:hAnsi="Times New Roman" w:cs="Times New Roman"/>
                      <w:sz w:val="24"/>
                    </w:rPr>
                    <w:t>трьома</w:t>
                  </w:r>
                  <w:r>
                    <w:rPr>
                      <w:rFonts w:ascii="Times New Roman" w:hAnsi="Times New Roman" w:cs="Times New Roman"/>
                      <w:sz w:val="24"/>
                      <w:lang w:val="uk-UA"/>
                    </w:rPr>
                    <w:t xml:space="preserve"> </w:t>
                  </w:r>
                  <w:r w:rsidRPr="000D0676">
                    <w:rPr>
                      <w:rFonts w:ascii="Times New Roman" w:hAnsi="Times New Roman" w:cs="Times New Roman"/>
                      <w:sz w:val="24"/>
                    </w:rPr>
                    <w:t>суддями.</w:t>
                  </w:r>
                </w:p>
              </w:txbxContent>
            </v:textbox>
          </v:rect>
        </w:pic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211" style="position:absolute;left:0;text-align:left;margin-left:222.7pt;margin-top:11.65pt;width:297.45pt;height:42.85pt;z-index:251824128">
            <v:textbox>
              <w:txbxContent>
                <w:p w:rsidR="00C840B2" w:rsidRPr="005A673B" w:rsidRDefault="00C840B2" w:rsidP="005A673B">
                  <w:pPr>
                    <w:jc w:val="center"/>
                    <w:rPr>
                      <w:rFonts w:ascii="Times New Roman" w:hAnsi="Times New Roman" w:cs="Times New Roman"/>
                      <w:sz w:val="24"/>
                    </w:rPr>
                  </w:pPr>
                  <w:r w:rsidRPr="005A673B">
                    <w:rPr>
                      <w:rFonts w:ascii="Times New Roman" w:hAnsi="Times New Roman" w:cs="Times New Roman"/>
                      <w:sz w:val="24"/>
                    </w:rPr>
                    <w:t>Найвищим</w:t>
                  </w:r>
                  <w:r>
                    <w:rPr>
                      <w:rFonts w:ascii="Times New Roman" w:hAnsi="Times New Roman" w:cs="Times New Roman"/>
                      <w:sz w:val="24"/>
                      <w:lang w:val="uk-UA"/>
                    </w:rPr>
                    <w:t xml:space="preserve"> </w:t>
                  </w:r>
                  <w:r w:rsidRPr="005A673B">
                    <w:rPr>
                      <w:rFonts w:ascii="Times New Roman" w:hAnsi="Times New Roman" w:cs="Times New Roman"/>
                      <w:sz w:val="24"/>
                    </w:rPr>
                    <w:t>апеляційним і касаційним</w:t>
                  </w:r>
                  <w:r>
                    <w:rPr>
                      <w:rFonts w:ascii="Times New Roman" w:hAnsi="Times New Roman" w:cs="Times New Roman"/>
                      <w:sz w:val="24"/>
                      <w:lang w:val="uk-UA"/>
                    </w:rPr>
                    <w:t xml:space="preserve"> </w:t>
                  </w:r>
                  <w:r w:rsidRPr="005A673B">
                    <w:rPr>
                      <w:rFonts w:ascii="Times New Roman" w:hAnsi="Times New Roman" w:cs="Times New Roman"/>
                      <w:sz w:val="24"/>
                    </w:rPr>
                    <w:t>судовим органом був Сенат.</w:t>
                  </w:r>
                </w:p>
              </w:txbxContent>
            </v:textbox>
          </v:rect>
        </w:pic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Pr="004758CB" w:rsidRDefault="00324B97" w:rsidP="004758CB">
      <w:pPr>
        <w:pStyle w:val="rvps2"/>
        <w:shd w:val="clear" w:color="auto" w:fill="FFFFFF"/>
        <w:spacing w:before="0" w:beforeAutospacing="0" w:after="0" w:afterAutospacing="0" w:line="360" w:lineRule="auto"/>
        <w:ind w:firstLine="709"/>
        <w:jc w:val="both"/>
        <w:rPr>
          <w:color w:val="000000"/>
          <w:sz w:val="28"/>
          <w:szCs w:val="27"/>
          <w:lang w:val="uk-UA"/>
        </w:rPr>
      </w:pPr>
      <w:r w:rsidRPr="00324B97">
        <w:rPr>
          <w:color w:val="000000"/>
          <w:sz w:val="28"/>
          <w:szCs w:val="27"/>
          <w:lang w:val="uk-UA"/>
        </w:rPr>
        <w:t>На українських землях під Австрією діяли спершу суди польської системи</w:t>
      </w:r>
      <w:r>
        <w:rPr>
          <w:color w:val="000000"/>
          <w:sz w:val="28"/>
          <w:szCs w:val="27"/>
          <w:lang w:val="uk-UA"/>
        </w:rPr>
        <w:t>, проте надалі, судовою реформою 1895 - 18</w:t>
      </w:r>
      <w:r w:rsidR="004758CB" w:rsidRPr="004758CB">
        <w:rPr>
          <w:color w:val="000000"/>
          <w:sz w:val="28"/>
          <w:szCs w:val="27"/>
          <w:lang w:val="uk-UA"/>
        </w:rPr>
        <w:t>96р р. утворено повітові суди (діючі одноособово) для дрібних циві</w:t>
      </w:r>
      <w:r>
        <w:rPr>
          <w:color w:val="000000"/>
          <w:sz w:val="28"/>
          <w:szCs w:val="27"/>
          <w:lang w:val="uk-UA"/>
        </w:rPr>
        <w:t xml:space="preserve">льних і карних справ, окружні – </w:t>
      </w:r>
      <w:r w:rsidR="004758CB" w:rsidRPr="004758CB">
        <w:rPr>
          <w:color w:val="000000"/>
          <w:sz w:val="28"/>
          <w:szCs w:val="27"/>
          <w:lang w:val="uk-UA"/>
        </w:rPr>
        <w:t>для важливіших справ та апеляцій від повітових судів, і апеляційний суд у Львові для апеляції від окружних судів. Найвищою ревізійною інстанцією був Найвищий Суд у Відні. Суддів призначав цісар на пропоз</w:t>
      </w:r>
      <w:r>
        <w:rPr>
          <w:color w:val="000000"/>
          <w:sz w:val="28"/>
          <w:szCs w:val="27"/>
          <w:lang w:val="uk-UA"/>
        </w:rPr>
        <w:t>ицію міністра юстиції довічно, г</w:t>
      </w:r>
      <w:r w:rsidR="004758CB" w:rsidRPr="004758CB">
        <w:rPr>
          <w:color w:val="000000"/>
          <w:sz w:val="28"/>
          <w:szCs w:val="27"/>
          <w:lang w:val="uk-UA"/>
        </w:rPr>
        <w:t>арантуючи їх незалежність.</w: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lastRenderedPageBreak/>
        <w:pict>
          <v:rect id="_x0000_s1213" style="position:absolute;left:0;text-align:left;margin-left:36.75pt;margin-top:-22.4pt;width:414pt;height:56.55pt;z-index:251825152">
            <v:shadow on="t" type="perspective" opacity=".5" origin=".5,.5" offset="-6pt,-6pt" matrix="1.25,,,1.25"/>
            <v:textbox>
              <w:txbxContent>
                <w:p w:rsidR="00C840B2" w:rsidRPr="001501CD" w:rsidRDefault="00C840B2" w:rsidP="009911A2">
                  <w:pPr>
                    <w:jc w:val="center"/>
                    <w:rPr>
                      <w:rFonts w:ascii="Times New Roman" w:hAnsi="Times New Roman" w:cs="Times New Roman"/>
                      <w:b/>
                      <w:sz w:val="28"/>
                      <w:lang w:val="uk-UA"/>
                    </w:rPr>
                  </w:pPr>
                  <w:r w:rsidRPr="001501CD">
                    <w:rPr>
                      <w:rFonts w:ascii="Times New Roman" w:hAnsi="Times New Roman" w:cs="Times New Roman"/>
                      <w:b/>
                      <w:sz w:val="28"/>
                    </w:rPr>
                    <w:t>Судо</w:t>
                  </w:r>
                  <w:r w:rsidRPr="001501CD">
                    <w:rPr>
                      <w:rFonts w:ascii="Times New Roman" w:hAnsi="Times New Roman" w:cs="Times New Roman"/>
                      <w:b/>
                      <w:sz w:val="28"/>
                      <w:lang w:val="uk-UA"/>
                    </w:rPr>
                    <w:t>ві реформи 1918 – 1921 рр.</w:t>
                  </w:r>
                </w:p>
              </w:txbxContent>
            </v:textbox>
          </v: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14" style="position:absolute;left:0;text-align:left;margin-left:-17.25pt;margin-top:12.45pt;width:515.1pt;height:32.55pt;z-index:251826176" arcsize="10923f">
            <v:textbox>
              <w:txbxContent>
                <w:p w:rsidR="00C840B2" w:rsidRPr="009911A2" w:rsidRDefault="00C840B2" w:rsidP="009911A2">
                  <w:pPr>
                    <w:jc w:val="center"/>
                    <w:rPr>
                      <w:rFonts w:ascii="Times New Roman" w:hAnsi="Times New Roman" w:cs="Times New Roman"/>
                      <w:sz w:val="24"/>
                    </w:rPr>
                  </w:pPr>
                  <w:r>
                    <w:rPr>
                      <w:rFonts w:ascii="Times New Roman" w:hAnsi="Times New Roman" w:cs="Times New Roman"/>
                      <w:sz w:val="24"/>
                      <w:lang w:val="uk-UA"/>
                    </w:rPr>
                    <w:t>С</w:t>
                  </w:r>
                  <w:r w:rsidRPr="009911A2">
                    <w:rPr>
                      <w:rFonts w:ascii="Times New Roman" w:hAnsi="Times New Roman" w:cs="Times New Roman"/>
                      <w:sz w:val="24"/>
                    </w:rPr>
                    <w:t>удові</w:t>
                  </w:r>
                  <w:r>
                    <w:rPr>
                      <w:rFonts w:ascii="Times New Roman" w:hAnsi="Times New Roman" w:cs="Times New Roman"/>
                      <w:sz w:val="24"/>
                      <w:lang w:val="uk-UA"/>
                    </w:rPr>
                    <w:t xml:space="preserve"> </w:t>
                  </w:r>
                  <w:r w:rsidRPr="009911A2">
                    <w:rPr>
                      <w:rFonts w:ascii="Times New Roman" w:hAnsi="Times New Roman" w:cs="Times New Roman"/>
                      <w:sz w:val="24"/>
                    </w:rPr>
                    <w:t>реформи в 1917 - на початку 1918 року</w:t>
                  </w:r>
                </w:p>
                <w:p w:rsidR="00C840B2" w:rsidRDefault="00C840B2"/>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15" style="position:absolute;left:0;text-align:left;margin-left:157.6pt;margin-top:11.25pt;width:171.4pt;height:30pt;z-index:251827200" arcsize="10923f">
            <v:textbox>
              <w:txbxContent>
                <w:p w:rsidR="00C840B2" w:rsidRPr="009911A2" w:rsidRDefault="00C840B2" w:rsidP="009911A2">
                  <w:pPr>
                    <w:jc w:val="center"/>
                    <w:rPr>
                      <w:rFonts w:ascii="Times New Roman" w:hAnsi="Times New Roman" w:cs="Times New Roman"/>
                      <w:sz w:val="24"/>
                      <w:lang w:val="uk-UA"/>
                    </w:rPr>
                  </w:pPr>
                  <w:r w:rsidRPr="009911A2">
                    <w:rPr>
                      <w:rFonts w:ascii="Times New Roman" w:hAnsi="Times New Roman" w:cs="Times New Roman"/>
                      <w:sz w:val="24"/>
                      <w:lang w:val="uk-UA"/>
                    </w:rPr>
                    <w:t>Генеральний суд</w:t>
                  </w:r>
                </w:p>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16" type="#_x0000_t32" style="position:absolute;left:0;text-align:left;margin-left:239.85pt;margin-top:9.05pt;width:0;height:21.45pt;z-index:251828224" o:connectortype="straight">
            <v:stroke endarrow="block"/>
          </v:shape>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17" style="position:absolute;left:0;text-align:left;margin-left:157.6pt;margin-top:14.4pt;width:171.4pt;height:26.55pt;z-index:251829248" arcsize="10923f">
            <v:textbox>
              <w:txbxContent>
                <w:p w:rsidR="00C840B2" w:rsidRPr="009911A2" w:rsidRDefault="00C840B2" w:rsidP="009911A2">
                  <w:pPr>
                    <w:jc w:val="center"/>
                    <w:rPr>
                      <w:rFonts w:ascii="Times New Roman" w:hAnsi="Times New Roman" w:cs="Times New Roman"/>
                      <w:sz w:val="24"/>
                      <w:lang w:val="uk-UA"/>
                    </w:rPr>
                  </w:pPr>
                  <w:r w:rsidRPr="009911A2">
                    <w:rPr>
                      <w:rFonts w:ascii="Times New Roman" w:hAnsi="Times New Roman" w:cs="Times New Roman"/>
                      <w:sz w:val="24"/>
                      <w:lang w:val="uk-UA"/>
                    </w:rPr>
                    <w:t>Апеляційні суди</w:t>
                  </w:r>
                </w:p>
              </w:txbxContent>
            </v:textbox>
          </v:roundrect>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group id="_x0000_s1223" style="position:absolute;left:0;text-align:left;margin-left:126.7pt;margin-top:14.6pt;width:228.85pt;height:56.55pt;z-index:251835392" coordorigin="3634,4646" coordsize="4663,497">
            <v:shape id="_x0000_s1218" type="#_x0000_t32" style="position:absolute;left:3634;top:4646;width:652;height:0;flip:x" o:connectortype="straight"/>
            <v:shape id="_x0000_s1219" type="#_x0000_t32" style="position:absolute;left:3634;top:4646;width:0;height:497" o:connectortype="straight"/>
            <v:shape id="_x0000_s1221" type="#_x0000_t32" style="position:absolute;left:7714;top:4646;width:583;height:0" o:connectortype="straight"/>
            <v:shape id="_x0000_s1222" type="#_x0000_t32" style="position:absolute;left:8297;top:4646;width:0;height:377" o:connectortype="straight"/>
          </v:group>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20" type="#_x0000_t32" style="position:absolute;left:0;text-align:left;margin-left:239.85pt;margin-top:8.75pt;width:0;height:19.75pt;z-index:251832320" o:connectortype="straight"/>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26" style="position:absolute;left:0;text-align:left;margin-left:303.35pt;margin-top:12.4pt;width:99.4pt;height:26.55pt;z-index:251838464" arcsize="10923f">
            <v:textbox>
              <w:txbxContent>
                <w:p w:rsidR="00C840B2" w:rsidRPr="005E560D" w:rsidRDefault="00C840B2" w:rsidP="005E560D">
                  <w:pPr>
                    <w:jc w:val="center"/>
                    <w:rPr>
                      <w:rFonts w:ascii="Times New Roman" w:hAnsi="Times New Roman" w:cs="Times New Roman"/>
                      <w:sz w:val="24"/>
                      <w:lang w:val="uk-UA"/>
                    </w:rPr>
                  </w:pPr>
                  <w:r w:rsidRPr="005E560D">
                    <w:rPr>
                      <w:rFonts w:ascii="Times New Roman" w:hAnsi="Times New Roman" w:cs="Times New Roman"/>
                      <w:sz w:val="24"/>
                      <w:lang w:val="uk-UA"/>
                    </w:rPr>
                    <w:t>Одеський</w:t>
                  </w:r>
                </w:p>
              </w:txbxContent>
            </v:textbox>
          </v:roundrect>
        </w:pict>
      </w:r>
      <w:r>
        <w:rPr>
          <w:noProof/>
          <w:color w:val="000000"/>
          <w:sz w:val="28"/>
          <w:szCs w:val="27"/>
        </w:rPr>
        <w:pict>
          <v:roundrect id="_x0000_s1225" style="position:absolute;left:0;text-align:left;margin-left:185.85pt;margin-top:12.4pt;width:99.4pt;height:26.55pt;z-index:251837440" arcsize="10923f">
            <v:textbox>
              <w:txbxContent>
                <w:p w:rsidR="00C840B2" w:rsidRPr="005E560D" w:rsidRDefault="00C840B2">
                  <w:pPr>
                    <w:rPr>
                      <w:rFonts w:ascii="Times New Roman" w:hAnsi="Times New Roman" w:cs="Times New Roman"/>
                      <w:sz w:val="24"/>
                      <w:lang w:val="uk-UA"/>
                    </w:rPr>
                  </w:pPr>
                  <w:r w:rsidRPr="005E560D">
                    <w:rPr>
                      <w:rFonts w:ascii="Times New Roman" w:hAnsi="Times New Roman" w:cs="Times New Roman"/>
                      <w:sz w:val="24"/>
                      <w:lang w:val="uk-UA"/>
                    </w:rPr>
                    <w:t>Харківський</w:t>
                  </w:r>
                </w:p>
              </w:txbxContent>
            </v:textbox>
          </v:roundrect>
        </w:pict>
      </w:r>
      <w:r>
        <w:rPr>
          <w:noProof/>
          <w:color w:val="000000"/>
          <w:sz w:val="28"/>
          <w:szCs w:val="27"/>
        </w:rPr>
        <w:pict>
          <v:roundrect id="_x0000_s1224" style="position:absolute;left:0;text-align:left;margin-left:74.45pt;margin-top:12.4pt;width:99.4pt;height:26.55pt;z-index:251836416" arcsize="10923f">
            <v:textbox>
              <w:txbxContent>
                <w:p w:rsidR="00C840B2" w:rsidRPr="005E560D" w:rsidRDefault="00C840B2" w:rsidP="005E560D">
                  <w:pPr>
                    <w:jc w:val="center"/>
                    <w:rPr>
                      <w:rFonts w:ascii="Times New Roman" w:hAnsi="Times New Roman" w:cs="Times New Roman"/>
                      <w:sz w:val="24"/>
                      <w:lang w:val="uk-UA"/>
                    </w:rPr>
                  </w:pPr>
                  <w:r w:rsidRPr="005E560D">
                    <w:rPr>
                      <w:rFonts w:ascii="Times New Roman" w:hAnsi="Times New Roman" w:cs="Times New Roman"/>
                      <w:sz w:val="24"/>
                      <w:lang w:val="uk-UA"/>
                    </w:rPr>
                    <w:t>Київський</w:t>
                  </w:r>
                </w:p>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27" type="#_x0000_t32" style="position:absolute;left:0;text-align:left;margin-left:239.85pt;margin-top:6.75pt;width:0;height:22.3pt;z-index:251839488" o:connectortype="straight">
            <v:stroke endarrow="block"/>
          </v:shape>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28" style="position:absolute;left:0;text-align:left;margin-left:143.85pt;margin-top:12.95pt;width:189.45pt;height:33.4pt;z-index:251840512" arcsize="10923f">
            <v:textbox>
              <w:txbxContent>
                <w:p w:rsidR="00C840B2" w:rsidRPr="005E560D" w:rsidRDefault="00C840B2" w:rsidP="005E560D">
                  <w:pPr>
                    <w:jc w:val="center"/>
                    <w:rPr>
                      <w:rFonts w:ascii="Times New Roman" w:hAnsi="Times New Roman" w:cs="Times New Roman"/>
                      <w:sz w:val="24"/>
                      <w:lang w:val="uk-UA"/>
                    </w:rPr>
                  </w:pPr>
                  <w:r w:rsidRPr="005E560D">
                    <w:rPr>
                      <w:rFonts w:ascii="Times New Roman" w:hAnsi="Times New Roman" w:cs="Times New Roman"/>
                      <w:sz w:val="24"/>
                      <w:lang w:val="uk-UA"/>
                    </w:rPr>
                    <w:t>Мирові суди як суди 1 інстанції</w:t>
                  </w:r>
                </w:p>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30" type="#_x0000_t32" style="position:absolute;left:0;text-align:left;margin-left:239.85pt;margin-top:14.15pt;width:0;height:17.15pt;z-index:251842560" o:connectortype="straight"/>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29" style="position:absolute;left:0;text-align:left;margin-left:23.1pt;margin-top:15.2pt;width:6in;height:60pt;z-index:251841536" arcsize="10923f">
            <v:textbox>
              <w:txbxContent>
                <w:p w:rsidR="00C840B2" w:rsidRPr="005E560D" w:rsidRDefault="00C840B2" w:rsidP="005E560D">
                  <w:pPr>
                    <w:jc w:val="both"/>
                    <w:rPr>
                      <w:rFonts w:ascii="Times New Roman" w:hAnsi="Times New Roman" w:cs="Times New Roman"/>
                      <w:sz w:val="24"/>
                    </w:rPr>
                  </w:pPr>
                  <w:r>
                    <w:rPr>
                      <w:rFonts w:ascii="Times New Roman" w:hAnsi="Times New Roman" w:cs="Times New Roman"/>
                      <w:sz w:val="24"/>
                      <w:lang w:val="uk-UA"/>
                    </w:rPr>
                    <w:t>Д</w:t>
                  </w:r>
                  <w:r w:rsidRPr="005E560D">
                    <w:rPr>
                      <w:rFonts w:ascii="Times New Roman" w:hAnsi="Times New Roman" w:cs="Times New Roman"/>
                      <w:sz w:val="24"/>
                    </w:rPr>
                    <w:t>рібні</w:t>
                  </w:r>
                  <w:r>
                    <w:rPr>
                      <w:rFonts w:ascii="Times New Roman" w:hAnsi="Times New Roman" w:cs="Times New Roman"/>
                      <w:sz w:val="24"/>
                      <w:lang w:val="uk-UA"/>
                    </w:rPr>
                    <w:t xml:space="preserve"> </w:t>
                  </w:r>
                  <w:r w:rsidRPr="005E560D">
                    <w:rPr>
                      <w:rFonts w:ascii="Times New Roman" w:hAnsi="Times New Roman" w:cs="Times New Roman"/>
                      <w:sz w:val="24"/>
                    </w:rPr>
                    <w:t>цивільні, кримінальні та адміністративні</w:t>
                  </w:r>
                  <w:r>
                    <w:rPr>
                      <w:rFonts w:ascii="Times New Roman" w:hAnsi="Times New Roman" w:cs="Times New Roman"/>
                      <w:sz w:val="24"/>
                      <w:lang w:val="uk-UA"/>
                    </w:rPr>
                    <w:t xml:space="preserve"> </w:t>
                  </w:r>
                  <w:r w:rsidRPr="005E560D">
                    <w:rPr>
                      <w:rFonts w:ascii="Times New Roman" w:hAnsi="Times New Roman" w:cs="Times New Roman"/>
                      <w:sz w:val="24"/>
                    </w:rPr>
                    <w:t>справи, законодавчо</w:t>
                  </w:r>
                  <w:r>
                    <w:rPr>
                      <w:rFonts w:ascii="Times New Roman" w:hAnsi="Times New Roman" w:cs="Times New Roman"/>
                      <w:sz w:val="24"/>
                      <w:lang w:val="uk-UA"/>
                    </w:rPr>
                    <w:t xml:space="preserve"> </w:t>
                  </w:r>
                  <w:r w:rsidRPr="005E560D">
                    <w:rPr>
                      <w:rFonts w:ascii="Times New Roman" w:hAnsi="Times New Roman" w:cs="Times New Roman"/>
                      <w:sz w:val="24"/>
                    </w:rPr>
                    <w:t>обмежені</w:t>
                  </w:r>
                  <w:r>
                    <w:rPr>
                      <w:rFonts w:ascii="Times New Roman" w:hAnsi="Times New Roman" w:cs="Times New Roman"/>
                      <w:sz w:val="24"/>
                      <w:lang w:val="uk-UA"/>
                    </w:rPr>
                    <w:t xml:space="preserve"> </w:t>
                  </w:r>
                  <w:r w:rsidRPr="005E560D">
                    <w:rPr>
                      <w:rFonts w:ascii="Times New Roman" w:hAnsi="Times New Roman" w:cs="Times New Roman"/>
                      <w:sz w:val="24"/>
                    </w:rPr>
                    <w:t>розміром</w:t>
                  </w:r>
                  <w:r>
                    <w:rPr>
                      <w:rFonts w:ascii="Times New Roman" w:hAnsi="Times New Roman" w:cs="Times New Roman"/>
                      <w:sz w:val="24"/>
                      <w:lang w:val="uk-UA"/>
                    </w:rPr>
                    <w:t xml:space="preserve"> </w:t>
                  </w:r>
                  <w:r w:rsidRPr="005E560D">
                    <w:rPr>
                      <w:rFonts w:ascii="Times New Roman" w:hAnsi="Times New Roman" w:cs="Times New Roman"/>
                      <w:sz w:val="24"/>
                    </w:rPr>
                    <w:t>збитків</w:t>
                  </w:r>
                  <w:r>
                    <w:rPr>
                      <w:rFonts w:ascii="Times New Roman" w:hAnsi="Times New Roman" w:cs="Times New Roman"/>
                      <w:sz w:val="24"/>
                      <w:lang w:val="uk-UA"/>
                    </w:rPr>
                    <w:t xml:space="preserve"> </w:t>
                  </w:r>
                  <w:r w:rsidRPr="005E560D">
                    <w:rPr>
                      <w:rFonts w:ascii="Times New Roman" w:hAnsi="Times New Roman" w:cs="Times New Roman"/>
                      <w:sz w:val="24"/>
                    </w:rPr>
                    <w:t>від</w:t>
                  </w:r>
                  <w:r>
                    <w:rPr>
                      <w:rFonts w:ascii="Times New Roman" w:hAnsi="Times New Roman" w:cs="Times New Roman"/>
                      <w:sz w:val="24"/>
                      <w:lang w:val="uk-UA"/>
                    </w:rPr>
                    <w:t xml:space="preserve"> </w:t>
                  </w:r>
                  <w:r w:rsidRPr="005E560D">
                    <w:rPr>
                      <w:rFonts w:ascii="Times New Roman" w:hAnsi="Times New Roman" w:cs="Times New Roman"/>
                      <w:sz w:val="24"/>
                    </w:rPr>
                    <w:t>правопорушення та/або</w:t>
                  </w:r>
                  <w:r>
                    <w:rPr>
                      <w:rFonts w:ascii="Times New Roman" w:hAnsi="Times New Roman" w:cs="Times New Roman"/>
                      <w:sz w:val="24"/>
                      <w:lang w:val="uk-UA"/>
                    </w:rPr>
                    <w:t xml:space="preserve"> </w:t>
                  </w:r>
                  <w:r w:rsidRPr="005E560D">
                    <w:rPr>
                      <w:rFonts w:ascii="Times New Roman" w:hAnsi="Times New Roman" w:cs="Times New Roman"/>
                      <w:sz w:val="24"/>
                    </w:rPr>
                    <w:t>розміром</w:t>
                  </w:r>
                  <w:r>
                    <w:rPr>
                      <w:rFonts w:ascii="Times New Roman" w:hAnsi="Times New Roman" w:cs="Times New Roman"/>
                      <w:sz w:val="24"/>
                      <w:lang w:val="uk-UA"/>
                    </w:rPr>
                    <w:t xml:space="preserve"> </w:t>
                  </w:r>
                  <w:r w:rsidRPr="005E560D">
                    <w:rPr>
                      <w:rFonts w:ascii="Times New Roman" w:hAnsi="Times New Roman" w:cs="Times New Roman"/>
                      <w:sz w:val="24"/>
                    </w:rPr>
                    <w:t>покарання.</w:t>
                  </w:r>
                </w:p>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31" style="position:absolute;left:0;text-align:left;margin-left:-7pt;margin-top:2.5pt;width:128.6pt;height:69.4pt;z-index:251843584" arcsize="10923f" fillcolor="white [3201]" strokecolor="#666 [1936]" strokeweight="1pt">
            <v:fill color2="#999 [1296]" focusposition="1" focussize="" focus="100%" type="gradient"/>
            <v:shadow on="t" type="perspective" color="#7f7f7f [1601]" opacity=".5" offset="1pt" offset2="-3pt"/>
            <v:textbox>
              <w:txbxContent>
                <w:p w:rsidR="00C840B2" w:rsidRPr="00412694" w:rsidRDefault="00C840B2">
                  <w:pPr>
                    <w:rPr>
                      <w:rFonts w:ascii="Times New Roman" w:hAnsi="Times New Roman" w:cs="Times New Roman"/>
                      <w:sz w:val="24"/>
                      <w:lang w:val="uk-UA"/>
                    </w:rPr>
                  </w:pPr>
                  <w:r w:rsidRPr="00412694">
                    <w:rPr>
                      <w:rFonts w:ascii="Times New Roman" w:hAnsi="Times New Roman" w:cs="Times New Roman"/>
                      <w:sz w:val="24"/>
                      <w:lang w:val="uk-UA"/>
                    </w:rPr>
                    <w:t>Наказ Української Центральної Ради від 06.03.1918 р.</w:t>
                  </w:r>
                </w:p>
              </w:txbxContent>
            </v:textbox>
          </v:roundrect>
        </w:pict>
      </w:r>
    </w:p>
    <w:p w:rsidR="009911A2" w:rsidRPr="00795508"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2" type="#_x0000_t13" style="position:absolute;left:0;text-align:left;margin-left:131pt;margin-top:8.6pt;width:47.15pt;height:33.45pt;z-index:251844608"/>
        </w:pict>
      </w:r>
      <w:r>
        <w:rPr>
          <w:noProof/>
          <w:color w:val="000000"/>
          <w:sz w:val="28"/>
          <w:szCs w:val="27"/>
        </w:rPr>
        <w:pict>
          <v:roundrect id="_x0000_s1233" style="position:absolute;left:0;text-align:left;margin-left:193.5pt;margin-top:8.65pt;width:199.75pt;height:33.4pt;z-index:251845632" arcsize="10923f">
            <v:textbox>
              <w:txbxContent>
                <w:p w:rsidR="00C840B2" w:rsidRPr="00412694" w:rsidRDefault="00C840B2" w:rsidP="00412694">
                  <w:pPr>
                    <w:jc w:val="center"/>
                    <w:rPr>
                      <w:rFonts w:ascii="Times New Roman" w:hAnsi="Times New Roman" w:cs="Times New Roman"/>
                      <w:sz w:val="24"/>
                    </w:rPr>
                  </w:pPr>
                  <w:r>
                    <w:rPr>
                      <w:rFonts w:ascii="Times New Roman" w:hAnsi="Times New Roman" w:cs="Times New Roman"/>
                      <w:sz w:val="24"/>
                      <w:lang w:val="uk-UA"/>
                    </w:rPr>
                    <w:t>В</w:t>
                  </w:r>
                  <w:r w:rsidRPr="00412694">
                    <w:rPr>
                      <w:rFonts w:ascii="Times New Roman" w:hAnsi="Times New Roman" w:cs="Times New Roman"/>
                      <w:sz w:val="24"/>
                    </w:rPr>
                    <w:t>ійськові</w:t>
                  </w:r>
                  <w:r>
                    <w:rPr>
                      <w:rFonts w:ascii="Times New Roman" w:hAnsi="Times New Roman" w:cs="Times New Roman"/>
                      <w:sz w:val="24"/>
                      <w:lang w:val="uk-UA"/>
                    </w:rPr>
                    <w:t xml:space="preserve"> </w:t>
                  </w:r>
                  <w:r w:rsidRPr="00412694">
                    <w:rPr>
                      <w:rFonts w:ascii="Times New Roman" w:hAnsi="Times New Roman" w:cs="Times New Roman"/>
                      <w:sz w:val="24"/>
                    </w:rPr>
                    <w:t>революційні суди</w:t>
                  </w:r>
                </w:p>
              </w:txbxContent>
            </v:textbox>
          </v:roundrect>
        </w:pict>
      </w:r>
    </w:p>
    <w:p w:rsidR="009911A2" w:rsidRPr="00795508"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35" type="#_x0000_t32" style="position:absolute;left:0;text-align:left;margin-left:367.6pt;margin-top:9.9pt;width:0;height:19.7pt;z-index:251847680" o:connectortype="straight"/>
        </w:pict>
      </w:r>
      <w:r>
        <w:rPr>
          <w:noProof/>
          <w:color w:val="000000"/>
          <w:sz w:val="28"/>
          <w:szCs w:val="27"/>
        </w:rPr>
        <w:pict>
          <v:shape id="_x0000_s1234" type="#_x0000_t32" style="position:absolute;left:0;text-align:left;margin-left:227.85pt;margin-top:9.9pt;width:0;height:19.7pt;z-index:251846656" o:connectortype="straight"/>
        </w:pict>
      </w:r>
    </w:p>
    <w:p w:rsidR="0041269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37" style="position:absolute;left:0;text-align:left;margin-left:307.65pt;margin-top:13.5pt;width:129.4pt;height:51.45pt;z-index:251849728" arcsize="10923f">
            <v:textbox>
              <w:txbxContent>
                <w:p w:rsidR="00C840B2" w:rsidRPr="00412694" w:rsidRDefault="00C840B2" w:rsidP="00412694">
                  <w:pPr>
                    <w:jc w:val="center"/>
                    <w:rPr>
                      <w:rFonts w:ascii="Times New Roman" w:hAnsi="Times New Roman" w:cs="Times New Roman"/>
                      <w:sz w:val="24"/>
                      <w:lang w:val="uk-UA"/>
                    </w:rPr>
                  </w:pPr>
                  <w:r w:rsidRPr="00412694">
                    <w:rPr>
                      <w:rFonts w:ascii="Times New Roman" w:hAnsi="Times New Roman" w:cs="Times New Roman"/>
                      <w:sz w:val="24"/>
                      <w:lang w:val="uk-UA"/>
                    </w:rPr>
                    <w:t>Вищий військовий суд у Катеринославі</w:t>
                  </w:r>
                </w:p>
              </w:txbxContent>
            </v:textbox>
          </v:roundrect>
        </w:pict>
      </w:r>
      <w:r>
        <w:rPr>
          <w:noProof/>
          <w:color w:val="000000"/>
          <w:sz w:val="28"/>
          <w:szCs w:val="27"/>
        </w:rPr>
        <w:pict>
          <v:roundrect id="_x0000_s1236" style="position:absolute;left:0;text-align:left;margin-left:163.55pt;margin-top:13.5pt;width:129.5pt;height:51.45pt;z-index:251848704" arcsize="10923f">
            <v:textbox>
              <w:txbxContent>
                <w:p w:rsidR="00C840B2" w:rsidRPr="00412694" w:rsidRDefault="00C840B2" w:rsidP="00412694">
                  <w:pPr>
                    <w:jc w:val="center"/>
                    <w:rPr>
                      <w:rFonts w:ascii="Times New Roman" w:hAnsi="Times New Roman" w:cs="Times New Roman"/>
                      <w:sz w:val="24"/>
                      <w:lang w:val="uk-UA"/>
                    </w:rPr>
                  </w:pPr>
                  <w:r w:rsidRPr="00412694">
                    <w:rPr>
                      <w:rFonts w:ascii="Times New Roman" w:hAnsi="Times New Roman" w:cs="Times New Roman"/>
                      <w:sz w:val="24"/>
                      <w:lang w:val="uk-UA"/>
                    </w:rPr>
                    <w:t>Вищий військовий суд у Києві</w:t>
                  </w:r>
                </w:p>
              </w:txbxContent>
            </v:textbox>
          </v:roundrect>
        </w:pict>
      </w: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39" type="#_x0000_t32" style="position:absolute;left:0;text-align:left;margin-left:293.05pt;margin-top:6.15pt;width:14.6pt;height:0;z-index:251851776" o:connectortype="straight"/>
        </w:pict>
      </w: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41" type="#_x0000_t93" style="position:absolute;left:0;text-align:left;margin-left:279.3pt;margin-top:-10.6pt;width:36.9pt;height:71.15pt;rotation:90;z-index:251852800"/>
        </w:pict>
      </w: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38" style="position:absolute;left:0;text-align:left;margin-left:121.6pt;margin-top:.25pt;width:362.55pt;height:109.75pt;z-index:251850752" arcsize="10923f">
            <v:textbox>
              <w:txbxContent>
                <w:p w:rsidR="00C840B2" w:rsidRPr="00412694" w:rsidRDefault="00C840B2" w:rsidP="00412694">
                  <w:pPr>
                    <w:ind w:firstLine="567"/>
                    <w:jc w:val="both"/>
                    <w:rPr>
                      <w:rFonts w:ascii="Times New Roman" w:hAnsi="Times New Roman" w:cs="Times New Roman"/>
                      <w:sz w:val="24"/>
                    </w:rPr>
                  </w:pPr>
                  <w:r w:rsidRPr="00412694">
                    <w:rPr>
                      <w:rFonts w:ascii="Times New Roman" w:hAnsi="Times New Roman" w:cs="Times New Roman"/>
                      <w:sz w:val="24"/>
                    </w:rPr>
                    <w:t>До їхньої</w:t>
                  </w:r>
                  <w:r>
                    <w:rPr>
                      <w:rFonts w:ascii="Times New Roman" w:hAnsi="Times New Roman" w:cs="Times New Roman"/>
                      <w:sz w:val="24"/>
                      <w:lang w:val="uk-UA"/>
                    </w:rPr>
                    <w:t xml:space="preserve"> </w:t>
                  </w:r>
                  <w:r w:rsidRPr="00412694">
                    <w:rPr>
                      <w:rFonts w:ascii="Times New Roman" w:hAnsi="Times New Roman" w:cs="Times New Roman"/>
                      <w:sz w:val="24"/>
                    </w:rPr>
                    <w:t>компетенції належали справи про найбільш</w:t>
                  </w:r>
                  <w:r>
                    <w:rPr>
                      <w:rFonts w:ascii="Times New Roman" w:hAnsi="Times New Roman" w:cs="Times New Roman"/>
                      <w:sz w:val="24"/>
                      <w:lang w:val="uk-UA"/>
                    </w:rPr>
                    <w:t xml:space="preserve"> </w:t>
                  </w:r>
                  <w:r w:rsidRPr="00412694">
                    <w:rPr>
                      <w:rFonts w:ascii="Times New Roman" w:hAnsi="Times New Roman" w:cs="Times New Roman"/>
                      <w:sz w:val="24"/>
                    </w:rPr>
                    <w:t>суспільнонебезпечні</w:t>
                  </w:r>
                  <w:r w:rsidR="00617F16">
                    <w:rPr>
                      <w:rFonts w:ascii="Times New Roman" w:hAnsi="Times New Roman" w:cs="Times New Roman"/>
                      <w:sz w:val="24"/>
                      <w:lang w:val="uk-UA"/>
                    </w:rPr>
                    <w:t xml:space="preserve"> </w:t>
                  </w:r>
                  <w:r w:rsidRPr="00412694">
                    <w:rPr>
                      <w:rFonts w:ascii="Times New Roman" w:hAnsi="Times New Roman" w:cs="Times New Roman"/>
                      <w:sz w:val="24"/>
                    </w:rPr>
                    <w:t>злочини - вбивства, підпали, пограбування, зґвалтування, розбійні напади, суб’єктамиякихмогли бути як військові, так і цивільні, особи, як громадяни УНР, так й іноземці.</w:t>
                  </w:r>
                </w:p>
              </w:txbxContent>
            </v:textbox>
          </v:roundrect>
        </w:pict>
      </w: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412694" w:rsidRDefault="00412694"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42" style="position:absolute;left:0;text-align:left;margin-left:19.6pt;margin-top:-14.7pt;width:451.7pt;height:30.85pt;z-index:251853824" arcsize="10923f">
            <v:shadow on="t" opacity=".5" offset="-6pt,-6pt"/>
            <v:textbox>
              <w:txbxContent>
                <w:p w:rsidR="00C840B2" w:rsidRPr="001501CD" w:rsidRDefault="00C840B2" w:rsidP="00071414">
                  <w:pPr>
                    <w:jc w:val="center"/>
                    <w:rPr>
                      <w:rFonts w:ascii="Times New Roman" w:hAnsi="Times New Roman" w:cs="Times New Roman"/>
                      <w:sz w:val="28"/>
                      <w:lang w:val="uk-UA"/>
                    </w:rPr>
                  </w:pPr>
                  <w:r w:rsidRPr="001501CD">
                    <w:rPr>
                      <w:rFonts w:ascii="Times New Roman" w:hAnsi="Times New Roman" w:cs="Times New Roman"/>
                      <w:sz w:val="28"/>
                      <w:lang w:val="uk-UA"/>
                    </w:rPr>
                    <w:t>Судові реформи 1918 року</w:t>
                  </w:r>
                </w:p>
              </w:txbxContent>
            </v:textbox>
          </v:roundrect>
        </w:pict>
      </w: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44" type="#_x0000_t98" style="position:absolute;left:0;text-align:left;margin-left:-13pt;margin-top:12.9pt;width:510pt;height:1in;z-index:251854848">
            <v:shadow on="t" type="perspective" opacity=".5" origin=",.5" offset="0,0" matrix=",,,.5,,-4768371582e-16"/>
            <v:textbox>
              <w:txbxContent>
                <w:p w:rsidR="00C840B2" w:rsidRDefault="00C840B2" w:rsidP="00071414">
                  <w:pPr>
                    <w:jc w:val="center"/>
                    <w:rPr>
                      <w:rFonts w:ascii="Times New Roman" w:hAnsi="Times New Roman" w:cs="Times New Roman"/>
                      <w:sz w:val="28"/>
                      <w:lang w:val="uk-UA"/>
                    </w:rPr>
                  </w:pPr>
                  <w:r w:rsidRPr="00071414">
                    <w:rPr>
                      <w:rFonts w:ascii="Times New Roman" w:hAnsi="Times New Roman" w:cs="Times New Roman"/>
                      <w:sz w:val="28"/>
                    </w:rPr>
                    <w:t>Закон</w:t>
                  </w:r>
                  <w:r w:rsidRPr="00071414">
                    <w:rPr>
                      <w:rFonts w:ascii="Times New Roman" w:hAnsi="Times New Roman" w:cs="Times New Roman"/>
                      <w:sz w:val="28"/>
                      <w:lang w:val="uk-UA"/>
                    </w:rPr>
                    <w:t>и</w:t>
                  </w:r>
                  <w:r w:rsidRPr="00071414">
                    <w:rPr>
                      <w:rFonts w:ascii="Times New Roman" w:hAnsi="Times New Roman" w:cs="Times New Roman"/>
                      <w:sz w:val="28"/>
                    </w:rPr>
                    <w:t xml:space="preserve"> про тимчасовийдержавнийустрійУкраїни</w:t>
                  </w:r>
                  <w:r w:rsidRPr="00071414">
                    <w:rPr>
                      <w:rFonts w:ascii="Times New Roman" w:hAnsi="Times New Roman" w:cs="Times New Roman"/>
                      <w:sz w:val="28"/>
                      <w:lang w:val="uk-UA"/>
                    </w:rPr>
                    <w:t xml:space="preserve"> гетьмана </w:t>
                  </w:r>
                </w:p>
                <w:p w:rsidR="00C840B2" w:rsidRPr="00071414" w:rsidRDefault="00C840B2" w:rsidP="00071414">
                  <w:pPr>
                    <w:jc w:val="center"/>
                    <w:rPr>
                      <w:rFonts w:ascii="Times New Roman" w:hAnsi="Times New Roman" w:cs="Times New Roman"/>
                      <w:sz w:val="28"/>
                      <w:lang w:val="uk-UA"/>
                    </w:rPr>
                  </w:pPr>
                  <w:r w:rsidRPr="00071414">
                    <w:rPr>
                      <w:rFonts w:ascii="Times New Roman" w:hAnsi="Times New Roman" w:cs="Times New Roman"/>
                      <w:sz w:val="28"/>
                      <w:lang w:val="uk-UA"/>
                    </w:rPr>
                    <w:t>П. П. Скоропадського</w:t>
                  </w:r>
                </w:p>
              </w:txbxContent>
            </v:textbox>
          </v:shape>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45" type="#_x0000_t55" style="position:absolute;left:0;text-align:left;margin-left:231.7pt;margin-top:-12.75pt;width:16.3pt;height:50.6pt;rotation:90;z-index:251855872" adj="3710"/>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46" style="position:absolute;left:0;text-align:left;margin-left:92.45pt;margin-top:6.5pt;width:294.85pt;height:43.7pt;z-index:251856896" arcsize="10923f">
            <v:textbox>
              <w:txbxContent>
                <w:p w:rsidR="00C840B2" w:rsidRPr="00071414" w:rsidRDefault="00C840B2" w:rsidP="00071414">
                  <w:pPr>
                    <w:jc w:val="center"/>
                    <w:rPr>
                      <w:rFonts w:ascii="Times New Roman" w:hAnsi="Times New Roman" w:cs="Times New Roman"/>
                      <w:sz w:val="24"/>
                      <w:lang w:val="uk-UA"/>
                    </w:rPr>
                  </w:pPr>
                  <w:r>
                    <w:rPr>
                      <w:rFonts w:ascii="Times New Roman" w:hAnsi="Times New Roman" w:cs="Times New Roman"/>
                      <w:sz w:val="24"/>
                      <w:lang w:val="uk-UA"/>
                    </w:rPr>
                    <w:t>П</w:t>
                  </w:r>
                  <w:r w:rsidRPr="00071414">
                    <w:rPr>
                      <w:rFonts w:ascii="Times New Roman" w:hAnsi="Times New Roman" w:cs="Times New Roman"/>
                      <w:sz w:val="24"/>
                    </w:rPr>
                    <w:t>овернення до моделі</w:t>
                  </w:r>
                  <w:r>
                    <w:rPr>
                      <w:rFonts w:ascii="Times New Roman" w:hAnsi="Times New Roman" w:cs="Times New Roman"/>
                      <w:sz w:val="24"/>
                      <w:lang w:val="uk-UA"/>
                    </w:rPr>
                    <w:t xml:space="preserve"> </w:t>
                  </w:r>
                  <w:r w:rsidRPr="00071414">
                    <w:rPr>
                      <w:rFonts w:ascii="Times New Roman" w:hAnsi="Times New Roman" w:cs="Times New Roman"/>
                      <w:sz w:val="24"/>
                    </w:rPr>
                    <w:t>судової</w:t>
                  </w:r>
                  <w:r>
                    <w:rPr>
                      <w:rFonts w:ascii="Times New Roman" w:hAnsi="Times New Roman" w:cs="Times New Roman"/>
                      <w:sz w:val="24"/>
                      <w:lang w:val="uk-UA"/>
                    </w:rPr>
                    <w:t xml:space="preserve"> </w:t>
                  </w:r>
                  <w:r w:rsidRPr="00071414">
                    <w:rPr>
                      <w:rFonts w:ascii="Times New Roman" w:hAnsi="Times New Roman" w:cs="Times New Roman"/>
                      <w:sz w:val="24"/>
                    </w:rPr>
                    <w:t>влади</w:t>
                  </w:r>
                  <w:r>
                    <w:rPr>
                      <w:rFonts w:ascii="Times New Roman" w:hAnsi="Times New Roman" w:cs="Times New Roman"/>
                      <w:sz w:val="24"/>
                      <w:lang w:val="uk-UA"/>
                    </w:rPr>
                    <w:t xml:space="preserve"> </w:t>
                  </w:r>
                  <w:r w:rsidRPr="00071414">
                    <w:rPr>
                      <w:rFonts w:ascii="Times New Roman" w:hAnsi="Times New Roman" w:cs="Times New Roman"/>
                      <w:sz w:val="24"/>
                    </w:rPr>
                    <w:t>Російської</w:t>
                  </w:r>
                  <w:r>
                    <w:rPr>
                      <w:rFonts w:ascii="Times New Roman" w:hAnsi="Times New Roman" w:cs="Times New Roman"/>
                      <w:sz w:val="24"/>
                      <w:lang w:val="uk-UA"/>
                    </w:rPr>
                    <w:t xml:space="preserve"> </w:t>
                  </w:r>
                  <w:r w:rsidRPr="00071414">
                    <w:rPr>
                      <w:rFonts w:ascii="Times New Roman" w:hAnsi="Times New Roman" w:cs="Times New Roman"/>
                      <w:sz w:val="24"/>
                    </w:rPr>
                    <w:t>імперії</w:t>
                  </w:r>
                </w:p>
              </w:txbxContent>
            </v:textbox>
          </v:roundrect>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52" style="position:absolute;left:0;text-align:left;margin-left:335.85pt;margin-top:13.9pt;width:186.85pt;height:83.15pt;z-index:251863040" arcsize="10923f">
            <v:textbox>
              <w:txbxContent>
                <w:p w:rsidR="00C840B2" w:rsidRPr="00071414" w:rsidRDefault="00C840B2" w:rsidP="00071414">
                  <w:pPr>
                    <w:jc w:val="center"/>
                    <w:rPr>
                      <w:rFonts w:ascii="Times New Roman" w:hAnsi="Times New Roman" w:cs="Times New Roman"/>
                      <w:sz w:val="24"/>
                    </w:rPr>
                  </w:pPr>
                  <w:r w:rsidRPr="00071414">
                    <w:rPr>
                      <w:rFonts w:ascii="Times New Roman" w:hAnsi="Times New Roman" w:cs="Times New Roman"/>
                      <w:sz w:val="24"/>
                    </w:rPr>
                    <w:t>Перша інстанція</w:t>
                  </w:r>
                  <w:r>
                    <w:rPr>
                      <w:rFonts w:ascii="Times New Roman" w:hAnsi="Times New Roman" w:cs="Times New Roman"/>
                      <w:sz w:val="24"/>
                      <w:lang w:val="uk-UA"/>
                    </w:rPr>
                    <w:t xml:space="preserve"> </w:t>
                  </w:r>
                  <w:r w:rsidRPr="00071414">
                    <w:rPr>
                      <w:rFonts w:ascii="Times New Roman" w:hAnsi="Times New Roman" w:cs="Times New Roman"/>
                      <w:sz w:val="24"/>
                    </w:rPr>
                    <w:t>продовжувала</w:t>
                  </w:r>
                  <w:r>
                    <w:rPr>
                      <w:rFonts w:ascii="Times New Roman" w:hAnsi="Times New Roman" w:cs="Times New Roman"/>
                      <w:sz w:val="24"/>
                      <w:lang w:val="uk-UA"/>
                    </w:rPr>
                    <w:t xml:space="preserve"> </w:t>
                  </w:r>
                  <w:r w:rsidRPr="00071414">
                    <w:rPr>
                      <w:rFonts w:ascii="Times New Roman" w:hAnsi="Times New Roman" w:cs="Times New Roman"/>
                      <w:sz w:val="24"/>
                    </w:rPr>
                    <w:t>функціонувати у вигляді</w:t>
                  </w:r>
                  <w:r>
                    <w:rPr>
                      <w:rFonts w:ascii="Times New Roman" w:hAnsi="Times New Roman" w:cs="Times New Roman"/>
                      <w:sz w:val="24"/>
                      <w:lang w:val="uk-UA"/>
                    </w:rPr>
                    <w:t xml:space="preserve"> </w:t>
                  </w:r>
                  <w:r w:rsidRPr="00071414">
                    <w:rPr>
                      <w:rFonts w:ascii="Times New Roman" w:hAnsi="Times New Roman" w:cs="Times New Roman"/>
                      <w:sz w:val="24"/>
                    </w:rPr>
                    <w:t>окружних</w:t>
                  </w:r>
                  <w:r>
                    <w:rPr>
                      <w:rFonts w:ascii="Times New Roman" w:hAnsi="Times New Roman" w:cs="Times New Roman"/>
                      <w:sz w:val="24"/>
                      <w:lang w:val="uk-UA"/>
                    </w:rPr>
                    <w:t xml:space="preserve"> </w:t>
                  </w:r>
                  <w:r w:rsidRPr="00071414">
                    <w:rPr>
                      <w:rFonts w:ascii="Times New Roman" w:hAnsi="Times New Roman" w:cs="Times New Roman"/>
                      <w:sz w:val="24"/>
                    </w:rPr>
                    <w:t>судів та мирових</w:t>
                  </w:r>
                  <w:r>
                    <w:rPr>
                      <w:rFonts w:ascii="Times New Roman" w:hAnsi="Times New Roman" w:cs="Times New Roman"/>
                      <w:sz w:val="24"/>
                      <w:lang w:val="uk-UA"/>
                    </w:rPr>
                    <w:t xml:space="preserve"> </w:t>
                  </w:r>
                  <w:r w:rsidRPr="00071414">
                    <w:rPr>
                      <w:rFonts w:ascii="Times New Roman" w:hAnsi="Times New Roman" w:cs="Times New Roman"/>
                      <w:sz w:val="24"/>
                    </w:rPr>
                    <w:t>судів.</w:t>
                  </w:r>
                </w:p>
              </w:txbxContent>
            </v:textbox>
          </v:roundrect>
        </w:pict>
      </w:r>
      <w:r>
        <w:rPr>
          <w:noProof/>
          <w:color w:val="000000"/>
          <w:sz w:val="28"/>
          <w:szCs w:val="27"/>
        </w:rPr>
        <w:pict>
          <v:roundrect id="_x0000_s1250" style="position:absolute;left:0;text-align:left;margin-left:61.6pt;margin-top:15.65pt;width:186.85pt;height:29.15pt;z-index:251860992" arcsize="10923f">
            <v:textbox>
              <w:txbxContent>
                <w:p w:rsidR="00C840B2" w:rsidRPr="00071414" w:rsidRDefault="00C840B2" w:rsidP="00071414">
                  <w:pPr>
                    <w:jc w:val="center"/>
                    <w:rPr>
                      <w:rFonts w:ascii="Times New Roman" w:hAnsi="Times New Roman" w:cs="Times New Roman"/>
                      <w:sz w:val="24"/>
                      <w:lang w:val="uk-UA"/>
                    </w:rPr>
                  </w:pPr>
                  <w:r w:rsidRPr="00071414">
                    <w:rPr>
                      <w:rFonts w:ascii="Times New Roman" w:hAnsi="Times New Roman" w:cs="Times New Roman"/>
                      <w:sz w:val="24"/>
                      <w:lang w:val="uk-UA"/>
                    </w:rPr>
                    <w:t>Утворювався Державний Сенат</w:t>
                  </w:r>
                </w:p>
              </w:txbxContent>
            </v:textbox>
          </v:roundrect>
        </w:pict>
      </w:r>
      <w:r>
        <w:rPr>
          <w:noProof/>
          <w:color w:val="000000"/>
          <w:sz w:val="28"/>
          <w:szCs w:val="27"/>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47" type="#_x0000_t94" style="position:absolute;left:0;text-align:left;margin-left:-13pt;margin-top:15.65pt;width:54.85pt;height:29.15pt;z-index:251857920"/>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49" type="#_x0000_t94" style="position:absolute;left:0;text-align:left;margin-left:272.45pt;margin-top:12.6pt;width:54.85pt;height:29.15pt;z-index:251859968"/>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51" style="position:absolute;left:0;text-align:left;margin-left:61.6pt;margin-top:3.5pt;width:186.85pt;height:29.15pt;z-index:251862016" arcsize="10923f">
            <v:textbox>
              <w:txbxContent>
                <w:p w:rsidR="00C840B2" w:rsidRPr="00071414" w:rsidRDefault="00C840B2" w:rsidP="00071414">
                  <w:pPr>
                    <w:jc w:val="center"/>
                    <w:rPr>
                      <w:rFonts w:ascii="Times New Roman" w:hAnsi="Times New Roman" w:cs="Times New Roman"/>
                      <w:sz w:val="24"/>
                      <w:lang w:val="uk-UA"/>
                    </w:rPr>
                  </w:pPr>
                  <w:r w:rsidRPr="00071414">
                    <w:rPr>
                      <w:rFonts w:ascii="Times New Roman" w:hAnsi="Times New Roman" w:cs="Times New Roman"/>
                      <w:sz w:val="24"/>
                      <w:lang w:val="uk-UA"/>
                    </w:rPr>
                    <w:t>Судові Палати</w:t>
                  </w:r>
                </w:p>
              </w:txbxContent>
            </v:textbox>
          </v:roundrect>
        </w:pict>
      </w:r>
      <w:r>
        <w:rPr>
          <w:noProof/>
          <w:color w:val="000000"/>
          <w:sz w:val="28"/>
          <w:szCs w:val="27"/>
        </w:rPr>
        <w:pict>
          <v:shape id="_x0000_s1248" type="#_x0000_t94" style="position:absolute;left:0;text-align:left;margin-left:-13pt;margin-top:3.5pt;width:54.85pt;height:29.15pt;z-index:251858944"/>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53" style="position:absolute;left:0;text-align:left;margin-left:335.85pt;margin-top:4.05pt;width:186.85pt;height:62.55pt;z-index:251864064" arcsize="10923f">
            <v:textbox>
              <w:txbxContent>
                <w:p w:rsidR="00C840B2" w:rsidRPr="00071414" w:rsidRDefault="00C840B2" w:rsidP="00071414">
                  <w:pPr>
                    <w:jc w:val="center"/>
                    <w:rPr>
                      <w:rFonts w:ascii="Times New Roman" w:hAnsi="Times New Roman" w:cs="Times New Roman"/>
                      <w:sz w:val="24"/>
                    </w:rPr>
                  </w:pPr>
                  <w:r w:rsidRPr="00071414">
                    <w:rPr>
                      <w:rFonts w:ascii="Times New Roman" w:hAnsi="Times New Roman" w:cs="Times New Roman"/>
                      <w:sz w:val="24"/>
                    </w:rPr>
                    <w:t>Окремою</w:t>
                  </w:r>
                  <w:r>
                    <w:rPr>
                      <w:rFonts w:ascii="Times New Roman" w:hAnsi="Times New Roman" w:cs="Times New Roman"/>
                      <w:sz w:val="24"/>
                      <w:lang w:val="uk-UA"/>
                    </w:rPr>
                    <w:t xml:space="preserve"> </w:t>
                  </w:r>
                  <w:r w:rsidRPr="00071414">
                    <w:rPr>
                      <w:rFonts w:ascii="Times New Roman" w:hAnsi="Times New Roman" w:cs="Times New Roman"/>
                      <w:sz w:val="24"/>
                    </w:rPr>
                    <w:t>ланкою</w:t>
                  </w:r>
                  <w:r>
                    <w:rPr>
                      <w:rFonts w:ascii="Times New Roman" w:hAnsi="Times New Roman" w:cs="Times New Roman"/>
                      <w:sz w:val="24"/>
                      <w:lang w:val="uk-UA"/>
                    </w:rPr>
                    <w:t xml:space="preserve"> </w:t>
                  </w:r>
                  <w:r w:rsidRPr="00071414">
                    <w:rPr>
                      <w:rFonts w:ascii="Times New Roman" w:hAnsi="Times New Roman" w:cs="Times New Roman"/>
                      <w:sz w:val="24"/>
                    </w:rPr>
                    <w:t>судової</w:t>
                  </w:r>
                  <w:r>
                    <w:rPr>
                      <w:rFonts w:ascii="Times New Roman" w:hAnsi="Times New Roman" w:cs="Times New Roman"/>
                      <w:sz w:val="24"/>
                      <w:lang w:val="uk-UA"/>
                    </w:rPr>
                    <w:t xml:space="preserve"> </w:t>
                  </w:r>
                  <w:r w:rsidRPr="00071414">
                    <w:rPr>
                      <w:rFonts w:ascii="Times New Roman" w:hAnsi="Times New Roman" w:cs="Times New Roman"/>
                      <w:sz w:val="24"/>
                    </w:rPr>
                    <w:t>системи</w:t>
                  </w:r>
                  <w:r>
                    <w:rPr>
                      <w:rFonts w:ascii="Times New Roman" w:hAnsi="Times New Roman" w:cs="Times New Roman"/>
                      <w:sz w:val="24"/>
                      <w:lang w:val="uk-UA"/>
                    </w:rPr>
                    <w:t xml:space="preserve"> </w:t>
                  </w:r>
                  <w:r w:rsidRPr="00071414">
                    <w:rPr>
                      <w:rFonts w:ascii="Times New Roman" w:hAnsi="Times New Roman" w:cs="Times New Roman"/>
                      <w:sz w:val="24"/>
                    </w:rPr>
                    <w:t>був</w:t>
                  </w:r>
                  <w:r>
                    <w:rPr>
                      <w:rFonts w:ascii="Times New Roman" w:hAnsi="Times New Roman" w:cs="Times New Roman"/>
                      <w:sz w:val="24"/>
                      <w:lang w:val="uk-UA"/>
                    </w:rPr>
                    <w:t xml:space="preserve"> </w:t>
                  </w:r>
                  <w:r w:rsidRPr="00071414">
                    <w:rPr>
                      <w:rFonts w:ascii="Times New Roman" w:hAnsi="Times New Roman" w:cs="Times New Roman"/>
                      <w:sz w:val="24"/>
                    </w:rPr>
                    <w:t>Одеський</w:t>
                  </w:r>
                  <w:r>
                    <w:rPr>
                      <w:rFonts w:ascii="Times New Roman" w:hAnsi="Times New Roman" w:cs="Times New Roman"/>
                      <w:sz w:val="24"/>
                      <w:lang w:val="uk-UA"/>
                    </w:rPr>
                    <w:t xml:space="preserve"> </w:t>
                  </w:r>
                  <w:r w:rsidRPr="00071414">
                    <w:rPr>
                      <w:rFonts w:ascii="Times New Roman" w:hAnsi="Times New Roman" w:cs="Times New Roman"/>
                      <w:sz w:val="24"/>
                    </w:rPr>
                    <w:t>комерційний суд</w:t>
                  </w:r>
                </w:p>
              </w:txbxContent>
            </v:textbox>
          </v:roundrect>
        </w:pict>
      </w:r>
    </w:p>
    <w:p w:rsidR="00620DC6"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54" type="#_x0000_t94" style="position:absolute;left:0;text-align:left;margin-left:272.45pt;margin-top:3.45pt;width:54.85pt;height:29.15pt;z-index:251865088"/>
        </w:pict>
      </w: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620DC6" w:rsidRDefault="00620DC6" w:rsidP="00052365">
      <w:pPr>
        <w:pStyle w:val="rvps2"/>
        <w:shd w:val="clear" w:color="auto" w:fill="FFFFFF"/>
        <w:spacing w:before="0" w:beforeAutospacing="0" w:after="0" w:afterAutospacing="0"/>
        <w:ind w:firstLine="709"/>
        <w:jc w:val="both"/>
        <w:rPr>
          <w:color w:val="000000"/>
          <w:sz w:val="28"/>
          <w:szCs w:val="27"/>
          <w:lang w:val="uk-UA"/>
        </w:rPr>
      </w:pPr>
    </w:p>
    <w:p w:rsidR="00071414" w:rsidRDefault="00071414" w:rsidP="00052365">
      <w:pPr>
        <w:pStyle w:val="rvps2"/>
        <w:shd w:val="clear" w:color="auto" w:fill="FFFFFF"/>
        <w:spacing w:before="0" w:beforeAutospacing="0" w:after="0" w:afterAutospacing="0"/>
        <w:ind w:firstLine="709"/>
        <w:jc w:val="both"/>
        <w:rPr>
          <w:color w:val="000000"/>
          <w:sz w:val="28"/>
          <w:szCs w:val="27"/>
          <w:lang w:val="uk-UA"/>
        </w:rPr>
      </w:pPr>
    </w:p>
    <w:p w:rsidR="0007141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oundrect id="_x0000_s1255" style="position:absolute;left:0;text-align:left;margin-left:2.45pt;margin-top:7.6pt;width:468.85pt;height:36pt;z-index:251866112" arcsize="10923f">
            <v:shadow on="t" opacity=".5" offset="-6pt,-6pt"/>
            <v:textbox>
              <w:txbxContent>
                <w:p w:rsidR="00C840B2" w:rsidRPr="001501CD" w:rsidRDefault="00C840B2" w:rsidP="001501CD">
                  <w:pPr>
                    <w:jc w:val="center"/>
                    <w:rPr>
                      <w:rFonts w:ascii="Times New Roman" w:hAnsi="Times New Roman" w:cs="Times New Roman"/>
                      <w:sz w:val="28"/>
                    </w:rPr>
                  </w:pPr>
                  <w:r w:rsidRPr="001501CD">
                    <w:rPr>
                      <w:rFonts w:ascii="Times New Roman" w:hAnsi="Times New Roman" w:cs="Times New Roman"/>
                      <w:sz w:val="28"/>
                      <w:lang w:val="uk-UA"/>
                    </w:rPr>
                    <w:t>С</w:t>
                  </w:r>
                  <w:r w:rsidRPr="001501CD">
                    <w:rPr>
                      <w:rFonts w:ascii="Times New Roman" w:hAnsi="Times New Roman" w:cs="Times New Roman"/>
                      <w:sz w:val="28"/>
                    </w:rPr>
                    <w:t>удові</w:t>
                  </w:r>
                  <w:r>
                    <w:rPr>
                      <w:rFonts w:ascii="Times New Roman" w:hAnsi="Times New Roman" w:cs="Times New Roman"/>
                      <w:sz w:val="28"/>
                      <w:lang w:val="uk-UA"/>
                    </w:rPr>
                    <w:t xml:space="preserve"> </w:t>
                  </w:r>
                  <w:r w:rsidRPr="001501CD">
                    <w:rPr>
                      <w:rFonts w:ascii="Times New Roman" w:hAnsi="Times New Roman" w:cs="Times New Roman"/>
                      <w:sz w:val="28"/>
                    </w:rPr>
                    <w:t>реформи 1919-1920 рр.</w:t>
                  </w:r>
                </w:p>
              </w:txbxContent>
            </v:textbox>
          </v:roundrect>
        </w:pict>
      </w:r>
    </w:p>
    <w:p w:rsidR="00071414" w:rsidRDefault="00071414" w:rsidP="00052365">
      <w:pPr>
        <w:pStyle w:val="rvps2"/>
        <w:shd w:val="clear" w:color="auto" w:fill="FFFFFF"/>
        <w:spacing w:before="0" w:beforeAutospacing="0" w:after="0" w:afterAutospacing="0"/>
        <w:ind w:firstLine="709"/>
        <w:jc w:val="both"/>
        <w:rPr>
          <w:color w:val="000000"/>
          <w:sz w:val="28"/>
          <w:szCs w:val="27"/>
          <w:lang w:val="uk-UA"/>
        </w:rPr>
      </w:pPr>
    </w:p>
    <w:p w:rsidR="00071414" w:rsidRDefault="00071414" w:rsidP="00052365">
      <w:pPr>
        <w:pStyle w:val="rvps2"/>
        <w:shd w:val="clear" w:color="auto" w:fill="FFFFFF"/>
        <w:spacing w:before="0" w:beforeAutospacing="0" w:after="0" w:afterAutospacing="0"/>
        <w:ind w:firstLine="709"/>
        <w:jc w:val="both"/>
        <w:rPr>
          <w:color w:val="000000"/>
          <w:sz w:val="28"/>
          <w:szCs w:val="27"/>
          <w:lang w:val="uk-UA"/>
        </w:rPr>
      </w:pPr>
    </w:p>
    <w:p w:rsidR="00071414" w:rsidRDefault="00071414" w:rsidP="00052365">
      <w:pPr>
        <w:pStyle w:val="rvps2"/>
        <w:shd w:val="clear" w:color="auto" w:fill="FFFFFF"/>
        <w:spacing w:before="0" w:beforeAutospacing="0" w:after="0" w:afterAutospacing="0"/>
        <w:ind w:firstLine="709"/>
        <w:jc w:val="both"/>
        <w:rPr>
          <w:color w:val="000000"/>
          <w:sz w:val="28"/>
          <w:szCs w:val="27"/>
          <w:lang w:val="uk-UA"/>
        </w:rPr>
      </w:pPr>
    </w:p>
    <w:p w:rsidR="0007141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56" type="#_x0000_t98" style="position:absolute;left:0;text-align:left;margin-left:-13pt;margin-top:4.1pt;width:522pt;height:100.25pt;z-index:251867136">
            <v:shadow on="t" type="double" opacity=".5" color2="shadow add(102)" offset="-3pt,-3pt" offset2="-6pt,-6pt"/>
            <v:textbox>
              <w:txbxContent>
                <w:p w:rsidR="00C840B2" w:rsidRPr="001501CD" w:rsidRDefault="00C840B2" w:rsidP="001501CD">
                  <w:pPr>
                    <w:ind w:firstLine="567"/>
                    <w:jc w:val="both"/>
                    <w:rPr>
                      <w:rFonts w:ascii="Times New Roman" w:hAnsi="Times New Roman" w:cs="Times New Roman"/>
                      <w:sz w:val="24"/>
                      <w:lang w:val="uk-UA"/>
                    </w:rPr>
                  </w:pPr>
                  <w:r w:rsidRPr="001501CD">
                    <w:rPr>
                      <w:rFonts w:ascii="Times New Roman" w:hAnsi="Times New Roman" w:cs="Times New Roman"/>
                      <w:sz w:val="24"/>
                    </w:rPr>
                    <w:t>26 січня 1919 р. Директорія</w:t>
                  </w:r>
                  <w:r>
                    <w:rPr>
                      <w:rFonts w:ascii="Times New Roman" w:hAnsi="Times New Roman" w:cs="Times New Roman"/>
                      <w:sz w:val="24"/>
                      <w:lang w:val="uk-UA"/>
                    </w:rPr>
                    <w:t xml:space="preserve"> </w:t>
                  </w:r>
                  <w:r w:rsidRPr="001501CD">
                    <w:rPr>
                      <w:rFonts w:ascii="Times New Roman" w:hAnsi="Times New Roman" w:cs="Times New Roman"/>
                      <w:sz w:val="24"/>
                    </w:rPr>
                    <w:t xml:space="preserve">прийняла Закон </w:t>
                  </w:r>
                  <w:r w:rsidRPr="001501CD">
                    <w:rPr>
                      <w:rFonts w:ascii="Times New Roman" w:hAnsi="Times New Roman" w:cs="Times New Roman"/>
                      <w:i/>
                      <w:sz w:val="24"/>
                      <w:lang w:val="uk-UA"/>
                    </w:rPr>
                    <w:t>«</w:t>
                  </w:r>
                  <w:r w:rsidRPr="001501CD">
                    <w:rPr>
                      <w:rFonts w:ascii="Times New Roman" w:hAnsi="Times New Roman" w:cs="Times New Roman"/>
                      <w:i/>
                      <w:sz w:val="24"/>
                    </w:rPr>
                    <w:t>Про надзвичайні</w:t>
                  </w:r>
                  <w:r>
                    <w:rPr>
                      <w:rFonts w:ascii="Times New Roman" w:hAnsi="Times New Roman" w:cs="Times New Roman"/>
                      <w:i/>
                      <w:sz w:val="24"/>
                      <w:lang w:val="uk-UA"/>
                    </w:rPr>
                    <w:t xml:space="preserve"> </w:t>
                  </w:r>
                  <w:r w:rsidRPr="001501CD">
                    <w:rPr>
                      <w:rFonts w:ascii="Times New Roman" w:hAnsi="Times New Roman" w:cs="Times New Roman"/>
                      <w:i/>
                      <w:sz w:val="24"/>
                    </w:rPr>
                    <w:t>військові суди</w:t>
                  </w:r>
                  <w:r w:rsidRPr="001501CD">
                    <w:rPr>
                      <w:rFonts w:ascii="Times New Roman" w:hAnsi="Times New Roman" w:cs="Times New Roman"/>
                      <w:i/>
                      <w:sz w:val="24"/>
                      <w:lang w:val="uk-UA"/>
                    </w:rPr>
                    <w:t>»,</w:t>
                  </w:r>
                  <w:r w:rsidRPr="001501CD">
                    <w:rPr>
                      <w:rFonts w:ascii="Times New Roman" w:hAnsi="Times New Roman" w:cs="Times New Roman"/>
                      <w:sz w:val="24"/>
                      <w:lang w:val="uk-UA"/>
                    </w:rPr>
                    <w:t xml:space="preserve"> яким запроваджувалася  смертна кара, відсутність попереднього слідства, а також забезпечення апеляційного та касаційного оскарження вироку суду</w:t>
                  </w:r>
                </w:p>
              </w:txbxContent>
            </v:textbox>
          </v:shape>
        </w:pict>
      </w:r>
    </w:p>
    <w:p w:rsidR="00071414" w:rsidRDefault="00071414"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57" type="#_x0000_t98" style="position:absolute;left:0;text-align:left;margin-left:-7.85pt;margin-top:7.8pt;width:516.85pt;height:171.35pt;z-index:251868160">
            <v:shadow on="t" type="perspective" opacity=".5" origin=",.5" offset="0,0" matrix=",,,.5,,-4768371582e-16"/>
            <v:textbox>
              <w:txbxContent>
                <w:p w:rsidR="00617F16" w:rsidRDefault="00C840B2" w:rsidP="001501CD">
                  <w:pPr>
                    <w:ind w:firstLine="567"/>
                    <w:jc w:val="both"/>
                    <w:rPr>
                      <w:rFonts w:ascii="Times New Roman" w:hAnsi="Times New Roman" w:cs="Times New Roman"/>
                      <w:sz w:val="24"/>
                      <w:lang w:val="uk-UA"/>
                    </w:rPr>
                  </w:pPr>
                  <w:r w:rsidRPr="001501CD">
                    <w:rPr>
                      <w:rFonts w:ascii="Times New Roman" w:hAnsi="Times New Roman" w:cs="Times New Roman"/>
                      <w:sz w:val="24"/>
                    </w:rPr>
                    <w:t xml:space="preserve">Закон </w:t>
                  </w:r>
                  <w:r w:rsidRPr="001501CD">
                    <w:rPr>
                      <w:rFonts w:ascii="Times New Roman" w:hAnsi="Times New Roman" w:cs="Times New Roman"/>
                      <w:i/>
                      <w:sz w:val="24"/>
                      <w:lang w:val="uk-UA"/>
                    </w:rPr>
                    <w:t>«</w:t>
                  </w:r>
                  <w:r w:rsidRPr="001501CD">
                    <w:rPr>
                      <w:rFonts w:ascii="Times New Roman" w:hAnsi="Times New Roman" w:cs="Times New Roman"/>
                      <w:i/>
                      <w:sz w:val="24"/>
                    </w:rPr>
                    <w:t>Про вищий уряд Української</w:t>
                  </w:r>
                  <w:r>
                    <w:rPr>
                      <w:rFonts w:ascii="Times New Roman" w:hAnsi="Times New Roman" w:cs="Times New Roman"/>
                      <w:i/>
                      <w:sz w:val="24"/>
                      <w:lang w:val="uk-UA"/>
                    </w:rPr>
                    <w:t xml:space="preserve"> </w:t>
                  </w:r>
                  <w:r w:rsidRPr="001501CD">
                    <w:rPr>
                      <w:rFonts w:ascii="Times New Roman" w:hAnsi="Times New Roman" w:cs="Times New Roman"/>
                      <w:i/>
                      <w:sz w:val="24"/>
                    </w:rPr>
                    <w:t>Автокефальної</w:t>
                  </w:r>
                  <w:r>
                    <w:rPr>
                      <w:rFonts w:ascii="Times New Roman" w:hAnsi="Times New Roman" w:cs="Times New Roman"/>
                      <w:i/>
                      <w:sz w:val="24"/>
                      <w:lang w:val="uk-UA"/>
                    </w:rPr>
                    <w:t xml:space="preserve"> </w:t>
                  </w:r>
                  <w:r w:rsidRPr="001501CD">
                    <w:rPr>
                      <w:rFonts w:ascii="Times New Roman" w:hAnsi="Times New Roman" w:cs="Times New Roman"/>
                      <w:i/>
                      <w:sz w:val="24"/>
                    </w:rPr>
                    <w:t>Православної Церкви</w:t>
                  </w:r>
                  <w:r w:rsidRPr="001501CD">
                    <w:rPr>
                      <w:rFonts w:ascii="Times New Roman" w:hAnsi="Times New Roman" w:cs="Times New Roman"/>
                      <w:i/>
                      <w:sz w:val="24"/>
                      <w:lang w:val="uk-UA"/>
                    </w:rPr>
                    <w:t>»</w:t>
                  </w:r>
                  <w:r>
                    <w:rPr>
                      <w:rFonts w:ascii="Times New Roman" w:hAnsi="Times New Roman" w:cs="Times New Roman"/>
                      <w:sz w:val="24"/>
                    </w:rPr>
                    <w:t>від 1 січня 1919 р.</w:t>
                  </w:r>
                  <w:r w:rsidRPr="001501CD">
                    <w:rPr>
                      <w:rFonts w:ascii="Times New Roman" w:hAnsi="Times New Roman" w:cs="Times New Roman"/>
                      <w:sz w:val="24"/>
                    </w:rPr>
                    <w:t xml:space="preserve"> проголосив незалежність, автокефальністьУкраїнськоїПравославної Церкви та закріпив, що «Вищацерковнозаконодавча, судова та адміністраційна</w:t>
                  </w:r>
                  <w:r>
                    <w:rPr>
                      <w:rFonts w:ascii="Times New Roman" w:hAnsi="Times New Roman" w:cs="Times New Roman"/>
                      <w:sz w:val="24"/>
                      <w:lang w:val="uk-UA"/>
                    </w:rPr>
                    <w:t xml:space="preserve"> </w:t>
                  </w:r>
                  <w:r w:rsidRPr="001501CD">
                    <w:rPr>
                      <w:rFonts w:ascii="Times New Roman" w:hAnsi="Times New Roman" w:cs="Times New Roman"/>
                      <w:sz w:val="24"/>
                    </w:rPr>
                    <w:t>влада на Україні</w:t>
                  </w:r>
                  <w:r>
                    <w:rPr>
                      <w:rFonts w:ascii="Times New Roman" w:hAnsi="Times New Roman" w:cs="Times New Roman"/>
                      <w:sz w:val="24"/>
                      <w:lang w:val="uk-UA"/>
                    </w:rPr>
                    <w:t xml:space="preserve"> </w:t>
                  </w:r>
                  <w:r w:rsidRPr="001501CD">
                    <w:rPr>
                      <w:rFonts w:ascii="Times New Roman" w:hAnsi="Times New Roman" w:cs="Times New Roman"/>
                      <w:sz w:val="24"/>
                    </w:rPr>
                    <w:t>належить</w:t>
                  </w:r>
                  <w:r>
                    <w:rPr>
                      <w:rFonts w:ascii="Times New Roman" w:hAnsi="Times New Roman" w:cs="Times New Roman"/>
                      <w:sz w:val="24"/>
                      <w:lang w:val="uk-UA"/>
                    </w:rPr>
                    <w:t xml:space="preserve"> </w:t>
                  </w:r>
                  <w:r w:rsidRPr="001501CD">
                    <w:rPr>
                      <w:rFonts w:ascii="Times New Roman" w:hAnsi="Times New Roman" w:cs="Times New Roman"/>
                      <w:sz w:val="24"/>
                    </w:rPr>
                    <w:t>Всеукраїнському Церковному Соборові»</w:t>
                  </w:r>
                  <w:r>
                    <w:rPr>
                      <w:rFonts w:ascii="Times New Roman" w:hAnsi="Times New Roman" w:cs="Times New Roman"/>
                      <w:sz w:val="24"/>
                      <w:lang w:val="uk-UA"/>
                    </w:rPr>
                    <w:t>.</w:t>
                  </w:r>
                  <w:r w:rsidRPr="001501CD">
                    <w:rPr>
                      <w:rFonts w:ascii="Times New Roman" w:hAnsi="Times New Roman" w:cs="Times New Roman"/>
                      <w:sz w:val="24"/>
                    </w:rPr>
                    <w:t xml:space="preserve"> До компетенції Синоду мали</w:t>
                  </w:r>
                  <w:r>
                    <w:rPr>
                      <w:rFonts w:ascii="Times New Roman" w:hAnsi="Times New Roman" w:cs="Times New Roman"/>
                      <w:sz w:val="24"/>
                      <w:lang w:val="uk-UA"/>
                    </w:rPr>
                    <w:t xml:space="preserve"> </w:t>
                  </w:r>
                  <w:r w:rsidRPr="001501CD">
                    <w:rPr>
                      <w:rFonts w:ascii="Times New Roman" w:hAnsi="Times New Roman" w:cs="Times New Roman"/>
                      <w:sz w:val="24"/>
                    </w:rPr>
                    <w:t>належати</w:t>
                  </w:r>
                  <w:r>
                    <w:rPr>
                      <w:rFonts w:ascii="Times New Roman" w:hAnsi="Times New Roman" w:cs="Times New Roman"/>
                      <w:sz w:val="24"/>
                      <w:lang w:val="uk-UA"/>
                    </w:rPr>
                    <w:t xml:space="preserve"> </w:t>
                  </w:r>
                </w:p>
                <w:p w:rsidR="00617F16" w:rsidRDefault="00617F16" w:rsidP="001501CD">
                  <w:pPr>
                    <w:ind w:firstLine="567"/>
                    <w:jc w:val="both"/>
                    <w:rPr>
                      <w:rFonts w:ascii="Times New Roman" w:hAnsi="Times New Roman" w:cs="Times New Roman"/>
                      <w:sz w:val="24"/>
                      <w:lang w:val="uk-UA"/>
                    </w:rPr>
                  </w:pPr>
                </w:p>
                <w:p w:rsidR="00617F16" w:rsidRDefault="00617F16" w:rsidP="001501CD">
                  <w:pPr>
                    <w:ind w:firstLine="567"/>
                    <w:jc w:val="both"/>
                    <w:rPr>
                      <w:rFonts w:ascii="Times New Roman" w:hAnsi="Times New Roman" w:cs="Times New Roman"/>
                      <w:sz w:val="24"/>
                      <w:lang w:val="uk-UA"/>
                    </w:rPr>
                  </w:pPr>
                </w:p>
                <w:p w:rsidR="00617F16" w:rsidRDefault="00617F16" w:rsidP="001501CD">
                  <w:pPr>
                    <w:ind w:firstLine="567"/>
                    <w:jc w:val="both"/>
                    <w:rPr>
                      <w:rFonts w:ascii="Times New Roman" w:hAnsi="Times New Roman" w:cs="Times New Roman"/>
                      <w:sz w:val="24"/>
                      <w:lang w:val="uk-UA"/>
                    </w:rPr>
                  </w:pPr>
                </w:p>
                <w:p w:rsidR="00C840B2" w:rsidRPr="00007E27" w:rsidRDefault="00C840B2" w:rsidP="001501CD">
                  <w:pPr>
                    <w:ind w:firstLine="567"/>
                    <w:jc w:val="both"/>
                    <w:rPr>
                      <w:rFonts w:ascii="Times New Roman" w:hAnsi="Times New Roman" w:cs="Times New Roman"/>
                      <w:sz w:val="24"/>
                      <w:lang w:val="uk-UA"/>
                    </w:rPr>
                  </w:pPr>
                  <w:r w:rsidRPr="001501CD">
                    <w:rPr>
                      <w:rFonts w:ascii="Times New Roman" w:hAnsi="Times New Roman" w:cs="Times New Roman"/>
                      <w:sz w:val="24"/>
                    </w:rPr>
                    <w:t>церковні</w:t>
                  </w:r>
                  <w:r>
                    <w:rPr>
                      <w:rFonts w:ascii="Times New Roman" w:hAnsi="Times New Roman" w:cs="Times New Roman"/>
                      <w:sz w:val="24"/>
                      <w:lang w:val="uk-UA"/>
                    </w:rPr>
                    <w:t xml:space="preserve"> </w:t>
                  </w:r>
                  <w:r w:rsidRPr="001501CD">
                    <w:rPr>
                      <w:rFonts w:ascii="Times New Roman" w:hAnsi="Times New Roman" w:cs="Times New Roman"/>
                      <w:sz w:val="24"/>
                    </w:rPr>
                    <w:t>справи</w:t>
                  </w:r>
                  <w:r>
                    <w:rPr>
                      <w:rFonts w:ascii="Times New Roman" w:hAnsi="Times New Roman" w:cs="Times New Roman"/>
                      <w:sz w:val="24"/>
                      <w:lang w:val="uk-UA"/>
                    </w:rPr>
                    <w:t xml:space="preserve"> </w:t>
                  </w:r>
                  <w:r w:rsidRPr="001501CD">
                    <w:rPr>
                      <w:rFonts w:ascii="Times New Roman" w:hAnsi="Times New Roman" w:cs="Times New Roman"/>
                      <w:sz w:val="24"/>
                    </w:rPr>
                    <w:t>релігійного, адміністративного, господарського, освітнього, контрольного та ревізійного характеру. Зазначалося, що</w:t>
                  </w:r>
                  <w:r>
                    <w:rPr>
                      <w:rFonts w:ascii="Times New Roman" w:hAnsi="Times New Roman" w:cs="Times New Roman"/>
                      <w:sz w:val="24"/>
                      <w:lang w:val="uk-UA"/>
                    </w:rPr>
                    <w:t xml:space="preserve"> </w:t>
                  </w:r>
                  <w:r w:rsidRPr="001501CD">
                    <w:rPr>
                      <w:rFonts w:ascii="Times New Roman" w:hAnsi="Times New Roman" w:cs="Times New Roman"/>
                      <w:sz w:val="24"/>
                    </w:rPr>
                    <w:t>додатковим декретом Директорії Синоду надані й судові</w:t>
                  </w:r>
                  <w:r>
                    <w:rPr>
                      <w:rFonts w:ascii="Times New Roman" w:hAnsi="Times New Roman" w:cs="Times New Roman"/>
                      <w:sz w:val="24"/>
                      <w:lang w:val="uk-UA"/>
                    </w:rPr>
                    <w:t xml:space="preserve"> </w:t>
                  </w:r>
                  <w:r>
                    <w:rPr>
                      <w:rFonts w:ascii="Times New Roman" w:hAnsi="Times New Roman" w:cs="Times New Roman"/>
                      <w:sz w:val="24"/>
                    </w:rPr>
                    <w:t>функції</w:t>
                  </w:r>
                  <w:r>
                    <w:rPr>
                      <w:rFonts w:ascii="Times New Roman" w:hAnsi="Times New Roman" w:cs="Times New Roman"/>
                      <w:sz w:val="24"/>
                      <w:lang w:val="uk-UA"/>
                    </w:rPr>
                    <w:t xml:space="preserve"> </w:t>
                  </w:r>
                  <w:r w:rsidRPr="00007E27">
                    <w:rPr>
                      <w:rFonts w:ascii="Times New Roman" w:hAnsi="Times New Roman" w:cs="Times New Roman"/>
                      <w:sz w:val="24"/>
                    </w:rPr>
                    <w:t>[</w:t>
                  </w:r>
                  <w:r>
                    <w:rPr>
                      <w:rFonts w:ascii="Times New Roman" w:hAnsi="Times New Roman" w:cs="Times New Roman"/>
                      <w:sz w:val="24"/>
                      <w:lang w:val="uk-UA"/>
                    </w:rPr>
                    <w:t>65, с.245</w:t>
                  </w:r>
                  <w:r w:rsidRPr="00007E27">
                    <w:rPr>
                      <w:rFonts w:ascii="Times New Roman" w:hAnsi="Times New Roman" w:cs="Times New Roman"/>
                      <w:sz w:val="24"/>
                    </w:rPr>
                    <w:t>]</w:t>
                  </w:r>
                  <w:r>
                    <w:rPr>
                      <w:rFonts w:ascii="Times New Roman" w:hAnsi="Times New Roman" w:cs="Times New Roman"/>
                      <w:sz w:val="24"/>
                      <w:lang w:val="uk-UA"/>
                    </w:rPr>
                    <w:t>.</w:t>
                  </w:r>
                </w:p>
              </w:txbxContent>
            </v:textbox>
          </v:shape>
        </w:pict>
      </w: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1501CD" w:rsidRDefault="001501CD"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lastRenderedPageBreak/>
        <w:pict>
          <v:roundrect id="_x0000_s1258" style="position:absolute;left:0;text-align:left;margin-left:-12.1pt;margin-top:-21.25pt;width:494.6pt;height:43.7pt;z-index:251869184" arcsize="10923f">
            <v:shadow on="t" opacity=".5" offset="-6pt,-6pt"/>
            <v:textbox>
              <w:txbxContent>
                <w:p w:rsidR="00C840B2" w:rsidRPr="00032A74" w:rsidRDefault="00C840B2" w:rsidP="00092433">
                  <w:pPr>
                    <w:jc w:val="center"/>
                    <w:rPr>
                      <w:rFonts w:ascii="Times New Roman" w:hAnsi="Times New Roman" w:cs="Times New Roman"/>
                      <w:sz w:val="28"/>
                      <w:lang w:val="uk-UA"/>
                    </w:rPr>
                  </w:pPr>
                  <w:r w:rsidRPr="00032A74">
                    <w:rPr>
                      <w:rFonts w:ascii="Times New Roman" w:hAnsi="Times New Roman" w:cs="Times New Roman"/>
                      <w:sz w:val="28"/>
                      <w:lang w:val="uk-UA"/>
                    </w:rPr>
                    <w:t>Судоустрій Західноукраїнської Народної Республіки</w:t>
                  </w:r>
                </w:p>
              </w:txbxContent>
            </v:textbox>
          </v:roundrect>
        </w:pict>
      </w: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group id="_x0000_s1798" style="position:absolute;left:0;text-align:left;margin-left:-17.3pt;margin-top:3.4pt;width:524.65pt;height:292.2pt;z-index:251874304" coordorigin="788,1562" coordsize="10493,5844">
            <v:rect id="_x0000_s1259" style="position:absolute;left:788;top:1562;width:3875;height:994">
              <v:textbox>
                <w:txbxContent>
                  <w:p w:rsidR="00C840B2" w:rsidRPr="009F570E" w:rsidRDefault="00C840B2" w:rsidP="009F570E">
                    <w:pPr>
                      <w:jc w:val="center"/>
                      <w:rPr>
                        <w:rFonts w:ascii="Times New Roman" w:hAnsi="Times New Roman" w:cs="Times New Roman"/>
                        <w:sz w:val="24"/>
                      </w:rPr>
                    </w:pPr>
                    <w:r>
                      <w:rPr>
                        <w:rFonts w:ascii="Times New Roman" w:hAnsi="Times New Roman" w:cs="Times New Roman"/>
                        <w:sz w:val="24"/>
                        <w:lang w:val="uk-UA"/>
                      </w:rPr>
                      <w:t>К</w:t>
                    </w:r>
                    <w:r w:rsidRPr="009F570E">
                      <w:rPr>
                        <w:rFonts w:ascii="Times New Roman" w:hAnsi="Times New Roman" w:cs="Times New Roman"/>
                        <w:sz w:val="24"/>
                      </w:rPr>
                      <w:t>олишні</w:t>
                    </w:r>
                    <w:r>
                      <w:rPr>
                        <w:rFonts w:ascii="Times New Roman" w:hAnsi="Times New Roman" w:cs="Times New Roman"/>
                        <w:sz w:val="24"/>
                        <w:lang w:val="uk-UA"/>
                      </w:rPr>
                      <w:t xml:space="preserve"> </w:t>
                    </w:r>
                    <w:r w:rsidRPr="009F570E">
                      <w:rPr>
                        <w:rFonts w:ascii="Times New Roman" w:hAnsi="Times New Roman" w:cs="Times New Roman"/>
                        <w:sz w:val="24"/>
                      </w:rPr>
                      <w:t>австрійські суди та колишні</w:t>
                    </w:r>
                    <w:r>
                      <w:rPr>
                        <w:rFonts w:ascii="Times New Roman" w:hAnsi="Times New Roman" w:cs="Times New Roman"/>
                        <w:sz w:val="24"/>
                        <w:lang w:val="uk-UA"/>
                      </w:rPr>
                      <w:t xml:space="preserve"> </w:t>
                    </w:r>
                    <w:r w:rsidRPr="009F570E">
                      <w:rPr>
                        <w:rFonts w:ascii="Times New Roman" w:hAnsi="Times New Roman" w:cs="Times New Roman"/>
                        <w:sz w:val="24"/>
                      </w:rPr>
                      <w:t>повітові суди Галичини</w:t>
                    </w:r>
                  </w:p>
                </w:txbxContent>
              </v:textbox>
            </v:rect>
            <v:shape id="_x0000_s1260" type="#_x0000_t93" style="position:absolute;left:4765;top:1596;width:1132;height:754"/>
            <v:rect id="_x0000_s1261" style="position:absolute;left:6103;top:1596;width:4543;height:668">
              <v:textbox>
                <w:txbxContent>
                  <w:p w:rsidR="00C840B2" w:rsidRPr="009F570E" w:rsidRDefault="00C840B2" w:rsidP="009F570E">
                    <w:pPr>
                      <w:jc w:val="center"/>
                      <w:rPr>
                        <w:rFonts w:ascii="Times New Roman" w:hAnsi="Times New Roman" w:cs="Times New Roman"/>
                        <w:sz w:val="24"/>
                      </w:rPr>
                    </w:pPr>
                    <w:r>
                      <w:rPr>
                        <w:rFonts w:ascii="Times New Roman" w:hAnsi="Times New Roman" w:cs="Times New Roman"/>
                        <w:sz w:val="24"/>
                      </w:rPr>
                      <w:t>повітов</w:t>
                    </w:r>
                    <w:r>
                      <w:rPr>
                        <w:rFonts w:ascii="Times New Roman" w:hAnsi="Times New Roman" w:cs="Times New Roman"/>
                        <w:sz w:val="24"/>
                        <w:lang w:val="uk-UA"/>
                      </w:rPr>
                      <w:t>і</w:t>
                    </w:r>
                    <w:r>
                      <w:rPr>
                        <w:rFonts w:ascii="Times New Roman" w:hAnsi="Times New Roman" w:cs="Times New Roman"/>
                        <w:sz w:val="24"/>
                      </w:rPr>
                      <w:t xml:space="preserve"> та окружн</w:t>
                    </w:r>
                    <w:r>
                      <w:rPr>
                        <w:rFonts w:ascii="Times New Roman" w:hAnsi="Times New Roman" w:cs="Times New Roman"/>
                        <w:sz w:val="24"/>
                        <w:lang w:val="uk-UA"/>
                      </w:rPr>
                      <w:t>і</w:t>
                    </w:r>
                    <w:r>
                      <w:rPr>
                        <w:rFonts w:ascii="Times New Roman" w:hAnsi="Times New Roman" w:cs="Times New Roman"/>
                        <w:sz w:val="24"/>
                      </w:rPr>
                      <w:t xml:space="preserve"> суд</w:t>
                    </w:r>
                    <w:r>
                      <w:rPr>
                        <w:rFonts w:ascii="Times New Roman" w:hAnsi="Times New Roman" w:cs="Times New Roman"/>
                        <w:sz w:val="24"/>
                        <w:lang w:val="uk-UA"/>
                      </w:rPr>
                      <w:t>и</w:t>
                    </w:r>
                    <w:r w:rsidRPr="009F570E">
                      <w:rPr>
                        <w:rFonts w:ascii="Times New Roman" w:hAnsi="Times New Roman" w:cs="Times New Roman"/>
                        <w:sz w:val="24"/>
                      </w:rPr>
                      <w:t xml:space="preserve"> ЗУНР</w:t>
                    </w:r>
                  </w:p>
                </w:txbxContent>
              </v:textbox>
            </v:rect>
            <v:rect id="_x0000_s1263" style="position:absolute;left:6189;top:2555;width:4543;height:908">
              <v:textbox>
                <w:txbxContent>
                  <w:p w:rsidR="00C840B2" w:rsidRPr="00032A74" w:rsidRDefault="00C840B2" w:rsidP="00032A74">
                    <w:pPr>
                      <w:jc w:val="center"/>
                      <w:rPr>
                        <w:rFonts w:ascii="Times New Roman" w:hAnsi="Times New Roman" w:cs="Times New Roman"/>
                        <w:sz w:val="24"/>
                      </w:rPr>
                    </w:pPr>
                    <w:r w:rsidRPr="00032A74">
                      <w:rPr>
                        <w:rFonts w:ascii="Times New Roman" w:hAnsi="Times New Roman" w:cs="Times New Roman"/>
                        <w:sz w:val="24"/>
                      </w:rPr>
                      <w:t>Утворення</w:t>
                    </w:r>
                    <w:r>
                      <w:rPr>
                        <w:rFonts w:ascii="Times New Roman" w:hAnsi="Times New Roman" w:cs="Times New Roman"/>
                        <w:sz w:val="24"/>
                        <w:lang w:val="uk-UA"/>
                      </w:rPr>
                      <w:t xml:space="preserve"> </w:t>
                    </w:r>
                    <w:r w:rsidRPr="00032A74">
                      <w:rPr>
                        <w:rFonts w:ascii="Times New Roman" w:hAnsi="Times New Roman" w:cs="Times New Roman"/>
                        <w:sz w:val="24"/>
                      </w:rPr>
                      <w:t>трибуналів</w:t>
                    </w:r>
                    <w:r>
                      <w:rPr>
                        <w:rFonts w:ascii="Times New Roman" w:hAnsi="Times New Roman" w:cs="Times New Roman"/>
                        <w:sz w:val="24"/>
                        <w:lang w:val="uk-UA"/>
                      </w:rPr>
                      <w:t xml:space="preserve"> </w:t>
                    </w:r>
                    <w:r w:rsidRPr="00032A74">
                      <w:rPr>
                        <w:rFonts w:ascii="Times New Roman" w:hAnsi="Times New Roman" w:cs="Times New Roman"/>
                        <w:sz w:val="24"/>
                      </w:rPr>
                      <w:t>першої</w:t>
                    </w:r>
                    <w:r>
                      <w:rPr>
                        <w:rFonts w:ascii="Times New Roman" w:hAnsi="Times New Roman" w:cs="Times New Roman"/>
                        <w:sz w:val="24"/>
                        <w:lang w:val="uk-UA"/>
                      </w:rPr>
                      <w:t xml:space="preserve"> </w:t>
                    </w:r>
                    <w:r w:rsidRPr="00032A74">
                      <w:rPr>
                        <w:rFonts w:ascii="Times New Roman" w:hAnsi="Times New Roman" w:cs="Times New Roman"/>
                        <w:sz w:val="24"/>
                      </w:rPr>
                      <w:t>інстанції- по одному на кожний</w:t>
                    </w:r>
                    <w:r>
                      <w:rPr>
                        <w:rFonts w:ascii="Times New Roman" w:hAnsi="Times New Roman" w:cs="Times New Roman"/>
                        <w:sz w:val="24"/>
                        <w:lang w:val="uk-UA"/>
                      </w:rPr>
                      <w:t xml:space="preserve"> </w:t>
                    </w:r>
                    <w:r w:rsidRPr="00032A74">
                      <w:rPr>
                        <w:rFonts w:ascii="Times New Roman" w:hAnsi="Times New Roman" w:cs="Times New Roman"/>
                        <w:sz w:val="24"/>
                      </w:rPr>
                      <w:t>повіт.</w:t>
                    </w:r>
                  </w:p>
                </w:txbxContent>
              </v:textbox>
            </v:rect>
            <v:rect id="_x0000_s1264" style="position:absolute;left:6189;top:3789;width:4543;height:1474">
              <v:textbox>
                <w:txbxContent>
                  <w:p w:rsidR="00C840B2" w:rsidRPr="00032A74" w:rsidRDefault="00C840B2" w:rsidP="00032A74">
                    <w:pPr>
                      <w:jc w:val="center"/>
                      <w:rPr>
                        <w:rFonts w:ascii="Times New Roman" w:hAnsi="Times New Roman" w:cs="Times New Roman"/>
                        <w:sz w:val="24"/>
                        <w:lang w:val="uk-UA"/>
                      </w:rPr>
                    </w:pPr>
                    <w:r w:rsidRPr="00032A74">
                      <w:rPr>
                        <w:rFonts w:ascii="Times New Roman" w:hAnsi="Times New Roman" w:cs="Times New Roman"/>
                        <w:sz w:val="24"/>
                        <w:lang w:val="uk-UA"/>
                      </w:rPr>
                      <w:t>Ф</w:t>
                    </w:r>
                    <w:r w:rsidRPr="00032A74">
                      <w:rPr>
                        <w:rFonts w:ascii="Times New Roman" w:hAnsi="Times New Roman" w:cs="Times New Roman"/>
                        <w:sz w:val="24"/>
                      </w:rPr>
                      <w:t>ункції</w:t>
                    </w:r>
                    <w:r>
                      <w:rPr>
                        <w:rFonts w:ascii="Times New Roman" w:hAnsi="Times New Roman" w:cs="Times New Roman"/>
                        <w:sz w:val="24"/>
                        <w:lang w:val="uk-UA"/>
                      </w:rPr>
                      <w:t xml:space="preserve"> </w:t>
                    </w:r>
                    <w:r w:rsidRPr="00032A74">
                      <w:rPr>
                        <w:rFonts w:ascii="Times New Roman" w:hAnsi="Times New Roman" w:cs="Times New Roman"/>
                        <w:sz w:val="24"/>
                      </w:rPr>
                      <w:t>другої і третьоїі</w:t>
                    </w:r>
                    <w:r>
                      <w:rPr>
                        <w:rFonts w:ascii="Times New Roman" w:hAnsi="Times New Roman" w:cs="Times New Roman"/>
                        <w:sz w:val="24"/>
                        <w:lang w:val="uk-UA"/>
                      </w:rPr>
                      <w:t xml:space="preserve"> </w:t>
                    </w:r>
                    <w:r w:rsidRPr="00032A74">
                      <w:rPr>
                        <w:rFonts w:ascii="Times New Roman" w:hAnsi="Times New Roman" w:cs="Times New Roman"/>
                        <w:sz w:val="24"/>
                      </w:rPr>
                      <w:t>нстанцій належали «Окремому судовому Сенату II інстанції» та «Окремому судовому Сенату III інстанції»</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65" type="#_x0000_t103" style="position:absolute;left:10955;top:1596;width:308;height:1714"/>
            <v:shape id="_x0000_s1266" type="#_x0000_t103" style="position:absolute;left:10955;top:3309;width:326;height:2023"/>
            <v:rect id="_x0000_s1267" style="position:absolute;left:6189;top:5572;width:4543;height:1834">
              <v:textbox>
                <w:txbxContent>
                  <w:p w:rsidR="00C840B2" w:rsidRPr="00032A74" w:rsidRDefault="00C840B2" w:rsidP="00032A74">
                    <w:pPr>
                      <w:jc w:val="center"/>
                      <w:rPr>
                        <w:rFonts w:ascii="Times New Roman" w:hAnsi="Times New Roman" w:cs="Times New Roman"/>
                        <w:sz w:val="24"/>
                      </w:rPr>
                    </w:pPr>
                    <w:r w:rsidRPr="00032A74">
                      <w:rPr>
                        <w:rFonts w:ascii="Times New Roman" w:hAnsi="Times New Roman" w:cs="Times New Roman"/>
                        <w:sz w:val="24"/>
                        <w:lang w:val="uk-UA"/>
                      </w:rPr>
                      <w:t>П</w:t>
                    </w:r>
                    <w:r w:rsidRPr="00032A74">
                      <w:rPr>
                        <w:rFonts w:ascii="Times New Roman" w:hAnsi="Times New Roman" w:cs="Times New Roman"/>
                        <w:sz w:val="24"/>
                      </w:rPr>
                      <w:t>ольові суди, юрисдикція</w:t>
                    </w:r>
                    <w:r>
                      <w:rPr>
                        <w:rFonts w:ascii="Times New Roman" w:hAnsi="Times New Roman" w:cs="Times New Roman"/>
                        <w:sz w:val="24"/>
                        <w:lang w:val="uk-UA"/>
                      </w:rPr>
                      <w:t xml:space="preserve"> </w:t>
                    </w:r>
                    <w:r w:rsidRPr="00032A74">
                      <w:rPr>
                        <w:rFonts w:ascii="Times New Roman" w:hAnsi="Times New Roman" w:cs="Times New Roman"/>
                        <w:sz w:val="24"/>
                      </w:rPr>
                      <w:t>яких</w:t>
                    </w:r>
                    <w:r>
                      <w:rPr>
                        <w:rFonts w:ascii="Times New Roman" w:hAnsi="Times New Roman" w:cs="Times New Roman"/>
                        <w:sz w:val="24"/>
                        <w:lang w:val="uk-UA"/>
                      </w:rPr>
                      <w:t xml:space="preserve"> </w:t>
                    </w:r>
                    <w:r w:rsidRPr="00032A74">
                      <w:rPr>
                        <w:rFonts w:ascii="Times New Roman" w:hAnsi="Times New Roman" w:cs="Times New Roman"/>
                        <w:sz w:val="24"/>
                      </w:rPr>
                      <w:t>поширювалася, крім</w:t>
                    </w:r>
                    <w:r>
                      <w:rPr>
                        <w:rFonts w:ascii="Times New Roman" w:hAnsi="Times New Roman" w:cs="Times New Roman"/>
                        <w:sz w:val="24"/>
                        <w:lang w:val="uk-UA"/>
                      </w:rPr>
                      <w:t xml:space="preserve"> </w:t>
                    </w:r>
                    <w:r w:rsidRPr="00032A74">
                      <w:rPr>
                        <w:rFonts w:ascii="Times New Roman" w:hAnsi="Times New Roman" w:cs="Times New Roman"/>
                        <w:sz w:val="24"/>
                      </w:rPr>
                      <w:t>української</w:t>
                    </w:r>
                    <w:r>
                      <w:rPr>
                        <w:rFonts w:ascii="Times New Roman" w:hAnsi="Times New Roman" w:cs="Times New Roman"/>
                        <w:sz w:val="24"/>
                        <w:lang w:val="uk-UA"/>
                      </w:rPr>
                      <w:t xml:space="preserve"> </w:t>
                    </w:r>
                    <w:r w:rsidRPr="00032A74">
                      <w:rPr>
                        <w:rFonts w:ascii="Times New Roman" w:hAnsi="Times New Roman" w:cs="Times New Roman"/>
                        <w:sz w:val="24"/>
                      </w:rPr>
                      <w:t>армії, на всіх</w:t>
                    </w:r>
                    <w:r>
                      <w:rPr>
                        <w:rFonts w:ascii="Times New Roman" w:hAnsi="Times New Roman" w:cs="Times New Roman"/>
                        <w:sz w:val="24"/>
                        <w:lang w:val="uk-UA"/>
                      </w:rPr>
                      <w:t xml:space="preserve"> </w:t>
                    </w:r>
                    <w:r w:rsidRPr="00032A74">
                      <w:rPr>
                        <w:rFonts w:ascii="Times New Roman" w:hAnsi="Times New Roman" w:cs="Times New Roman"/>
                        <w:sz w:val="24"/>
                      </w:rPr>
                      <w:t>цивільних</w:t>
                    </w:r>
                    <w:r>
                      <w:rPr>
                        <w:rFonts w:ascii="Times New Roman" w:hAnsi="Times New Roman" w:cs="Times New Roman"/>
                        <w:sz w:val="24"/>
                        <w:lang w:val="uk-UA"/>
                      </w:rPr>
                      <w:t xml:space="preserve"> </w:t>
                    </w:r>
                    <w:r w:rsidRPr="00032A74">
                      <w:rPr>
                        <w:rFonts w:ascii="Times New Roman" w:hAnsi="Times New Roman" w:cs="Times New Roman"/>
                        <w:sz w:val="24"/>
                      </w:rPr>
                      <w:t xml:space="preserve">осіб, </w:t>
                    </w:r>
                    <w:r>
                      <w:rPr>
                        <w:rFonts w:ascii="Times New Roman" w:hAnsi="Times New Roman" w:cs="Times New Roman"/>
                        <w:sz w:val="24"/>
                        <w:lang w:val="uk-UA"/>
                      </w:rPr>
                      <w:t xml:space="preserve">які звинувачувалися в </w:t>
                    </w:r>
                    <w:r>
                      <w:rPr>
                        <w:rFonts w:ascii="Times New Roman" w:hAnsi="Times New Roman" w:cs="Times New Roman"/>
                        <w:sz w:val="24"/>
                      </w:rPr>
                      <w:t>заворушеннях,</w:t>
                    </w:r>
                    <w:r w:rsidRPr="00032A74">
                      <w:rPr>
                        <w:rFonts w:ascii="Times New Roman" w:hAnsi="Times New Roman" w:cs="Times New Roman"/>
                        <w:sz w:val="24"/>
                      </w:rPr>
                      <w:t>крадіжках і вбивствах.</w:t>
                    </w:r>
                  </w:p>
                </w:txbxContent>
              </v:textbox>
            </v:rect>
            <v:shape id="_x0000_s1268" type="#_x0000_t103" style="position:absolute;left:10955;top:5263;width:326;height:2023"/>
          </v:group>
        </w:pict>
      </w: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34437C" w:rsidRDefault="0034437C" w:rsidP="00052365">
      <w:pPr>
        <w:pStyle w:val="rvps2"/>
        <w:shd w:val="clear" w:color="auto" w:fill="FFFFFF"/>
        <w:spacing w:before="0" w:beforeAutospacing="0" w:after="0" w:afterAutospacing="0"/>
        <w:ind w:firstLine="709"/>
        <w:jc w:val="both"/>
        <w:rPr>
          <w:color w:val="000000"/>
          <w:sz w:val="28"/>
          <w:szCs w:val="27"/>
          <w:lang w:val="uk-UA"/>
        </w:rPr>
      </w:pPr>
    </w:p>
    <w:p w:rsidR="009911A2" w:rsidRDefault="009911A2" w:rsidP="00052365">
      <w:pPr>
        <w:pStyle w:val="rvps2"/>
        <w:shd w:val="clear" w:color="auto" w:fill="FFFFFF"/>
        <w:spacing w:before="0" w:beforeAutospacing="0" w:after="0" w:afterAutospacing="0"/>
        <w:ind w:firstLine="709"/>
        <w:jc w:val="both"/>
        <w:rPr>
          <w:color w:val="000000"/>
          <w:sz w:val="28"/>
          <w:szCs w:val="27"/>
          <w:lang w:val="uk-UA"/>
        </w:rPr>
      </w:pPr>
    </w:p>
    <w:p w:rsidR="004010CA" w:rsidRPr="00032A74" w:rsidRDefault="004010CA"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ect id="_x0000_s1269" style="position:absolute;left:0;text-align:left;margin-left:-12.1pt;margin-top:.1pt;width:511.7pt;height:60.9pt;z-index:251879424">
            <v:shadow on="t" type="perspective" opacity=".5" origin=".5,.5" offset="-6pt,-6pt" matrix="1.25,,,1.25"/>
            <v:textbox>
              <w:txbxContent>
                <w:p w:rsidR="00C840B2" w:rsidRPr="00032A74" w:rsidRDefault="00C840B2" w:rsidP="00032A74">
                  <w:pPr>
                    <w:spacing w:line="240" w:lineRule="auto"/>
                    <w:jc w:val="center"/>
                    <w:rPr>
                      <w:rFonts w:ascii="Times New Roman" w:hAnsi="Times New Roman" w:cs="Times New Roman"/>
                      <w:sz w:val="28"/>
                      <w:lang w:val="uk-UA"/>
                    </w:rPr>
                  </w:pPr>
                  <w:r w:rsidRPr="00032A74">
                    <w:rPr>
                      <w:rFonts w:ascii="Times New Roman" w:hAnsi="Times New Roman" w:cs="Times New Roman"/>
                      <w:sz w:val="28"/>
                      <w:lang w:val="uk-UA"/>
                    </w:rPr>
                    <w:t>Система Радянського судоустрою</w:t>
                  </w:r>
                </w:p>
                <w:p w:rsidR="00C840B2" w:rsidRPr="00032A74" w:rsidRDefault="00C840B2" w:rsidP="00032A74">
                  <w:pPr>
                    <w:spacing w:line="240" w:lineRule="auto"/>
                    <w:jc w:val="center"/>
                    <w:rPr>
                      <w:rFonts w:ascii="Times New Roman" w:hAnsi="Times New Roman" w:cs="Times New Roman"/>
                      <w:sz w:val="28"/>
                      <w:lang w:val="uk-UA"/>
                    </w:rPr>
                  </w:pPr>
                  <w:r w:rsidRPr="00032A74">
                    <w:rPr>
                      <w:rFonts w:ascii="Times New Roman" w:hAnsi="Times New Roman" w:cs="Times New Roman"/>
                      <w:sz w:val="28"/>
                      <w:lang w:val="uk-UA"/>
                    </w:rPr>
                    <w:t>(1917-1991 рр.)</w:t>
                  </w:r>
                </w:p>
              </w:txbxContent>
            </v:textbox>
          </v:rect>
        </w:pict>
      </w: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75" type="#_x0000_t88" style="position:absolute;left:0;text-align:left;margin-left:390.75pt;margin-top:2.75pt;width:12pt;height:104.6pt;z-index:251885568"/>
        </w:pict>
      </w:r>
      <w:r>
        <w:rPr>
          <w:noProof/>
          <w:color w:val="000000"/>
          <w:sz w:val="28"/>
          <w:szCs w:val="27"/>
        </w:rPr>
        <w:pict>
          <v:rect id="_x0000_s1272" style="position:absolute;left:0;text-align:left;margin-left:260.45pt;margin-top:2.75pt;width:121.7pt;height:30.85pt;z-index:251882496">
            <v:textbox>
              <w:txbxContent>
                <w:p w:rsidR="00C840B2" w:rsidRPr="00255213" w:rsidRDefault="00C840B2" w:rsidP="00255213">
                  <w:pPr>
                    <w:jc w:val="center"/>
                    <w:rPr>
                      <w:rFonts w:ascii="Times New Roman" w:hAnsi="Times New Roman" w:cs="Times New Roman"/>
                      <w:sz w:val="24"/>
                      <w:lang w:val="uk-UA"/>
                    </w:rPr>
                  </w:pPr>
                  <w:r w:rsidRPr="00255213">
                    <w:rPr>
                      <w:rFonts w:ascii="Times New Roman" w:hAnsi="Times New Roman" w:cs="Times New Roman"/>
                      <w:sz w:val="24"/>
                      <w:lang w:val="uk-UA"/>
                    </w:rPr>
                    <w:t>дільничі</w:t>
                  </w:r>
                </w:p>
              </w:txbxContent>
            </v:textbox>
          </v:rect>
        </w:pict>
      </w: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ect id="_x0000_s1270" style="position:absolute;left:0;text-align:left;margin-left:-24.15pt;margin-top:7.2pt;width:200.6pt;height:75.4pt;z-index:251880448">
            <v:textbox>
              <w:txbxContent>
                <w:p w:rsidR="00C840B2" w:rsidRPr="00255213" w:rsidRDefault="00C840B2" w:rsidP="00255213">
                  <w:pPr>
                    <w:jc w:val="both"/>
                    <w:rPr>
                      <w:rFonts w:ascii="Times New Roman" w:hAnsi="Times New Roman" w:cs="Times New Roman"/>
                      <w:sz w:val="24"/>
                    </w:rPr>
                  </w:pPr>
                  <w:r w:rsidRPr="00255213">
                    <w:rPr>
                      <w:rFonts w:ascii="Times New Roman" w:hAnsi="Times New Roman" w:cs="Times New Roman"/>
                      <w:sz w:val="24"/>
                    </w:rPr>
                    <w:t>Постанова Народного Секретаріату</w:t>
                  </w:r>
                  <w:r>
                    <w:rPr>
                      <w:rFonts w:ascii="Times New Roman" w:hAnsi="Times New Roman" w:cs="Times New Roman"/>
                      <w:sz w:val="24"/>
                      <w:lang w:val="uk-UA"/>
                    </w:rPr>
                    <w:t xml:space="preserve"> </w:t>
                  </w:r>
                  <w:r w:rsidRPr="00255213">
                    <w:rPr>
                      <w:rFonts w:ascii="Times New Roman" w:hAnsi="Times New Roman" w:cs="Times New Roman"/>
                      <w:sz w:val="24"/>
                    </w:rPr>
                    <w:t>Радянської</w:t>
                  </w:r>
                  <w:r>
                    <w:rPr>
                      <w:rFonts w:ascii="Times New Roman" w:hAnsi="Times New Roman" w:cs="Times New Roman"/>
                      <w:sz w:val="24"/>
                      <w:lang w:val="uk-UA"/>
                    </w:rPr>
                    <w:t xml:space="preserve"> </w:t>
                  </w:r>
                  <w:r w:rsidRPr="00255213">
                    <w:rPr>
                      <w:rFonts w:ascii="Times New Roman" w:hAnsi="Times New Roman" w:cs="Times New Roman"/>
                      <w:sz w:val="24"/>
                    </w:rPr>
                    <w:t>України Про введення народного суду від 4 січня 1918 р.</w:t>
                  </w:r>
                </w:p>
              </w:txbxContent>
            </v:textbox>
          </v:rect>
        </w:pict>
      </w:r>
      <w:r>
        <w:rPr>
          <w:noProof/>
          <w:color w:val="000000"/>
          <w:sz w:val="28"/>
          <w:szCs w:val="27"/>
        </w:rPr>
        <w:pict>
          <v:shape id="_x0000_s1271" type="#_x0000_t93" style="position:absolute;left:0;text-align:left;margin-left:191pt;margin-top:7.2pt;width:39.4pt;height:63.45pt;z-index:251881472"/>
        </w:pict>
      </w: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ect id="_x0000_s1276" style="position:absolute;left:0;text-align:left;margin-left:416.45pt;margin-top:8.3pt;width:104.55pt;height:36pt;z-index:251886592">
            <v:textbox>
              <w:txbxContent>
                <w:p w:rsidR="00C840B2" w:rsidRPr="00255213" w:rsidRDefault="00C840B2" w:rsidP="00255213">
                  <w:pPr>
                    <w:jc w:val="center"/>
                    <w:rPr>
                      <w:rFonts w:ascii="Times New Roman" w:hAnsi="Times New Roman" w:cs="Times New Roman"/>
                      <w:sz w:val="24"/>
                      <w:lang w:val="uk-UA"/>
                    </w:rPr>
                  </w:pPr>
                  <w:r w:rsidRPr="00255213">
                    <w:rPr>
                      <w:rFonts w:ascii="Times New Roman" w:hAnsi="Times New Roman" w:cs="Times New Roman"/>
                      <w:sz w:val="24"/>
                      <w:lang w:val="uk-UA"/>
                    </w:rPr>
                    <w:t>Народні суди</w:t>
                  </w:r>
                </w:p>
              </w:txbxContent>
            </v:textbox>
          </v:rect>
        </w:pict>
      </w:r>
      <w:r>
        <w:rPr>
          <w:noProof/>
          <w:color w:val="000000"/>
          <w:sz w:val="28"/>
          <w:szCs w:val="27"/>
        </w:rPr>
        <w:pict>
          <v:rect id="_x0000_s1273" style="position:absolute;left:0;text-align:left;margin-left:260.45pt;margin-top:8.3pt;width:121.7pt;height:30.85pt;z-index:251883520">
            <v:textbox>
              <w:txbxContent>
                <w:p w:rsidR="00C840B2" w:rsidRPr="00255213" w:rsidRDefault="00C840B2" w:rsidP="00255213">
                  <w:pPr>
                    <w:jc w:val="center"/>
                    <w:rPr>
                      <w:rFonts w:ascii="Times New Roman" w:hAnsi="Times New Roman" w:cs="Times New Roman"/>
                      <w:sz w:val="24"/>
                      <w:lang w:val="uk-UA"/>
                    </w:rPr>
                  </w:pPr>
                  <w:r>
                    <w:rPr>
                      <w:rFonts w:ascii="Times New Roman" w:hAnsi="Times New Roman" w:cs="Times New Roman"/>
                      <w:sz w:val="24"/>
                      <w:lang w:val="uk-UA"/>
                    </w:rPr>
                    <w:t>повітові</w:t>
                  </w:r>
                </w:p>
              </w:txbxContent>
            </v:textbox>
          </v:rect>
        </w:pict>
      </w: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rect id="_x0000_s1274" style="position:absolute;left:0;text-align:left;margin-left:260.45pt;margin-top:12.1pt;width:121.7pt;height:30.85pt;z-index:251884544">
            <v:textbox>
              <w:txbxContent>
                <w:p w:rsidR="00C840B2" w:rsidRPr="00255213" w:rsidRDefault="00C840B2" w:rsidP="00255213">
                  <w:pPr>
                    <w:jc w:val="center"/>
                    <w:rPr>
                      <w:rFonts w:ascii="Times New Roman" w:hAnsi="Times New Roman" w:cs="Times New Roman"/>
                      <w:sz w:val="24"/>
                      <w:lang w:val="uk-UA"/>
                    </w:rPr>
                  </w:pPr>
                  <w:r w:rsidRPr="00255213">
                    <w:rPr>
                      <w:rFonts w:ascii="Times New Roman" w:hAnsi="Times New Roman" w:cs="Times New Roman"/>
                      <w:sz w:val="24"/>
                      <w:lang w:val="uk-UA"/>
                    </w:rPr>
                    <w:t>міські</w:t>
                  </w:r>
                </w:p>
              </w:txbxContent>
            </v:textbox>
          </v:rect>
        </w:pict>
      </w: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032A74" w:rsidP="00052365">
      <w:pPr>
        <w:pStyle w:val="rvps2"/>
        <w:shd w:val="clear" w:color="auto" w:fill="FFFFFF"/>
        <w:spacing w:before="0" w:beforeAutospacing="0" w:after="0" w:afterAutospacing="0"/>
        <w:ind w:firstLine="709"/>
        <w:jc w:val="both"/>
        <w:rPr>
          <w:color w:val="000000"/>
          <w:sz w:val="28"/>
          <w:szCs w:val="27"/>
          <w:lang w:val="uk-UA"/>
        </w:rPr>
      </w:pPr>
    </w:p>
    <w:p w:rsidR="00032A74"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78" type="#_x0000_t64" style="position:absolute;left:0;text-align:left;margin-left:-12.1pt;margin-top:9.2pt;width:511.7pt;height:137.1pt;z-index:251888640">
            <v:shadow on="t" type="perspective" opacity=".5" origin=",.5" offset="0,0" matrix=",,,.5,,-4768371582e-16"/>
            <v:textbox>
              <w:txbxContent>
                <w:p w:rsidR="00C840B2" w:rsidRPr="009D0A4D" w:rsidRDefault="00C840B2" w:rsidP="009D0A4D">
                  <w:pPr>
                    <w:jc w:val="center"/>
                    <w:rPr>
                      <w:rFonts w:ascii="Times New Roman" w:hAnsi="Times New Roman" w:cs="Times New Roman"/>
                      <w:sz w:val="24"/>
                      <w:lang w:val="uk-UA"/>
                    </w:rPr>
                  </w:pPr>
                  <w:r w:rsidRPr="009D0A4D">
                    <w:rPr>
                      <w:rFonts w:ascii="Times New Roman" w:hAnsi="Times New Roman" w:cs="Times New Roman"/>
                      <w:sz w:val="24"/>
                      <w:lang w:val="uk-UA"/>
                    </w:rPr>
                    <w:t>Були відсутні апеляційна та касаційна інстанції.</w:t>
                  </w:r>
                </w:p>
                <w:p w:rsidR="00C840B2" w:rsidRPr="009D0A4D" w:rsidRDefault="00C840B2" w:rsidP="009D0A4D">
                  <w:pPr>
                    <w:jc w:val="center"/>
                    <w:rPr>
                      <w:rFonts w:ascii="Times New Roman" w:hAnsi="Times New Roman" w:cs="Times New Roman"/>
                      <w:sz w:val="24"/>
                    </w:rPr>
                  </w:pPr>
                  <w:r w:rsidRPr="009D0A4D">
                    <w:rPr>
                      <w:rFonts w:ascii="Times New Roman" w:hAnsi="Times New Roman" w:cs="Times New Roman"/>
                      <w:sz w:val="24"/>
                      <w:lang w:val="uk-UA"/>
                    </w:rPr>
                    <w:t>У</w:t>
                  </w:r>
                  <w:r w:rsidRPr="009D0A4D">
                    <w:rPr>
                      <w:rFonts w:ascii="Times New Roman" w:hAnsi="Times New Roman" w:cs="Times New Roman"/>
                      <w:sz w:val="24"/>
                    </w:rPr>
                    <w:t>разівиявлення «нових</w:t>
                  </w:r>
                  <w:r>
                    <w:rPr>
                      <w:rFonts w:ascii="Times New Roman" w:hAnsi="Times New Roman" w:cs="Times New Roman"/>
                      <w:sz w:val="24"/>
                      <w:lang w:val="uk-UA"/>
                    </w:rPr>
                    <w:t xml:space="preserve"> </w:t>
                  </w:r>
                  <w:r w:rsidRPr="009D0A4D">
                    <w:rPr>
                      <w:rFonts w:ascii="Times New Roman" w:hAnsi="Times New Roman" w:cs="Times New Roman"/>
                      <w:sz w:val="24"/>
                    </w:rPr>
                    <w:t>істотних</w:t>
                  </w:r>
                  <w:r>
                    <w:rPr>
                      <w:rFonts w:ascii="Times New Roman" w:hAnsi="Times New Roman" w:cs="Times New Roman"/>
                      <w:sz w:val="24"/>
                      <w:lang w:val="uk-UA"/>
                    </w:rPr>
                    <w:t xml:space="preserve"> </w:t>
                  </w:r>
                  <w:r w:rsidRPr="009D0A4D">
                    <w:rPr>
                      <w:rFonts w:ascii="Times New Roman" w:hAnsi="Times New Roman" w:cs="Times New Roman"/>
                      <w:sz w:val="24"/>
                    </w:rPr>
                    <w:t>обставин» справа могла бути переглянутатим самим судовим органом.</w:t>
                  </w:r>
                </w:p>
              </w:txbxContent>
            </v:textbox>
          </v:shape>
        </w:pict>
      </w: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9D0A4D">
      <w:pPr>
        <w:pStyle w:val="rvps2"/>
        <w:shd w:val="clear" w:color="auto" w:fill="FFFFFF"/>
        <w:spacing w:before="0" w:beforeAutospacing="0" w:after="0" w:afterAutospacing="0"/>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617F16" w:rsidRDefault="00617F16" w:rsidP="004D578B">
      <w:pPr>
        <w:pStyle w:val="rvps2"/>
        <w:shd w:val="clear" w:color="auto" w:fill="FFFFFF"/>
        <w:spacing w:before="0" w:beforeAutospacing="0" w:after="0" w:afterAutospacing="0"/>
        <w:jc w:val="both"/>
        <w:rPr>
          <w:color w:val="000000"/>
          <w:sz w:val="28"/>
          <w:szCs w:val="27"/>
          <w:lang w:val="uk-UA"/>
        </w:rPr>
      </w:pPr>
    </w:p>
    <w:p w:rsidR="009D0A4D" w:rsidRDefault="00537E52" w:rsidP="004D578B">
      <w:pPr>
        <w:pStyle w:val="rvps2"/>
        <w:shd w:val="clear" w:color="auto" w:fill="FFFFFF"/>
        <w:spacing w:before="0" w:beforeAutospacing="0" w:after="0" w:afterAutospacing="0"/>
        <w:jc w:val="both"/>
        <w:rPr>
          <w:color w:val="000000"/>
          <w:sz w:val="28"/>
          <w:szCs w:val="27"/>
          <w:lang w:val="uk-UA"/>
        </w:rPr>
      </w:pPr>
      <w:r>
        <w:rPr>
          <w:noProof/>
          <w:color w:val="000000"/>
          <w:sz w:val="28"/>
          <w:szCs w:val="27"/>
        </w:rPr>
        <w:pict>
          <v:rect id="_x0000_s1279" style="position:absolute;left:0;text-align:left;margin-left:107pt;margin-top:-24.1pt;width:278.6pt;height:47.15pt;z-index:251889664" fillcolor="white [3201]" strokecolor="#666 [1936]" strokeweight="1pt">
            <v:fill color2="#999 [1296]" focusposition="1" focussize="" focus="100%" type="gradient"/>
            <v:shadow on="t" type="perspective" color="#7f7f7f [1601]" opacity=".5" offset="1pt" offset2="-3pt"/>
            <v:textbox>
              <w:txbxContent>
                <w:p w:rsidR="00C840B2" w:rsidRPr="00F846F9" w:rsidRDefault="00C840B2" w:rsidP="009D0A4D">
                  <w:pPr>
                    <w:jc w:val="center"/>
                    <w:rPr>
                      <w:rFonts w:ascii="Times New Roman" w:hAnsi="Times New Roman" w:cs="Times New Roman"/>
                      <w:sz w:val="28"/>
                    </w:rPr>
                  </w:pPr>
                  <w:r w:rsidRPr="00F846F9">
                    <w:rPr>
                      <w:rFonts w:ascii="Times New Roman" w:hAnsi="Times New Roman" w:cs="Times New Roman"/>
                      <w:sz w:val="28"/>
                    </w:rPr>
                    <w:t>14 жовтня 1918 р. наказ</w:t>
                  </w:r>
                  <w:r>
                    <w:rPr>
                      <w:rFonts w:ascii="Times New Roman" w:hAnsi="Times New Roman" w:cs="Times New Roman"/>
                      <w:sz w:val="28"/>
                      <w:lang w:val="uk-UA"/>
                    </w:rPr>
                    <w:t xml:space="preserve"> </w:t>
                  </w:r>
                  <w:r w:rsidRPr="00F846F9">
                    <w:rPr>
                      <w:rFonts w:ascii="Times New Roman" w:hAnsi="Times New Roman" w:cs="Times New Roman"/>
                      <w:sz w:val="28"/>
                    </w:rPr>
                    <w:t>Революційної</w:t>
                  </w:r>
                  <w:r>
                    <w:rPr>
                      <w:rFonts w:ascii="Times New Roman" w:hAnsi="Times New Roman" w:cs="Times New Roman"/>
                      <w:sz w:val="28"/>
                      <w:lang w:val="uk-UA"/>
                    </w:rPr>
                    <w:t xml:space="preserve"> </w:t>
                  </w:r>
                  <w:r w:rsidRPr="00F846F9">
                    <w:rPr>
                      <w:rFonts w:ascii="Times New Roman" w:hAnsi="Times New Roman" w:cs="Times New Roman"/>
                      <w:sz w:val="28"/>
                    </w:rPr>
                    <w:t>Військової Ради Республіки</w:t>
                  </w:r>
                </w:p>
              </w:txbxContent>
            </v:textbox>
          </v:rect>
        </w:pict>
      </w: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shape id="_x0000_s1280" type="#_x0000_t93" style="position:absolute;left:0;text-align:left;margin-left:226.2pt;margin-top:-16.3pt;width:38.6pt;height:91.7pt;rotation:90;z-index:251890688"/>
        </w:pict>
      </w: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group id="_x0000_s1799" style="position:absolute;left:0;text-align:left;margin-left:35.85pt;margin-top:12.55pt;width:411.45pt;height:214.25pt;z-index:251898368" coordorigin="1851,2298" coordsize="8229,4285">
            <v:rect id="_x0000_s1281" style="position:absolute;left:3000;top:2298;width:5966;height:634">
              <v:textbox>
                <w:txbxContent>
                  <w:p w:rsidR="00C840B2" w:rsidRPr="009D0A4D" w:rsidRDefault="00C840B2" w:rsidP="009D0A4D">
                    <w:pPr>
                      <w:jc w:val="center"/>
                      <w:rPr>
                        <w:rFonts w:ascii="Times New Roman" w:hAnsi="Times New Roman" w:cs="Times New Roman"/>
                        <w:sz w:val="24"/>
                      </w:rPr>
                    </w:pPr>
                    <w:r w:rsidRPr="009D0A4D">
                      <w:rPr>
                        <w:rFonts w:ascii="Times New Roman" w:hAnsi="Times New Roman" w:cs="Times New Roman"/>
                        <w:sz w:val="24"/>
                      </w:rPr>
                      <w:t>Революційний</w:t>
                    </w:r>
                    <w:r>
                      <w:rPr>
                        <w:rFonts w:ascii="Times New Roman" w:hAnsi="Times New Roman" w:cs="Times New Roman"/>
                        <w:sz w:val="24"/>
                        <w:lang w:val="uk-UA"/>
                      </w:rPr>
                      <w:t xml:space="preserve"> </w:t>
                    </w:r>
                    <w:r w:rsidRPr="009D0A4D">
                      <w:rPr>
                        <w:rFonts w:ascii="Times New Roman" w:hAnsi="Times New Roman" w:cs="Times New Roman"/>
                        <w:sz w:val="24"/>
                      </w:rPr>
                      <w:t>військовий трибунал</w:t>
                    </w:r>
                  </w:p>
                </w:txbxContent>
              </v:textbox>
            </v:rect>
            <v:rect id="_x0000_s1282" style="position:absolute;left:3000;top:3498;width:5966;height:566">
              <v:textbox>
                <w:txbxContent>
                  <w:p w:rsidR="00C840B2" w:rsidRPr="0044235E" w:rsidRDefault="00C840B2" w:rsidP="0044235E">
                    <w:pPr>
                      <w:jc w:val="center"/>
                      <w:rPr>
                        <w:rFonts w:ascii="Times New Roman" w:hAnsi="Times New Roman" w:cs="Times New Roman"/>
                        <w:sz w:val="24"/>
                      </w:rPr>
                    </w:pPr>
                    <w:r>
                      <w:rPr>
                        <w:rFonts w:ascii="Times New Roman" w:hAnsi="Times New Roman" w:cs="Times New Roman"/>
                        <w:sz w:val="24"/>
                        <w:lang w:val="uk-UA"/>
                      </w:rPr>
                      <w:t>О</w:t>
                    </w:r>
                    <w:r w:rsidRPr="0044235E">
                      <w:rPr>
                        <w:rFonts w:ascii="Times New Roman" w:hAnsi="Times New Roman" w:cs="Times New Roman"/>
                        <w:sz w:val="24"/>
                      </w:rPr>
                      <w:t>собливі</w:t>
                    </w:r>
                    <w:r>
                      <w:rPr>
                        <w:rFonts w:ascii="Times New Roman" w:hAnsi="Times New Roman" w:cs="Times New Roman"/>
                        <w:sz w:val="24"/>
                        <w:lang w:val="uk-UA"/>
                      </w:rPr>
                      <w:t xml:space="preserve"> </w:t>
                    </w:r>
                    <w:r w:rsidRPr="0044235E">
                      <w:rPr>
                        <w:rFonts w:ascii="Times New Roman" w:hAnsi="Times New Roman" w:cs="Times New Roman"/>
                        <w:sz w:val="24"/>
                      </w:rPr>
                      <w:t>військові</w:t>
                    </w:r>
                    <w:r>
                      <w:rPr>
                        <w:rFonts w:ascii="Times New Roman" w:hAnsi="Times New Roman" w:cs="Times New Roman"/>
                        <w:sz w:val="24"/>
                        <w:lang w:val="uk-UA"/>
                      </w:rPr>
                      <w:t xml:space="preserve"> </w:t>
                    </w:r>
                    <w:r w:rsidRPr="0044235E">
                      <w:rPr>
                        <w:rFonts w:ascii="Times New Roman" w:hAnsi="Times New Roman" w:cs="Times New Roman"/>
                        <w:sz w:val="24"/>
                      </w:rPr>
                      <w:t>трибунали</w:t>
                    </w:r>
                  </w:p>
                </w:txbxContent>
              </v:textbox>
            </v:rect>
            <v:shape id="_x0000_s1283" type="#_x0000_t32" style="position:absolute;left:6069;top:2932;width:17;height:566" o:connectortype="straight">
              <v:stroke endarrow="block"/>
            </v:shape>
            <v:shape id="_x0000_s1284" type="#_x0000_t32" style="position:absolute;left:3000;top:4064;width:0;height:531" o:connectortype="straight"/>
            <v:shape id="_x0000_s1285" type="#_x0000_t32" style="position:absolute;left:6086;top:4064;width:0;height:531" o:connectortype="straight"/>
            <v:shape id="_x0000_s1286" type="#_x0000_t32" style="position:absolute;left:8966;top:4064;width:0;height:531" o:connectortype="straight"/>
            <v:rect id="_x0000_s1287" style="position:absolute;left:1851;top:4595;width:2366;height:891">
              <v:textbox>
                <w:txbxContent>
                  <w:p w:rsidR="00C840B2" w:rsidRPr="0044235E" w:rsidRDefault="00C840B2" w:rsidP="0044235E">
                    <w:pPr>
                      <w:jc w:val="center"/>
                      <w:rPr>
                        <w:rFonts w:ascii="Times New Roman" w:hAnsi="Times New Roman" w:cs="Times New Roman"/>
                        <w:sz w:val="24"/>
                        <w:lang w:val="uk-UA"/>
                      </w:rPr>
                    </w:pPr>
                    <w:r w:rsidRPr="0044235E">
                      <w:rPr>
                        <w:rFonts w:ascii="Times New Roman" w:hAnsi="Times New Roman" w:cs="Times New Roman"/>
                        <w:sz w:val="24"/>
                        <w:lang w:val="uk-UA"/>
                      </w:rPr>
                      <w:t>дисциплінарні</w:t>
                    </w:r>
                  </w:p>
                </w:txbxContent>
              </v:textbox>
            </v:rect>
            <v:rect id="_x0000_s1288" style="position:absolute;left:4885;top:4595;width:2366;height:891">
              <v:textbox>
                <w:txbxContent>
                  <w:p w:rsidR="00C840B2" w:rsidRPr="0044235E" w:rsidRDefault="00C840B2" w:rsidP="0044235E">
                    <w:pPr>
                      <w:jc w:val="center"/>
                      <w:rPr>
                        <w:rFonts w:ascii="Times New Roman" w:hAnsi="Times New Roman" w:cs="Times New Roman"/>
                        <w:sz w:val="24"/>
                        <w:lang w:val="uk-UA"/>
                      </w:rPr>
                    </w:pPr>
                    <w:r w:rsidRPr="0044235E">
                      <w:rPr>
                        <w:rFonts w:ascii="Times New Roman" w:hAnsi="Times New Roman" w:cs="Times New Roman"/>
                        <w:sz w:val="24"/>
                        <w:lang w:val="uk-UA"/>
                      </w:rPr>
                      <w:t>полкові</w:t>
                    </w:r>
                  </w:p>
                </w:txbxContent>
              </v:textbox>
            </v:rect>
            <v:rect id="_x0000_s1289" style="position:absolute;left:7714;top:4595;width:2366;height:891">
              <v:textbox>
                <w:txbxContent>
                  <w:p w:rsidR="00C840B2" w:rsidRPr="0044235E" w:rsidRDefault="00C840B2" w:rsidP="0044235E">
                    <w:pPr>
                      <w:jc w:val="center"/>
                      <w:rPr>
                        <w:rFonts w:ascii="Times New Roman" w:hAnsi="Times New Roman" w:cs="Times New Roman"/>
                        <w:sz w:val="24"/>
                      </w:rPr>
                    </w:pPr>
                    <w:r w:rsidRPr="0044235E">
                      <w:rPr>
                        <w:rFonts w:ascii="Times New Roman" w:hAnsi="Times New Roman" w:cs="Times New Roman"/>
                        <w:sz w:val="24"/>
                      </w:rPr>
                      <w:t>загальноармійські (надзвичайні)</w:t>
                    </w:r>
                  </w:p>
                </w:txbxContent>
              </v:textbox>
            </v:rect>
            <v:rect id="_x0000_s1290" style="position:absolute;left:1851;top:5966;width:8229;height:617">
              <v:textbox>
                <w:txbxContent>
                  <w:p w:rsidR="00C840B2" w:rsidRPr="0044235E" w:rsidRDefault="00C840B2" w:rsidP="0044235E">
                    <w:pPr>
                      <w:jc w:val="center"/>
                      <w:rPr>
                        <w:rFonts w:ascii="Times New Roman" w:hAnsi="Times New Roman" w:cs="Times New Roman"/>
                        <w:sz w:val="24"/>
                      </w:rPr>
                    </w:pPr>
                    <w:r>
                      <w:rPr>
                        <w:rFonts w:ascii="Times New Roman" w:hAnsi="Times New Roman" w:cs="Times New Roman"/>
                        <w:sz w:val="24"/>
                        <w:lang w:val="uk-UA"/>
                      </w:rPr>
                      <w:t>А</w:t>
                    </w:r>
                    <w:r w:rsidRPr="0044235E">
                      <w:rPr>
                        <w:rFonts w:ascii="Times New Roman" w:hAnsi="Times New Roman" w:cs="Times New Roman"/>
                        <w:sz w:val="24"/>
                      </w:rPr>
                      <w:t>рмійський</w:t>
                    </w:r>
                    <w:r>
                      <w:rPr>
                        <w:rFonts w:ascii="Times New Roman" w:hAnsi="Times New Roman" w:cs="Times New Roman"/>
                        <w:sz w:val="24"/>
                        <w:lang w:val="uk-UA"/>
                      </w:rPr>
                      <w:t xml:space="preserve"> </w:t>
                    </w:r>
                    <w:r w:rsidRPr="0044235E">
                      <w:rPr>
                        <w:rFonts w:ascii="Times New Roman" w:hAnsi="Times New Roman" w:cs="Times New Roman"/>
                        <w:sz w:val="24"/>
                      </w:rPr>
                      <w:t>касаційно-апеляційний</w:t>
                    </w:r>
                    <w:r>
                      <w:rPr>
                        <w:rFonts w:ascii="Times New Roman" w:hAnsi="Times New Roman" w:cs="Times New Roman"/>
                        <w:sz w:val="24"/>
                        <w:lang w:val="uk-UA"/>
                      </w:rPr>
                      <w:t xml:space="preserve"> </w:t>
                    </w:r>
                    <w:r w:rsidRPr="0044235E">
                      <w:rPr>
                        <w:rFonts w:ascii="Times New Roman" w:hAnsi="Times New Roman" w:cs="Times New Roman"/>
                        <w:sz w:val="24"/>
                      </w:rPr>
                      <w:t>відділ</w:t>
                    </w:r>
                  </w:p>
                </w:txbxContent>
              </v:textbox>
            </v:rect>
            <v:shape id="_x0000_s1291" type="#_x0000_t32" style="position:absolute;left:6069;top:5486;width:2777;height:480;flip:y" o:connectortype="straight">
              <v:stroke endarrow="block"/>
            </v:shape>
            <v:shape id="_x0000_s1292" type="#_x0000_t32" style="position:absolute;left:6069;top:5486;width:0;height:480;flip:y" o:connectortype="straight">
              <v:stroke endarrow="block"/>
            </v:shape>
            <v:shape id="_x0000_s1293" type="#_x0000_t32" style="position:absolute;left:3000;top:5486;width:3086;height:480;flip:x y" o:connectortype="straight">
              <v:stroke endarrow="block"/>
            </v:shape>
          </v:group>
        </w:pict>
      </w: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9D0A4D" w:rsidRDefault="009D0A4D"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537E52" w:rsidP="00052365">
      <w:pPr>
        <w:pStyle w:val="rvps2"/>
        <w:shd w:val="clear" w:color="auto" w:fill="FFFFFF"/>
        <w:spacing w:before="0" w:beforeAutospacing="0" w:after="0" w:afterAutospacing="0"/>
        <w:ind w:firstLine="709"/>
        <w:jc w:val="both"/>
        <w:rPr>
          <w:color w:val="000000"/>
          <w:sz w:val="28"/>
          <w:szCs w:val="27"/>
          <w:lang w:val="uk-UA"/>
        </w:rPr>
      </w:pPr>
      <w:r>
        <w:rPr>
          <w:noProof/>
          <w:color w:val="000000"/>
          <w:sz w:val="28"/>
          <w:szCs w:val="27"/>
        </w:rPr>
        <w:pict>
          <v:group id="_x0000_s1800" style="position:absolute;left:0;text-align:left;margin-left:56.8pt;margin-top:9.35pt;width:352.3pt;height:175.7pt;z-index:251904768" coordorigin="2366,7390" coordsize="7046,351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95" type="#_x0000_t80" style="position:absolute;left:2863;top:7390;width:6549;height:1234" fillcolor="white [3201]" strokecolor="#666 [1936]" strokeweight="1pt">
              <v:fill color2="#999 [1296]" focusposition="1" focussize="" focus="100%" type="gradient"/>
              <v:shadow on="t" type="perspective" color="#7f7f7f [1601]" opacity=".5" offset="1pt" offset2="-3pt"/>
              <v:textbox>
                <w:txbxContent>
                  <w:p w:rsidR="00C840B2" w:rsidRPr="00F846F9" w:rsidRDefault="00C840B2" w:rsidP="00F846F9">
                    <w:pPr>
                      <w:jc w:val="center"/>
                      <w:rPr>
                        <w:rFonts w:ascii="Times New Roman" w:hAnsi="Times New Roman" w:cs="Times New Roman"/>
                        <w:sz w:val="28"/>
                      </w:rPr>
                    </w:pPr>
                    <w:r w:rsidRPr="00F846F9">
                      <w:rPr>
                        <w:rFonts w:ascii="Times New Roman" w:hAnsi="Times New Roman" w:cs="Times New Roman"/>
                        <w:sz w:val="28"/>
                      </w:rPr>
                      <w:t>Положення</w:t>
                    </w:r>
                    <w:r>
                      <w:rPr>
                        <w:rFonts w:ascii="Times New Roman" w:hAnsi="Times New Roman" w:cs="Times New Roman"/>
                        <w:sz w:val="28"/>
                        <w:lang w:val="uk-UA"/>
                      </w:rPr>
                      <w:t xml:space="preserve"> «П</w:t>
                    </w:r>
                    <w:r w:rsidRPr="00F846F9">
                      <w:rPr>
                        <w:rFonts w:ascii="Times New Roman" w:hAnsi="Times New Roman" w:cs="Times New Roman"/>
                        <w:sz w:val="28"/>
                      </w:rPr>
                      <w:t>ро</w:t>
                    </w:r>
                    <w:r>
                      <w:rPr>
                        <w:rFonts w:ascii="Times New Roman" w:hAnsi="Times New Roman" w:cs="Times New Roman"/>
                        <w:sz w:val="28"/>
                        <w:lang w:val="uk-UA"/>
                      </w:rPr>
                      <w:t xml:space="preserve"> </w:t>
                    </w:r>
                    <w:r w:rsidRPr="00F846F9">
                      <w:rPr>
                        <w:rFonts w:ascii="Times New Roman" w:hAnsi="Times New Roman" w:cs="Times New Roman"/>
                        <w:sz w:val="28"/>
                      </w:rPr>
                      <w:t>єдиний</w:t>
                    </w:r>
                    <w:r>
                      <w:rPr>
                        <w:rFonts w:ascii="Times New Roman" w:hAnsi="Times New Roman" w:cs="Times New Roman"/>
                        <w:sz w:val="28"/>
                        <w:lang w:val="uk-UA"/>
                      </w:rPr>
                      <w:t xml:space="preserve"> </w:t>
                    </w:r>
                    <w:r w:rsidRPr="00F846F9">
                      <w:rPr>
                        <w:rFonts w:ascii="Times New Roman" w:hAnsi="Times New Roman" w:cs="Times New Roman"/>
                        <w:sz w:val="28"/>
                      </w:rPr>
                      <w:t>народний суд</w:t>
                    </w:r>
                    <w:r>
                      <w:rPr>
                        <w:rFonts w:ascii="Times New Roman" w:hAnsi="Times New Roman" w:cs="Times New Roman"/>
                        <w:sz w:val="28"/>
                        <w:lang w:val="uk-UA"/>
                      </w:rPr>
                      <w:t>» від</w:t>
                    </w:r>
                    <w:r w:rsidRPr="00F846F9">
                      <w:rPr>
                        <w:rFonts w:ascii="Times New Roman" w:hAnsi="Times New Roman" w:cs="Times New Roman"/>
                        <w:sz w:val="28"/>
                      </w:rPr>
                      <w:t xml:space="preserve"> 30 листопада 1918 р.</w:t>
                    </w:r>
                  </w:p>
                </w:txbxContent>
              </v:textbox>
            </v:shape>
            <v:shape id="_x0000_s1296" type="#_x0000_t55" style="position:absolute;left:2366;top:8882;width:1079;height:788" strokeweight="1pt"/>
            <v:rect id="_x0000_s1297" style="position:absolute;left:3702;top:8882;width:5710;height:788">
              <v:textbox>
                <w:txbxContent>
                  <w:p w:rsidR="00C840B2" w:rsidRPr="00F846F9" w:rsidRDefault="00C840B2" w:rsidP="00F846F9">
                    <w:pPr>
                      <w:jc w:val="center"/>
                      <w:rPr>
                        <w:rFonts w:ascii="Times New Roman" w:hAnsi="Times New Roman" w:cs="Times New Roman"/>
                        <w:sz w:val="24"/>
                        <w:lang w:val="uk-UA"/>
                      </w:rPr>
                    </w:pPr>
                    <w:r w:rsidRPr="00F846F9">
                      <w:rPr>
                        <w:rFonts w:ascii="Times New Roman" w:hAnsi="Times New Roman" w:cs="Times New Roman"/>
                        <w:sz w:val="24"/>
                        <w:lang w:val="uk-UA"/>
                      </w:rPr>
                      <w:t>Скасування поділу на дільничні, повітові й міські суди</w:t>
                    </w:r>
                  </w:p>
                </w:txbxContent>
              </v:textbox>
            </v:rect>
            <v:rect id="_x0000_s1298" style="position:absolute;left:3702;top:10013;width:5710;height:891">
              <v:textbox>
                <w:txbxContent>
                  <w:p w:rsidR="00C840B2" w:rsidRPr="004731D0" w:rsidRDefault="00C840B2" w:rsidP="004731D0">
                    <w:pPr>
                      <w:jc w:val="center"/>
                      <w:rPr>
                        <w:rFonts w:ascii="Times New Roman" w:hAnsi="Times New Roman" w:cs="Times New Roman"/>
                        <w:sz w:val="24"/>
                      </w:rPr>
                    </w:pPr>
                    <w:r w:rsidRPr="004731D0">
                      <w:rPr>
                        <w:rFonts w:ascii="Times New Roman" w:hAnsi="Times New Roman" w:cs="Times New Roman"/>
                        <w:sz w:val="24"/>
                      </w:rPr>
                      <w:t>Засновувалася друга (касаційно-ревізійна) інстанція у формі ради (з’їзду) народнихсуддів</w:t>
                    </w:r>
                  </w:p>
                </w:txbxContent>
              </v:textbox>
            </v:rect>
            <v:shape id="_x0000_s1299" type="#_x0000_t55" style="position:absolute;left:2366;top:10116;width:1079;height:788"/>
          </v:group>
        </w:pict>
      </w: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F846F9" w:rsidRDefault="00F846F9" w:rsidP="00052365">
      <w:pPr>
        <w:pStyle w:val="rvps2"/>
        <w:shd w:val="clear" w:color="auto" w:fill="FFFFFF"/>
        <w:spacing w:before="0" w:beforeAutospacing="0" w:after="0" w:afterAutospacing="0"/>
        <w:ind w:firstLine="709"/>
        <w:jc w:val="both"/>
        <w:rPr>
          <w:color w:val="000000"/>
          <w:sz w:val="28"/>
          <w:szCs w:val="27"/>
          <w:lang w:val="uk-UA"/>
        </w:rPr>
      </w:pPr>
    </w:p>
    <w:p w:rsidR="00485024" w:rsidRDefault="00537E52" w:rsidP="009911A2">
      <w:pPr>
        <w:pStyle w:val="rvps2"/>
        <w:spacing w:after="0"/>
        <w:ind w:firstLine="709"/>
        <w:rPr>
          <w:color w:val="000000"/>
          <w:sz w:val="28"/>
          <w:szCs w:val="27"/>
          <w:lang w:val="uk-UA"/>
        </w:rPr>
      </w:pPr>
      <w:r>
        <w:rPr>
          <w:noProof/>
          <w:color w:val="000000"/>
          <w:sz w:val="28"/>
          <w:szCs w:val="27"/>
        </w:rPr>
        <w:pict>
          <v:shape id="_x0000_s1301" type="#_x0000_t188" style="position:absolute;left:0;text-align:left;margin-left:3.3pt;margin-top:36.25pt;width:502.3pt;height:59.1pt;z-index:251911168" fillcolor="#666 [1936]" strokecolor="#666 [1936]" strokeweight="1pt">
            <v:fill color2="#ccc [656]" angle="-45" focus="-50%" type="gradient"/>
            <v:shadow on="t" type="perspective" color="#7f7f7f [1601]" opacity=".5" offset="1pt" offset2="-3pt"/>
            <v:textbox>
              <w:txbxContent>
                <w:p w:rsidR="00C840B2" w:rsidRPr="00485024" w:rsidRDefault="00C840B2" w:rsidP="00485024">
                  <w:pPr>
                    <w:jc w:val="center"/>
                    <w:rPr>
                      <w:rFonts w:ascii="Times New Roman" w:hAnsi="Times New Roman" w:cs="Times New Roman"/>
                      <w:sz w:val="24"/>
                      <w:lang w:val="uk-UA"/>
                    </w:rPr>
                  </w:pPr>
                  <w:r w:rsidRPr="00485024">
                    <w:rPr>
                      <w:rFonts w:ascii="Times New Roman" w:hAnsi="Times New Roman" w:cs="Times New Roman"/>
                      <w:sz w:val="24"/>
                      <w:lang w:val="uk-UA"/>
                    </w:rPr>
                    <w:t>За часів Радянського Союзу скасовано існування апеляційної інстанції, натомість існувала касаційна</w:t>
                  </w:r>
                </w:p>
              </w:txbxContent>
            </v:textbox>
          </v:shape>
        </w:pict>
      </w:r>
    </w:p>
    <w:p w:rsidR="00485024" w:rsidRDefault="00485024" w:rsidP="009911A2">
      <w:pPr>
        <w:pStyle w:val="rvps2"/>
        <w:spacing w:after="0"/>
        <w:ind w:firstLine="709"/>
        <w:rPr>
          <w:color w:val="000000"/>
          <w:sz w:val="28"/>
          <w:szCs w:val="27"/>
          <w:lang w:val="uk-UA"/>
        </w:rPr>
      </w:pPr>
    </w:p>
    <w:p w:rsidR="00485024" w:rsidRDefault="00485024" w:rsidP="009911A2">
      <w:pPr>
        <w:pStyle w:val="rvps2"/>
        <w:spacing w:after="0"/>
        <w:ind w:firstLine="709"/>
        <w:rPr>
          <w:color w:val="000000"/>
          <w:sz w:val="28"/>
          <w:szCs w:val="27"/>
          <w:lang w:val="uk-UA"/>
        </w:rPr>
      </w:pPr>
    </w:p>
    <w:p w:rsidR="00485024" w:rsidRDefault="00485024" w:rsidP="009911A2">
      <w:pPr>
        <w:pStyle w:val="rvps2"/>
        <w:spacing w:after="0"/>
        <w:ind w:firstLine="709"/>
        <w:rPr>
          <w:color w:val="000000"/>
          <w:sz w:val="28"/>
          <w:szCs w:val="27"/>
          <w:lang w:val="uk-UA"/>
        </w:rPr>
      </w:pPr>
    </w:p>
    <w:p w:rsidR="00485024" w:rsidRDefault="00485024" w:rsidP="009911A2">
      <w:pPr>
        <w:pStyle w:val="rvps2"/>
        <w:spacing w:after="0"/>
        <w:ind w:firstLine="709"/>
        <w:rPr>
          <w:color w:val="000000"/>
          <w:sz w:val="28"/>
          <w:szCs w:val="27"/>
          <w:lang w:val="uk-UA"/>
        </w:rPr>
      </w:pPr>
    </w:p>
    <w:p w:rsidR="00485024" w:rsidRDefault="00537E52" w:rsidP="009911A2">
      <w:pPr>
        <w:pStyle w:val="rvps2"/>
        <w:spacing w:after="0"/>
        <w:ind w:firstLine="709"/>
        <w:rPr>
          <w:color w:val="000000"/>
          <w:sz w:val="28"/>
          <w:szCs w:val="27"/>
          <w:lang w:val="uk-UA"/>
        </w:rPr>
      </w:pPr>
      <w:r>
        <w:rPr>
          <w:noProof/>
          <w:color w:val="000000"/>
          <w:sz w:val="28"/>
          <w:szCs w:val="27"/>
        </w:rPr>
        <w:pict>
          <v:shape id="_x0000_s1303" type="#_x0000_t93" style="position:absolute;left:0;text-align:left;margin-left:211.55pt;margin-top:9.3pt;width:31.75pt;height:59.15pt;rotation:90;z-index:251913216"/>
        </w:pict>
      </w:r>
      <w:r>
        <w:rPr>
          <w:noProof/>
          <w:color w:val="000000"/>
          <w:sz w:val="28"/>
          <w:szCs w:val="27"/>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2" type="#_x0000_t176" style="position:absolute;left:0;text-align:left;margin-left:77pt;margin-top:-17.25pt;width:316.3pt;height:30.85pt;z-index:251912192">
            <v:textbox>
              <w:txbxContent>
                <w:p w:rsidR="00C840B2" w:rsidRPr="0011683B" w:rsidRDefault="00C840B2" w:rsidP="0011683B">
                  <w:pPr>
                    <w:jc w:val="center"/>
                    <w:rPr>
                      <w:rFonts w:ascii="Times New Roman" w:hAnsi="Times New Roman" w:cs="Times New Roman"/>
                      <w:sz w:val="24"/>
                    </w:rPr>
                  </w:pPr>
                  <w:r>
                    <w:rPr>
                      <w:rFonts w:ascii="Times New Roman" w:hAnsi="Times New Roman" w:cs="Times New Roman"/>
                      <w:sz w:val="24"/>
                    </w:rPr>
                    <w:t>Положення</w:t>
                  </w:r>
                  <w:r w:rsidRPr="0011683B">
                    <w:rPr>
                      <w:rFonts w:ascii="Times New Roman" w:hAnsi="Times New Roman" w:cs="Times New Roman"/>
                      <w:sz w:val="24"/>
                    </w:rPr>
                    <w:t xml:space="preserve"> про судоустрій УРСР 1925 року</w:t>
                  </w:r>
                </w:p>
              </w:txbxContent>
            </v:textbox>
          </v:shape>
        </w:pict>
      </w:r>
    </w:p>
    <w:p w:rsidR="00485024" w:rsidRDefault="00485024" w:rsidP="009911A2">
      <w:pPr>
        <w:pStyle w:val="rvps2"/>
        <w:spacing w:after="0"/>
        <w:ind w:firstLine="709"/>
        <w:rPr>
          <w:color w:val="000000"/>
          <w:sz w:val="28"/>
          <w:szCs w:val="27"/>
          <w:lang w:val="uk-UA"/>
        </w:rPr>
      </w:pPr>
    </w:p>
    <w:p w:rsidR="00485024" w:rsidRDefault="00537E52" w:rsidP="009911A2">
      <w:pPr>
        <w:pStyle w:val="rvps2"/>
        <w:spacing w:after="0"/>
        <w:ind w:firstLine="709"/>
        <w:rPr>
          <w:color w:val="000000"/>
          <w:sz w:val="28"/>
          <w:szCs w:val="27"/>
          <w:lang w:val="uk-UA"/>
        </w:rPr>
      </w:pPr>
      <w:r>
        <w:rPr>
          <w:noProof/>
          <w:color w:val="000000"/>
          <w:sz w:val="28"/>
          <w:szCs w:val="27"/>
        </w:rPr>
        <w:pict>
          <v:rect id="_x0000_s1304" style="position:absolute;left:0;text-align:left;margin-left:122.45pt;margin-top:-.35pt;width:218.55pt;height:44.55pt;z-index:251914240">
            <v:textbox>
              <w:txbxContent>
                <w:p w:rsidR="00C840B2" w:rsidRPr="0011683B" w:rsidRDefault="00C840B2" w:rsidP="0011683B">
                  <w:pPr>
                    <w:jc w:val="center"/>
                    <w:rPr>
                      <w:rFonts w:ascii="Times New Roman" w:hAnsi="Times New Roman" w:cs="Times New Roman"/>
                      <w:sz w:val="24"/>
                      <w:lang w:val="uk-UA"/>
                    </w:rPr>
                  </w:pPr>
                  <w:r w:rsidRPr="0011683B">
                    <w:rPr>
                      <w:rFonts w:ascii="Times New Roman" w:hAnsi="Times New Roman" w:cs="Times New Roman"/>
                      <w:sz w:val="24"/>
                      <w:lang w:val="uk-UA"/>
                    </w:rPr>
                    <w:t>Встановлювалась єдина судова система</w:t>
                  </w:r>
                </w:p>
              </w:txbxContent>
            </v:textbox>
          </v:rect>
        </w:pict>
      </w:r>
    </w:p>
    <w:p w:rsidR="00485024" w:rsidRDefault="00537E52" w:rsidP="009911A2">
      <w:pPr>
        <w:pStyle w:val="rvps2"/>
        <w:spacing w:after="0"/>
        <w:ind w:firstLine="709"/>
        <w:rPr>
          <w:color w:val="000000"/>
          <w:sz w:val="28"/>
          <w:szCs w:val="27"/>
          <w:lang w:val="uk-UA"/>
        </w:rPr>
      </w:pPr>
      <w:r>
        <w:rPr>
          <w:noProof/>
          <w:color w:val="000000"/>
          <w:sz w:val="28"/>
          <w:szCs w:val="27"/>
        </w:rPr>
        <w:pict>
          <v:group id="_x0000_s1322" style="position:absolute;left:0;text-align:left;margin-left:-.95pt;margin-top:26.15pt;width:470.55pt;height:272.45pt;z-index:251921920" coordorigin="1269,4063" coordsize="9411,5449">
            <v:rect id="_x0000_s1305" style="position:absolute;left:1269;top:4063;width:4217;height:514">
              <v:textbox>
                <w:txbxContent>
                  <w:p w:rsidR="00C840B2" w:rsidRPr="004831CA" w:rsidRDefault="00C840B2" w:rsidP="004831CA">
                    <w:pPr>
                      <w:jc w:val="center"/>
                      <w:rPr>
                        <w:rFonts w:ascii="Times New Roman" w:hAnsi="Times New Roman" w:cs="Times New Roman"/>
                        <w:sz w:val="24"/>
                        <w:lang w:val="uk-UA"/>
                      </w:rPr>
                    </w:pPr>
                    <w:r w:rsidRPr="004831CA">
                      <w:rPr>
                        <w:rFonts w:ascii="Times New Roman" w:hAnsi="Times New Roman" w:cs="Times New Roman"/>
                        <w:sz w:val="24"/>
                        <w:lang w:val="uk-UA"/>
                      </w:rPr>
                      <w:t>Народний суд</w:t>
                    </w:r>
                  </w:p>
                </w:txbxContent>
              </v:textbox>
            </v:rect>
            <v:rect id="_x0000_s1306" style="position:absolute;left:6463;top:4063;width:4217;height:514">
              <v:textbox>
                <w:txbxContent>
                  <w:p w:rsidR="00C840B2" w:rsidRPr="004831CA" w:rsidRDefault="00C840B2" w:rsidP="004831CA">
                    <w:pPr>
                      <w:jc w:val="center"/>
                      <w:rPr>
                        <w:rFonts w:ascii="Times New Roman" w:hAnsi="Times New Roman" w:cs="Times New Roman"/>
                        <w:sz w:val="24"/>
                        <w:lang w:val="uk-UA"/>
                      </w:rPr>
                    </w:pPr>
                    <w:r w:rsidRPr="004831CA">
                      <w:rPr>
                        <w:rFonts w:ascii="Times New Roman" w:hAnsi="Times New Roman" w:cs="Times New Roman"/>
                        <w:sz w:val="24"/>
                        <w:lang w:val="uk-UA"/>
                      </w:rPr>
                      <w:t>Окружний суд</w:t>
                    </w:r>
                  </w:p>
                </w:txbxContent>
              </v:textbox>
            </v:rect>
            <v:rect id="_x0000_s1307" style="position:absolute;left:6463;top:5777;width:4217;height:530">
              <v:textbox>
                <w:txbxContent>
                  <w:p w:rsidR="00C840B2" w:rsidRPr="004831CA" w:rsidRDefault="00C840B2" w:rsidP="004831CA">
                    <w:pPr>
                      <w:jc w:val="center"/>
                      <w:rPr>
                        <w:rFonts w:ascii="Times New Roman" w:hAnsi="Times New Roman" w:cs="Times New Roman"/>
                        <w:sz w:val="24"/>
                        <w:lang w:val="uk-UA"/>
                      </w:rPr>
                    </w:pPr>
                    <w:r w:rsidRPr="004831CA">
                      <w:rPr>
                        <w:rFonts w:ascii="Times New Roman" w:hAnsi="Times New Roman" w:cs="Times New Roman"/>
                        <w:sz w:val="24"/>
                        <w:lang w:val="uk-UA"/>
                      </w:rPr>
                      <w:t>Верховний Суд</w:t>
                    </w:r>
                  </w:p>
                </w:txbxContent>
              </v:textbox>
            </v:rect>
            <v:rect id="_x0000_s1309" style="position:absolute;left:3583;top:7131;width:4217;height:2381">
              <v:textbox>
                <w:txbxContent>
                  <w:p w:rsidR="00C840B2" w:rsidRPr="004831CA" w:rsidRDefault="00C840B2" w:rsidP="004831CA">
                    <w:pPr>
                      <w:jc w:val="center"/>
                      <w:rPr>
                        <w:rFonts w:ascii="Times New Roman" w:hAnsi="Times New Roman" w:cs="Times New Roman"/>
                        <w:sz w:val="24"/>
                      </w:rPr>
                    </w:pPr>
                    <w:r>
                      <w:rPr>
                        <w:rFonts w:ascii="Times New Roman" w:hAnsi="Times New Roman" w:cs="Times New Roman"/>
                        <w:sz w:val="24"/>
                        <w:lang w:val="uk-UA"/>
                      </w:rPr>
                      <w:t>В</w:t>
                    </w:r>
                    <w:r w:rsidRPr="004831CA">
                      <w:rPr>
                        <w:rFonts w:ascii="Times New Roman" w:hAnsi="Times New Roman" w:cs="Times New Roman"/>
                        <w:sz w:val="24"/>
                      </w:rPr>
                      <w:t>ійськові</w:t>
                    </w:r>
                    <w:r>
                      <w:rPr>
                        <w:rFonts w:ascii="Times New Roman" w:hAnsi="Times New Roman" w:cs="Times New Roman"/>
                        <w:sz w:val="24"/>
                        <w:lang w:val="uk-UA"/>
                      </w:rPr>
                      <w:t xml:space="preserve"> </w:t>
                    </w:r>
                    <w:r w:rsidRPr="004831CA">
                      <w:rPr>
                        <w:rFonts w:ascii="Times New Roman" w:hAnsi="Times New Roman" w:cs="Times New Roman"/>
                        <w:sz w:val="24"/>
                      </w:rPr>
                      <w:t>трибунали у справах про злочиннепорушення Кодексу законів про працю і для розгляду</w:t>
                    </w:r>
                    <w:r>
                      <w:rPr>
                        <w:rFonts w:ascii="Times New Roman" w:hAnsi="Times New Roman" w:cs="Times New Roman"/>
                        <w:sz w:val="24"/>
                        <w:lang w:val="uk-UA"/>
                      </w:rPr>
                      <w:t xml:space="preserve"> </w:t>
                    </w:r>
                    <w:r w:rsidRPr="004831CA">
                      <w:rPr>
                        <w:rFonts w:ascii="Times New Roman" w:hAnsi="Times New Roman" w:cs="Times New Roman"/>
                        <w:sz w:val="24"/>
                      </w:rPr>
                      <w:t>індивідуальних і групових</w:t>
                    </w:r>
                    <w:r>
                      <w:rPr>
                        <w:rFonts w:ascii="Times New Roman" w:hAnsi="Times New Roman" w:cs="Times New Roman"/>
                        <w:sz w:val="24"/>
                        <w:lang w:val="uk-UA"/>
                      </w:rPr>
                      <w:t xml:space="preserve"> </w:t>
                    </w:r>
                    <w:r w:rsidRPr="004831CA">
                      <w:rPr>
                        <w:rFonts w:ascii="Times New Roman" w:hAnsi="Times New Roman" w:cs="Times New Roman"/>
                        <w:sz w:val="24"/>
                      </w:rPr>
                      <w:t>спорів</w:t>
                    </w:r>
                    <w:r>
                      <w:rPr>
                        <w:rFonts w:ascii="Times New Roman" w:hAnsi="Times New Roman" w:cs="Times New Roman"/>
                        <w:sz w:val="24"/>
                        <w:lang w:val="uk-UA"/>
                      </w:rPr>
                      <w:t xml:space="preserve"> </w:t>
                    </w:r>
                    <w:r w:rsidRPr="004831CA">
                      <w:rPr>
                        <w:rFonts w:ascii="Times New Roman" w:hAnsi="Times New Roman" w:cs="Times New Roman"/>
                        <w:sz w:val="24"/>
                      </w:rPr>
                      <w:t>між</w:t>
                    </w:r>
                    <w:r>
                      <w:rPr>
                        <w:rFonts w:ascii="Times New Roman" w:hAnsi="Times New Roman" w:cs="Times New Roman"/>
                        <w:sz w:val="24"/>
                        <w:lang w:val="uk-UA"/>
                      </w:rPr>
                      <w:t xml:space="preserve"> </w:t>
                    </w:r>
                    <w:r w:rsidRPr="004831CA">
                      <w:rPr>
                        <w:rFonts w:ascii="Times New Roman" w:hAnsi="Times New Roman" w:cs="Times New Roman"/>
                        <w:sz w:val="24"/>
                      </w:rPr>
                      <w:t>робітниками, службовцями та їхнаймачами</w:t>
                    </w:r>
                  </w:p>
                </w:txbxContent>
              </v:textbox>
            </v:rect>
            <v:shape id="_x0000_s1311" type="#_x0000_t32" style="position:absolute;left:5486;top:4371;width:977;height:0" o:connectortype="straight">
              <v:stroke endarrow="block"/>
            </v:shape>
            <v:shape id="_x0000_s1312" type="#_x0000_t32" style="position:absolute;left:8520;top:4577;width:17;height:1200" o:connectortype="straight">
              <v:stroke endarrow="block"/>
            </v:shape>
            <v:shape id="_x0000_s1313" type="#_x0000_t32" style="position:absolute;left:5863;top:6307;width:2674;height:824;flip:x" o:connectortype="straight">
              <v:stroke endarrow="block"/>
            </v:shape>
            <v:shape id="_x0000_s1314" type="#_x0000_t32" style="position:absolute;left:2949;top:6514;width:2914;height:617;flip:x y" o:connectortype="straight">
              <v:stroke endarrow="block"/>
            </v:shape>
            <v:shape id="_x0000_s1315" type="#_x0000_t32" style="position:absolute;left:2949;top:4577;width:0;height:1046;flip:y" o:connectortype="straight">
              <v:stroke endarrow="block"/>
            </v:shape>
          </v:group>
        </w:pict>
      </w:r>
    </w:p>
    <w:p w:rsidR="00485024" w:rsidRDefault="00485024" w:rsidP="009911A2">
      <w:pPr>
        <w:pStyle w:val="rvps2"/>
        <w:spacing w:after="0"/>
        <w:ind w:firstLine="709"/>
        <w:rPr>
          <w:color w:val="000000"/>
          <w:sz w:val="28"/>
          <w:szCs w:val="27"/>
          <w:lang w:val="uk-UA"/>
        </w:rPr>
      </w:pPr>
    </w:p>
    <w:p w:rsidR="00485024" w:rsidRDefault="00485024" w:rsidP="009911A2">
      <w:pPr>
        <w:pStyle w:val="rvps2"/>
        <w:spacing w:after="0"/>
        <w:ind w:firstLine="709"/>
        <w:rPr>
          <w:color w:val="000000"/>
          <w:sz w:val="28"/>
          <w:szCs w:val="27"/>
          <w:lang w:val="uk-UA"/>
        </w:rPr>
      </w:pPr>
    </w:p>
    <w:p w:rsidR="00485024" w:rsidRDefault="00537E52" w:rsidP="009911A2">
      <w:pPr>
        <w:pStyle w:val="rvps2"/>
        <w:spacing w:after="0"/>
        <w:ind w:firstLine="709"/>
        <w:rPr>
          <w:color w:val="000000"/>
          <w:sz w:val="28"/>
          <w:szCs w:val="27"/>
          <w:lang w:val="uk-UA"/>
        </w:rPr>
      </w:pPr>
      <w:r>
        <w:rPr>
          <w:noProof/>
          <w:color w:val="000000"/>
          <w:sz w:val="28"/>
          <w:szCs w:val="27"/>
        </w:rPr>
        <w:pict>
          <v:rect id="_x0000_s1308" style="position:absolute;left:0;text-align:left;margin-left:-13pt;margin-top:13.85pt;width:210.85pt;height:44.55pt;z-index:251918336">
            <v:textbox>
              <w:txbxContent>
                <w:p w:rsidR="00C840B2" w:rsidRPr="004831CA" w:rsidRDefault="00C840B2" w:rsidP="004831CA">
                  <w:pPr>
                    <w:jc w:val="center"/>
                    <w:rPr>
                      <w:rFonts w:ascii="Times New Roman" w:hAnsi="Times New Roman" w:cs="Times New Roman"/>
                      <w:sz w:val="24"/>
                    </w:rPr>
                  </w:pPr>
                  <w:r>
                    <w:rPr>
                      <w:rFonts w:ascii="Times New Roman" w:hAnsi="Times New Roman" w:cs="Times New Roman"/>
                      <w:sz w:val="24"/>
                      <w:lang w:val="uk-UA"/>
                    </w:rPr>
                    <w:t>С</w:t>
                  </w:r>
                  <w:r w:rsidRPr="004831CA">
                    <w:rPr>
                      <w:rFonts w:ascii="Times New Roman" w:hAnsi="Times New Roman" w:cs="Times New Roman"/>
                      <w:sz w:val="24"/>
                    </w:rPr>
                    <w:t>пеціальні суди у справах про військовізлочини</w:t>
                  </w:r>
                </w:p>
              </w:txbxContent>
            </v:textbox>
          </v:rect>
        </w:pict>
      </w:r>
    </w:p>
    <w:p w:rsidR="00485024" w:rsidRDefault="00485024" w:rsidP="009911A2">
      <w:pPr>
        <w:pStyle w:val="rvps2"/>
        <w:spacing w:after="0"/>
        <w:ind w:firstLine="709"/>
        <w:rPr>
          <w:color w:val="000000"/>
          <w:sz w:val="28"/>
          <w:szCs w:val="27"/>
          <w:lang w:val="uk-UA"/>
        </w:rPr>
      </w:pPr>
    </w:p>
    <w:p w:rsidR="00485024" w:rsidRDefault="00485024" w:rsidP="009911A2">
      <w:pPr>
        <w:pStyle w:val="rvps2"/>
        <w:spacing w:after="0"/>
        <w:ind w:firstLine="709"/>
        <w:rPr>
          <w:color w:val="000000"/>
          <w:sz w:val="28"/>
          <w:szCs w:val="27"/>
          <w:lang w:val="uk-UA"/>
        </w:rPr>
      </w:pPr>
    </w:p>
    <w:p w:rsidR="004831CA" w:rsidRDefault="004831CA" w:rsidP="009911A2">
      <w:pPr>
        <w:pStyle w:val="rvps2"/>
        <w:spacing w:after="0"/>
        <w:ind w:firstLine="709"/>
        <w:rPr>
          <w:color w:val="000000"/>
          <w:sz w:val="28"/>
          <w:szCs w:val="27"/>
          <w:lang w:val="uk-UA"/>
        </w:rPr>
      </w:pPr>
    </w:p>
    <w:p w:rsidR="004831CA" w:rsidRDefault="004831CA" w:rsidP="009911A2">
      <w:pPr>
        <w:pStyle w:val="rvps2"/>
        <w:spacing w:after="0"/>
        <w:ind w:firstLine="709"/>
        <w:rPr>
          <w:color w:val="000000"/>
          <w:sz w:val="28"/>
          <w:szCs w:val="27"/>
          <w:lang w:val="uk-UA"/>
        </w:rPr>
      </w:pPr>
    </w:p>
    <w:p w:rsidR="004831CA" w:rsidRDefault="004831CA" w:rsidP="009911A2">
      <w:pPr>
        <w:pStyle w:val="rvps2"/>
        <w:spacing w:after="0"/>
        <w:ind w:firstLine="709"/>
        <w:rPr>
          <w:color w:val="000000"/>
          <w:sz w:val="28"/>
          <w:szCs w:val="27"/>
          <w:lang w:val="uk-UA"/>
        </w:rPr>
      </w:pPr>
    </w:p>
    <w:p w:rsidR="004831CA" w:rsidRDefault="004831CA" w:rsidP="009911A2">
      <w:pPr>
        <w:pStyle w:val="rvps2"/>
        <w:spacing w:after="0"/>
        <w:ind w:firstLine="709"/>
        <w:rPr>
          <w:color w:val="000000"/>
          <w:sz w:val="28"/>
          <w:szCs w:val="27"/>
          <w:lang w:val="uk-UA"/>
        </w:rPr>
      </w:pPr>
    </w:p>
    <w:p w:rsidR="004831CA" w:rsidRDefault="00537E52" w:rsidP="009911A2">
      <w:pPr>
        <w:pStyle w:val="rvps2"/>
        <w:spacing w:after="0"/>
        <w:ind w:firstLine="709"/>
        <w:rPr>
          <w:color w:val="000000"/>
          <w:sz w:val="28"/>
          <w:szCs w:val="27"/>
          <w:lang w:val="uk-UA"/>
        </w:rPr>
      </w:pPr>
      <w:r>
        <w:rPr>
          <w:noProof/>
          <w:color w:val="000000"/>
          <w:sz w:val="28"/>
          <w:szCs w:val="27"/>
        </w:rPr>
        <w:pict>
          <v:shape id="_x0000_s1316" type="#_x0000_t80" style="position:absolute;left:0;text-align:left;margin-left:-.95pt;margin-top:8.85pt;width:491.15pt;height:44.6pt;z-index:251925504">
            <v:shadow on="t" opacity=".5" offset="6pt,6pt"/>
            <v:textbox>
              <w:txbxContent>
                <w:p w:rsidR="00C840B2" w:rsidRPr="000B3A86" w:rsidRDefault="00C840B2" w:rsidP="002F160F">
                  <w:pPr>
                    <w:jc w:val="center"/>
                    <w:rPr>
                      <w:rFonts w:ascii="Times New Roman" w:hAnsi="Times New Roman" w:cs="Times New Roman"/>
                      <w:sz w:val="28"/>
                    </w:rPr>
                  </w:pPr>
                  <w:r w:rsidRPr="000B3A86">
                    <w:rPr>
                      <w:rFonts w:ascii="Times New Roman" w:hAnsi="Times New Roman" w:cs="Times New Roman"/>
                      <w:sz w:val="28"/>
                      <w:lang w:val="uk-UA"/>
                    </w:rPr>
                    <w:t>З</w:t>
                  </w:r>
                  <w:r w:rsidRPr="000B3A86">
                    <w:rPr>
                      <w:rFonts w:ascii="Times New Roman" w:hAnsi="Times New Roman" w:cs="Times New Roman"/>
                      <w:sz w:val="28"/>
                    </w:rPr>
                    <w:t>акон</w:t>
                  </w:r>
                  <w:r w:rsidRPr="000B3A86">
                    <w:rPr>
                      <w:rFonts w:ascii="Times New Roman" w:hAnsi="Times New Roman" w:cs="Times New Roman"/>
                      <w:sz w:val="28"/>
                      <w:lang w:val="uk-UA"/>
                    </w:rPr>
                    <w:t>«П</w:t>
                  </w:r>
                  <w:r w:rsidRPr="000B3A86">
                    <w:rPr>
                      <w:rFonts w:ascii="Times New Roman" w:hAnsi="Times New Roman" w:cs="Times New Roman"/>
                      <w:sz w:val="28"/>
                    </w:rPr>
                    <w:t>росудоустрій УРСР</w:t>
                  </w:r>
                  <w:r w:rsidRPr="000B3A86">
                    <w:rPr>
                      <w:rFonts w:ascii="Times New Roman" w:hAnsi="Times New Roman" w:cs="Times New Roman"/>
                      <w:sz w:val="28"/>
                      <w:lang w:val="uk-UA"/>
                    </w:rPr>
                    <w:t>» від</w:t>
                  </w:r>
                  <w:r w:rsidRPr="000B3A86">
                    <w:rPr>
                      <w:rFonts w:ascii="Times New Roman" w:hAnsi="Times New Roman" w:cs="Times New Roman"/>
                      <w:sz w:val="28"/>
                    </w:rPr>
                    <w:t xml:space="preserve"> 30 червня 1960 р.</w:t>
                  </w:r>
                </w:p>
              </w:txbxContent>
            </v:textbox>
          </v:shape>
        </w:pict>
      </w:r>
    </w:p>
    <w:p w:rsidR="004831CA" w:rsidRDefault="004831CA" w:rsidP="009911A2">
      <w:pPr>
        <w:pStyle w:val="rvps2"/>
        <w:spacing w:after="0"/>
        <w:ind w:firstLine="709"/>
        <w:rPr>
          <w:color w:val="000000"/>
          <w:sz w:val="28"/>
          <w:szCs w:val="27"/>
          <w:lang w:val="uk-UA"/>
        </w:rPr>
      </w:pPr>
    </w:p>
    <w:p w:rsidR="002F160F" w:rsidRDefault="00537E52" w:rsidP="002F160F">
      <w:pPr>
        <w:pStyle w:val="rvps2"/>
        <w:spacing w:after="0"/>
        <w:ind w:firstLine="709"/>
        <w:rPr>
          <w:color w:val="000000"/>
          <w:sz w:val="28"/>
          <w:szCs w:val="27"/>
          <w:lang w:val="uk-UA"/>
        </w:rPr>
      </w:pPr>
      <w:r>
        <w:rPr>
          <w:noProof/>
          <w:color w:val="000000"/>
          <w:sz w:val="28"/>
          <w:szCs w:val="27"/>
        </w:rPr>
        <w:pict>
          <v:rect id="_x0000_s1317" style="position:absolute;left:0;text-align:left;margin-left:.7pt;margin-top:6.95pt;width:468.9pt;height:42.85pt;z-index:251926528">
            <v:textbox>
              <w:txbxContent>
                <w:p w:rsidR="00C840B2" w:rsidRPr="002F160F" w:rsidRDefault="00C840B2" w:rsidP="002F160F">
                  <w:pPr>
                    <w:jc w:val="center"/>
                    <w:rPr>
                      <w:rFonts w:ascii="Times New Roman" w:hAnsi="Times New Roman" w:cs="Times New Roman"/>
                      <w:sz w:val="24"/>
                      <w:lang w:val="uk-UA"/>
                    </w:rPr>
                  </w:pPr>
                  <w:r>
                    <w:rPr>
                      <w:rFonts w:ascii="Times New Roman" w:hAnsi="Times New Roman" w:cs="Times New Roman"/>
                      <w:sz w:val="24"/>
                      <w:lang w:val="uk-UA"/>
                    </w:rPr>
                    <w:t>С</w:t>
                  </w:r>
                  <w:r w:rsidRPr="002F160F">
                    <w:rPr>
                      <w:rFonts w:ascii="Times New Roman" w:hAnsi="Times New Roman" w:cs="Times New Roman"/>
                      <w:sz w:val="24"/>
                    </w:rPr>
                    <w:t>удова система в Україні</w:t>
                  </w:r>
                  <w:r>
                    <w:rPr>
                      <w:rFonts w:ascii="Times New Roman" w:hAnsi="Times New Roman" w:cs="Times New Roman"/>
                      <w:sz w:val="24"/>
                      <w:lang w:val="uk-UA"/>
                    </w:rPr>
                    <w:t xml:space="preserve"> </w:t>
                  </w:r>
                  <w:r w:rsidRPr="002F160F">
                    <w:rPr>
                      <w:rFonts w:ascii="Times New Roman" w:hAnsi="Times New Roman" w:cs="Times New Roman"/>
                      <w:sz w:val="24"/>
                    </w:rPr>
                    <w:t>складається з районних (міських) народнихсудів, о</w:t>
                  </w:r>
                  <w:r>
                    <w:rPr>
                      <w:rFonts w:ascii="Times New Roman" w:hAnsi="Times New Roman" w:cs="Times New Roman"/>
                      <w:sz w:val="24"/>
                    </w:rPr>
                    <w:t>бласнихсудів і Верховного Суду</w:t>
                  </w:r>
                </w:p>
              </w:txbxContent>
            </v:textbox>
          </v:rect>
        </w:pict>
      </w:r>
    </w:p>
    <w:p w:rsidR="002F160F" w:rsidRDefault="002F160F" w:rsidP="002F160F">
      <w:pPr>
        <w:pStyle w:val="rvps2"/>
        <w:spacing w:after="0"/>
        <w:ind w:firstLine="709"/>
        <w:rPr>
          <w:color w:val="000000"/>
          <w:sz w:val="28"/>
          <w:szCs w:val="27"/>
          <w:lang w:val="uk-UA"/>
        </w:rPr>
      </w:pPr>
    </w:p>
    <w:p w:rsidR="002F160F" w:rsidRDefault="00537E52" w:rsidP="002F160F">
      <w:pPr>
        <w:pStyle w:val="rvps2"/>
        <w:spacing w:after="0"/>
        <w:ind w:firstLine="709"/>
        <w:rPr>
          <w:color w:val="000000"/>
          <w:sz w:val="28"/>
          <w:szCs w:val="27"/>
          <w:lang w:val="uk-UA"/>
        </w:rPr>
      </w:pPr>
      <w:r>
        <w:rPr>
          <w:noProof/>
          <w:color w:val="000000"/>
          <w:sz w:val="28"/>
          <w:szCs w:val="27"/>
        </w:rPr>
        <w:pict>
          <v:shape id="_x0000_s1325" type="#_x0000_t32" style="position:absolute;left:0;text-align:left;margin-left:108.7pt;margin-top:16.15pt;width:30.9pt;height:0;z-index:251933696" o:connectortype="straight"/>
        </w:pict>
      </w:r>
      <w:r>
        <w:rPr>
          <w:noProof/>
          <w:color w:val="000000"/>
          <w:sz w:val="28"/>
          <w:szCs w:val="27"/>
        </w:rPr>
        <w:pict>
          <v:rect id="_x0000_s1319" style="position:absolute;left:0;text-align:left;margin-left:139.6pt;margin-top:1.6pt;width:381.4pt;height:38.6pt;z-index:251928576">
            <v:textbox>
              <w:txbxContent>
                <w:p w:rsidR="00C840B2" w:rsidRPr="000B3A86" w:rsidRDefault="00C840B2" w:rsidP="000B3A86">
                  <w:pPr>
                    <w:jc w:val="center"/>
                    <w:rPr>
                      <w:rFonts w:ascii="Times New Roman" w:hAnsi="Times New Roman" w:cs="Times New Roman"/>
                      <w:sz w:val="24"/>
                    </w:rPr>
                  </w:pPr>
                  <w:r>
                    <w:rPr>
                      <w:rFonts w:ascii="Times New Roman" w:hAnsi="Times New Roman" w:cs="Times New Roman"/>
                      <w:sz w:val="24"/>
                      <w:lang w:val="uk-UA"/>
                    </w:rPr>
                    <w:t>П</w:t>
                  </w:r>
                  <w:r>
                    <w:rPr>
                      <w:rFonts w:ascii="Times New Roman" w:hAnsi="Times New Roman" w:cs="Times New Roman"/>
                      <w:sz w:val="24"/>
                    </w:rPr>
                    <w:t>ерш</w:t>
                  </w:r>
                  <w:r>
                    <w:rPr>
                      <w:rFonts w:ascii="Times New Roman" w:hAnsi="Times New Roman" w:cs="Times New Roman"/>
                      <w:sz w:val="24"/>
                      <w:lang w:val="uk-UA"/>
                    </w:rPr>
                    <w:t xml:space="preserve">а </w:t>
                  </w:r>
                  <w:r>
                    <w:rPr>
                      <w:rFonts w:ascii="Times New Roman" w:hAnsi="Times New Roman" w:cs="Times New Roman"/>
                      <w:sz w:val="24"/>
                    </w:rPr>
                    <w:t>інстанці</w:t>
                  </w:r>
                  <w:r>
                    <w:rPr>
                      <w:rFonts w:ascii="Times New Roman" w:hAnsi="Times New Roman" w:cs="Times New Roman"/>
                      <w:sz w:val="24"/>
                      <w:lang w:val="uk-UA"/>
                    </w:rPr>
                    <w:t>я</w:t>
                  </w:r>
                  <w:r w:rsidRPr="000B3A86">
                    <w:rPr>
                      <w:rFonts w:ascii="Times New Roman" w:hAnsi="Times New Roman" w:cs="Times New Roman"/>
                      <w:sz w:val="24"/>
                    </w:rPr>
                    <w:t xml:space="preserve"> для всіх</w:t>
                  </w:r>
                  <w:r>
                    <w:rPr>
                      <w:rFonts w:ascii="Times New Roman" w:hAnsi="Times New Roman" w:cs="Times New Roman"/>
                      <w:sz w:val="24"/>
                      <w:lang w:val="uk-UA"/>
                    </w:rPr>
                    <w:t xml:space="preserve"> </w:t>
                  </w:r>
                  <w:r w:rsidRPr="000B3A86">
                    <w:rPr>
                      <w:rFonts w:ascii="Times New Roman" w:hAnsi="Times New Roman" w:cs="Times New Roman"/>
                      <w:sz w:val="24"/>
                    </w:rPr>
                    <w:t>карних і цивільних справ, не передбачених</w:t>
                  </w:r>
                  <w:r>
                    <w:rPr>
                      <w:rFonts w:ascii="Times New Roman" w:hAnsi="Times New Roman" w:cs="Times New Roman"/>
                      <w:sz w:val="24"/>
                      <w:lang w:val="uk-UA"/>
                    </w:rPr>
                    <w:t xml:space="preserve"> </w:t>
                  </w:r>
                  <w:r w:rsidRPr="000B3A86">
                    <w:rPr>
                      <w:rFonts w:ascii="Times New Roman" w:hAnsi="Times New Roman" w:cs="Times New Roman"/>
                      <w:sz w:val="24"/>
                    </w:rPr>
                    <w:t>вищим судом</w:t>
                  </w:r>
                </w:p>
              </w:txbxContent>
            </v:textbox>
          </v:rect>
        </w:pict>
      </w:r>
      <w:r>
        <w:rPr>
          <w:noProof/>
          <w:color w:val="000000"/>
          <w:sz w:val="28"/>
          <w:szCs w:val="27"/>
        </w:rPr>
        <w:pict>
          <v:rect id="_x0000_s1318" style="position:absolute;left:0;text-align:left;margin-left:.7pt;margin-top:1.6pt;width:108pt;height:29.15pt;z-index:251927552">
            <v:textbox>
              <w:txbxContent>
                <w:p w:rsidR="00C840B2" w:rsidRPr="000B3A86" w:rsidRDefault="00C840B2">
                  <w:pPr>
                    <w:rPr>
                      <w:rFonts w:ascii="Times New Roman" w:hAnsi="Times New Roman" w:cs="Times New Roman"/>
                      <w:sz w:val="24"/>
                      <w:lang w:val="uk-UA"/>
                    </w:rPr>
                  </w:pPr>
                  <w:r w:rsidRPr="000B3A86">
                    <w:rPr>
                      <w:rFonts w:ascii="Times New Roman" w:hAnsi="Times New Roman" w:cs="Times New Roman"/>
                      <w:sz w:val="24"/>
                      <w:lang w:val="uk-UA"/>
                    </w:rPr>
                    <w:t>Народний суд</w:t>
                  </w:r>
                </w:p>
              </w:txbxContent>
            </v:textbox>
          </v:rect>
        </w:pict>
      </w:r>
    </w:p>
    <w:p w:rsidR="002F160F" w:rsidRDefault="00537E52" w:rsidP="002F160F">
      <w:pPr>
        <w:pStyle w:val="rvps2"/>
        <w:spacing w:after="0"/>
        <w:ind w:firstLine="709"/>
        <w:rPr>
          <w:color w:val="000000"/>
          <w:sz w:val="28"/>
          <w:szCs w:val="27"/>
          <w:lang w:val="uk-UA"/>
        </w:rPr>
      </w:pPr>
      <w:r>
        <w:rPr>
          <w:noProof/>
          <w:color w:val="000000"/>
          <w:sz w:val="28"/>
          <w:szCs w:val="27"/>
        </w:rPr>
        <w:pict>
          <v:shape id="_x0000_s1328" type="#_x0000_t32" style="position:absolute;left:0;text-align:left;margin-left:53pt;margin-top:.65pt;width:.85pt;height:36pt;z-index:251936768" o:connectortype="straight">
            <v:stroke endarrow="block"/>
          </v:shape>
        </w:pict>
      </w:r>
      <w:r>
        <w:rPr>
          <w:noProof/>
          <w:color w:val="000000"/>
          <w:sz w:val="28"/>
          <w:szCs w:val="27"/>
        </w:rPr>
        <w:pict>
          <v:rect id="_x0000_s1321" style="position:absolute;left:0;text-align:left;margin-left:139.6pt;margin-top:22.95pt;width:381.4pt;height:70.3pt;z-index:251930624">
            <v:textbox>
              <w:txbxContent>
                <w:p w:rsidR="00C840B2" w:rsidRPr="000B3A86" w:rsidRDefault="00C840B2" w:rsidP="000B3A86">
                  <w:pPr>
                    <w:jc w:val="center"/>
                    <w:rPr>
                      <w:rFonts w:ascii="Times New Roman" w:hAnsi="Times New Roman" w:cs="Times New Roman"/>
                      <w:sz w:val="24"/>
                    </w:rPr>
                  </w:pPr>
                  <w:r>
                    <w:rPr>
                      <w:rFonts w:ascii="Times New Roman" w:hAnsi="Times New Roman" w:cs="Times New Roman"/>
                      <w:sz w:val="24"/>
                      <w:lang w:val="uk-UA"/>
                    </w:rPr>
                    <w:t>Як</w:t>
                  </w:r>
                  <w:r w:rsidRPr="000B3A86">
                    <w:rPr>
                      <w:rFonts w:ascii="Times New Roman" w:hAnsi="Times New Roman" w:cs="Times New Roman"/>
                      <w:sz w:val="24"/>
                    </w:rPr>
                    <w:t xml:space="preserve"> суд першої</w:t>
                  </w:r>
                  <w:r>
                    <w:rPr>
                      <w:rFonts w:ascii="Times New Roman" w:hAnsi="Times New Roman" w:cs="Times New Roman"/>
                      <w:sz w:val="24"/>
                      <w:lang w:val="uk-UA"/>
                    </w:rPr>
                    <w:t xml:space="preserve"> </w:t>
                  </w:r>
                  <w:r w:rsidRPr="000B3A86">
                    <w:rPr>
                      <w:rFonts w:ascii="Times New Roman" w:hAnsi="Times New Roman" w:cs="Times New Roman"/>
                      <w:sz w:val="24"/>
                    </w:rPr>
                    <w:t>інстанції</w:t>
                  </w:r>
                  <w:r>
                    <w:rPr>
                      <w:rFonts w:ascii="Times New Roman" w:hAnsi="Times New Roman" w:cs="Times New Roman"/>
                      <w:sz w:val="24"/>
                      <w:lang w:val="uk-UA"/>
                    </w:rPr>
                    <w:t xml:space="preserve"> </w:t>
                  </w:r>
                  <w:r w:rsidRPr="000B3A86">
                    <w:rPr>
                      <w:rFonts w:ascii="Times New Roman" w:hAnsi="Times New Roman" w:cs="Times New Roman"/>
                      <w:sz w:val="24"/>
                    </w:rPr>
                    <w:t>розглядає</w:t>
                  </w:r>
                  <w:r>
                    <w:rPr>
                      <w:rFonts w:ascii="Times New Roman" w:hAnsi="Times New Roman" w:cs="Times New Roman"/>
                      <w:sz w:val="24"/>
                      <w:lang w:val="uk-UA"/>
                    </w:rPr>
                    <w:t xml:space="preserve"> </w:t>
                  </w:r>
                  <w:r w:rsidRPr="000B3A86">
                    <w:rPr>
                      <w:rFonts w:ascii="Times New Roman" w:hAnsi="Times New Roman" w:cs="Times New Roman"/>
                      <w:sz w:val="24"/>
                    </w:rPr>
                    <w:t>справи, визначені законом, як суд другої</w:t>
                  </w:r>
                  <w:r>
                    <w:rPr>
                      <w:rFonts w:ascii="Times New Roman" w:hAnsi="Times New Roman" w:cs="Times New Roman"/>
                      <w:sz w:val="24"/>
                      <w:lang w:val="uk-UA"/>
                    </w:rPr>
                    <w:t xml:space="preserve"> </w:t>
                  </w:r>
                  <w:r w:rsidRPr="000B3A86">
                    <w:rPr>
                      <w:rFonts w:ascii="Times New Roman" w:hAnsi="Times New Roman" w:cs="Times New Roman"/>
                      <w:sz w:val="24"/>
                    </w:rPr>
                    <w:t>інстанції для народних (міських) судів і порядком нагляду</w:t>
                  </w:r>
                  <w:r>
                    <w:rPr>
                      <w:rFonts w:ascii="Times New Roman" w:hAnsi="Times New Roman" w:cs="Times New Roman"/>
                      <w:sz w:val="24"/>
                      <w:lang w:val="uk-UA"/>
                    </w:rPr>
                    <w:t xml:space="preserve"> </w:t>
                  </w:r>
                  <w:r w:rsidRPr="000B3A86">
                    <w:rPr>
                      <w:rFonts w:ascii="Times New Roman" w:hAnsi="Times New Roman" w:cs="Times New Roman"/>
                      <w:sz w:val="24"/>
                    </w:rPr>
                    <w:t>перевіряє</w:t>
                  </w:r>
                  <w:r>
                    <w:rPr>
                      <w:rFonts w:ascii="Times New Roman" w:hAnsi="Times New Roman" w:cs="Times New Roman"/>
                      <w:sz w:val="24"/>
                      <w:lang w:val="uk-UA"/>
                    </w:rPr>
                    <w:t xml:space="preserve"> </w:t>
                  </w:r>
                  <w:r w:rsidRPr="000B3A86">
                    <w:rPr>
                      <w:rFonts w:ascii="Times New Roman" w:hAnsi="Times New Roman" w:cs="Times New Roman"/>
                      <w:sz w:val="24"/>
                    </w:rPr>
                    <w:t>законність</w:t>
                  </w:r>
                  <w:r>
                    <w:rPr>
                      <w:rFonts w:ascii="Times New Roman" w:hAnsi="Times New Roman" w:cs="Times New Roman"/>
                      <w:sz w:val="24"/>
                      <w:lang w:val="uk-UA"/>
                    </w:rPr>
                    <w:t xml:space="preserve"> </w:t>
                  </w:r>
                  <w:r w:rsidRPr="000B3A86">
                    <w:rPr>
                      <w:rFonts w:ascii="Times New Roman" w:hAnsi="Times New Roman" w:cs="Times New Roman"/>
                      <w:sz w:val="24"/>
                    </w:rPr>
                    <w:t>вироків та рішень</w:t>
                  </w:r>
                  <w:r>
                    <w:rPr>
                      <w:rFonts w:ascii="Times New Roman" w:hAnsi="Times New Roman" w:cs="Times New Roman"/>
                      <w:sz w:val="24"/>
                      <w:lang w:val="uk-UA"/>
                    </w:rPr>
                    <w:t xml:space="preserve"> </w:t>
                  </w:r>
                  <w:r w:rsidRPr="000B3A86">
                    <w:rPr>
                      <w:rFonts w:ascii="Times New Roman" w:hAnsi="Times New Roman" w:cs="Times New Roman"/>
                      <w:sz w:val="24"/>
                    </w:rPr>
                    <w:t>народних</w:t>
                  </w:r>
                  <w:r>
                    <w:rPr>
                      <w:rFonts w:ascii="Times New Roman" w:hAnsi="Times New Roman" w:cs="Times New Roman"/>
                      <w:sz w:val="24"/>
                      <w:lang w:val="uk-UA"/>
                    </w:rPr>
                    <w:t xml:space="preserve"> </w:t>
                  </w:r>
                  <w:r w:rsidRPr="000B3A86">
                    <w:rPr>
                      <w:rFonts w:ascii="Times New Roman" w:hAnsi="Times New Roman" w:cs="Times New Roman"/>
                      <w:sz w:val="24"/>
                    </w:rPr>
                    <w:t>судів, що набрали вже</w:t>
                  </w:r>
                  <w:r>
                    <w:rPr>
                      <w:rFonts w:ascii="Times New Roman" w:hAnsi="Times New Roman" w:cs="Times New Roman"/>
                      <w:sz w:val="24"/>
                      <w:lang w:val="uk-UA"/>
                    </w:rPr>
                    <w:t xml:space="preserve"> </w:t>
                  </w:r>
                  <w:r w:rsidRPr="000B3A86">
                    <w:rPr>
                      <w:rFonts w:ascii="Times New Roman" w:hAnsi="Times New Roman" w:cs="Times New Roman"/>
                      <w:sz w:val="24"/>
                    </w:rPr>
                    <w:t>законної</w:t>
                  </w:r>
                  <w:r>
                    <w:rPr>
                      <w:rFonts w:ascii="Times New Roman" w:hAnsi="Times New Roman" w:cs="Times New Roman"/>
                      <w:sz w:val="24"/>
                      <w:lang w:val="uk-UA"/>
                    </w:rPr>
                    <w:t xml:space="preserve"> </w:t>
                  </w:r>
                  <w:r w:rsidRPr="000B3A86">
                    <w:rPr>
                      <w:rFonts w:ascii="Times New Roman" w:hAnsi="Times New Roman" w:cs="Times New Roman"/>
                      <w:sz w:val="24"/>
                    </w:rPr>
                    <w:t>сили.</w:t>
                  </w:r>
                </w:p>
              </w:txbxContent>
            </v:textbox>
          </v:rect>
        </w:pict>
      </w:r>
    </w:p>
    <w:p w:rsidR="002F160F" w:rsidRDefault="00537E52" w:rsidP="002F160F">
      <w:pPr>
        <w:pStyle w:val="rvps2"/>
        <w:spacing w:after="0"/>
        <w:ind w:firstLine="709"/>
        <w:rPr>
          <w:color w:val="000000"/>
          <w:sz w:val="28"/>
          <w:szCs w:val="27"/>
          <w:lang w:val="uk-UA"/>
        </w:rPr>
      </w:pPr>
      <w:r>
        <w:rPr>
          <w:noProof/>
          <w:color w:val="000000"/>
          <w:sz w:val="28"/>
          <w:szCs w:val="27"/>
        </w:rPr>
        <w:pict>
          <v:shape id="_x0000_s1326" type="#_x0000_t32" style="position:absolute;left:0;text-align:left;margin-left:108.7pt;margin-top:25.45pt;width:30.9pt;height:0;z-index:251934720" o:connectortype="straight"/>
        </w:pict>
      </w:r>
      <w:r>
        <w:rPr>
          <w:noProof/>
          <w:color w:val="000000"/>
          <w:sz w:val="28"/>
          <w:szCs w:val="27"/>
        </w:rPr>
        <w:pict>
          <v:rect id="_x0000_s1320" style="position:absolute;left:0;text-align:left;margin-left:.7pt;margin-top:6.6pt;width:108pt;height:31.75pt;z-index:251929600">
            <v:textbox>
              <w:txbxContent>
                <w:p w:rsidR="00C840B2" w:rsidRPr="000B3A86" w:rsidRDefault="00C840B2">
                  <w:pPr>
                    <w:rPr>
                      <w:rFonts w:ascii="Times New Roman" w:hAnsi="Times New Roman" w:cs="Times New Roman"/>
                      <w:sz w:val="24"/>
                      <w:lang w:val="uk-UA"/>
                    </w:rPr>
                  </w:pPr>
                  <w:r w:rsidRPr="000B3A86">
                    <w:rPr>
                      <w:rFonts w:ascii="Times New Roman" w:hAnsi="Times New Roman" w:cs="Times New Roman"/>
                      <w:sz w:val="24"/>
                      <w:lang w:val="uk-UA"/>
                    </w:rPr>
                    <w:t>Обласний суд</w:t>
                  </w:r>
                </w:p>
              </w:txbxContent>
            </v:textbox>
          </v:rect>
        </w:pict>
      </w:r>
    </w:p>
    <w:p w:rsidR="002F160F" w:rsidRDefault="00537E52" w:rsidP="002F160F">
      <w:pPr>
        <w:pStyle w:val="rvps2"/>
        <w:spacing w:after="0"/>
        <w:ind w:firstLine="709"/>
        <w:rPr>
          <w:color w:val="000000"/>
          <w:sz w:val="28"/>
          <w:szCs w:val="27"/>
          <w:lang w:val="uk-UA"/>
        </w:rPr>
      </w:pPr>
      <w:r>
        <w:rPr>
          <w:noProof/>
          <w:color w:val="000000"/>
          <w:sz w:val="28"/>
          <w:szCs w:val="27"/>
        </w:rPr>
        <w:pict>
          <v:shape id="_x0000_s1329" type="#_x0000_t32" style="position:absolute;left:0;text-align:left;margin-left:53.85pt;margin-top:8.25pt;width:0;height:43.7pt;z-index:251937792" o:connectortype="straight">
            <v:stroke endarrow="block"/>
          </v:shape>
        </w:pict>
      </w:r>
    </w:p>
    <w:p w:rsidR="004010CA" w:rsidRDefault="00537E52" w:rsidP="002F160F">
      <w:pPr>
        <w:pStyle w:val="rvps2"/>
        <w:spacing w:after="0"/>
        <w:ind w:firstLine="709"/>
        <w:rPr>
          <w:b/>
          <w:color w:val="000000"/>
          <w:sz w:val="28"/>
          <w:szCs w:val="27"/>
          <w:lang w:val="uk-UA"/>
        </w:rPr>
      </w:pPr>
      <w:r>
        <w:rPr>
          <w:noProof/>
          <w:color w:val="000000"/>
          <w:sz w:val="28"/>
          <w:szCs w:val="27"/>
        </w:rPr>
        <w:pict>
          <v:rect id="_x0000_s1324" style="position:absolute;left:0;text-align:left;margin-left:144.7pt;margin-top:21.85pt;width:381.4pt;height:67.7pt;z-index:251932672">
            <v:textbox>
              <w:txbxContent>
                <w:p w:rsidR="00C840B2" w:rsidRPr="000B3A86" w:rsidRDefault="00C840B2" w:rsidP="000B3A86">
                  <w:pPr>
                    <w:jc w:val="both"/>
                    <w:rPr>
                      <w:rFonts w:ascii="Times New Roman" w:hAnsi="Times New Roman" w:cs="Times New Roman"/>
                      <w:sz w:val="24"/>
                    </w:rPr>
                  </w:pPr>
                  <w:r>
                    <w:rPr>
                      <w:rFonts w:ascii="Times New Roman" w:hAnsi="Times New Roman" w:cs="Times New Roman"/>
                      <w:sz w:val="24"/>
                      <w:lang w:val="uk-UA"/>
                    </w:rPr>
                    <w:t xml:space="preserve">Є </w:t>
                  </w:r>
                  <w:r w:rsidRPr="000B3A86">
                    <w:rPr>
                      <w:rFonts w:ascii="Times New Roman" w:hAnsi="Times New Roman" w:cs="Times New Roman"/>
                      <w:sz w:val="24"/>
                    </w:rPr>
                    <w:t>найвищим</w:t>
                  </w:r>
                  <w:r>
                    <w:rPr>
                      <w:rFonts w:ascii="Times New Roman" w:hAnsi="Times New Roman" w:cs="Times New Roman"/>
                      <w:sz w:val="24"/>
                      <w:lang w:val="uk-UA"/>
                    </w:rPr>
                    <w:t xml:space="preserve"> </w:t>
                  </w:r>
                  <w:r w:rsidRPr="000B3A86">
                    <w:rPr>
                      <w:rFonts w:ascii="Times New Roman" w:hAnsi="Times New Roman" w:cs="Times New Roman"/>
                      <w:sz w:val="24"/>
                    </w:rPr>
                    <w:t>судовим органом у республіці, він</w:t>
                  </w:r>
                  <w:r>
                    <w:rPr>
                      <w:rFonts w:ascii="Times New Roman" w:hAnsi="Times New Roman" w:cs="Times New Roman"/>
                      <w:sz w:val="24"/>
                      <w:lang w:val="uk-UA"/>
                    </w:rPr>
                    <w:t xml:space="preserve"> </w:t>
                  </w:r>
                  <w:r w:rsidRPr="000B3A86">
                    <w:rPr>
                      <w:rFonts w:ascii="Times New Roman" w:hAnsi="Times New Roman" w:cs="Times New Roman"/>
                      <w:sz w:val="24"/>
                    </w:rPr>
                    <w:t>діє у виняткових справах, цивільних і карних, як суд першої</w:t>
                  </w:r>
                  <w:r>
                    <w:rPr>
                      <w:rFonts w:ascii="Times New Roman" w:hAnsi="Times New Roman" w:cs="Times New Roman"/>
                      <w:sz w:val="24"/>
                      <w:lang w:val="uk-UA"/>
                    </w:rPr>
                    <w:t xml:space="preserve"> </w:t>
                  </w:r>
                  <w:r w:rsidRPr="000B3A86">
                    <w:rPr>
                      <w:rFonts w:ascii="Times New Roman" w:hAnsi="Times New Roman" w:cs="Times New Roman"/>
                      <w:sz w:val="24"/>
                    </w:rPr>
                    <w:t>інст</w:t>
                  </w:r>
                  <w:r>
                    <w:rPr>
                      <w:rFonts w:ascii="Times New Roman" w:hAnsi="Times New Roman" w:cs="Times New Roman"/>
                      <w:sz w:val="24"/>
                    </w:rPr>
                    <w:t>анції та головних як суд другої і</w:t>
                  </w:r>
                  <w:r w:rsidRPr="000B3A86">
                    <w:rPr>
                      <w:rFonts w:ascii="Times New Roman" w:hAnsi="Times New Roman" w:cs="Times New Roman"/>
                      <w:sz w:val="24"/>
                    </w:rPr>
                    <w:t>нстанції.</w:t>
                  </w:r>
                </w:p>
              </w:txbxContent>
            </v:textbox>
          </v:rect>
        </w:pict>
      </w:r>
      <w:r>
        <w:rPr>
          <w:noProof/>
          <w:color w:val="000000"/>
          <w:sz w:val="28"/>
          <w:szCs w:val="27"/>
        </w:rPr>
        <w:pict>
          <v:rect id="_x0000_s1323" style="position:absolute;left:0;text-align:left;margin-left:4.15pt;margin-top:21.85pt;width:104.55pt;height:49.7pt;z-index:251931648">
            <v:textbox>
              <w:txbxContent>
                <w:p w:rsidR="00C840B2" w:rsidRPr="000B3A86" w:rsidRDefault="00C840B2">
                  <w:pPr>
                    <w:rPr>
                      <w:rFonts w:ascii="Times New Roman" w:hAnsi="Times New Roman" w:cs="Times New Roman"/>
                      <w:sz w:val="24"/>
                    </w:rPr>
                  </w:pPr>
                  <w:r w:rsidRPr="000B3A86">
                    <w:rPr>
                      <w:rFonts w:ascii="Times New Roman" w:hAnsi="Times New Roman" w:cs="Times New Roman"/>
                      <w:sz w:val="24"/>
                    </w:rPr>
                    <w:t>Верховний Суд УРСР</w:t>
                  </w:r>
                </w:p>
              </w:txbxContent>
            </v:textbox>
          </v:rect>
        </w:pict>
      </w:r>
    </w:p>
    <w:p w:rsidR="004010CA" w:rsidRDefault="00537E52" w:rsidP="002F160F">
      <w:pPr>
        <w:pStyle w:val="rvps2"/>
        <w:spacing w:after="0"/>
        <w:ind w:firstLine="709"/>
        <w:rPr>
          <w:b/>
          <w:color w:val="000000"/>
          <w:sz w:val="28"/>
          <w:szCs w:val="27"/>
          <w:lang w:val="uk-UA"/>
        </w:rPr>
      </w:pPr>
      <w:r>
        <w:rPr>
          <w:b/>
          <w:noProof/>
          <w:color w:val="000000"/>
          <w:sz w:val="28"/>
          <w:szCs w:val="27"/>
        </w:rPr>
        <w:pict>
          <v:shape id="_x0000_s1327" type="#_x0000_t32" style="position:absolute;left:0;text-align:left;margin-left:108.7pt;margin-top:18.7pt;width:36pt;height:0;z-index:251935744" o:connectortype="straight"/>
        </w:pict>
      </w:r>
    </w:p>
    <w:p w:rsidR="004010CA" w:rsidRDefault="004010CA" w:rsidP="002F160F">
      <w:pPr>
        <w:pStyle w:val="rvps2"/>
        <w:spacing w:after="0"/>
        <w:ind w:firstLine="709"/>
        <w:rPr>
          <w:b/>
          <w:color w:val="000000"/>
          <w:sz w:val="28"/>
          <w:szCs w:val="27"/>
          <w:lang w:val="uk-UA"/>
        </w:rPr>
      </w:pPr>
    </w:p>
    <w:p w:rsidR="002F160F" w:rsidRPr="000B3A86" w:rsidRDefault="002F160F" w:rsidP="002F160F">
      <w:pPr>
        <w:pStyle w:val="rvps2"/>
        <w:spacing w:after="0"/>
        <w:ind w:firstLine="709"/>
        <w:rPr>
          <w:b/>
          <w:color w:val="000000"/>
          <w:sz w:val="28"/>
          <w:szCs w:val="27"/>
          <w:lang w:val="uk-UA"/>
        </w:rPr>
      </w:pPr>
    </w:p>
    <w:p w:rsidR="00360BDF" w:rsidRDefault="00795508" w:rsidP="00B028B6">
      <w:pPr>
        <w:pStyle w:val="rvps2"/>
        <w:shd w:val="clear" w:color="auto" w:fill="FFFFFF"/>
        <w:spacing w:before="0" w:beforeAutospacing="0" w:after="0" w:afterAutospacing="0" w:line="360" w:lineRule="auto"/>
        <w:ind w:firstLine="709"/>
        <w:jc w:val="both"/>
        <w:outlineLvl w:val="1"/>
        <w:rPr>
          <w:color w:val="000000"/>
          <w:sz w:val="28"/>
          <w:szCs w:val="27"/>
          <w:lang w:val="uk-UA"/>
        </w:rPr>
      </w:pPr>
      <w:bookmarkStart w:id="14" w:name="_Toc26814832"/>
      <w:r>
        <w:rPr>
          <w:color w:val="000000"/>
          <w:sz w:val="28"/>
          <w:szCs w:val="27"/>
          <w:lang w:val="uk-UA"/>
        </w:rPr>
        <w:lastRenderedPageBreak/>
        <w:t>2.2. Становлення сучасної системи судоустрою за часів незалежності України</w:t>
      </w:r>
      <w:bookmarkEnd w:id="14"/>
    </w:p>
    <w:p w:rsidR="00795508" w:rsidRPr="00795508" w:rsidRDefault="00795508" w:rsidP="00795508">
      <w:pPr>
        <w:pStyle w:val="rvps2"/>
        <w:shd w:val="clear" w:color="auto" w:fill="FFFFFF"/>
        <w:spacing w:before="0" w:beforeAutospacing="0" w:after="0" w:afterAutospacing="0"/>
        <w:ind w:firstLine="709"/>
        <w:jc w:val="both"/>
        <w:rPr>
          <w:color w:val="000000"/>
          <w:sz w:val="28"/>
          <w:szCs w:val="27"/>
          <w:lang w:val="uk-UA"/>
        </w:rPr>
      </w:pPr>
    </w:p>
    <w:p w:rsidR="00037925" w:rsidRDefault="00037925" w:rsidP="008A4FF0">
      <w:pPr>
        <w:pStyle w:val="rvps2"/>
        <w:shd w:val="clear" w:color="auto" w:fill="FFFFFF"/>
        <w:spacing w:before="0" w:beforeAutospacing="0" w:after="0" w:afterAutospacing="0" w:line="360" w:lineRule="auto"/>
        <w:ind w:firstLine="709"/>
        <w:jc w:val="both"/>
        <w:rPr>
          <w:lang w:val="uk-UA"/>
        </w:rPr>
      </w:pPr>
    </w:p>
    <w:p w:rsidR="00037925" w:rsidRDefault="00037925" w:rsidP="008A4FF0">
      <w:pPr>
        <w:pStyle w:val="rvps2"/>
        <w:shd w:val="clear" w:color="auto" w:fill="FFFFFF"/>
        <w:spacing w:before="0" w:beforeAutospacing="0" w:after="0" w:afterAutospacing="0" w:line="360" w:lineRule="auto"/>
        <w:ind w:firstLine="709"/>
        <w:jc w:val="both"/>
        <w:rPr>
          <w:lang w:val="uk-UA"/>
        </w:rPr>
      </w:pPr>
    </w:p>
    <w:p w:rsidR="00AA565D" w:rsidRDefault="00537E52" w:rsidP="008A4FF0">
      <w:pPr>
        <w:pStyle w:val="rvps2"/>
        <w:shd w:val="clear" w:color="auto" w:fill="FFFFFF"/>
        <w:spacing w:before="0" w:beforeAutospacing="0" w:after="0" w:afterAutospacing="0" w:line="360" w:lineRule="auto"/>
        <w:ind w:firstLine="709"/>
        <w:jc w:val="both"/>
      </w:pPr>
      <w:r>
        <w:rPr>
          <w:noProof/>
        </w:rPr>
        <w:pict>
          <v:rect id="_x0000_s1405" style="position:absolute;left:0;text-align:left;margin-left:124.15pt;margin-top:7.1pt;width:263.15pt;height:43.7pt;z-index:252002304">
            <v:shadow on="t" type="perspective" opacity=".5" origin=".5,.5" offset="-6pt,-6pt" matrix="1.25,,,1.25"/>
            <v:textbox>
              <w:txbxContent>
                <w:p w:rsidR="00C840B2" w:rsidRPr="00127A08" w:rsidRDefault="00C840B2" w:rsidP="00127A08">
                  <w:pPr>
                    <w:jc w:val="center"/>
                    <w:rPr>
                      <w:rFonts w:ascii="Times New Roman" w:hAnsi="Times New Roman" w:cs="Times New Roman"/>
                      <w:sz w:val="28"/>
                      <w:lang w:val="uk-UA"/>
                    </w:rPr>
                  </w:pPr>
                  <w:r w:rsidRPr="00127A08">
                    <w:rPr>
                      <w:rFonts w:ascii="Times New Roman" w:hAnsi="Times New Roman" w:cs="Times New Roman"/>
                      <w:sz w:val="28"/>
                      <w:lang w:val="uk-UA"/>
                    </w:rPr>
                    <w:t>1991 – 2001 роки</w:t>
                  </w:r>
                </w:p>
              </w:txbxContent>
            </v:textbox>
          </v:rect>
        </w:pict>
      </w: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537E52" w:rsidP="008A4FF0">
      <w:pPr>
        <w:pStyle w:val="rvps2"/>
        <w:shd w:val="clear" w:color="auto" w:fill="FFFFFF"/>
        <w:spacing w:before="0" w:beforeAutospacing="0" w:after="0" w:afterAutospacing="0" w:line="360" w:lineRule="auto"/>
        <w:ind w:firstLine="709"/>
        <w:jc w:val="both"/>
      </w:pPr>
      <w:r>
        <w:rPr>
          <w:noProof/>
          <w:color w:val="000000"/>
          <w:sz w:val="28"/>
          <w:szCs w:val="27"/>
        </w:rPr>
        <w:pict>
          <v:shape id="_x0000_s1331" type="#_x0000_t98" style="position:absolute;left:0;text-align:left;margin-left:3.3pt;margin-top:17.15pt;width:469.7pt;height:120pt;z-index:251938816">
            <v:shadow on="t"/>
            <v:textbox>
              <w:txbxContent>
                <w:p w:rsidR="00C840B2" w:rsidRDefault="00C840B2" w:rsidP="00AA565D">
                  <w:pPr>
                    <w:spacing w:line="240" w:lineRule="auto"/>
                    <w:jc w:val="center"/>
                    <w:rPr>
                      <w:rFonts w:ascii="Times New Roman" w:hAnsi="Times New Roman" w:cs="Times New Roman"/>
                      <w:sz w:val="28"/>
                      <w:lang w:val="uk-UA"/>
                    </w:rPr>
                  </w:pPr>
                  <w:r w:rsidRPr="00AA565D">
                    <w:rPr>
                      <w:rFonts w:ascii="Times New Roman" w:hAnsi="Times New Roman" w:cs="Times New Roman"/>
                      <w:sz w:val="28"/>
                      <w:lang w:val="uk-UA"/>
                    </w:rPr>
                    <w:t>Д</w:t>
                  </w:r>
                  <w:r w:rsidRPr="00AA565D">
                    <w:rPr>
                      <w:rFonts w:ascii="Times New Roman" w:hAnsi="Times New Roman" w:cs="Times New Roman"/>
                      <w:sz w:val="28"/>
                    </w:rPr>
                    <w:t>екларація про державний</w:t>
                  </w:r>
                  <w:r>
                    <w:rPr>
                      <w:rFonts w:ascii="Times New Roman" w:hAnsi="Times New Roman" w:cs="Times New Roman"/>
                      <w:sz w:val="28"/>
                      <w:lang w:val="uk-UA"/>
                    </w:rPr>
                    <w:t xml:space="preserve"> </w:t>
                  </w:r>
                  <w:r w:rsidRPr="00AA565D">
                    <w:rPr>
                      <w:rFonts w:ascii="Times New Roman" w:hAnsi="Times New Roman" w:cs="Times New Roman"/>
                      <w:sz w:val="28"/>
                    </w:rPr>
                    <w:t>суверенітет</w:t>
                  </w:r>
                  <w:r>
                    <w:rPr>
                      <w:rFonts w:ascii="Times New Roman" w:hAnsi="Times New Roman" w:cs="Times New Roman"/>
                      <w:sz w:val="28"/>
                      <w:lang w:val="uk-UA"/>
                    </w:rPr>
                    <w:t xml:space="preserve"> У</w:t>
                  </w:r>
                  <w:r w:rsidRPr="00AA565D">
                    <w:rPr>
                      <w:rFonts w:ascii="Times New Roman" w:hAnsi="Times New Roman" w:cs="Times New Roman"/>
                      <w:sz w:val="28"/>
                    </w:rPr>
                    <w:t>країни</w:t>
                  </w:r>
                  <w:r>
                    <w:rPr>
                      <w:rFonts w:ascii="Times New Roman" w:hAnsi="Times New Roman" w:cs="Times New Roman"/>
                      <w:sz w:val="28"/>
                      <w:lang w:val="uk-UA"/>
                    </w:rPr>
                    <w:t xml:space="preserve"> 1990 року</w:t>
                  </w:r>
                </w:p>
                <w:p w:rsidR="00C840B2" w:rsidRPr="00AA565D" w:rsidRDefault="00C840B2" w:rsidP="00AA565D">
                  <w:pPr>
                    <w:spacing w:line="240" w:lineRule="auto"/>
                    <w:jc w:val="center"/>
                    <w:rPr>
                      <w:rFonts w:ascii="Times New Roman" w:hAnsi="Times New Roman" w:cs="Times New Roman"/>
                      <w:sz w:val="28"/>
                      <w:lang w:val="uk-UA"/>
                    </w:rPr>
                  </w:pPr>
                  <w:r>
                    <w:rPr>
                      <w:rFonts w:ascii="Times New Roman" w:hAnsi="Times New Roman" w:cs="Times New Roman"/>
                      <w:sz w:val="28"/>
                      <w:lang w:val="uk-UA"/>
                    </w:rPr>
                    <w:t>закріпила поділ влади у державі на законодавчу, виконавчу і судову, що стало надалі підґрунтям для подальшого розвитку судової системи України</w:t>
                  </w:r>
                </w:p>
              </w:txbxContent>
            </v:textbox>
          </v:shape>
        </w:pict>
      </w:r>
    </w:p>
    <w:p w:rsidR="00AA565D" w:rsidRDefault="00537E52" w:rsidP="008A4FF0">
      <w:pPr>
        <w:pStyle w:val="rvps2"/>
        <w:shd w:val="clear" w:color="auto" w:fill="FFFFFF"/>
        <w:spacing w:before="0" w:beforeAutospacing="0" w:after="0" w:afterAutospacing="0" w:line="360" w:lineRule="auto"/>
        <w:ind w:firstLine="709"/>
        <w:jc w:val="both"/>
      </w:pPr>
      <w:r>
        <w:rPr>
          <w:noProof/>
        </w:rPr>
        <w:pict>
          <v:shape id="_x0000_s1332" type="#_x0000_t103" style="position:absolute;left:0;text-align:left;margin-left:482.45pt;margin-top:4.1pt;width:48.85pt;height:174.85pt;z-index:251939840"/>
        </w:pict>
      </w:r>
    </w:p>
    <w:p w:rsidR="00AA565D" w:rsidRPr="00AA565D" w:rsidRDefault="00AA565D" w:rsidP="008A4FF0">
      <w:pPr>
        <w:pStyle w:val="rvps2"/>
        <w:shd w:val="clear" w:color="auto" w:fill="FFFFFF"/>
        <w:spacing w:before="0" w:beforeAutospacing="0" w:after="0" w:afterAutospacing="0" w:line="360" w:lineRule="auto"/>
        <w:ind w:firstLine="709"/>
        <w:jc w:val="both"/>
        <w:rPr>
          <w:b/>
        </w:rPr>
      </w:pPr>
    </w:p>
    <w:p w:rsidR="00AA565D" w:rsidRPr="00AA565D" w:rsidRDefault="00AA565D" w:rsidP="008A4FF0">
      <w:pPr>
        <w:pStyle w:val="rvps2"/>
        <w:shd w:val="clear" w:color="auto" w:fill="FFFFFF"/>
        <w:spacing w:before="0" w:beforeAutospacing="0" w:after="0" w:afterAutospacing="0" w:line="360" w:lineRule="auto"/>
        <w:ind w:firstLine="709"/>
        <w:jc w:val="both"/>
        <w:rPr>
          <w:b/>
        </w:rPr>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537E52" w:rsidP="008A4FF0">
      <w:pPr>
        <w:pStyle w:val="rvps2"/>
        <w:shd w:val="clear" w:color="auto" w:fill="FFFFFF"/>
        <w:spacing w:before="0" w:beforeAutospacing="0" w:after="0" w:afterAutospacing="0" w:line="360" w:lineRule="auto"/>
        <w:ind w:firstLine="709"/>
        <w:jc w:val="both"/>
      </w:pPr>
      <w:r>
        <w:rPr>
          <w:noProof/>
        </w:rPr>
        <w:pict>
          <v:group id="_x0000_s1404" style="position:absolute;left:0;text-align:left;margin-left:-13.85pt;margin-top:12.95pt;width:545.1pt;height:452.55pt;z-index:251980800" coordorigin="857,4423" coordsize="10902,9051">
            <v:roundrect id="_x0000_s1333" style="position:absolute;left:4714;top:4423;width:5726;height:1250" arcsize="10923f">
              <v:textbox>
                <w:txbxContent>
                  <w:p w:rsidR="00C840B2" w:rsidRPr="00AA565D" w:rsidRDefault="00C840B2" w:rsidP="00AA565D">
                    <w:pPr>
                      <w:jc w:val="center"/>
                      <w:rPr>
                        <w:rFonts w:ascii="Times New Roman" w:hAnsi="Times New Roman" w:cs="Times New Roman"/>
                        <w:sz w:val="24"/>
                        <w:lang w:val="uk-UA"/>
                      </w:rPr>
                    </w:pPr>
                    <w:r w:rsidRPr="00AA565D">
                      <w:rPr>
                        <w:rFonts w:ascii="Times New Roman" w:hAnsi="Times New Roman" w:cs="Times New Roman"/>
                        <w:sz w:val="24"/>
                        <w:lang w:val="uk-UA"/>
                      </w:rPr>
                      <w:t>Постанова Верховної Ради України № 30 від 28.04.1992 р.</w:t>
                    </w:r>
                    <w:r w:rsidRPr="00867DF7">
                      <w:rPr>
                        <w:rFonts w:ascii="Times New Roman" w:hAnsi="Times New Roman" w:cs="Times New Roman"/>
                        <w:sz w:val="24"/>
                        <w:lang w:val="uk-UA"/>
                      </w:rPr>
                      <w:t>Про</w:t>
                    </w:r>
                    <w:r>
                      <w:rPr>
                        <w:rFonts w:ascii="Times New Roman" w:hAnsi="Times New Roman" w:cs="Times New Roman"/>
                        <w:sz w:val="24"/>
                        <w:lang w:val="uk-UA"/>
                      </w:rPr>
                      <w:t xml:space="preserve"> </w:t>
                    </w:r>
                    <w:r w:rsidRPr="007E327D">
                      <w:rPr>
                        <w:rFonts w:ascii="Times New Roman" w:hAnsi="Times New Roman" w:cs="Times New Roman"/>
                        <w:b/>
                        <w:sz w:val="24"/>
                        <w:lang w:val="uk-UA"/>
                      </w:rPr>
                      <w:t>Концепцію судово-правової реформи в Україні</w:t>
                    </w:r>
                  </w:p>
                </w:txbxContent>
              </v:textbox>
            </v:roundrect>
            <v:shape id="_x0000_s1336" type="#_x0000_t32" style="position:absolute;left:2537;top:5229;width:2177;height:0;flip:x" o:connectortype="straight"/>
            <v:shape id="_x0000_s1337" type="#_x0000_t32" style="position:absolute;left:2537;top:5229;width:0;height:668" o:connectortype="straight"/>
            <v:shape id="_x0000_s1339" type="#_x0000_t32" style="position:absolute;left:7783;top:5673;width:0;height:481" o:connectortype="straight"/>
            <v:roundrect id="_x0000_s1340" style="position:absolute;left:5760;top:6154;width:4012;height:823" arcsize="10923f">
              <v:textbox>
                <w:txbxContent>
                  <w:p w:rsidR="00C840B2" w:rsidRPr="00AA565D" w:rsidRDefault="00C840B2" w:rsidP="00AA565D">
                    <w:pPr>
                      <w:jc w:val="both"/>
                      <w:rPr>
                        <w:rFonts w:ascii="Times New Roman" w:hAnsi="Times New Roman" w:cs="Times New Roman"/>
                        <w:sz w:val="24"/>
                        <w:lang w:val="uk-UA"/>
                      </w:rPr>
                    </w:pPr>
                    <w:r w:rsidRPr="00AA565D">
                      <w:rPr>
                        <w:rFonts w:ascii="Times New Roman" w:hAnsi="Times New Roman" w:cs="Times New Roman"/>
                        <w:sz w:val="24"/>
                        <w:lang w:val="uk-UA"/>
                      </w:rPr>
                      <w:t>Визначено структуру судової гілки влади</w:t>
                    </w:r>
                  </w:p>
                </w:txbxContent>
              </v:textbox>
            </v:roundrect>
            <v:shape id="_x0000_s1341" type="#_x0000_t32" style="position:absolute;left:5246;top:6977;width:2537;height:463;flip:x" o:connectortype="straight">
              <v:stroke endarrow="block"/>
            </v:shape>
            <v:shape id="_x0000_s1342" type="#_x0000_t32" style="position:absolute;left:7783;top:6977;width:0;height:343" o:connectortype="straight">
              <v:stroke endarrow="block"/>
            </v:shape>
            <v:shape id="_x0000_s1343" type="#_x0000_t32" style="position:absolute;left:7783;top:6977;width:2503;height:463" o:connectortype="straight">
              <v:stroke endarrow="block"/>
            </v:shape>
            <v:roundrect id="_x0000_s1344" style="position:absolute;left:3891;top:7611;width:2896;height:549" arcsize="10923f">
              <v:textbox>
                <w:txbxContent>
                  <w:p w:rsidR="00C840B2" w:rsidRPr="00087889" w:rsidRDefault="00C840B2">
                    <w:pPr>
                      <w:rPr>
                        <w:rFonts w:ascii="Times New Roman" w:hAnsi="Times New Roman" w:cs="Times New Roman"/>
                        <w:sz w:val="24"/>
                        <w:lang w:val="uk-UA"/>
                      </w:rPr>
                    </w:pPr>
                    <w:r w:rsidRPr="00087889">
                      <w:rPr>
                        <w:rFonts w:ascii="Times New Roman" w:hAnsi="Times New Roman" w:cs="Times New Roman"/>
                        <w:sz w:val="24"/>
                        <w:lang w:val="uk-UA"/>
                      </w:rPr>
                      <w:t>Конституційний суд</w:t>
                    </w:r>
                  </w:p>
                </w:txbxContent>
              </v:textbox>
            </v:roundrect>
            <v:roundrect id="_x0000_s1345" style="position:absolute;left:6892;top:7611;width:2142;height:549" arcsize="10923f">
              <v:textbox>
                <w:txbxContent>
                  <w:p w:rsidR="00C840B2" w:rsidRPr="00087889" w:rsidRDefault="00C840B2">
                    <w:pPr>
                      <w:rPr>
                        <w:rFonts w:ascii="Times New Roman" w:hAnsi="Times New Roman" w:cs="Times New Roman"/>
                        <w:sz w:val="24"/>
                        <w:lang w:val="uk-UA"/>
                      </w:rPr>
                    </w:pPr>
                    <w:r w:rsidRPr="00087889">
                      <w:rPr>
                        <w:rFonts w:ascii="Times New Roman" w:hAnsi="Times New Roman" w:cs="Times New Roman"/>
                        <w:sz w:val="24"/>
                        <w:lang w:val="uk-UA"/>
                      </w:rPr>
                      <w:t>Загальні суди</w:t>
                    </w:r>
                  </w:p>
                </w:txbxContent>
              </v:textbox>
            </v:roundrect>
            <v:roundrect id="_x0000_s1346" style="position:absolute;left:9223;top:7611;width:2228;height:549" arcsize="10923f">
              <v:textbox>
                <w:txbxContent>
                  <w:p w:rsidR="00C840B2" w:rsidRPr="00087889" w:rsidRDefault="00C840B2" w:rsidP="00087889">
                    <w:pPr>
                      <w:jc w:val="center"/>
                      <w:rPr>
                        <w:rFonts w:ascii="Times New Roman" w:hAnsi="Times New Roman" w:cs="Times New Roman"/>
                        <w:sz w:val="24"/>
                        <w:lang w:val="uk-UA"/>
                      </w:rPr>
                    </w:pPr>
                    <w:r>
                      <w:rPr>
                        <w:rFonts w:ascii="Times New Roman" w:hAnsi="Times New Roman" w:cs="Times New Roman"/>
                        <w:sz w:val="24"/>
                        <w:lang w:val="uk-UA"/>
                      </w:rPr>
                      <w:t>А</w:t>
                    </w:r>
                    <w:r w:rsidRPr="00087889">
                      <w:rPr>
                        <w:rFonts w:ascii="Times New Roman" w:hAnsi="Times New Roman" w:cs="Times New Roman"/>
                        <w:sz w:val="24"/>
                        <w:lang w:val="uk-UA"/>
                      </w:rPr>
                      <w:t>рбітражні</w:t>
                    </w:r>
                  </w:p>
                </w:txbxContent>
              </v:textbox>
            </v:roundrect>
            <v:shape id="_x0000_s1351" type="#_x0000_t32" style="position:absolute;left:4543;top:8160;width:3343;height:497;flip:x" o:connectortype="straight">
              <v:stroke endarrow="block"/>
            </v:shape>
            <v:shape id="_x0000_s1352" type="#_x0000_t32" style="position:absolute;left:6600;top:8160;width:1286;height:617;flip:x" o:connectortype="straight">
              <v:stroke endarrow="block"/>
            </v:shape>
            <v:shape id="_x0000_s1353" type="#_x0000_t32" style="position:absolute;left:7886;top:8160;width:754;height:617" o:connectortype="straight">
              <v:stroke endarrow="block"/>
            </v:shape>
            <v:shape id="_x0000_s1354" type="#_x0000_t32" style="position:absolute;left:7783;top:8160;width:2897;height:497" o:connectortype="straight">
              <v:stroke endarrow="block"/>
            </v:shape>
            <v:roundrect id="_x0000_s1355" style="position:absolute;left:3497;top:8914;width:2005;height:703" arcsize="10923f">
              <v:textbox>
                <w:txbxContent>
                  <w:p w:rsidR="00C840B2" w:rsidRPr="001263EC" w:rsidRDefault="00C840B2">
                    <w:pPr>
                      <w:rPr>
                        <w:rFonts w:ascii="Times New Roman" w:hAnsi="Times New Roman" w:cs="Times New Roman"/>
                        <w:sz w:val="24"/>
                      </w:rPr>
                    </w:pPr>
                    <w:r w:rsidRPr="001263EC">
                      <w:rPr>
                        <w:rFonts w:ascii="Times New Roman" w:hAnsi="Times New Roman" w:cs="Times New Roman"/>
                        <w:sz w:val="24"/>
                      </w:rPr>
                      <w:t>районні (міські)</w:t>
                    </w:r>
                  </w:p>
                </w:txbxContent>
              </v:textbox>
            </v:roundrect>
            <v:roundrect id="_x0000_s1356" style="position:absolute;left:5846;top:8914;width:1749;height:1012" arcsize="10923f">
              <v:textbox>
                <w:txbxContent>
                  <w:p w:rsidR="00C840B2" w:rsidRPr="001263EC" w:rsidRDefault="00C840B2">
                    <w:pPr>
                      <w:rPr>
                        <w:rFonts w:ascii="Times New Roman" w:hAnsi="Times New Roman" w:cs="Times New Roman"/>
                        <w:sz w:val="18"/>
                      </w:rPr>
                    </w:pPr>
                    <w:r w:rsidRPr="001263EC">
                      <w:rPr>
                        <w:rFonts w:ascii="Times New Roman" w:hAnsi="Times New Roman" w:cs="Times New Roman"/>
                        <w:color w:val="292B2C"/>
                        <w:sz w:val="24"/>
                        <w:szCs w:val="29"/>
                        <w:shd w:val="clear" w:color="auto" w:fill="FFFFFF"/>
                      </w:rPr>
                      <w:t xml:space="preserve">міжрайонні </w:t>
                    </w:r>
                    <w:r w:rsidRPr="004D5A6B">
                      <w:rPr>
                        <w:rFonts w:ascii="Times New Roman" w:hAnsi="Times New Roman" w:cs="Times New Roman"/>
                        <w:sz w:val="24"/>
                        <w:szCs w:val="29"/>
                        <w:shd w:val="clear" w:color="auto" w:fill="FFFFFF"/>
                      </w:rPr>
                      <w:t>(окружні)</w:t>
                    </w:r>
                  </w:p>
                </w:txbxContent>
              </v:textbox>
            </v:roundrect>
            <v:roundrect id="_x0000_s1357" style="position:absolute;left:7886;top:8914;width:1680;height:703" arcsize="10923f">
              <v:textbox>
                <w:txbxContent>
                  <w:p w:rsidR="00C840B2" w:rsidRPr="001263EC" w:rsidRDefault="00C840B2">
                    <w:pPr>
                      <w:rPr>
                        <w:rFonts w:ascii="Times New Roman" w:hAnsi="Times New Roman" w:cs="Times New Roman"/>
                        <w:sz w:val="24"/>
                      </w:rPr>
                    </w:pPr>
                    <w:r w:rsidRPr="001263EC">
                      <w:rPr>
                        <w:rFonts w:ascii="Times New Roman" w:hAnsi="Times New Roman" w:cs="Times New Roman"/>
                        <w:sz w:val="24"/>
                      </w:rPr>
                      <w:t>обласні суди</w:t>
                    </w:r>
                  </w:p>
                </w:txbxContent>
              </v:textbox>
            </v:roundrect>
            <v:roundrect id="_x0000_s1358" style="position:absolute;left:9772;top:8914;width:1885;height:892" arcsize="10923f">
              <v:textbox>
                <w:txbxContent>
                  <w:p w:rsidR="00C840B2" w:rsidRPr="001263EC" w:rsidRDefault="00C840B2">
                    <w:pPr>
                      <w:rPr>
                        <w:rFonts w:ascii="Times New Roman" w:hAnsi="Times New Roman" w:cs="Times New Roman"/>
                        <w:sz w:val="24"/>
                      </w:rPr>
                    </w:pPr>
                    <w:r w:rsidRPr="001263EC">
                      <w:rPr>
                        <w:rFonts w:ascii="Times New Roman" w:hAnsi="Times New Roman" w:cs="Times New Roman"/>
                        <w:sz w:val="24"/>
                      </w:rPr>
                      <w:t>Верховний Суд України</w:t>
                    </w:r>
                  </w:p>
                </w:txbxContent>
              </v:textbox>
            </v:roundrect>
            <v:shape id="_x0000_s1371" type="#_x0000_t32" style="position:absolute;left:2143;top:8160;width:5640;height:497;flip:x" o:connectortype="straight">
              <v:stroke endarrow="block"/>
            </v:shape>
            <v:roundrect id="_x0000_s1372" style="position:absolute;left:857;top:8914;width:2092;height:703" arcsize="10923f">
              <v:textbox>
                <w:txbxContent>
                  <w:p w:rsidR="00C840B2" w:rsidRPr="00A14539" w:rsidRDefault="00C840B2" w:rsidP="00A14539">
                    <w:pPr>
                      <w:jc w:val="center"/>
                      <w:rPr>
                        <w:rFonts w:ascii="Times New Roman" w:hAnsi="Times New Roman" w:cs="Times New Roman"/>
                        <w:sz w:val="24"/>
                        <w:lang w:val="uk-UA"/>
                      </w:rPr>
                    </w:pPr>
                    <w:r w:rsidRPr="00A14539">
                      <w:rPr>
                        <w:rFonts w:ascii="Times New Roman" w:hAnsi="Times New Roman" w:cs="Times New Roman"/>
                        <w:sz w:val="24"/>
                        <w:lang w:val="uk-UA"/>
                      </w:rPr>
                      <w:t>військові суди</w:t>
                    </w:r>
                  </w:p>
                </w:txbxContent>
              </v:textbox>
            </v:roundrect>
            <v:shape id="_x0000_s1373" type="#_x0000_t32" style="position:absolute;left:1920;top:9617;width:0;height:514" o:connectortype="straight">
              <v:stroke endarrow="block"/>
            </v:shape>
            <v:roundrect id="_x0000_s1374" style="position:absolute;left:857;top:10131;width:2092;height:1560" arcsize="10923f">
              <v:textbox>
                <w:txbxContent>
                  <w:p w:rsidR="00C840B2" w:rsidRPr="00A14539" w:rsidRDefault="00C840B2" w:rsidP="00A14539">
                    <w:pPr>
                      <w:jc w:val="center"/>
                      <w:rPr>
                        <w:rFonts w:ascii="Times New Roman" w:hAnsi="Times New Roman" w:cs="Times New Roman"/>
                        <w:sz w:val="24"/>
                        <w:lang w:val="uk-UA"/>
                      </w:rPr>
                    </w:pPr>
                    <w:r w:rsidRPr="00A14539">
                      <w:rPr>
                        <w:rFonts w:ascii="Times New Roman" w:hAnsi="Times New Roman" w:cs="Times New Roman"/>
                        <w:sz w:val="24"/>
                        <w:lang w:val="uk-UA"/>
                      </w:rPr>
                      <w:t>Військова Колегія Верховного Суду</w:t>
                    </w:r>
                  </w:p>
                </w:txbxContent>
              </v:textbox>
            </v:roundrect>
            <v:shape id="_x0000_s1376" type="#_x0000_t32" style="position:absolute;left:4371;top:9617;width:0;height:789" o:connectortype="straight"/>
            <v:shape id="_x0000_s1377" type="#_x0000_t32" style="position:absolute;left:4371;top:10406;width:2315;height:0" o:connectortype="straight"/>
            <v:shape id="_x0000_s1378" type="#_x0000_t32" style="position:absolute;left:6686;top:9926;width:0;height:480;flip:y" o:connectortype="straight"/>
            <v:shape id="_x0000_s1379" type="#_x0000_t32" style="position:absolute;left:5502;top:10406;width:0;height:343" o:connectortype="straight">
              <v:stroke endarrow="block"/>
            </v:shape>
            <v:roundrect id="_x0000_s1380" style="position:absolute;left:4371;top:10869;width:2315;height:822" arcsize="10923f">
              <v:textbox>
                <w:txbxContent>
                  <w:p w:rsidR="00C840B2" w:rsidRPr="00A14539" w:rsidRDefault="00C840B2" w:rsidP="00A14539">
                    <w:pPr>
                      <w:jc w:val="center"/>
                      <w:rPr>
                        <w:rFonts w:ascii="Times New Roman" w:hAnsi="Times New Roman" w:cs="Times New Roman"/>
                        <w:sz w:val="24"/>
                        <w:lang w:val="uk-UA"/>
                      </w:rPr>
                    </w:pPr>
                    <w:r w:rsidRPr="00A14539">
                      <w:rPr>
                        <w:rFonts w:ascii="Times New Roman" w:hAnsi="Times New Roman" w:cs="Times New Roman"/>
                        <w:sz w:val="24"/>
                        <w:lang w:val="uk-UA"/>
                      </w:rPr>
                      <w:t>Адміністративні судді</w:t>
                    </w:r>
                  </w:p>
                </w:txbxContent>
              </v:textbox>
            </v:roundrect>
            <v:shape id="_x0000_s1381" type="#_x0000_t32" style="position:absolute;left:8726;top:9617;width:0;height:514" o:connectortype="straight">
              <v:stroke endarrow="block"/>
            </v:shape>
            <v:roundrect id="_x0000_s1382" style="position:absolute;left:7509;top:10131;width:2366;height:2229" arcsize="10923f">
              <v:textbox>
                <w:txbxContent>
                  <w:p w:rsidR="00C840B2" w:rsidRPr="00A14539" w:rsidRDefault="00C840B2" w:rsidP="00795594">
                    <w:pPr>
                      <w:jc w:val="center"/>
                      <w:rPr>
                        <w:rFonts w:ascii="Times New Roman" w:hAnsi="Times New Roman" w:cs="Times New Roman"/>
                        <w:sz w:val="18"/>
                      </w:rPr>
                    </w:pPr>
                    <w:r w:rsidRPr="004D5A6B">
                      <w:rPr>
                        <w:rFonts w:ascii="Times New Roman" w:hAnsi="Times New Roman" w:cs="Times New Roman"/>
                        <w:sz w:val="24"/>
                        <w:szCs w:val="29"/>
                        <w:shd w:val="clear" w:color="auto" w:fill="FFFFFF"/>
                      </w:rPr>
                      <w:t>судовіколегії в</w:t>
                    </w:r>
                    <w:r w:rsidRPr="00A14539">
                      <w:rPr>
                        <w:rFonts w:ascii="Times New Roman" w:hAnsi="Times New Roman" w:cs="Times New Roman"/>
                        <w:color w:val="292B2C"/>
                        <w:sz w:val="24"/>
                        <w:szCs w:val="29"/>
                        <w:shd w:val="clear" w:color="auto" w:fill="FFFFFF"/>
                      </w:rPr>
                      <w:t xml:space="preserve"> </w:t>
                    </w:r>
                    <w:r w:rsidRPr="004D5A6B">
                      <w:rPr>
                        <w:rFonts w:ascii="Times New Roman" w:hAnsi="Times New Roman" w:cs="Times New Roman"/>
                        <w:sz w:val="24"/>
                        <w:szCs w:val="29"/>
                        <w:shd w:val="clear" w:color="auto" w:fill="FFFFFF"/>
                      </w:rPr>
                      <w:t>адміністративних справах як суди першої та апеляційноїінстанції.</w:t>
                    </w:r>
                  </w:p>
                </w:txbxContent>
              </v:textbox>
            </v:roundrect>
            <v:shape id="_x0000_s1383" type="#_x0000_t32" style="position:absolute;left:10766;top:9806;width:17;height:445" o:connectortype="straight">
              <v:stroke endarrow="block"/>
            </v:shape>
            <v:roundrect id="_x0000_s1384" style="position:absolute;left:9977;top:10251;width:1782;height:3223" arcsize="10923f">
              <v:textbox>
                <w:txbxContent>
                  <w:p w:rsidR="00C840B2" w:rsidRPr="004D5A6B" w:rsidRDefault="00C840B2" w:rsidP="00FD40F5">
                    <w:pPr>
                      <w:jc w:val="center"/>
                    </w:pPr>
                    <w:r w:rsidRPr="004D5A6B">
                      <w:rPr>
                        <w:noProof/>
                        <w:lang w:eastAsia="ru-RU"/>
                      </w:rPr>
                      <w:drawing>
                        <wp:inline distT="0" distB="0" distL="0" distR="0">
                          <wp:extent cx="10795" cy="2178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795" cy="217805"/>
                                  </a:xfrm>
                                  <a:prstGeom prst="rect">
                                    <a:avLst/>
                                  </a:prstGeom>
                                  <a:noFill/>
                                  <a:ln w="9525">
                                    <a:noFill/>
                                    <a:miter lim="800000"/>
                                    <a:headEnd/>
                                    <a:tailEnd/>
                                  </a:ln>
                                </pic:spPr>
                              </pic:pic>
                            </a:graphicData>
                          </a:graphic>
                        </wp:inline>
                      </w:drawing>
                    </w:r>
                    <w:r w:rsidRPr="004D5A6B">
                      <w:rPr>
                        <w:rFonts w:ascii="Times New Roman" w:hAnsi="Times New Roman" w:cs="Times New Roman"/>
                        <w:sz w:val="24"/>
                        <w:szCs w:val="29"/>
                        <w:shd w:val="clear" w:color="auto" w:fill="FFFFFF"/>
                      </w:rPr>
                      <w:t>колегія в адміністративних справах як суд апеляційної та касаційноїінстанції.</w:t>
                    </w:r>
                  </w:p>
                </w:txbxContent>
              </v:textbox>
            </v:roundrect>
          </v:group>
        </w:pict>
      </w: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537E52" w:rsidP="008A4FF0">
      <w:pPr>
        <w:pStyle w:val="rvps2"/>
        <w:shd w:val="clear" w:color="auto" w:fill="FFFFFF"/>
        <w:spacing w:before="0" w:beforeAutospacing="0" w:after="0" w:afterAutospacing="0" w:line="360" w:lineRule="auto"/>
        <w:ind w:firstLine="709"/>
        <w:jc w:val="both"/>
      </w:pPr>
      <w:r>
        <w:rPr>
          <w:noProof/>
        </w:rPr>
        <w:pict>
          <v:roundrect id="_x0000_s1338" style="position:absolute;left:0;text-align:left;margin-left:-6.15pt;margin-top:3.85pt;width:168pt;height:40.3pt;z-index:251943936" arcsize="10923f">
            <v:textbox>
              <w:txbxContent>
                <w:p w:rsidR="00C840B2" w:rsidRPr="00AA565D" w:rsidRDefault="00C840B2" w:rsidP="00AA565D">
                  <w:pPr>
                    <w:jc w:val="both"/>
                    <w:rPr>
                      <w:rFonts w:ascii="Times New Roman" w:hAnsi="Times New Roman" w:cs="Times New Roman"/>
                      <w:sz w:val="24"/>
                      <w:lang w:val="uk-UA"/>
                    </w:rPr>
                  </w:pPr>
                  <w:r w:rsidRPr="00AA565D">
                    <w:rPr>
                      <w:rFonts w:ascii="Times New Roman" w:hAnsi="Times New Roman" w:cs="Times New Roman"/>
                      <w:sz w:val="24"/>
                      <w:lang w:val="uk-UA"/>
                    </w:rPr>
                    <w:t>Скасовано усі органи, що виконують судові функції</w:t>
                  </w:r>
                </w:p>
              </w:txbxContent>
            </v:textbox>
          </v:roundrect>
        </w:pict>
      </w: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537E52" w:rsidP="008A4FF0">
      <w:pPr>
        <w:pStyle w:val="rvps2"/>
        <w:shd w:val="clear" w:color="auto" w:fill="FFFFFF"/>
        <w:spacing w:before="0" w:beforeAutospacing="0" w:after="0" w:afterAutospacing="0" w:line="360" w:lineRule="auto"/>
        <w:ind w:firstLine="709"/>
        <w:jc w:val="both"/>
      </w:pPr>
      <w:r>
        <w:rPr>
          <w:noProof/>
        </w:rPr>
        <w:pict>
          <v:group id="_x0000_s1801" style="position:absolute;left:0;text-align:left;margin-left:42.75pt;margin-top:8.35pt;width:414.85pt;height:111.4pt;z-index:251987456" coordorigin="1989,12738" coordsize="8297,2228">
            <v:shape id="_x0000_s1387" type="#_x0000_t32" style="position:absolute;left:5812;top:13475;width:0;height:531" o:connectortype="straight">
              <v:stroke endarrow="block"/>
            </v:shape>
            <v:group id="_x0000_s1403" style="position:absolute;left:1989;top:12738;width:8297;height:2228" coordorigin="737,12446" coordsize="8297,2228">
              <v:rect id="_x0000_s1385" style="position:absolute;left:3497;top:12446;width:2212;height:737">
                <v:textbox>
                  <w:txbxContent>
                    <w:p w:rsidR="00C840B2" w:rsidRPr="00FD40F5" w:rsidRDefault="00C840B2">
                      <w:pPr>
                        <w:rPr>
                          <w:rFonts w:ascii="Times New Roman" w:hAnsi="Times New Roman" w:cs="Times New Roman"/>
                          <w:sz w:val="24"/>
                          <w:lang w:val="uk-UA"/>
                        </w:rPr>
                      </w:pPr>
                      <w:r w:rsidRPr="00FD40F5">
                        <w:rPr>
                          <w:rFonts w:ascii="Times New Roman" w:hAnsi="Times New Roman" w:cs="Times New Roman"/>
                          <w:sz w:val="24"/>
                          <w:lang w:val="uk-UA"/>
                        </w:rPr>
                        <w:t>Арбітражні суди</w:t>
                      </w:r>
                    </w:p>
                  </w:txbxContent>
                </v:textbox>
              </v:rect>
              <v:shape id="_x0000_s1386" type="#_x0000_t32" style="position:absolute;left:1731;top:13183;width:2812;height:531;flip:x" o:connectortype="straight">
                <v:stroke endarrow="block"/>
              </v:shape>
              <v:shape id="_x0000_s1388" type="#_x0000_t32" style="position:absolute;left:4543;top:13183;width:2244;height:531" o:connectortype="straight">
                <v:stroke endarrow="block"/>
              </v:shape>
              <v:rect id="_x0000_s1389" style="position:absolute;left:737;top:13869;width:2503;height:805">
                <v:textbox style="mso-next-textbox:#_x0000_s1389">
                  <w:txbxContent>
                    <w:p w:rsidR="00C840B2" w:rsidRPr="00FD40F5" w:rsidRDefault="00C840B2" w:rsidP="00FD40F5">
                      <w:pPr>
                        <w:jc w:val="center"/>
                        <w:rPr>
                          <w:rFonts w:ascii="Times New Roman" w:hAnsi="Times New Roman" w:cs="Times New Roman"/>
                          <w:sz w:val="24"/>
                          <w:lang w:val="uk-UA"/>
                        </w:rPr>
                      </w:pPr>
                      <w:r w:rsidRPr="00FD40F5">
                        <w:rPr>
                          <w:rFonts w:ascii="Times New Roman" w:hAnsi="Times New Roman" w:cs="Times New Roman"/>
                          <w:sz w:val="24"/>
                          <w:lang w:val="uk-UA"/>
                        </w:rPr>
                        <w:t>обласні</w:t>
                      </w:r>
                    </w:p>
                  </w:txbxContent>
                </v:textbox>
              </v:rect>
              <v:rect id="_x0000_s1390" style="position:absolute;left:3257;top:13869;width:2503;height:805">
                <v:textbox style="mso-next-textbox:#_x0000_s1390">
                  <w:txbxContent>
                    <w:p w:rsidR="00C840B2" w:rsidRPr="00FD40F5" w:rsidRDefault="00C840B2" w:rsidP="00FD40F5">
                      <w:pPr>
                        <w:jc w:val="center"/>
                        <w:rPr>
                          <w:rFonts w:ascii="Times New Roman" w:hAnsi="Times New Roman" w:cs="Times New Roman"/>
                          <w:sz w:val="24"/>
                          <w:lang w:val="uk-UA"/>
                        </w:rPr>
                      </w:pPr>
                      <w:r w:rsidRPr="00FD40F5">
                        <w:rPr>
                          <w:rFonts w:ascii="Times New Roman" w:hAnsi="Times New Roman" w:cs="Times New Roman"/>
                          <w:sz w:val="24"/>
                          <w:lang w:val="uk-UA"/>
                        </w:rPr>
                        <w:t>Прирівняні до обласних</w:t>
                      </w:r>
                    </w:p>
                  </w:txbxContent>
                </v:textbox>
              </v:rect>
              <v:rect id="_x0000_s1391" style="position:absolute;left:5760;top:13869;width:3274;height:805">
                <v:textbox style="mso-next-textbox:#_x0000_s1391">
                  <w:txbxContent>
                    <w:p w:rsidR="00C840B2" w:rsidRPr="00FD40F5" w:rsidRDefault="00C840B2" w:rsidP="00FD40F5">
                      <w:pPr>
                        <w:jc w:val="center"/>
                        <w:rPr>
                          <w:rFonts w:ascii="Times New Roman" w:hAnsi="Times New Roman" w:cs="Times New Roman"/>
                          <w:sz w:val="24"/>
                          <w:lang w:val="uk-UA"/>
                        </w:rPr>
                      </w:pPr>
                      <w:r w:rsidRPr="00FD40F5">
                        <w:rPr>
                          <w:rFonts w:ascii="Times New Roman" w:hAnsi="Times New Roman" w:cs="Times New Roman"/>
                          <w:sz w:val="24"/>
                          <w:lang w:val="uk-UA"/>
                        </w:rPr>
                        <w:t>Вищий Арбітражний Суд України</w:t>
                      </w:r>
                    </w:p>
                  </w:txbxContent>
                </v:textbox>
              </v:rect>
            </v:group>
          </v:group>
        </w:pict>
      </w:r>
    </w:p>
    <w:p w:rsidR="00360BDF" w:rsidRDefault="00360BDF" w:rsidP="008A4FF0">
      <w:pPr>
        <w:pStyle w:val="rvps2"/>
        <w:shd w:val="clear" w:color="auto" w:fill="FFFFFF"/>
        <w:spacing w:before="0" w:beforeAutospacing="0" w:after="0" w:afterAutospacing="0" w:line="360" w:lineRule="auto"/>
        <w:ind w:firstLine="709"/>
        <w:jc w:val="both"/>
        <w:rPr>
          <w:lang w:val="uk-UA"/>
        </w:rPr>
      </w:pPr>
    </w:p>
    <w:p w:rsidR="00360BDF" w:rsidRDefault="00360BDF" w:rsidP="008A4FF0">
      <w:pPr>
        <w:pStyle w:val="rvps2"/>
        <w:shd w:val="clear" w:color="auto" w:fill="FFFFFF"/>
        <w:spacing w:before="0" w:beforeAutospacing="0" w:after="0" w:afterAutospacing="0" w:line="360" w:lineRule="auto"/>
        <w:ind w:firstLine="709"/>
        <w:jc w:val="both"/>
        <w:rPr>
          <w:lang w:val="uk-UA"/>
        </w:rPr>
      </w:pPr>
    </w:p>
    <w:p w:rsidR="00360BDF" w:rsidRDefault="00360BDF" w:rsidP="008A4FF0">
      <w:pPr>
        <w:pStyle w:val="rvps2"/>
        <w:shd w:val="clear" w:color="auto" w:fill="FFFFFF"/>
        <w:spacing w:before="0" w:beforeAutospacing="0" w:after="0" w:afterAutospacing="0" w:line="360" w:lineRule="auto"/>
        <w:ind w:firstLine="709"/>
        <w:jc w:val="both"/>
        <w:rPr>
          <w:lang w:val="uk-UA"/>
        </w:rPr>
      </w:pPr>
    </w:p>
    <w:p w:rsidR="00AA565D" w:rsidRDefault="00AA565D" w:rsidP="008A4FF0">
      <w:pPr>
        <w:pStyle w:val="rvps2"/>
        <w:shd w:val="clear" w:color="auto" w:fill="FFFFFF"/>
        <w:spacing w:before="0" w:beforeAutospacing="0" w:after="0" w:afterAutospacing="0" w:line="360" w:lineRule="auto"/>
        <w:ind w:firstLine="709"/>
        <w:jc w:val="both"/>
      </w:pPr>
    </w:p>
    <w:p w:rsidR="00AA565D" w:rsidRDefault="00537E52" w:rsidP="008A4FF0">
      <w:pPr>
        <w:pStyle w:val="rvps2"/>
        <w:shd w:val="clear" w:color="auto" w:fill="FFFFFF"/>
        <w:spacing w:before="0" w:beforeAutospacing="0" w:after="0" w:afterAutospacing="0" w:line="360" w:lineRule="auto"/>
        <w:ind w:firstLine="709"/>
        <w:jc w:val="both"/>
      </w:pPr>
      <w:r>
        <w:rPr>
          <w:noProof/>
        </w:rPr>
        <w:pict>
          <v:shape id="_x0000_s1367" type="#_x0000_t13" style="position:absolute;left:0;text-align:left;margin-left:18.75pt;margin-top:-13.1pt;width:146.6pt;height:59.15pt;z-index:251969536">
            <v:shadow on="t" opacity=".5" offset="6pt,-6pt"/>
            <v:textbox>
              <w:txbxContent>
                <w:p w:rsidR="00C840B2" w:rsidRPr="00FD40F5" w:rsidRDefault="00C840B2">
                  <w:pPr>
                    <w:rPr>
                      <w:rFonts w:ascii="Times New Roman" w:hAnsi="Times New Roman" w:cs="Times New Roman"/>
                      <w:sz w:val="28"/>
                      <w:lang w:val="uk-UA"/>
                    </w:rPr>
                  </w:pPr>
                  <w:r w:rsidRPr="00FD40F5">
                    <w:rPr>
                      <w:rFonts w:ascii="Times New Roman" w:hAnsi="Times New Roman" w:cs="Times New Roman"/>
                      <w:sz w:val="28"/>
                      <w:lang w:val="uk-UA"/>
                    </w:rPr>
                    <w:t>Районні (міські)</w:t>
                  </w:r>
                </w:p>
              </w:txbxContent>
            </v:textbox>
          </v:shape>
        </w:pict>
      </w:r>
      <w:r>
        <w:rPr>
          <w:noProof/>
        </w:rPr>
        <w:pict>
          <v:roundrect id="_x0000_s1359" style="position:absolute;left:0;text-align:left;margin-left:190.8pt;margin-top:-1.05pt;width:301.55pt;height:47.1pt;z-index:251961344" arcsize="10923f">
            <v:textbox>
              <w:txbxContent>
                <w:p w:rsidR="00C840B2" w:rsidRPr="00311DDF" w:rsidRDefault="00C840B2" w:rsidP="002A0139">
                  <w:pPr>
                    <w:jc w:val="both"/>
                    <w:rPr>
                      <w:rFonts w:ascii="Times New Roman" w:hAnsi="Times New Roman" w:cs="Times New Roman"/>
                      <w:sz w:val="24"/>
                    </w:rPr>
                  </w:pPr>
                  <w:r w:rsidRPr="00311DDF">
                    <w:rPr>
                      <w:rFonts w:ascii="Times New Roman" w:hAnsi="Times New Roman" w:cs="Times New Roman"/>
                      <w:sz w:val="24"/>
                    </w:rPr>
                    <w:t>Одноособово</w:t>
                  </w:r>
                  <w:r>
                    <w:rPr>
                      <w:rFonts w:ascii="Times New Roman" w:hAnsi="Times New Roman" w:cs="Times New Roman"/>
                      <w:sz w:val="24"/>
                      <w:lang w:val="uk-UA"/>
                    </w:rPr>
                    <w:t xml:space="preserve"> </w:t>
                  </w:r>
                  <w:r w:rsidRPr="00311DDF">
                    <w:rPr>
                      <w:rFonts w:ascii="Times New Roman" w:hAnsi="Times New Roman" w:cs="Times New Roman"/>
                      <w:sz w:val="24"/>
                    </w:rPr>
                    <w:t>розглядаються</w:t>
                  </w:r>
                  <w:r>
                    <w:rPr>
                      <w:rFonts w:ascii="Times New Roman" w:hAnsi="Times New Roman" w:cs="Times New Roman"/>
                      <w:sz w:val="24"/>
                      <w:lang w:val="uk-UA"/>
                    </w:rPr>
                    <w:t xml:space="preserve"> </w:t>
                  </w:r>
                  <w:r w:rsidRPr="00311DDF">
                    <w:rPr>
                      <w:rFonts w:ascii="Times New Roman" w:hAnsi="Times New Roman" w:cs="Times New Roman"/>
                      <w:sz w:val="24"/>
                    </w:rPr>
                    <w:t>адміністративні, цивільні та більшість</w:t>
                  </w:r>
                  <w:r>
                    <w:rPr>
                      <w:rFonts w:ascii="Times New Roman" w:hAnsi="Times New Roman" w:cs="Times New Roman"/>
                      <w:sz w:val="24"/>
                      <w:lang w:val="uk-UA"/>
                    </w:rPr>
                    <w:t xml:space="preserve"> </w:t>
                  </w:r>
                  <w:r w:rsidRPr="00311DDF">
                    <w:rPr>
                      <w:rFonts w:ascii="Times New Roman" w:hAnsi="Times New Roman" w:cs="Times New Roman"/>
                      <w:sz w:val="24"/>
                    </w:rPr>
                    <w:t>кримінальних справ.</w:t>
                  </w:r>
                </w:p>
              </w:txbxContent>
            </v:textbox>
          </v:roundrect>
        </w:pict>
      </w:r>
    </w:p>
    <w:p w:rsidR="00AA565D" w:rsidRDefault="00AA565D" w:rsidP="008A4FF0">
      <w:pPr>
        <w:pStyle w:val="rvps2"/>
        <w:shd w:val="clear" w:color="auto" w:fill="FFFFFF"/>
        <w:spacing w:before="0" w:beforeAutospacing="0" w:after="0" w:afterAutospacing="0" w:line="360" w:lineRule="auto"/>
        <w:ind w:firstLine="709"/>
        <w:jc w:val="both"/>
      </w:pPr>
    </w:p>
    <w:p w:rsidR="00F35315" w:rsidRDefault="00537E52" w:rsidP="00A14539">
      <w:pPr>
        <w:pStyle w:val="rvps2"/>
        <w:shd w:val="clear" w:color="auto" w:fill="FFFFFF"/>
        <w:spacing w:before="0" w:beforeAutospacing="0" w:after="0" w:afterAutospacing="0" w:line="360" w:lineRule="auto"/>
        <w:ind w:left="1429"/>
        <w:jc w:val="both"/>
        <w:rPr>
          <w:color w:val="000000"/>
          <w:sz w:val="28"/>
          <w:szCs w:val="27"/>
          <w:lang w:val="uk-UA"/>
        </w:rPr>
      </w:pPr>
      <w:r>
        <w:rPr>
          <w:noProof/>
        </w:rPr>
        <w:pict>
          <v:shape id="_x0000_s1368" type="#_x0000_t13" style="position:absolute;left:0;text-align:left;margin-left:18.75pt;margin-top:20pt;width:146.6pt;height:77.1pt;z-index:251970560">
            <v:shadow on="t" opacity=".5" offset="6pt,-6pt"/>
            <v:textbox>
              <w:txbxContent>
                <w:p w:rsidR="00C840B2" w:rsidRPr="00FD40F5" w:rsidRDefault="00C840B2" w:rsidP="00F35315">
                  <w:pPr>
                    <w:rPr>
                      <w:rFonts w:ascii="Times New Roman" w:hAnsi="Times New Roman" w:cs="Times New Roman"/>
                      <w:sz w:val="20"/>
                    </w:rPr>
                  </w:pPr>
                  <w:r w:rsidRPr="00FD40F5">
                    <w:rPr>
                      <w:rFonts w:ascii="Times New Roman" w:hAnsi="Times New Roman" w:cs="Times New Roman"/>
                      <w:color w:val="292B2C"/>
                      <w:sz w:val="28"/>
                      <w:szCs w:val="29"/>
                      <w:shd w:val="clear" w:color="auto" w:fill="FFFFFF"/>
                      <w:lang w:val="uk-UA"/>
                    </w:rPr>
                    <w:t>М</w:t>
                  </w:r>
                  <w:r w:rsidRPr="00FD40F5">
                    <w:rPr>
                      <w:rFonts w:ascii="Times New Roman" w:hAnsi="Times New Roman" w:cs="Times New Roman"/>
                      <w:color w:val="292B2C"/>
                      <w:sz w:val="28"/>
                      <w:szCs w:val="29"/>
                      <w:shd w:val="clear" w:color="auto" w:fill="FFFFFF"/>
                    </w:rPr>
                    <w:t>іжрайонні (окружні)</w:t>
                  </w:r>
                </w:p>
                <w:p w:rsidR="00C840B2" w:rsidRDefault="00C840B2"/>
              </w:txbxContent>
            </v:textbox>
          </v:shape>
        </w:pict>
      </w:r>
      <w:r>
        <w:rPr>
          <w:noProof/>
        </w:rPr>
        <w:pict>
          <v:roundrect id="_x0000_s1360" style="position:absolute;left:0;text-align:left;margin-left:190.8pt;margin-top:20pt;width:301.75pt;height:85.7pt;z-index:251962368" arcsize="10923f">
            <v:textbox>
              <w:txbxContent>
                <w:p w:rsidR="00C840B2" w:rsidRPr="00311DDF" w:rsidRDefault="00C840B2" w:rsidP="002A0139">
                  <w:pPr>
                    <w:jc w:val="both"/>
                    <w:rPr>
                      <w:rFonts w:ascii="Times New Roman" w:hAnsi="Times New Roman" w:cs="Times New Roman"/>
                      <w:sz w:val="18"/>
                    </w:rPr>
                  </w:pPr>
                  <w:r w:rsidRPr="00311DDF">
                    <w:rPr>
                      <w:rFonts w:ascii="Times New Roman" w:hAnsi="Times New Roman" w:cs="Times New Roman"/>
                      <w:color w:val="292B2C"/>
                      <w:sz w:val="24"/>
                      <w:szCs w:val="29"/>
                      <w:shd w:val="clear" w:color="auto" w:fill="FFFFFF"/>
                    </w:rPr>
                    <w:t>розглядаютьцивільні та кримінальнісправи, які не віднесені до одноособового</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розгляду. Ці суди здійснюють</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правосуддя</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колегіально у складі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трьох</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професійних</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суддів.</w:t>
                  </w:r>
                </w:p>
              </w:txbxContent>
            </v:textbox>
          </v:roundrect>
        </w:pict>
      </w: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rPr>
        <w:pict>
          <v:roundrect id="_x0000_s1361" style="position:absolute;left:0;text-align:left;margin-left:182.2pt;margin-top:1.15pt;width:310.35pt;height:192.85pt;z-index:251963392" arcsize="10923f">
            <v:textbox>
              <w:txbxContent>
                <w:p w:rsidR="00C840B2" w:rsidRPr="00311DDF" w:rsidRDefault="00C840B2" w:rsidP="002A0139">
                  <w:pPr>
                    <w:jc w:val="both"/>
                    <w:rPr>
                      <w:rFonts w:ascii="Times New Roman" w:hAnsi="Times New Roman" w:cs="Times New Roman"/>
                      <w:sz w:val="18"/>
                    </w:rPr>
                  </w:pPr>
                  <w:r w:rsidRPr="00311DDF">
                    <w:rPr>
                      <w:rFonts w:ascii="Times New Roman" w:hAnsi="Times New Roman" w:cs="Times New Roman"/>
                      <w:color w:val="292B2C"/>
                      <w:sz w:val="24"/>
                      <w:szCs w:val="29"/>
                      <w:shd w:val="clear" w:color="auto" w:fill="FFFFFF"/>
                    </w:rPr>
                    <w:t>Розглядають</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кримінальні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справи про певні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категорії тяжких злочинів, в тому числі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справи, що</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підлягають</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розгляду</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суддями</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розширеною</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колегією</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судових</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засідателів та окремі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категорії</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цивільних справ. Одночасно вони діють як суди апеляційної та касаційної</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інстанцій у справах, розглянутих</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районними (міськими) чи</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між</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районними (окружними) судами. Судові</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справи вони розглядають</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колегіально.</w:t>
                  </w:r>
                </w:p>
              </w:txbxContent>
            </v:textbox>
          </v:roundrect>
        </w:pict>
      </w: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369" type="#_x0000_t13" style="position:absolute;left:0;text-align:left;margin-left:18.75pt;margin-top:13.75pt;width:153.4pt;height:63.4pt;z-index:251971584">
            <v:shadow on="t" opacity=".5" offset="6pt,-6pt"/>
            <v:textbox>
              <w:txbxContent>
                <w:p w:rsidR="00C840B2" w:rsidRPr="00FD40F5" w:rsidRDefault="00C840B2" w:rsidP="00A14539">
                  <w:pPr>
                    <w:jc w:val="center"/>
                    <w:rPr>
                      <w:rFonts w:ascii="Times New Roman" w:hAnsi="Times New Roman" w:cs="Times New Roman"/>
                      <w:sz w:val="28"/>
                    </w:rPr>
                  </w:pPr>
                  <w:r w:rsidRPr="00FD40F5">
                    <w:rPr>
                      <w:rFonts w:ascii="Times New Roman" w:hAnsi="Times New Roman" w:cs="Times New Roman"/>
                      <w:sz w:val="28"/>
                      <w:lang w:val="uk-UA"/>
                    </w:rPr>
                    <w:t>О</w:t>
                  </w:r>
                  <w:r w:rsidRPr="00FD40F5">
                    <w:rPr>
                      <w:rFonts w:ascii="Times New Roman" w:hAnsi="Times New Roman" w:cs="Times New Roman"/>
                      <w:sz w:val="28"/>
                    </w:rPr>
                    <w:t>бласні суди</w:t>
                  </w:r>
                </w:p>
                <w:p w:rsidR="00C840B2" w:rsidRDefault="00C840B2"/>
              </w:txbxContent>
            </v:textbox>
          </v:shape>
        </w:pict>
      </w: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370" type="#_x0000_t13" style="position:absolute;left:0;text-align:left;margin-left:25.55pt;margin-top:19.95pt;width:146.6pt;height:75.45pt;z-index:251972608">
            <v:shadow on="t" opacity=".5" offset="6pt,-6pt"/>
            <v:textbox>
              <w:txbxContent>
                <w:p w:rsidR="00C840B2" w:rsidRPr="00FD40F5" w:rsidRDefault="00C840B2">
                  <w:pPr>
                    <w:rPr>
                      <w:rFonts w:ascii="Times New Roman" w:hAnsi="Times New Roman" w:cs="Times New Roman"/>
                      <w:sz w:val="28"/>
                      <w:lang w:val="uk-UA"/>
                    </w:rPr>
                  </w:pPr>
                  <w:r w:rsidRPr="00FD40F5">
                    <w:rPr>
                      <w:rFonts w:ascii="Times New Roman" w:hAnsi="Times New Roman" w:cs="Times New Roman"/>
                      <w:sz w:val="28"/>
                      <w:lang w:val="uk-UA"/>
                    </w:rPr>
                    <w:t>Верховний Суд України</w:t>
                  </w:r>
                </w:p>
              </w:txbxContent>
            </v:textbox>
          </v:shape>
        </w:pict>
      </w:r>
      <w:r>
        <w:rPr>
          <w:noProof/>
        </w:rPr>
        <w:pict>
          <v:roundrect id="_x0000_s1362" style="position:absolute;left:0;text-align:left;margin-left:188.4pt;margin-top:19.95pt;width:310.35pt;height:86.6pt;z-index:251964416" arcsize="10923f">
            <v:textbox>
              <w:txbxContent>
                <w:p w:rsidR="00C840B2" w:rsidRPr="00311DDF" w:rsidRDefault="00C840B2" w:rsidP="002A0139">
                  <w:pPr>
                    <w:jc w:val="both"/>
                    <w:rPr>
                      <w:rFonts w:ascii="Times New Roman" w:hAnsi="Times New Roman" w:cs="Times New Roman"/>
                      <w:sz w:val="18"/>
                    </w:rPr>
                  </w:pPr>
                  <w:r>
                    <w:rPr>
                      <w:rFonts w:ascii="Times New Roman" w:hAnsi="Times New Roman" w:cs="Times New Roman"/>
                      <w:color w:val="292B2C"/>
                      <w:sz w:val="24"/>
                      <w:szCs w:val="29"/>
                      <w:shd w:val="clear" w:color="auto" w:fill="FFFFFF"/>
                      <w:lang w:val="uk-UA"/>
                    </w:rPr>
                    <w:t xml:space="preserve">Є </w:t>
                  </w:r>
                  <w:r w:rsidRPr="00311DDF">
                    <w:rPr>
                      <w:rFonts w:ascii="Times New Roman" w:hAnsi="Times New Roman" w:cs="Times New Roman"/>
                      <w:color w:val="292B2C"/>
                      <w:sz w:val="24"/>
                      <w:szCs w:val="29"/>
                      <w:shd w:val="clear" w:color="auto" w:fill="FFFFFF"/>
                    </w:rPr>
                    <w:t>вищою судовою інстанцією. Він</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переглядає в апеляційному та касаційному порядку справи, розглянуті</w:t>
                  </w:r>
                  <w:r>
                    <w:rPr>
                      <w:rFonts w:ascii="Times New Roman" w:hAnsi="Times New Roman" w:cs="Times New Roman"/>
                      <w:color w:val="292B2C"/>
                      <w:sz w:val="24"/>
                      <w:szCs w:val="29"/>
                      <w:shd w:val="clear" w:color="auto" w:fill="FFFFFF"/>
                      <w:lang w:val="uk-UA"/>
                    </w:rPr>
                    <w:t xml:space="preserve"> </w:t>
                  </w:r>
                  <w:r>
                    <w:rPr>
                      <w:rFonts w:ascii="Times New Roman" w:hAnsi="Times New Roman" w:cs="Times New Roman"/>
                      <w:color w:val="292B2C"/>
                      <w:sz w:val="24"/>
                      <w:szCs w:val="29"/>
                      <w:shd w:val="clear" w:color="auto" w:fill="FFFFFF"/>
                    </w:rPr>
                    <w:t>загальними судами. Крім того</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розглядає</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справи за нововиявленими</w:t>
                  </w:r>
                  <w:r>
                    <w:rPr>
                      <w:rFonts w:ascii="Times New Roman" w:hAnsi="Times New Roman" w:cs="Times New Roman"/>
                      <w:color w:val="292B2C"/>
                      <w:sz w:val="24"/>
                      <w:szCs w:val="29"/>
                      <w:shd w:val="clear" w:color="auto" w:fill="FFFFFF"/>
                      <w:lang w:val="uk-UA"/>
                    </w:rPr>
                    <w:t xml:space="preserve"> </w:t>
                  </w:r>
                  <w:r w:rsidRPr="00311DDF">
                    <w:rPr>
                      <w:rFonts w:ascii="Times New Roman" w:hAnsi="Times New Roman" w:cs="Times New Roman"/>
                      <w:color w:val="292B2C"/>
                      <w:sz w:val="24"/>
                      <w:szCs w:val="29"/>
                      <w:shd w:val="clear" w:color="auto" w:fill="FFFFFF"/>
                    </w:rPr>
                    <w:t>обставинами.</w:t>
                  </w:r>
                </w:p>
              </w:txbxContent>
            </v:textbox>
          </v:roundrect>
        </w:pict>
      </w: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35315"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392" type="#_x0000_t13" style="position:absolute;left:0;text-align:left;margin-left:25.55pt;margin-top:4.55pt;width:146.6pt;height:71.15pt;z-index:251994112">
            <v:shadow on="t" opacity=".5" offset="6pt,-6pt"/>
            <v:textbox>
              <w:txbxContent>
                <w:p w:rsidR="00C840B2" w:rsidRPr="00FD40F5" w:rsidRDefault="00C840B2">
                  <w:pPr>
                    <w:rPr>
                      <w:rFonts w:ascii="Times New Roman" w:hAnsi="Times New Roman" w:cs="Times New Roman"/>
                      <w:sz w:val="28"/>
                      <w:lang w:val="uk-UA"/>
                    </w:rPr>
                  </w:pPr>
                  <w:r w:rsidRPr="00FD40F5">
                    <w:rPr>
                      <w:rFonts w:ascii="Times New Roman" w:hAnsi="Times New Roman" w:cs="Times New Roman"/>
                      <w:sz w:val="28"/>
                      <w:lang w:val="uk-UA"/>
                    </w:rPr>
                    <w:t>Військові суди</w:t>
                  </w:r>
                </w:p>
              </w:txbxContent>
            </v:textbox>
          </v:shape>
        </w:pict>
      </w:r>
      <w:r>
        <w:rPr>
          <w:noProof/>
          <w:color w:val="000000"/>
          <w:sz w:val="28"/>
          <w:szCs w:val="27"/>
        </w:rPr>
        <w:pict>
          <v:roundrect id="_x0000_s1394" style="position:absolute;left:0;text-align:left;margin-left:188.4pt;margin-top:10.55pt;width:310.35pt;height:65.15pt;z-index:251996160" arcsize="10923f">
            <v:textbox>
              <w:txbxContent>
                <w:p w:rsidR="00C840B2" w:rsidRPr="00FD40F5" w:rsidRDefault="00C840B2" w:rsidP="002A0139">
                  <w:pPr>
                    <w:jc w:val="both"/>
                    <w:rPr>
                      <w:rFonts w:ascii="Times New Roman" w:hAnsi="Times New Roman" w:cs="Times New Roman"/>
                      <w:sz w:val="24"/>
                    </w:rPr>
                  </w:pPr>
                  <w:r w:rsidRPr="00FD40F5">
                    <w:rPr>
                      <w:rFonts w:ascii="Times New Roman" w:hAnsi="Times New Roman" w:cs="Times New Roman"/>
                      <w:sz w:val="24"/>
                    </w:rPr>
                    <w:t>Розглядають</w:t>
                  </w:r>
                  <w:r>
                    <w:rPr>
                      <w:rFonts w:ascii="Times New Roman" w:hAnsi="Times New Roman" w:cs="Times New Roman"/>
                      <w:sz w:val="24"/>
                      <w:lang w:val="uk-UA"/>
                    </w:rPr>
                    <w:t xml:space="preserve"> </w:t>
                  </w:r>
                  <w:r w:rsidRPr="00FD40F5">
                    <w:rPr>
                      <w:rFonts w:ascii="Times New Roman" w:hAnsi="Times New Roman" w:cs="Times New Roman"/>
                      <w:sz w:val="24"/>
                    </w:rPr>
                    <w:t>тільки</w:t>
                  </w:r>
                  <w:r>
                    <w:rPr>
                      <w:rFonts w:ascii="Times New Roman" w:hAnsi="Times New Roman" w:cs="Times New Roman"/>
                      <w:sz w:val="24"/>
                      <w:lang w:val="uk-UA"/>
                    </w:rPr>
                    <w:t xml:space="preserve"> </w:t>
                  </w:r>
                  <w:r w:rsidRPr="00FD40F5">
                    <w:rPr>
                      <w:rFonts w:ascii="Times New Roman" w:hAnsi="Times New Roman" w:cs="Times New Roman"/>
                      <w:sz w:val="24"/>
                    </w:rPr>
                    <w:t>справи про військові</w:t>
                  </w:r>
                  <w:r>
                    <w:rPr>
                      <w:rFonts w:ascii="Times New Roman" w:hAnsi="Times New Roman" w:cs="Times New Roman"/>
                      <w:sz w:val="24"/>
                      <w:lang w:val="uk-UA"/>
                    </w:rPr>
                    <w:t xml:space="preserve"> </w:t>
                  </w:r>
                  <w:r w:rsidRPr="00FD40F5">
                    <w:rPr>
                      <w:rFonts w:ascii="Times New Roman" w:hAnsi="Times New Roman" w:cs="Times New Roman"/>
                      <w:sz w:val="24"/>
                    </w:rPr>
                    <w:t>злочини</w:t>
                  </w:r>
                  <w:r>
                    <w:rPr>
                      <w:rFonts w:ascii="Times New Roman" w:hAnsi="Times New Roman" w:cs="Times New Roman"/>
                      <w:sz w:val="24"/>
                      <w:lang w:val="uk-UA"/>
                    </w:rPr>
                    <w:t xml:space="preserve"> </w:t>
                  </w:r>
                  <w:r w:rsidRPr="00FD40F5">
                    <w:rPr>
                      <w:rFonts w:ascii="Times New Roman" w:hAnsi="Times New Roman" w:cs="Times New Roman"/>
                      <w:sz w:val="24"/>
                    </w:rPr>
                    <w:t>військовослужбовців та справи про їх</w:t>
                  </w:r>
                  <w:r>
                    <w:rPr>
                      <w:rFonts w:ascii="Times New Roman" w:hAnsi="Times New Roman" w:cs="Times New Roman"/>
                      <w:sz w:val="24"/>
                      <w:lang w:val="uk-UA"/>
                    </w:rPr>
                    <w:t xml:space="preserve"> </w:t>
                  </w:r>
                  <w:r w:rsidRPr="00FD40F5">
                    <w:rPr>
                      <w:rFonts w:ascii="Times New Roman" w:hAnsi="Times New Roman" w:cs="Times New Roman"/>
                      <w:sz w:val="24"/>
                    </w:rPr>
                    <w:t>соціальний</w:t>
                  </w:r>
                  <w:r>
                    <w:rPr>
                      <w:rFonts w:ascii="Times New Roman" w:hAnsi="Times New Roman" w:cs="Times New Roman"/>
                      <w:sz w:val="24"/>
                      <w:lang w:val="uk-UA"/>
                    </w:rPr>
                    <w:t xml:space="preserve"> </w:t>
                  </w:r>
                  <w:r w:rsidRPr="00FD40F5">
                    <w:rPr>
                      <w:rFonts w:ascii="Times New Roman" w:hAnsi="Times New Roman" w:cs="Times New Roman"/>
                      <w:sz w:val="24"/>
                    </w:rPr>
                    <w:t>захист.</w:t>
                  </w:r>
                </w:p>
              </w:txbxContent>
            </v:textbox>
          </v:roundrect>
        </w:pict>
      </w:r>
    </w:p>
    <w:p w:rsidR="00F35315" w:rsidRDefault="00F35315"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A14539" w:rsidRDefault="00A14539"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A14539" w:rsidRDefault="00A14539"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A14539"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393" type="#_x0000_t13" style="position:absolute;left:0;text-align:left;margin-left:25.55pt;margin-top:8.85pt;width:146.6pt;height:71.15pt;z-index:251995136">
            <v:shadow on="t" opacity=".5" offset="6pt,-6pt"/>
            <v:textbox>
              <w:txbxContent>
                <w:p w:rsidR="00C840B2" w:rsidRPr="00FD40F5" w:rsidRDefault="00C840B2">
                  <w:pPr>
                    <w:rPr>
                      <w:rFonts w:ascii="Times New Roman" w:hAnsi="Times New Roman" w:cs="Times New Roman"/>
                      <w:sz w:val="28"/>
                      <w:lang w:val="uk-UA"/>
                    </w:rPr>
                  </w:pPr>
                  <w:r w:rsidRPr="00FD40F5">
                    <w:rPr>
                      <w:rFonts w:ascii="Times New Roman" w:hAnsi="Times New Roman" w:cs="Times New Roman"/>
                      <w:sz w:val="28"/>
                      <w:lang w:val="uk-UA"/>
                    </w:rPr>
                    <w:t>Арбітражні суди</w:t>
                  </w:r>
                </w:p>
              </w:txbxContent>
            </v:textbox>
          </v:shape>
        </w:pict>
      </w:r>
      <w:r>
        <w:rPr>
          <w:noProof/>
          <w:color w:val="000000"/>
          <w:sz w:val="28"/>
          <w:szCs w:val="27"/>
        </w:rPr>
        <w:pict>
          <v:roundrect id="_x0000_s1395" style="position:absolute;left:0;text-align:left;margin-left:188.4pt;margin-top:15.7pt;width:316.35pt;height:64.3pt;z-index:251997184" arcsize="10923f">
            <v:textbox>
              <w:txbxContent>
                <w:p w:rsidR="00C840B2" w:rsidRPr="002A0139" w:rsidRDefault="00C840B2" w:rsidP="002A0139">
                  <w:pPr>
                    <w:jc w:val="both"/>
                    <w:rPr>
                      <w:rFonts w:ascii="Times New Roman" w:hAnsi="Times New Roman" w:cs="Times New Roman"/>
                      <w:sz w:val="18"/>
                      <w:lang w:val="uk-UA"/>
                    </w:rPr>
                  </w:pPr>
                  <w:r w:rsidRPr="00FD40F5">
                    <w:rPr>
                      <w:rFonts w:ascii="Times New Roman" w:hAnsi="Times New Roman" w:cs="Times New Roman"/>
                      <w:color w:val="292B2C"/>
                      <w:sz w:val="24"/>
                      <w:szCs w:val="29"/>
                      <w:shd w:val="clear" w:color="auto" w:fill="FFFFFF"/>
                    </w:rPr>
                    <w:t>Забезпечує</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захист прав і законних</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інтересів</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учасників</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господарських</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відносин, незалежно</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від</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форми</w:t>
                  </w:r>
                  <w:r>
                    <w:rPr>
                      <w:rFonts w:ascii="Times New Roman" w:hAnsi="Times New Roman" w:cs="Times New Roman"/>
                      <w:color w:val="292B2C"/>
                      <w:sz w:val="24"/>
                      <w:szCs w:val="29"/>
                      <w:shd w:val="clear" w:color="auto" w:fill="FFFFFF"/>
                      <w:lang w:val="uk-UA"/>
                    </w:rPr>
                    <w:t xml:space="preserve"> </w:t>
                  </w:r>
                  <w:r w:rsidRPr="00FD40F5">
                    <w:rPr>
                      <w:rFonts w:ascii="Times New Roman" w:hAnsi="Times New Roman" w:cs="Times New Roman"/>
                      <w:color w:val="292B2C"/>
                      <w:sz w:val="24"/>
                      <w:szCs w:val="29"/>
                      <w:shd w:val="clear" w:color="auto" w:fill="FFFFFF"/>
                    </w:rPr>
                    <w:t>власності, яку вони представляють</w:t>
                  </w:r>
                  <w:r>
                    <w:rPr>
                      <w:rFonts w:ascii="Times New Roman" w:hAnsi="Times New Roman" w:cs="Times New Roman"/>
                      <w:color w:val="292B2C"/>
                      <w:sz w:val="24"/>
                      <w:szCs w:val="29"/>
                      <w:shd w:val="clear" w:color="auto" w:fill="FFFFFF"/>
                      <w:lang w:val="uk-UA"/>
                    </w:rPr>
                    <w:t>.</w:t>
                  </w:r>
                </w:p>
              </w:txbxContent>
            </v:textbox>
          </v:roundrect>
        </w:pict>
      </w:r>
    </w:p>
    <w:p w:rsidR="00A14539" w:rsidRDefault="00A14539"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7343A" w:rsidRDefault="0067343A" w:rsidP="007E327D">
      <w:pPr>
        <w:pStyle w:val="rvps2"/>
        <w:shd w:val="clear" w:color="auto" w:fill="FFFFFF"/>
        <w:spacing w:before="0" w:beforeAutospacing="0" w:after="0" w:afterAutospacing="0" w:line="360" w:lineRule="auto"/>
        <w:jc w:val="both"/>
        <w:rPr>
          <w:color w:val="000000"/>
          <w:sz w:val="28"/>
          <w:szCs w:val="27"/>
          <w:lang w:val="uk-UA"/>
        </w:rPr>
      </w:pPr>
    </w:p>
    <w:p w:rsidR="00795508" w:rsidRDefault="00537E52" w:rsidP="007E327D">
      <w:pPr>
        <w:pStyle w:val="rvps2"/>
        <w:shd w:val="clear" w:color="auto" w:fill="FFFFFF"/>
        <w:spacing w:before="0" w:beforeAutospacing="0" w:after="0" w:afterAutospacing="0" w:line="360" w:lineRule="auto"/>
        <w:jc w:val="both"/>
        <w:rPr>
          <w:color w:val="000000"/>
          <w:sz w:val="28"/>
          <w:szCs w:val="27"/>
          <w:lang w:val="uk-UA"/>
        </w:rPr>
      </w:pPr>
      <w:r>
        <w:rPr>
          <w:noProof/>
          <w:color w:val="000000"/>
          <w:sz w:val="28"/>
          <w:szCs w:val="27"/>
        </w:rPr>
        <w:lastRenderedPageBreak/>
        <w:pict>
          <v:shape id="_x0000_s1399" type="#_x0000_t93" style="position:absolute;left:0;text-align:left;margin-left:31.1pt;margin-top:332.55pt;width:78.85pt;height:146.6pt;rotation:90;z-index:251998208">
            <v:shadow on="t" type="perspective" opacity=".5" origin=".5,.5" offset="-6pt,-6pt" matrix="1.25,,,1.25"/>
          </v:shape>
        </w:pict>
      </w:r>
      <w:r w:rsidR="007E327D">
        <w:rPr>
          <w:noProof/>
          <w:color w:val="000000"/>
          <w:sz w:val="28"/>
          <w:szCs w:val="27"/>
        </w:rPr>
        <w:drawing>
          <wp:inline distT="0" distB="0" distL="0" distR="0">
            <wp:extent cx="6455229" cy="4531179"/>
            <wp:effectExtent l="0" t="190500" r="0" b="174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E327D" w:rsidRDefault="007E327D"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537E52" w:rsidP="00795508">
      <w:pPr>
        <w:pStyle w:val="rvps2"/>
        <w:shd w:val="clear" w:color="auto" w:fill="FFFFFF"/>
        <w:spacing w:before="0" w:beforeAutospacing="0" w:after="0" w:afterAutospacing="0" w:line="360" w:lineRule="auto"/>
        <w:ind w:firstLine="709"/>
        <w:jc w:val="both"/>
        <w:rPr>
          <w:sz w:val="28"/>
          <w:szCs w:val="27"/>
          <w:lang w:val="uk-UA"/>
        </w:rPr>
      </w:pPr>
      <w:r>
        <w:rPr>
          <w:noProof/>
          <w:sz w:val="28"/>
          <w:szCs w:val="27"/>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402" type="#_x0000_t97" style="position:absolute;left:0;text-align:left;margin-left:20.45pt;margin-top:23.2pt;width:23.15pt;height:21.4pt;z-index:252001280">
            <v:shadow on="t" opacity=".5" offset="6pt,-6pt"/>
            <v:textbox style="layout-flow:vertical-ideographic"/>
          </v:shape>
        </w:pict>
      </w:r>
      <w:r>
        <w:rPr>
          <w:noProof/>
          <w:sz w:val="28"/>
          <w:szCs w:val="27"/>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00" type="#_x0000_t65" style="position:absolute;left:0;text-align:left;margin-left:7.6pt;margin-top:2.65pt;width:486.85pt;height:246.85pt;z-index:251999232">
            <v:textbox>
              <w:txbxContent>
                <w:p w:rsidR="00C840B2" w:rsidRPr="00875FAF" w:rsidRDefault="00C840B2" w:rsidP="00875FAF">
                  <w:pPr>
                    <w:jc w:val="center"/>
                    <w:rPr>
                      <w:rFonts w:ascii="Times New Roman" w:hAnsi="Times New Roman" w:cs="Times New Roman"/>
                      <w:i/>
                      <w:sz w:val="28"/>
                      <w:lang w:val="uk-UA"/>
                    </w:rPr>
                  </w:pPr>
                  <w:r w:rsidRPr="00875FAF">
                    <w:rPr>
                      <w:rFonts w:ascii="Times New Roman" w:hAnsi="Times New Roman" w:cs="Times New Roman"/>
                      <w:i/>
                      <w:sz w:val="28"/>
                      <w:lang w:val="uk-UA"/>
                    </w:rPr>
                    <w:t>Конституція України, прийнята 28.06.1996 р.:</w:t>
                  </w:r>
                </w:p>
                <w:p w:rsidR="00C840B2" w:rsidRDefault="00C840B2" w:rsidP="00875FAF">
                  <w:pPr>
                    <w:pStyle w:val="rvps2"/>
                    <w:shd w:val="clear" w:color="auto" w:fill="FFFFFF"/>
                    <w:spacing w:before="0" w:beforeAutospacing="0" w:after="0" w:afterAutospacing="0"/>
                    <w:ind w:firstLine="709"/>
                    <w:jc w:val="both"/>
                    <w:rPr>
                      <w:lang w:val="uk-UA"/>
                    </w:rPr>
                  </w:pPr>
                  <w:r w:rsidRPr="00875FAF">
                    <w:rPr>
                      <w:lang w:val="uk-UA"/>
                    </w:rPr>
                    <w:t>ст. 124 «</w:t>
                  </w:r>
                  <w:r w:rsidRPr="00875FAF">
                    <w:t>Правосуддя  в  Україні</w:t>
                  </w:r>
                  <w:r>
                    <w:rPr>
                      <w:lang w:val="uk-UA"/>
                    </w:rPr>
                    <w:t xml:space="preserve"> </w:t>
                  </w:r>
                  <w:r w:rsidRPr="00875FAF">
                    <w:t>здійснюється</w:t>
                  </w:r>
                  <w:r>
                    <w:rPr>
                      <w:lang w:val="uk-UA"/>
                    </w:rPr>
                    <w:t xml:space="preserve"> </w:t>
                  </w:r>
                  <w:r>
                    <w:t xml:space="preserve">виключно судами. </w:t>
                  </w:r>
                  <w:r w:rsidRPr="00875FAF">
                    <w:t>Делегування</w:t>
                  </w:r>
                  <w:r>
                    <w:rPr>
                      <w:lang w:val="uk-UA"/>
                    </w:rPr>
                    <w:t xml:space="preserve"> </w:t>
                  </w:r>
                  <w:r w:rsidRPr="00875FAF">
                    <w:t>функцій</w:t>
                  </w:r>
                  <w:r>
                    <w:rPr>
                      <w:lang w:val="uk-UA"/>
                    </w:rPr>
                    <w:t xml:space="preserve"> </w:t>
                  </w:r>
                  <w:r>
                    <w:t xml:space="preserve">судів, а </w:t>
                  </w:r>
                  <w:r w:rsidRPr="00875FAF">
                    <w:t>також</w:t>
                  </w:r>
                  <w:r>
                    <w:rPr>
                      <w:lang w:val="uk-UA"/>
                    </w:rPr>
                    <w:t xml:space="preserve"> </w:t>
                  </w:r>
                  <w:r w:rsidRPr="00875FAF">
                    <w:t>привласнення</w:t>
                  </w:r>
                  <w:r>
                    <w:rPr>
                      <w:lang w:val="uk-UA"/>
                    </w:rPr>
                    <w:t xml:space="preserve"> </w:t>
                  </w:r>
                  <w:r w:rsidRPr="00875FAF">
                    <w:t>цих</w:t>
                  </w:r>
                  <w:r>
                    <w:rPr>
                      <w:lang w:val="uk-UA"/>
                    </w:rPr>
                    <w:t xml:space="preserve"> </w:t>
                  </w:r>
                  <w:r w:rsidRPr="00875FAF">
                    <w:t>функцій</w:t>
                  </w:r>
                  <w:r>
                    <w:rPr>
                      <w:lang w:val="uk-UA"/>
                    </w:rPr>
                    <w:t xml:space="preserve"> </w:t>
                  </w:r>
                  <w:r w:rsidRPr="00875FAF">
                    <w:t>іншими органами чи</w:t>
                  </w:r>
                  <w:r>
                    <w:rPr>
                      <w:lang w:val="uk-UA"/>
                    </w:rPr>
                    <w:t xml:space="preserve"> </w:t>
                  </w:r>
                  <w:r w:rsidRPr="00875FAF">
                    <w:t>посадовими особами не допускаються.</w:t>
                  </w:r>
                  <w:r>
                    <w:rPr>
                      <w:lang w:val="uk-UA"/>
                    </w:rPr>
                    <w:t xml:space="preserve"> </w:t>
                  </w:r>
                  <w:r w:rsidRPr="00875FAF">
                    <w:t>Юрисдикція</w:t>
                  </w:r>
                  <w:r>
                    <w:rPr>
                      <w:lang w:val="uk-UA"/>
                    </w:rPr>
                    <w:t xml:space="preserve"> </w:t>
                  </w:r>
                  <w:r w:rsidRPr="00875FAF">
                    <w:t>судів</w:t>
                  </w:r>
                  <w:r>
                    <w:rPr>
                      <w:lang w:val="uk-UA"/>
                    </w:rPr>
                    <w:t xml:space="preserve"> </w:t>
                  </w:r>
                  <w:r>
                    <w:t>поширюється  на</w:t>
                  </w:r>
                  <w:r w:rsidRPr="00875FAF">
                    <w:t xml:space="preserve"> всі</w:t>
                  </w:r>
                  <w:r>
                    <w:rPr>
                      <w:lang w:val="uk-UA"/>
                    </w:rPr>
                    <w:t xml:space="preserve"> </w:t>
                  </w:r>
                  <w:r>
                    <w:t>правовідносини,</w:t>
                  </w:r>
                  <w:r w:rsidRPr="00875FAF">
                    <w:t xml:space="preserve"> щовиникають у державі.</w:t>
                  </w:r>
                  <w:r>
                    <w:rPr>
                      <w:lang w:val="uk-UA"/>
                    </w:rPr>
                    <w:t xml:space="preserve">Судочинство </w:t>
                  </w:r>
                  <w:r w:rsidRPr="00125866">
                    <w:rPr>
                      <w:lang w:val="uk-UA"/>
                    </w:rPr>
                    <w:t>здійс</w:t>
                  </w:r>
                  <w:r>
                    <w:rPr>
                      <w:lang w:val="uk-UA"/>
                    </w:rPr>
                    <w:t xml:space="preserve">нюється Конституційним Судом </w:t>
                  </w:r>
                  <w:r w:rsidRPr="00125866">
                    <w:rPr>
                      <w:lang w:val="uk-UA"/>
                    </w:rPr>
                    <w:t>України  та судами загальної юрисдикції.</w:t>
                  </w:r>
                </w:p>
                <w:p w:rsidR="00C840B2" w:rsidRDefault="00C840B2" w:rsidP="002A0139">
                  <w:pPr>
                    <w:pStyle w:val="rvps2"/>
                    <w:shd w:val="clear" w:color="auto" w:fill="FFFFFF"/>
                    <w:spacing w:before="0" w:beforeAutospacing="0" w:after="0" w:afterAutospacing="0"/>
                    <w:jc w:val="both"/>
                    <w:rPr>
                      <w:lang w:val="uk-UA"/>
                    </w:rPr>
                  </w:pPr>
                </w:p>
                <w:p w:rsidR="00C840B2" w:rsidRPr="002A0139" w:rsidRDefault="00C840B2" w:rsidP="002A0139">
                  <w:pPr>
                    <w:pStyle w:val="rvps2"/>
                    <w:shd w:val="clear" w:color="auto" w:fill="FFFFFF"/>
                    <w:spacing w:before="0" w:beforeAutospacing="0" w:after="0" w:afterAutospacing="0"/>
                    <w:jc w:val="both"/>
                    <w:rPr>
                      <w:lang w:val="uk-UA"/>
                    </w:rPr>
                  </w:pPr>
                  <w:r>
                    <w:rPr>
                      <w:lang w:val="uk-UA"/>
                    </w:rPr>
                    <w:t xml:space="preserve">          ст. 125 </w:t>
                  </w:r>
                  <w:r>
                    <w:rPr>
                      <w:sz w:val="28"/>
                      <w:szCs w:val="27"/>
                      <w:lang w:val="uk-UA"/>
                    </w:rPr>
                    <w:t>Система судів загальної юрисдикції в</w:t>
                  </w:r>
                  <w:r w:rsidRPr="00125866">
                    <w:rPr>
                      <w:sz w:val="28"/>
                      <w:szCs w:val="27"/>
                      <w:lang w:val="uk-UA"/>
                    </w:rPr>
                    <w:t xml:space="preserve"> Україні будується за принципами територіальності і спеціалізації.</w:t>
                  </w:r>
                  <w:r>
                    <w:rPr>
                      <w:sz w:val="28"/>
                      <w:szCs w:val="27"/>
                      <w:lang w:val="uk-UA"/>
                    </w:rPr>
                    <w:t xml:space="preserve"> </w:t>
                  </w:r>
                  <w:r w:rsidRPr="00A50F21">
                    <w:rPr>
                      <w:sz w:val="28"/>
                      <w:szCs w:val="27"/>
                      <w:lang w:val="uk-UA"/>
                    </w:rPr>
                    <w:t>Найвищим</w:t>
                  </w:r>
                  <w:r>
                    <w:rPr>
                      <w:sz w:val="28"/>
                      <w:szCs w:val="27"/>
                      <w:lang w:val="uk-UA"/>
                    </w:rPr>
                    <w:t xml:space="preserve"> </w:t>
                  </w:r>
                  <w:r w:rsidRPr="00A50F21">
                    <w:rPr>
                      <w:sz w:val="28"/>
                      <w:szCs w:val="27"/>
                      <w:lang w:val="uk-UA"/>
                    </w:rPr>
                    <w:t>судовим органом у системі</w:t>
                  </w:r>
                  <w:r>
                    <w:rPr>
                      <w:sz w:val="28"/>
                      <w:szCs w:val="27"/>
                      <w:lang w:val="uk-UA"/>
                    </w:rPr>
                    <w:t xml:space="preserve"> </w:t>
                  </w:r>
                  <w:r w:rsidRPr="00A50F21">
                    <w:rPr>
                      <w:sz w:val="28"/>
                      <w:szCs w:val="27"/>
                      <w:lang w:val="uk-UA"/>
                    </w:rPr>
                    <w:t>судів</w:t>
                  </w:r>
                  <w:r>
                    <w:rPr>
                      <w:sz w:val="28"/>
                      <w:szCs w:val="27"/>
                      <w:lang w:val="uk-UA"/>
                    </w:rPr>
                    <w:t xml:space="preserve"> </w:t>
                  </w:r>
                  <w:r w:rsidRPr="00A50F21">
                    <w:rPr>
                      <w:sz w:val="28"/>
                      <w:szCs w:val="27"/>
                      <w:lang w:val="uk-UA"/>
                    </w:rPr>
                    <w:t>загальної</w:t>
                  </w:r>
                  <w:r>
                    <w:rPr>
                      <w:sz w:val="28"/>
                      <w:szCs w:val="27"/>
                      <w:lang w:val="uk-UA"/>
                    </w:rPr>
                    <w:t xml:space="preserve"> </w:t>
                  </w:r>
                  <w:r w:rsidRPr="00A50F21">
                    <w:rPr>
                      <w:sz w:val="28"/>
                      <w:szCs w:val="27"/>
                      <w:lang w:val="uk-UA"/>
                    </w:rPr>
                    <w:t>юрисдикції є Верховний Суд України.</w:t>
                  </w:r>
                  <w:r>
                    <w:rPr>
                      <w:sz w:val="28"/>
                      <w:szCs w:val="27"/>
                      <w:lang w:val="uk-UA"/>
                    </w:rPr>
                    <w:t xml:space="preserve"> </w:t>
                  </w:r>
                  <w:r w:rsidRPr="002A0139">
                    <w:rPr>
                      <w:sz w:val="28"/>
                      <w:szCs w:val="27"/>
                      <w:lang w:val="uk-UA"/>
                    </w:rPr>
                    <w:t>Вищими судовими органами спеціалізованих су</w:t>
                  </w:r>
                  <w:r>
                    <w:rPr>
                      <w:sz w:val="28"/>
                      <w:szCs w:val="27"/>
                      <w:lang w:val="uk-UA"/>
                    </w:rPr>
                    <w:t>дів є</w:t>
                  </w:r>
                  <w:r w:rsidRPr="002A0139">
                    <w:rPr>
                      <w:sz w:val="28"/>
                      <w:szCs w:val="27"/>
                      <w:lang w:val="uk-UA"/>
                    </w:rPr>
                    <w:t xml:space="preserve"> відповідні</w:t>
                  </w:r>
                  <w:r>
                    <w:rPr>
                      <w:sz w:val="28"/>
                      <w:szCs w:val="27"/>
                      <w:lang w:val="uk-UA"/>
                    </w:rPr>
                    <w:t xml:space="preserve"> </w:t>
                  </w:r>
                  <w:r w:rsidRPr="002A0139">
                    <w:rPr>
                      <w:sz w:val="28"/>
                      <w:szCs w:val="27"/>
                      <w:lang w:val="uk-UA"/>
                    </w:rPr>
                    <w:t>вищі</w:t>
                  </w:r>
                  <w:r>
                    <w:rPr>
                      <w:sz w:val="28"/>
                      <w:szCs w:val="27"/>
                      <w:lang w:val="uk-UA"/>
                    </w:rPr>
                    <w:t xml:space="preserve"> </w:t>
                  </w:r>
                  <w:r w:rsidRPr="002A0139">
                    <w:rPr>
                      <w:sz w:val="28"/>
                      <w:szCs w:val="27"/>
                      <w:lang w:val="uk-UA"/>
                    </w:rPr>
                    <w:t>суди.</w:t>
                  </w:r>
                  <w:r>
                    <w:rPr>
                      <w:sz w:val="28"/>
                      <w:szCs w:val="27"/>
                      <w:lang w:val="uk-UA"/>
                    </w:rPr>
                    <w:t xml:space="preserve"> Відповідно до закону діють апеляційні та місцеві </w:t>
                  </w:r>
                  <w:r w:rsidRPr="002A0139">
                    <w:rPr>
                      <w:sz w:val="28"/>
                      <w:szCs w:val="27"/>
                      <w:lang w:val="uk-UA"/>
                    </w:rPr>
                    <w:t>суди.</w:t>
                  </w:r>
                  <w:r>
                    <w:rPr>
                      <w:sz w:val="28"/>
                      <w:szCs w:val="27"/>
                      <w:lang w:val="uk-UA"/>
                    </w:rPr>
                    <w:t xml:space="preserve"> </w:t>
                  </w:r>
                  <w:r w:rsidRPr="00A50F21">
                    <w:rPr>
                      <w:sz w:val="28"/>
                      <w:szCs w:val="27"/>
                      <w:lang w:val="uk-UA"/>
                    </w:rPr>
                    <w:t>Створення</w:t>
                  </w:r>
                  <w:r>
                    <w:rPr>
                      <w:sz w:val="28"/>
                      <w:szCs w:val="27"/>
                      <w:lang w:val="uk-UA"/>
                    </w:rPr>
                    <w:t xml:space="preserve"> </w:t>
                  </w:r>
                  <w:r w:rsidRPr="00A50F21">
                    <w:rPr>
                      <w:sz w:val="28"/>
                      <w:szCs w:val="27"/>
                      <w:lang w:val="uk-UA"/>
                    </w:rPr>
                    <w:t>надзвичайних та особливих</w:t>
                  </w:r>
                  <w:r>
                    <w:rPr>
                      <w:sz w:val="28"/>
                      <w:szCs w:val="27"/>
                      <w:lang w:val="uk-UA"/>
                    </w:rPr>
                    <w:t xml:space="preserve"> </w:t>
                  </w:r>
                  <w:r w:rsidRPr="00A50F21">
                    <w:rPr>
                      <w:sz w:val="28"/>
                      <w:szCs w:val="27"/>
                      <w:lang w:val="uk-UA"/>
                    </w:rPr>
                    <w:t>судів не допускається.</w:t>
                  </w:r>
                </w:p>
                <w:p w:rsidR="00C840B2" w:rsidRPr="00A50F21" w:rsidRDefault="00C840B2" w:rsidP="00875FAF">
                  <w:pPr>
                    <w:pStyle w:val="rvps2"/>
                    <w:shd w:val="clear" w:color="auto" w:fill="FFFFFF"/>
                    <w:spacing w:before="0" w:beforeAutospacing="0" w:after="0" w:afterAutospacing="0"/>
                    <w:jc w:val="both"/>
                    <w:rPr>
                      <w:lang w:val="uk-UA"/>
                    </w:rPr>
                  </w:pPr>
                </w:p>
                <w:p w:rsidR="00C840B2" w:rsidRPr="00875FAF" w:rsidRDefault="00C840B2" w:rsidP="00875FAF">
                  <w:pPr>
                    <w:rPr>
                      <w:lang w:val="uk-UA"/>
                    </w:rPr>
                  </w:pPr>
                </w:p>
              </w:txbxContent>
            </v:textbox>
          </v:shape>
        </w:pict>
      </w: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537E52" w:rsidP="00795508">
      <w:pPr>
        <w:pStyle w:val="rvps2"/>
        <w:shd w:val="clear" w:color="auto" w:fill="FFFFFF"/>
        <w:spacing w:before="0" w:beforeAutospacing="0" w:after="0" w:afterAutospacing="0" w:line="360" w:lineRule="auto"/>
        <w:ind w:firstLine="709"/>
        <w:jc w:val="both"/>
        <w:rPr>
          <w:sz w:val="28"/>
          <w:szCs w:val="27"/>
          <w:lang w:val="uk-UA"/>
        </w:rPr>
      </w:pPr>
      <w:r>
        <w:rPr>
          <w:noProof/>
          <w:sz w:val="28"/>
          <w:szCs w:val="27"/>
        </w:rPr>
        <w:pict>
          <v:shape id="_x0000_s1401" type="#_x0000_t97" style="position:absolute;left:0;text-align:left;margin-left:20.45pt;margin-top:14.05pt;width:23.15pt;height:21.4pt;z-index:252000256">
            <v:shadow on="t" opacity=".5" offset="6pt,-6pt"/>
            <v:textbox style="layout-flow:vertical-ideographic"/>
          </v:shape>
        </w:pict>
      </w: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67343A" w:rsidRDefault="0067343A" w:rsidP="00795508">
      <w:pPr>
        <w:pStyle w:val="rvps2"/>
        <w:shd w:val="clear" w:color="auto" w:fill="FFFFFF"/>
        <w:spacing w:before="0" w:beforeAutospacing="0" w:after="0" w:afterAutospacing="0" w:line="360" w:lineRule="auto"/>
        <w:ind w:firstLine="709"/>
        <w:jc w:val="both"/>
        <w:rPr>
          <w:sz w:val="28"/>
          <w:szCs w:val="27"/>
          <w:lang w:val="uk-UA"/>
        </w:rPr>
      </w:pPr>
    </w:p>
    <w:p w:rsidR="00875FAF" w:rsidRPr="00875FAF" w:rsidRDefault="00875FAF" w:rsidP="00875FAF">
      <w:pPr>
        <w:pStyle w:val="rvps2"/>
        <w:shd w:val="clear" w:color="auto" w:fill="FFFFFF"/>
        <w:spacing w:before="0" w:beforeAutospacing="0" w:after="0" w:afterAutospacing="0" w:line="360" w:lineRule="auto"/>
        <w:jc w:val="both"/>
        <w:rPr>
          <w:sz w:val="28"/>
          <w:szCs w:val="27"/>
          <w:lang w:val="uk-UA"/>
        </w:rPr>
      </w:pPr>
    </w:p>
    <w:p w:rsidR="00037925" w:rsidRDefault="00037925" w:rsidP="00795508">
      <w:pPr>
        <w:pStyle w:val="rvps2"/>
        <w:shd w:val="clear" w:color="auto" w:fill="FFFFFF"/>
        <w:spacing w:before="0" w:beforeAutospacing="0" w:after="0" w:afterAutospacing="0" w:line="360" w:lineRule="auto"/>
        <w:ind w:firstLine="709"/>
        <w:jc w:val="both"/>
        <w:rPr>
          <w:sz w:val="28"/>
          <w:szCs w:val="27"/>
          <w:lang w:val="uk-UA"/>
        </w:rPr>
      </w:pPr>
    </w:p>
    <w:p w:rsidR="00875FAF" w:rsidRDefault="00537E52" w:rsidP="00795508">
      <w:pPr>
        <w:pStyle w:val="rvps2"/>
        <w:shd w:val="clear" w:color="auto" w:fill="FFFFFF"/>
        <w:spacing w:before="0" w:beforeAutospacing="0" w:after="0" w:afterAutospacing="0" w:line="360" w:lineRule="auto"/>
        <w:ind w:firstLine="709"/>
        <w:jc w:val="both"/>
        <w:rPr>
          <w:sz w:val="28"/>
          <w:szCs w:val="27"/>
          <w:lang w:val="uk-UA"/>
        </w:rPr>
      </w:pPr>
      <w:r>
        <w:rPr>
          <w:noProof/>
          <w:sz w:val="28"/>
          <w:szCs w:val="27"/>
        </w:rPr>
        <w:lastRenderedPageBreak/>
        <w:pict>
          <v:rect id="_x0000_s1406" style="position:absolute;left:0;text-align:left;margin-left:124.15pt;margin-top:-1.85pt;width:270.85pt;height:58.3pt;z-index:252003328">
            <v:shadow on="t" type="perspective" opacity=".5" origin=".5,.5" offset="-6pt,-6pt" matrix="1.25,,,1.25"/>
            <v:textbox>
              <w:txbxContent>
                <w:p w:rsidR="00C840B2" w:rsidRPr="00127A08" w:rsidRDefault="00C840B2" w:rsidP="00127A08">
                  <w:pPr>
                    <w:jc w:val="center"/>
                    <w:rPr>
                      <w:rFonts w:ascii="Times New Roman" w:hAnsi="Times New Roman" w:cs="Times New Roman"/>
                      <w:sz w:val="28"/>
                      <w:lang w:val="uk-UA"/>
                    </w:rPr>
                  </w:pPr>
                  <w:r w:rsidRPr="00127A08">
                    <w:rPr>
                      <w:rFonts w:ascii="Times New Roman" w:hAnsi="Times New Roman" w:cs="Times New Roman"/>
                      <w:sz w:val="28"/>
                      <w:lang w:val="uk-UA"/>
                    </w:rPr>
                    <w:t>2001 – 2004 роки</w:t>
                  </w:r>
                </w:p>
                <w:p w:rsidR="00C840B2" w:rsidRPr="00127A08" w:rsidRDefault="00C840B2" w:rsidP="00127A08">
                  <w:pPr>
                    <w:jc w:val="center"/>
                    <w:rPr>
                      <w:rFonts w:ascii="Times New Roman" w:hAnsi="Times New Roman" w:cs="Times New Roman"/>
                      <w:sz w:val="28"/>
                      <w:lang w:val="uk-UA"/>
                    </w:rPr>
                  </w:pPr>
                  <w:r w:rsidRPr="00127A08">
                    <w:rPr>
                      <w:rFonts w:ascii="Times New Roman" w:hAnsi="Times New Roman" w:cs="Times New Roman"/>
                      <w:sz w:val="28"/>
                      <w:lang w:val="uk-UA"/>
                    </w:rPr>
                    <w:t>«Мала судова реформа»</w:t>
                  </w:r>
                </w:p>
              </w:txbxContent>
            </v:textbox>
          </v:rect>
        </w:pict>
      </w:r>
    </w:p>
    <w:p w:rsidR="00037925" w:rsidRDefault="00037925" w:rsidP="00795508">
      <w:pPr>
        <w:pStyle w:val="rvps2"/>
        <w:shd w:val="clear" w:color="auto" w:fill="FFFFFF"/>
        <w:spacing w:before="0" w:beforeAutospacing="0" w:after="0" w:afterAutospacing="0" w:line="360" w:lineRule="auto"/>
        <w:ind w:firstLine="709"/>
        <w:jc w:val="both"/>
        <w:rPr>
          <w:sz w:val="28"/>
          <w:szCs w:val="27"/>
          <w:lang w:val="uk-UA"/>
        </w:rPr>
      </w:pPr>
    </w:p>
    <w:p w:rsidR="00037925" w:rsidRDefault="00037925" w:rsidP="00795508">
      <w:pPr>
        <w:pStyle w:val="rvps2"/>
        <w:shd w:val="clear" w:color="auto" w:fill="FFFFFF"/>
        <w:spacing w:before="0" w:beforeAutospacing="0" w:after="0" w:afterAutospacing="0" w:line="360" w:lineRule="auto"/>
        <w:ind w:firstLine="709"/>
        <w:jc w:val="both"/>
        <w:rPr>
          <w:sz w:val="28"/>
          <w:szCs w:val="27"/>
          <w:lang w:val="uk-UA"/>
        </w:rPr>
      </w:pPr>
    </w:p>
    <w:p w:rsidR="00875FAF" w:rsidRPr="00A22CF1" w:rsidRDefault="00B028B6" w:rsidP="00795508">
      <w:pPr>
        <w:pStyle w:val="rvps2"/>
        <w:shd w:val="clear" w:color="auto" w:fill="FFFFFF"/>
        <w:spacing w:before="0" w:beforeAutospacing="0" w:after="0" w:afterAutospacing="0" w:line="360" w:lineRule="auto"/>
        <w:ind w:firstLine="709"/>
        <w:jc w:val="both"/>
        <w:rPr>
          <w:sz w:val="28"/>
          <w:szCs w:val="27"/>
          <w:lang w:val="uk-UA"/>
        </w:rPr>
      </w:pPr>
      <w:r>
        <w:rPr>
          <w:sz w:val="28"/>
          <w:szCs w:val="27"/>
          <w:lang w:val="uk-UA"/>
        </w:rPr>
        <w:t xml:space="preserve"> </w:t>
      </w:r>
      <w:r w:rsidR="00A22CF1">
        <w:rPr>
          <w:sz w:val="28"/>
          <w:szCs w:val="27"/>
          <w:lang w:val="uk-UA"/>
        </w:rPr>
        <w:t xml:space="preserve">«Мала судова реформа» полягала у тому, що </w:t>
      </w:r>
      <w:r w:rsidR="00A22CF1" w:rsidRPr="00B06C9B">
        <w:rPr>
          <w:color w:val="000000"/>
          <w:sz w:val="28"/>
          <w:szCs w:val="27"/>
        </w:rPr>
        <w:t>21 червня 2001 р., за декілька</w:t>
      </w:r>
      <w:r w:rsidR="00476616">
        <w:rPr>
          <w:color w:val="000000"/>
          <w:sz w:val="28"/>
          <w:szCs w:val="27"/>
          <w:lang w:val="uk-UA"/>
        </w:rPr>
        <w:t xml:space="preserve"> </w:t>
      </w:r>
      <w:r w:rsidR="00A22CF1" w:rsidRPr="00B06C9B">
        <w:rPr>
          <w:color w:val="000000"/>
          <w:sz w:val="28"/>
          <w:szCs w:val="27"/>
        </w:rPr>
        <w:t>днів до закінчення</w:t>
      </w:r>
      <w:r w:rsidR="006F77C0">
        <w:rPr>
          <w:color w:val="000000"/>
          <w:sz w:val="28"/>
          <w:szCs w:val="27"/>
          <w:lang w:val="uk-UA"/>
        </w:rPr>
        <w:t xml:space="preserve"> </w:t>
      </w:r>
      <w:r w:rsidR="00A22CF1" w:rsidRPr="00B06C9B">
        <w:rPr>
          <w:color w:val="000000"/>
          <w:sz w:val="28"/>
          <w:szCs w:val="27"/>
        </w:rPr>
        <w:t>дії</w:t>
      </w:r>
      <w:r w:rsidR="006F77C0">
        <w:rPr>
          <w:color w:val="000000"/>
          <w:sz w:val="28"/>
          <w:szCs w:val="27"/>
          <w:lang w:val="uk-UA"/>
        </w:rPr>
        <w:t xml:space="preserve"> </w:t>
      </w:r>
      <w:r w:rsidR="00A22CF1" w:rsidRPr="00B06C9B">
        <w:rPr>
          <w:color w:val="000000"/>
          <w:sz w:val="28"/>
          <w:szCs w:val="27"/>
        </w:rPr>
        <w:t>Перехідних</w:t>
      </w:r>
      <w:r w:rsidR="006F77C0">
        <w:rPr>
          <w:color w:val="000000"/>
          <w:sz w:val="28"/>
          <w:szCs w:val="27"/>
          <w:lang w:val="uk-UA"/>
        </w:rPr>
        <w:t xml:space="preserve"> </w:t>
      </w:r>
      <w:r w:rsidR="00A22CF1" w:rsidRPr="00B06C9B">
        <w:rPr>
          <w:color w:val="000000"/>
          <w:sz w:val="28"/>
          <w:szCs w:val="27"/>
        </w:rPr>
        <w:t>положень</w:t>
      </w:r>
      <w:r w:rsidR="006F77C0">
        <w:rPr>
          <w:color w:val="000000"/>
          <w:sz w:val="28"/>
          <w:szCs w:val="27"/>
          <w:lang w:val="uk-UA"/>
        </w:rPr>
        <w:t xml:space="preserve"> </w:t>
      </w:r>
      <w:r w:rsidR="00A22CF1" w:rsidRPr="00B06C9B">
        <w:rPr>
          <w:color w:val="000000"/>
          <w:sz w:val="28"/>
          <w:szCs w:val="27"/>
        </w:rPr>
        <w:t>Конституції</w:t>
      </w:r>
      <w:r w:rsidR="006F77C0">
        <w:rPr>
          <w:color w:val="000000"/>
          <w:sz w:val="28"/>
          <w:szCs w:val="27"/>
          <w:lang w:val="uk-UA"/>
        </w:rPr>
        <w:t xml:space="preserve"> </w:t>
      </w:r>
      <w:r w:rsidR="00A22CF1">
        <w:rPr>
          <w:color w:val="000000"/>
          <w:sz w:val="28"/>
          <w:szCs w:val="27"/>
        </w:rPr>
        <w:t>України, Верховна Рада Україн</w:t>
      </w:r>
      <w:r w:rsidR="00A22CF1">
        <w:rPr>
          <w:color w:val="000000"/>
          <w:sz w:val="28"/>
          <w:szCs w:val="27"/>
          <w:lang w:val="uk-UA"/>
        </w:rPr>
        <w:t>и</w:t>
      </w:r>
      <w:r w:rsidR="00A22CF1" w:rsidRPr="00B06C9B">
        <w:rPr>
          <w:color w:val="000000"/>
          <w:sz w:val="28"/>
          <w:szCs w:val="27"/>
        </w:rPr>
        <w:t xml:space="preserve"> в прийняла десять законів про внесеннязмін до законодавства у сферіфункціонування</w:t>
      </w:r>
      <w:r w:rsidR="00A22CF1" w:rsidRPr="00AE6180">
        <w:rPr>
          <w:color w:val="000000"/>
          <w:sz w:val="28"/>
          <w:szCs w:val="27"/>
        </w:rPr>
        <w:t xml:space="preserve">судовоїсистеми. Зокрема, </w:t>
      </w:r>
      <w:r w:rsidR="00A22CF1">
        <w:rPr>
          <w:color w:val="000000"/>
          <w:sz w:val="28"/>
          <w:szCs w:val="27"/>
          <w:lang w:val="uk-UA"/>
        </w:rPr>
        <w:t>зімни відбулися у наступних законах:</w:t>
      </w:r>
      <w:r w:rsidR="00A22CF1" w:rsidRPr="00AE6180">
        <w:rPr>
          <w:color w:val="000000"/>
          <w:sz w:val="28"/>
          <w:szCs w:val="27"/>
        </w:rPr>
        <w:t xml:space="preserve"> «Про судоустрій</w:t>
      </w:r>
      <w:r w:rsidR="006F77C0">
        <w:rPr>
          <w:color w:val="000000"/>
          <w:sz w:val="28"/>
          <w:szCs w:val="27"/>
          <w:lang w:val="uk-UA"/>
        </w:rPr>
        <w:t xml:space="preserve"> </w:t>
      </w:r>
      <w:r w:rsidR="00A22CF1" w:rsidRPr="00AE6180">
        <w:rPr>
          <w:color w:val="000000"/>
          <w:sz w:val="28"/>
          <w:szCs w:val="27"/>
        </w:rPr>
        <w:t>України», «Про статус суддів», «Про органи</w:t>
      </w:r>
      <w:r w:rsidR="006F77C0">
        <w:rPr>
          <w:color w:val="000000"/>
          <w:sz w:val="28"/>
          <w:szCs w:val="27"/>
          <w:lang w:val="uk-UA"/>
        </w:rPr>
        <w:t xml:space="preserve"> </w:t>
      </w:r>
      <w:r w:rsidR="00A22CF1" w:rsidRPr="00AE6180">
        <w:rPr>
          <w:color w:val="000000"/>
          <w:sz w:val="28"/>
          <w:szCs w:val="27"/>
        </w:rPr>
        <w:t>суддівського</w:t>
      </w:r>
      <w:r w:rsidR="006F77C0">
        <w:rPr>
          <w:color w:val="000000"/>
          <w:sz w:val="28"/>
          <w:szCs w:val="27"/>
          <w:lang w:val="uk-UA"/>
        </w:rPr>
        <w:t xml:space="preserve"> </w:t>
      </w:r>
      <w:r w:rsidR="00A22CF1" w:rsidRPr="00AE6180">
        <w:rPr>
          <w:color w:val="000000"/>
          <w:sz w:val="28"/>
          <w:szCs w:val="27"/>
        </w:rPr>
        <w:t>самоврядування», «Про арбітражний</w:t>
      </w:r>
      <w:r w:rsidR="00A22CF1">
        <w:rPr>
          <w:color w:val="000000"/>
          <w:sz w:val="28"/>
          <w:szCs w:val="27"/>
        </w:rPr>
        <w:t xml:space="preserve"> суд», «Про прокуратуру» та інш</w:t>
      </w:r>
      <w:r w:rsidR="00A22CF1">
        <w:rPr>
          <w:color w:val="000000"/>
          <w:sz w:val="28"/>
          <w:szCs w:val="27"/>
          <w:lang w:val="uk-UA"/>
        </w:rPr>
        <w:t>их та процесуальних кодексах.</w:t>
      </w:r>
    </w:p>
    <w:p w:rsidR="00875FAF" w:rsidRDefault="00537E52" w:rsidP="00795508">
      <w:pPr>
        <w:pStyle w:val="rvps2"/>
        <w:shd w:val="clear" w:color="auto" w:fill="FFFFFF"/>
        <w:spacing w:before="0" w:beforeAutospacing="0" w:after="0" w:afterAutospacing="0" w:line="360" w:lineRule="auto"/>
        <w:ind w:firstLine="709"/>
        <w:jc w:val="both"/>
        <w:rPr>
          <w:sz w:val="28"/>
          <w:szCs w:val="27"/>
          <w:lang w:val="uk-UA"/>
        </w:rPr>
      </w:pPr>
      <w:r>
        <w:rPr>
          <w:noProof/>
          <w:sz w:val="28"/>
          <w:szCs w:val="27"/>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407" type="#_x0000_t84" style="position:absolute;left:0;text-align:left;margin-left:41.85pt;margin-top:7.8pt;width:418.3pt;height:63.45pt;z-index:252004352">
            <v:textbox>
              <w:txbxContent>
                <w:p w:rsidR="00C840B2" w:rsidRPr="008D3A3C" w:rsidRDefault="00C840B2" w:rsidP="008D3A3C">
                  <w:pPr>
                    <w:jc w:val="center"/>
                    <w:rPr>
                      <w:rFonts w:ascii="Times New Roman" w:hAnsi="Times New Roman" w:cs="Times New Roman"/>
                      <w:sz w:val="24"/>
                      <w:lang w:val="uk-UA"/>
                    </w:rPr>
                  </w:pPr>
                  <w:r w:rsidRPr="008D3A3C">
                    <w:rPr>
                      <w:rFonts w:ascii="Times New Roman" w:hAnsi="Times New Roman" w:cs="Times New Roman"/>
                      <w:sz w:val="24"/>
                      <w:lang w:val="uk-UA"/>
                    </w:rPr>
                    <w:t xml:space="preserve">Як зазначає </w:t>
                  </w:r>
                  <w:r w:rsidRPr="005107B1">
                    <w:rPr>
                      <w:rFonts w:ascii="Times New Roman" w:hAnsi="Times New Roman" w:cs="Times New Roman"/>
                      <w:sz w:val="24"/>
                      <w:lang w:val="uk-UA"/>
                    </w:rPr>
                    <w:t>О.З. Хотинська-Нор</w:t>
                  </w:r>
                  <w:r w:rsidRPr="008D3A3C">
                    <w:rPr>
                      <w:rFonts w:ascii="Times New Roman" w:hAnsi="Times New Roman" w:cs="Times New Roman"/>
                      <w:sz w:val="24"/>
                      <w:lang w:val="uk-UA"/>
                    </w:rPr>
                    <w:t>, результатом проведення цієї реформи стали наступні наслідки:</w:t>
                  </w:r>
                </w:p>
              </w:txbxContent>
            </v:textbox>
          </v:shape>
        </w:pict>
      </w:r>
    </w:p>
    <w:p w:rsidR="00875FAF" w:rsidRDefault="00875FAF" w:rsidP="00795508">
      <w:pPr>
        <w:pStyle w:val="rvps2"/>
        <w:shd w:val="clear" w:color="auto" w:fill="FFFFFF"/>
        <w:spacing w:before="0" w:beforeAutospacing="0" w:after="0" w:afterAutospacing="0" w:line="360" w:lineRule="auto"/>
        <w:ind w:firstLine="709"/>
        <w:jc w:val="both"/>
        <w:rPr>
          <w:sz w:val="28"/>
          <w:szCs w:val="27"/>
          <w:lang w:val="uk-UA"/>
        </w:rPr>
      </w:pPr>
    </w:p>
    <w:p w:rsidR="00875FAF" w:rsidRDefault="00875FAF" w:rsidP="00795508">
      <w:pPr>
        <w:pStyle w:val="rvps2"/>
        <w:shd w:val="clear" w:color="auto" w:fill="FFFFFF"/>
        <w:spacing w:before="0" w:beforeAutospacing="0" w:after="0" w:afterAutospacing="0" w:line="360" w:lineRule="auto"/>
        <w:ind w:firstLine="709"/>
        <w:jc w:val="both"/>
        <w:rPr>
          <w:sz w:val="28"/>
          <w:szCs w:val="27"/>
          <w:lang w:val="uk-UA"/>
        </w:rPr>
      </w:pPr>
    </w:p>
    <w:p w:rsidR="00B06C9B" w:rsidRDefault="00537E52" w:rsidP="00B00DC9">
      <w:pPr>
        <w:pStyle w:val="rvps2"/>
        <w:shd w:val="clear" w:color="auto" w:fill="FFFFFF"/>
        <w:spacing w:before="0" w:beforeAutospacing="0" w:after="0" w:afterAutospacing="0" w:line="360" w:lineRule="auto"/>
        <w:jc w:val="both"/>
        <w:rPr>
          <w:color w:val="000000"/>
          <w:sz w:val="28"/>
          <w:szCs w:val="27"/>
          <w:lang w:val="uk-UA"/>
        </w:rPr>
      </w:pPr>
      <w:r>
        <w:rPr>
          <w:noProof/>
          <w:color w:val="000000"/>
          <w:sz w:val="28"/>
          <w:szCs w:val="27"/>
        </w:rPr>
        <w:pict>
          <v:shape id="_x0000_s1423" type="#_x0000_t93" style="position:absolute;left:0;text-align:left;margin-left:216.75pt;margin-top:-9.25pt;width:44.55pt;height:69.4pt;rotation:90;z-index:252019712"/>
        </w:pict>
      </w:r>
    </w:p>
    <w:p w:rsidR="008D3A3C" w:rsidRDefault="008D3A3C"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8D3A3C"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08" style="position:absolute;left:0;text-align:left;margin-left:5.85pt;margin-top:4.55pt;width:494.6pt;height:58.3pt;z-index:252005376">
            <v:textbox style="mso-next-textbox:#_x0000_s1408">
              <w:txbxContent>
                <w:p w:rsidR="00C840B2" w:rsidRPr="006D5EF0" w:rsidRDefault="00C840B2" w:rsidP="006D5EF0">
                  <w:pPr>
                    <w:jc w:val="both"/>
                    <w:rPr>
                      <w:rFonts w:ascii="Times New Roman" w:hAnsi="Times New Roman" w:cs="Times New Roman"/>
                      <w:sz w:val="24"/>
                    </w:rPr>
                  </w:pPr>
                  <w:r w:rsidRPr="006D5EF0">
                    <w:rPr>
                      <w:rFonts w:ascii="Times New Roman" w:hAnsi="Times New Roman" w:cs="Times New Roman"/>
                      <w:sz w:val="24"/>
                    </w:rPr>
                    <w:t>Вперше</w:t>
                  </w:r>
                  <w:r>
                    <w:rPr>
                      <w:rFonts w:ascii="Times New Roman" w:hAnsi="Times New Roman" w:cs="Times New Roman"/>
                      <w:sz w:val="24"/>
                      <w:lang w:val="uk-UA"/>
                    </w:rPr>
                    <w:t xml:space="preserve"> </w:t>
                  </w:r>
                  <w:r w:rsidRPr="006D5EF0">
                    <w:rPr>
                      <w:rFonts w:ascii="Times New Roman" w:hAnsi="Times New Roman" w:cs="Times New Roman"/>
                      <w:sz w:val="24"/>
                    </w:rPr>
                    <w:t>сформульовано</w:t>
                  </w:r>
                  <w:r>
                    <w:rPr>
                      <w:rFonts w:ascii="Times New Roman" w:hAnsi="Times New Roman" w:cs="Times New Roman"/>
                      <w:sz w:val="24"/>
                      <w:lang w:val="uk-UA"/>
                    </w:rPr>
                    <w:t xml:space="preserve"> </w:t>
                  </w:r>
                  <w:r w:rsidRPr="006D5EF0">
                    <w:rPr>
                      <w:rFonts w:ascii="Times New Roman" w:hAnsi="Times New Roman" w:cs="Times New Roman"/>
                      <w:sz w:val="24"/>
                    </w:rPr>
                    <w:t>завдання суду відповідно до ідеології верховенства права та правової</w:t>
                  </w:r>
                  <w:r>
                    <w:rPr>
                      <w:rFonts w:ascii="Times New Roman" w:hAnsi="Times New Roman" w:cs="Times New Roman"/>
                      <w:sz w:val="24"/>
                      <w:lang w:val="uk-UA"/>
                    </w:rPr>
                    <w:t xml:space="preserve"> </w:t>
                  </w:r>
                  <w:r w:rsidRPr="006D5EF0">
                    <w:rPr>
                      <w:rFonts w:ascii="Times New Roman" w:hAnsi="Times New Roman" w:cs="Times New Roman"/>
                      <w:sz w:val="24"/>
                    </w:rPr>
                    <w:t>держави, відбувся</w:t>
                  </w:r>
                  <w:r>
                    <w:rPr>
                      <w:rFonts w:ascii="Times New Roman" w:hAnsi="Times New Roman" w:cs="Times New Roman"/>
                      <w:sz w:val="24"/>
                      <w:lang w:val="uk-UA"/>
                    </w:rPr>
                    <w:t xml:space="preserve"> </w:t>
                  </w:r>
                  <w:r w:rsidRPr="006D5EF0">
                    <w:rPr>
                      <w:rFonts w:ascii="Times New Roman" w:hAnsi="Times New Roman" w:cs="Times New Roman"/>
                      <w:sz w:val="24"/>
                    </w:rPr>
                    <w:t>якісний</w:t>
                  </w:r>
                  <w:r>
                    <w:rPr>
                      <w:rFonts w:ascii="Times New Roman" w:hAnsi="Times New Roman" w:cs="Times New Roman"/>
                      <w:sz w:val="24"/>
                      <w:lang w:val="uk-UA"/>
                    </w:rPr>
                    <w:t xml:space="preserve"> </w:t>
                  </w:r>
                  <w:r w:rsidRPr="006D5EF0">
                    <w:rPr>
                      <w:rFonts w:ascii="Times New Roman" w:hAnsi="Times New Roman" w:cs="Times New Roman"/>
                      <w:sz w:val="24"/>
                    </w:rPr>
                    <w:t>перехід</w:t>
                  </w:r>
                  <w:r>
                    <w:rPr>
                      <w:rFonts w:ascii="Times New Roman" w:hAnsi="Times New Roman" w:cs="Times New Roman"/>
                      <w:sz w:val="24"/>
                      <w:lang w:val="uk-UA"/>
                    </w:rPr>
                    <w:t xml:space="preserve"> </w:t>
                  </w:r>
                  <w:r w:rsidRPr="006D5EF0">
                    <w:rPr>
                      <w:rFonts w:ascii="Times New Roman" w:hAnsi="Times New Roman" w:cs="Times New Roman"/>
                      <w:sz w:val="24"/>
                    </w:rPr>
                    <w:t>від</w:t>
                  </w:r>
                  <w:r>
                    <w:rPr>
                      <w:rFonts w:ascii="Times New Roman" w:hAnsi="Times New Roman" w:cs="Times New Roman"/>
                      <w:sz w:val="24"/>
                      <w:lang w:val="uk-UA"/>
                    </w:rPr>
                    <w:t xml:space="preserve"> </w:t>
                  </w:r>
                  <w:r w:rsidRPr="006D5EF0">
                    <w:rPr>
                      <w:rFonts w:ascii="Times New Roman" w:hAnsi="Times New Roman" w:cs="Times New Roman"/>
                      <w:sz w:val="24"/>
                    </w:rPr>
                    <w:t>зміцнення</w:t>
                  </w:r>
                  <w:r>
                    <w:rPr>
                      <w:rFonts w:ascii="Times New Roman" w:hAnsi="Times New Roman" w:cs="Times New Roman"/>
                      <w:sz w:val="24"/>
                      <w:lang w:val="uk-UA"/>
                    </w:rPr>
                    <w:t xml:space="preserve"> </w:t>
                  </w:r>
                  <w:r w:rsidRPr="006D5EF0">
                    <w:rPr>
                      <w:rFonts w:ascii="Times New Roman" w:hAnsi="Times New Roman" w:cs="Times New Roman"/>
                      <w:sz w:val="24"/>
                    </w:rPr>
                    <w:t>законності й правопорядку до забезпечення</w:t>
                  </w:r>
                  <w:r>
                    <w:rPr>
                      <w:rFonts w:ascii="Times New Roman" w:hAnsi="Times New Roman" w:cs="Times New Roman"/>
                      <w:sz w:val="24"/>
                      <w:lang w:val="uk-UA"/>
                    </w:rPr>
                    <w:t xml:space="preserve"> </w:t>
                  </w:r>
                  <w:r w:rsidRPr="006D5EF0">
                    <w:rPr>
                      <w:rFonts w:ascii="Times New Roman" w:hAnsi="Times New Roman" w:cs="Times New Roman"/>
                      <w:sz w:val="24"/>
                    </w:rPr>
                    <w:t>захисту</w:t>
                  </w:r>
                  <w:r>
                    <w:rPr>
                      <w:rFonts w:ascii="Times New Roman" w:hAnsi="Times New Roman" w:cs="Times New Roman"/>
                      <w:sz w:val="24"/>
                      <w:lang w:val="uk-UA"/>
                    </w:rPr>
                    <w:t xml:space="preserve"> </w:t>
                  </w:r>
                  <w:r w:rsidRPr="006D5EF0">
                    <w:rPr>
                      <w:rFonts w:ascii="Times New Roman" w:hAnsi="Times New Roman" w:cs="Times New Roman"/>
                      <w:sz w:val="24"/>
                    </w:rPr>
                    <w:t>гарантованих</w:t>
                  </w:r>
                  <w:r>
                    <w:rPr>
                      <w:rFonts w:ascii="Times New Roman" w:hAnsi="Times New Roman" w:cs="Times New Roman"/>
                      <w:sz w:val="24"/>
                      <w:lang w:val="uk-UA"/>
                    </w:rPr>
                    <w:t xml:space="preserve"> </w:t>
                  </w:r>
                  <w:r w:rsidRPr="006D5EF0">
                    <w:rPr>
                      <w:rFonts w:ascii="Times New Roman" w:hAnsi="Times New Roman" w:cs="Times New Roman"/>
                      <w:sz w:val="24"/>
                    </w:rPr>
                    <w:t>Конституцією</w:t>
                  </w:r>
                  <w:r>
                    <w:rPr>
                      <w:rFonts w:ascii="Times New Roman" w:hAnsi="Times New Roman" w:cs="Times New Roman"/>
                      <w:sz w:val="24"/>
                      <w:lang w:val="uk-UA"/>
                    </w:rPr>
                    <w:t xml:space="preserve"> </w:t>
                  </w:r>
                  <w:r w:rsidRPr="006D5EF0">
                    <w:rPr>
                      <w:rFonts w:ascii="Times New Roman" w:hAnsi="Times New Roman" w:cs="Times New Roman"/>
                      <w:sz w:val="24"/>
                    </w:rPr>
                    <w:t>України прав і свобод людини.</w:t>
                  </w:r>
                </w:p>
              </w:txbxContent>
            </v:textbox>
          </v:rect>
        </w:pict>
      </w:r>
      <w:r>
        <w:rPr>
          <w:noProof/>
          <w:color w:val="000000"/>
          <w:sz w:val="28"/>
          <w:szCs w:val="27"/>
        </w:rPr>
        <w:pict>
          <v:group id="_x0000_s1421" style="position:absolute;left:0;text-align:left;margin-left:-29.25pt;margin-top:17.4pt;width:35.1pt;height:321.4pt;z-index:252018688" coordorigin="549,8349" coordsize="702,6428">
            <v:shape id="_x0000_s1414" type="#_x0000_t32" style="position:absolute;left:549;top:8349;width:702;height:0;flip:x" o:connectortype="straight"/>
            <v:shape id="_x0000_s1415" type="#_x0000_t32" style="position:absolute;left:549;top:8349;width:0;height:6428" o:connectortype="straight"/>
            <v:shape id="_x0000_s1416" type="#_x0000_t32" style="position:absolute;left:549;top:14777;width:702;height:0" o:connectortype="straight"/>
            <v:shape id="_x0000_s1417" type="#_x0000_t32" style="position:absolute;left:549;top:9857;width:702;height:0" o:connectortype="straight"/>
            <v:shape id="_x0000_s1418" type="#_x0000_t32" style="position:absolute;left:549;top:11074;width:702;height:0" o:connectortype="straight"/>
            <v:shape id="_x0000_s1419" type="#_x0000_t32" style="position:absolute;left:549;top:12257;width:702;height:0" o:connectortype="straight"/>
            <v:shape id="_x0000_s1420" type="#_x0000_t32" style="position:absolute;left:549;top:13783;width:702;height:17" o:connectortype="straight"/>
          </v:group>
        </w:pict>
      </w:r>
    </w:p>
    <w:p w:rsidR="008D3A3C" w:rsidRDefault="008D3A3C"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8D3A3C"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09" style="position:absolute;left:0;text-align:left;margin-left:5.85pt;margin-top:23.1pt;width:494.6pt;height:53.95pt;z-index:252006400">
            <v:textbox style="mso-next-textbox:#_x0000_s1409">
              <w:txbxContent>
                <w:p w:rsidR="00C840B2" w:rsidRPr="006D5EF0" w:rsidRDefault="00C840B2" w:rsidP="00D056C7">
                  <w:pPr>
                    <w:pStyle w:val="rvps2"/>
                    <w:shd w:val="clear" w:color="auto" w:fill="FFFFFF"/>
                    <w:spacing w:before="0" w:beforeAutospacing="0" w:after="0" w:afterAutospacing="0"/>
                    <w:jc w:val="both"/>
                    <w:rPr>
                      <w:color w:val="000000"/>
                      <w:szCs w:val="27"/>
                      <w:lang w:val="uk-UA"/>
                    </w:rPr>
                  </w:pPr>
                  <w:r w:rsidRPr="006D5EF0">
                    <w:rPr>
                      <w:color w:val="000000"/>
                      <w:szCs w:val="27"/>
                      <w:lang w:val="uk-UA"/>
                    </w:rPr>
                    <w:t xml:space="preserve">Визначено абсолютно нову систему судів загальної юрисдикції у складі: 1) місцевих судів; 2) апеляційних судів, Апеляційного суду України; 3) Касаційного суду України; 4) вищих спеціалізованих судів; 5) Верховного Суду України. </w:t>
                  </w:r>
                </w:p>
                <w:p w:rsidR="00C840B2" w:rsidRDefault="00C840B2"/>
              </w:txbxContent>
            </v:textbox>
          </v:rect>
        </w:pict>
      </w:r>
    </w:p>
    <w:p w:rsidR="008D3A3C" w:rsidRDefault="008D3A3C"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8D3A3C" w:rsidRDefault="008D3A3C"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8D3A3C"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10" style="position:absolute;left:0;text-align:left;margin-left:5.85pt;margin-top:17.5pt;width:494.6pt;height:30.85pt;z-index:252007424">
            <v:textbox style="mso-next-textbox:#_x0000_s1410">
              <w:txbxContent>
                <w:p w:rsidR="00C840B2" w:rsidRPr="006D5EF0" w:rsidRDefault="00C840B2">
                  <w:pPr>
                    <w:rPr>
                      <w:rFonts w:ascii="Times New Roman" w:hAnsi="Times New Roman" w:cs="Times New Roman"/>
                      <w:sz w:val="24"/>
                    </w:rPr>
                  </w:pPr>
                  <w:r w:rsidRPr="006D5EF0">
                    <w:rPr>
                      <w:rFonts w:ascii="Times New Roman" w:hAnsi="Times New Roman" w:cs="Times New Roman"/>
                      <w:sz w:val="24"/>
                    </w:rPr>
                    <w:t>Чітко</w:t>
                  </w:r>
                  <w:r>
                    <w:rPr>
                      <w:rFonts w:ascii="Times New Roman" w:hAnsi="Times New Roman" w:cs="Times New Roman"/>
                      <w:sz w:val="24"/>
                      <w:lang w:val="uk-UA"/>
                    </w:rPr>
                    <w:t xml:space="preserve"> </w:t>
                  </w:r>
                  <w:r w:rsidRPr="006D5EF0">
                    <w:rPr>
                      <w:rFonts w:ascii="Times New Roman" w:hAnsi="Times New Roman" w:cs="Times New Roman"/>
                      <w:sz w:val="24"/>
                    </w:rPr>
                    <w:t>окреслено строк формування</w:t>
                  </w:r>
                  <w:r>
                    <w:rPr>
                      <w:rFonts w:ascii="Times New Roman" w:hAnsi="Times New Roman" w:cs="Times New Roman"/>
                      <w:sz w:val="24"/>
                      <w:lang w:val="uk-UA"/>
                    </w:rPr>
                    <w:t xml:space="preserve"> </w:t>
                  </w:r>
                  <w:r w:rsidRPr="006D5EF0">
                    <w:rPr>
                      <w:rFonts w:ascii="Times New Roman" w:hAnsi="Times New Roman" w:cs="Times New Roman"/>
                      <w:sz w:val="24"/>
                    </w:rPr>
                    <w:t>системи</w:t>
                  </w:r>
                  <w:r>
                    <w:rPr>
                      <w:rFonts w:ascii="Times New Roman" w:hAnsi="Times New Roman" w:cs="Times New Roman"/>
                      <w:sz w:val="24"/>
                      <w:lang w:val="uk-UA"/>
                    </w:rPr>
                    <w:t xml:space="preserve"> </w:t>
                  </w:r>
                  <w:r w:rsidRPr="006D5EF0">
                    <w:rPr>
                      <w:rFonts w:ascii="Times New Roman" w:hAnsi="Times New Roman" w:cs="Times New Roman"/>
                      <w:sz w:val="24"/>
                    </w:rPr>
                    <w:t>адміністративних</w:t>
                  </w:r>
                  <w:r>
                    <w:rPr>
                      <w:rFonts w:ascii="Times New Roman" w:hAnsi="Times New Roman" w:cs="Times New Roman"/>
                      <w:sz w:val="24"/>
                      <w:lang w:val="uk-UA"/>
                    </w:rPr>
                    <w:t xml:space="preserve"> </w:t>
                  </w:r>
                  <w:r w:rsidRPr="006D5EF0">
                    <w:rPr>
                      <w:rFonts w:ascii="Times New Roman" w:hAnsi="Times New Roman" w:cs="Times New Roman"/>
                      <w:sz w:val="24"/>
                    </w:rPr>
                    <w:t>судів, протягом</w:t>
                  </w:r>
                  <w:r>
                    <w:rPr>
                      <w:rFonts w:ascii="Times New Roman" w:hAnsi="Times New Roman" w:cs="Times New Roman"/>
                      <w:sz w:val="24"/>
                      <w:lang w:val="uk-UA"/>
                    </w:rPr>
                    <w:t xml:space="preserve"> </w:t>
                  </w:r>
                  <w:r w:rsidRPr="006D5EF0">
                    <w:rPr>
                      <w:rFonts w:ascii="Times New Roman" w:hAnsi="Times New Roman" w:cs="Times New Roman"/>
                      <w:sz w:val="24"/>
                    </w:rPr>
                    <w:t>трьох</w:t>
                  </w:r>
                  <w:r>
                    <w:rPr>
                      <w:rFonts w:ascii="Times New Roman" w:hAnsi="Times New Roman" w:cs="Times New Roman"/>
                      <w:sz w:val="24"/>
                      <w:lang w:val="uk-UA"/>
                    </w:rPr>
                    <w:t xml:space="preserve"> </w:t>
                  </w:r>
                  <w:r w:rsidRPr="006D5EF0">
                    <w:rPr>
                      <w:rFonts w:ascii="Times New Roman" w:hAnsi="Times New Roman" w:cs="Times New Roman"/>
                      <w:sz w:val="24"/>
                    </w:rPr>
                    <w:t>років.</w:t>
                  </w:r>
                </w:p>
              </w:txbxContent>
            </v:textbox>
          </v:rect>
        </w:pict>
      </w:r>
    </w:p>
    <w:p w:rsidR="006D5EF0" w:rsidRDefault="006D5EF0"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D5EF0"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11" style="position:absolute;left:0;text-align:left;margin-left:5.85pt;margin-top:18.05pt;width:494.6pt;height:72.9pt;z-index:252008448">
            <v:textbox style="mso-next-textbox:#_x0000_s1411">
              <w:txbxContent>
                <w:p w:rsidR="00C840B2" w:rsidRPr="006D5EF0" w:rsidRDefault="00C840B2" w:rsidP="006D5EF0">
                  <w:pPr>
                    <w:jc w:val="both"/>
                    <w:rPr>
                      <w:rFonts w:ascii="Times New Roman" w:hAnsi="Times New Roman" w:cs="Times New Roman"/>
                      <w:sz w:val="24"/>
                    </w:rPr>
                  </w:pPr>
                  <w:r w:rsidRPr="006D5EF0">
                    <w:rPr>
                      <w:rFonts w:ascii="Times New Roman" w:hAnsi="Times New Roman" w:cs="Times New Roman"/>
                      <w:sz w:val="24"/>
                    </w:rPr>
                    <w:t>Передбачено</w:t>
                  </w:r>
                  <w:r>
                    <w:rPr>
                      <w:rFonts w:ascii="Times New Roman" w:hAnsi="Times New Roman" w:cs="Times New Roman"/>
                      <w:sz w:val="24"/>
                      <w:lang w:val="uk-UA"/>
                    </w:rPr>
                    <w:t xml:space="preserve"> </w:t>
                  </w:r>
                  <w:r w:rsidRPr="006D5EF0">
                    <w:rPr>
                      <w:rFonts w:ascii="Times New Roman" w:hAnsi="Times New Roman" w:cs="Times New Roman"/>
                      <w:sz w:val="24"/>
                    </w:rPr>
                    <w:t>утворення</w:t>
                  </w:r>
                  <w:r>
                    <w:rPr>
                      <w:rFonts w:ascii="Times New Roman" w:hAnsi="Times New Roman" w:cs="Times New Roman"/>
                      <w:sz w:val="24"/>
                      <w:lang w:val="uk-UA"/>
                    </w:rPr>
                    <w:t xml:space="preserve"> </w:t>
                  </w:r>
                  <w:r w:rsidRPr="006D5EF0">
                    <w:rPr>
                      <w:rFonts w:ascii="Times New Roman" w:hAnsi="Times New Roman" w:cs="Times New Roman"/>
                      <w:sz w:val="24"/>
                    </w:rPr>
                    <w:t>Державної</w:t>
                  </w:r>
                  <w:r>
                    <w:rPr>
                      <w:rFonts w:ascii="Times New Roman" w:hAnsi="Times New Roman" w:cs="Times New Roman"/>
                      <w:sz w:val="24"/>
                      <w:lang w:val="uk-UA"/>
                    </w:rPr>
                    <w:t xml:space="preserve"> </w:t>
                  </w:r>
                  <w:r w:rsidRPr="006D5EF0">
                    <w:rPr>
                      <w:rFonts w:ascii="Times New Roman" w:hAnsi="Times New Roman" w:cs="Times New Roman"/>
                      <w:sz w:val="24"/>
                    </w:rPr>
                    <w:t>судової</w:t>
                  </w:r>
                  <w:r>
                    <w:rPr>
                      <w:rFonts w:ascii="Times New Roman" w:hAnsi="Times New Roman" w:cs="Times New Roman"/>
                      <w:sz w:val="24"/>
                      <w:lang w:val="uk-UA"/>
                    </w:rPr>
                    <w:t xml:space="preserve"> </w:t>
                  </w:r>
                  <w:r w:rsidRPr="006D5EF0">
                    <w:rPr>
                      <w:rFonts w:ascii="Times New Roman" w:hAnsi="Times New Roman" w:cs="Times New Roman"/>
                      <w:sz w:val="24"/>
                    </w:rPr>
                    <w:t>адміністрації</w:t>
                  </w:r>
                  <w:r>
                    <w:rPr>
                      <w:rFonts w:ascii="Times New Roman" w:hAnsi="Times New Roman" w:cs="Times New Roman"/>
                      <w:sz w:val="24"/>
                      <w:lang w:val="uk-UA"/>
                    </w:rPr>
                    <w:t xml:space="preserve"> </w:t>
                  </w:r>
                  <w:r w:rsidRPr="006D5EF0">
                    <w:rPr>
                      <w:rFonts w:ascii="Times New Roman" w:hAnsi="Times New Roman" w:cs="Times New Roman"/>
                      <w:sz w:val="24"/>
                    </w:rPr>
                    <w:t>України, на яку покладається</w:t>
                  </w:r>
                  <w:r>
                    <w:rPr>
                      <w:rFonts w:ascii="Times New Roman" w:hAnsi="Times New Roman" w:cs="Times New Roman"/>
                      <w:sz w:val="24"/>
                      <w:lang w:val="uk-UA"/>
                    </w:rPr>
                    <w:t xml:space="preserve"> </w:t>
                  </w:r>
                  <w:r w:rsidRPr="006D5EF0">
                    <w:rPr>
                      <w:rFonts w:ascii="Times New Roman" w:hAnsi="Times New Roman" w:cs="Times New Roman"/>
                      <w:sz w:val="24"/>
                    </w:rPr>
                    <w:t>організаційне</w:t>
                  </w:r>
                  <w:r>
                    <w:rPr>
                      <w:rFonts w:ascii="Times New Roman" w:hAnsi="Times New Roman" w:cs="Times New Roman"/>
                      <w:sz w:val="24"/>
                      <w:lang w:val="uk-UA"/>
                    </w:rPr>
                    <w:t xml:space="preserve"> </w:t>
                  </w:r>
                  <w:r w:rsidRPr="006D5EF0">
                    <w:rPr>
                      <w:rFonts w:ascii="Times New Roman" w:hAnsi="Times New Roman" w:cs="Times New Roman"/>
                      <w:sz w:val="24"/>
                    </w:rPr>
                    <w:t>забезпечення</w:t>
                  </w:r>
                  <w:r>
                    <w:rPr>
                      <w:rFonts w:ascii="Times New Roman" w:hAnsi="Times New Roman" w:cs="Times New Roman"/>
                      <w:sz w:val="24"/>
                      <w:lang w:val="uk-UA"/>
                    </w:rPr>
                    <w:t xml:space="preserve"> </w:t>
                  </w:r>
                  <w:r w:rsidRPr="006D5EF0">
                    <w:rPr>
                      <w:rFonts w:ascii="Times New Roman" w:hAnsi="Times New Roman" w:cs="Times New Roman"/>
                      <w:sz w:val="24"/>
                    </w:rPr>
                    <w:t>діяльності</w:t>
                  </w:r>
                  <w:r>
                    <w:rPr>
                      <w:rFonts w:ascii="Times New Roman" w:hAnsi="Times New Roman" w:cs="Times New Roman"/>
                      <w:sz w:val="24"/>
                      <w:lang w:val="uk-UA"/>
                    </w:rPr>
                    <w:t xml:space="preserve"> </w:t>
                  </w:r>
                  <w:r w:rsidRPr="006D5EF0">
                    <w:rPr>
                      <w:rFonts w:ascii="Times New Roman" w:hAnsi="Times New Roman" w:cs="Times New Roman"/>
                      <w:sz w:val="24"/>
                    </w:rPr>
                    <w:t>судів, що</w:t>
                  </w:r>
                  <w:r>
                    <w:rPr>
                      <w:rFonts w:ascii="Times New Roman" w:hAnsi="Times New Roman" w:cs="Times New Roman"/>
                      <w:sz w:val="24"/>
                      <w:lang w:val="uk-UA"/>
                    </w:rPr>
                    <w:t xml:space="preserve"> </w:t>
                  </w:r>
                  <w:r w:rsidRPr="006D5EF0">
                    <w:rPr>
                      <w:rFonts w:ascii="Times New Roman" w:hAnsi="Times New Roman" w:cs="Times New Roman"/>
                      <w:sz w:val="24"/>
                    </w:rPr>
                    <w:t>полягало у заходах фінансового, матеріально-технічного, кадрового, інформаційного та організаційно-технічного характеру, спрямованих на створення умов для повного і незалежного</w:t>
                  </w:r>
                  <w:r>
                    <w:rPr>
                      <w:rFonts w:ascii="Times New Roman" w:hAnsi="Times New Roman" w:cs="Times New Roman"/>
                      <w:sz w:val="24"/>
                      <w:lang w:val="uk-UA"/>
                    </w:rPr>
                    <w:t xml:space="preserve"> </w:t>
                  </w:r>
                  <w:r w:rsidRPr="006D5EF0">
                    <w:rPr>
                      <w:rFonts w:ascii="Times New Roman" w:hAnsi="Times New Roman" w:cs="Times New Roman"/>
                      <w:sz w:val="24"/>
                    </w:rPr>
                    <w:t>здійснення</w:t>
                  </w:r>
                  <w:r>
                    <w:rPr>
                      <w:rFonts w:ascii="Times New Roman" w:hAnsi="Times New Roman" w:cs="Times New Roman"/>
                      <w:sz w:val="24"/>
                      <w:lang w:val="uk-UA"/>
                    </w:rPr>
                    <w:t xml:space="preserve"> </w:t>
                  </w:r>
                  <w:r w:rsidRPr="006D5EF0">
                    <w:rPr>
                      <w:rFonts w:ascii="Times New Roman" w:hAnsi="Times New Roman" w:cs="Times New Roman"/>
                      <w:sz w:val="24"/>
                    </w:rPr>
                    <w:t>правосуддя.</w:t>
                  </w:r>
                </w:p>
              </w:txbxContent>
            </v:textbox>
          </v:rect>
        </w:pict>
      </w:r>
    </w:p>
    <w:p w:rsidR="006D5EF0" w:rsidRDefault="006D5EF0"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D5EF0" w:rsidRDefault="006D5EF0"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D5EF0" w:rsidRDefault="006D5EF0"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D5EF0"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12" style="position:absolute;left:0;text-align:left;margin-left:5.85pt;margin-top:2pt;width:494.6pt;height:42.85pt;z-index:252009472">
            <v:textbox style="mso-next-textbox:#_x0000_s1412">
              <w:txbxContent>
                <w:p w:rsidR="00C840B2" w:rsidRPr="006D5EF0" w:rsidRDefault="00C840B2" w:rsidP="006D5EF0">
                  <w:pPr>
                    <w:jc w:val="both"/>
                    <w:rPr>
                      <w:rFonts w:ascii="Times New Roman" w:hAnsi="Times New Roman" w:cs="Times New Roman"/>
                      <w:sz w:val="24"/>
                    </w:rPr>
                  </w:pPr>
                  <w:r w:rsidRPr="006D5EF0">
                    <w:rPr>
                      <w:rFonts w:ascii="Times New Roman" w:hAnsi="Times New Roman" w:cs="Times New Roman"/>
                      <w:sz w:val="24"/>
                    </w:rPr>
                    <w:t>Збільшено</w:t>
                  </w:r>
                  <w:r>
                    <w:rPr>
                      <w:rFonts w:ascii="Times New Roman" w:hAnsi="Times New Roman" w:cs="Times New Roman"/>
                      <w:sz w:val="24"/>
                      <w:lang w:val="uk-UA"/>
                    </w:rPr>
                    <w:t xml:space="preserve"> </w:t>
                  </w:r>
                  <w:r w:rsidRPr="006D5EF0">
                    <w:rPr>
                      <w:rFonts w:ascii="Times New Roman" w:hAnsi="Times New Roman" w:cs="Times New Roman"/>
                      <w:sz w:val="24"/>
                    </w:rPr>
                    <w:t>організаційні</w:t>
                  </w:r>
                  <w:r>
                    <w:rPr>
                      <w:rFonts w:ascii="Times New Roman" w:hAnsi="Times New Roman" w:cs="Times New Roman"/>
                      <w:sz w:val="24"/>
                      <w:lang w:val="uk-UA"/>
                    </w:rPr>
                    <w:t xml:space="preserve"> </w:t>
                  </w:r>
                  <w:r w:rsidRPr="006D5EF0">
                    <w:rPr>
                      <w:rFonts w:ascii="Times New Roman" w:hAnsi="Times New Roman" w:cs="Times New Roman"/>
                      <w:sz w:val="24"/>
                    </w:rPr>
                    <w:t>форми</w:t>
                  </w:r>
                  <w:r>
                    <w:rPr>
                      <w:rFonts w:ascii="Times New Roman" w:hAnsi="Times New Roman" w:cs="Times New Roman"/>
                      <w:sz w:val="24"/>
                      <w:lang w:val="uk-UA"/>
                    </w:rPr>
                    <w:t xml:space="preserve"> </w:t>
                  </w:r>
                  <w:r w:rsidRPr="006D5EF0">
                    <w:rPr>
                      <w:rFonts w:ascii="Times New Roman" w:hAnsi="Times New Roman" w:cs="Times New Roman"/>
                      <w:sz w:val="24"/>
                    </w:rPr>
                    <w:t>суддівського</w:t>
                  </w:r>
                  <w:r>
                    <w:rPr>
                      <w:rFonts w:ascii="Times New Roman" w:hAnsi="Times New Roman" w:cs="Times New Roman"/>
                      <w:sz w:val="24"/>
                      <w:lang w:val="uk-UA"/>
                    </w:rPr>
                    <w:t xml:space="preserve"> </w:t>
                  </w:r>
                  <w:r w:rsidRPr="006D5EF0">
                    <w:rPr>
                      <w:rFonts w:ascii="Times New Roman" w:hAnsi="Times New Roman" w:cs="Times New Roman"/>
                      <w:sz w:val="24"/>
                    </w:rPr>
                    <w:t>самоврядування та значно</w:t>
                  </w:r>
                  <w:r>
                    <w:rPr>
                      <w:rFonts w:ascii="Times New Roman" w:hAnsi="Times New Roman" w:cs="Times New Roman"/>
                      <w:sz w:val="24"/>
                      <w:lang w:val="uk-UA"/>
                    </w:rPr>
                    <w:t xml:space="preserve"> </w:t>
                  </w:r>
                  <w:r w:rsidRPr="006D5EF0">
                    <w:rPr>
                      <w:rFonts w:ascii="Times New Roman" w:hAnsi="Times New Roman" w:cs="Times New Roman"/>
                      <w:sz w:val="24"/>
                    </w:rPr>
                    <w:t>розширено</w:t>
                  </w:r>
                  <w:r>
                    <w:rPr>
                      <w:rFonts w:ascii="Times New Roman" w:hAnsi="Times New Roman" w:cs="Times New Roman"/>
                      <w:sz w:val="24"/>
                      <w:lang w:val="uk-UA"/>
                    </w:rPr>
                    <w:t xml:space="preserve"> </w:t>
                  </w:r>
                  <w:r w:rsidRPr="006D5EF0">
                    <w:rPr>
                      <w:rFonts w:ascii="Times New Roman" w:hAnsi="Times New Roman" w:cs="Times New Roman"/>
                      <w:sz w:val="24"/>
                    </w:rPr>
                    <w:t>їх</w:t>
                  </w:r>
                  <w:r>
                    <w:rPr>
                      <w:rFonts w:ascii="Times New Roman" w:hAnsi="Times New Roman" w:cs="Times New Roman"/>
                      <w:sz w:val="24"/>
                      <w:lang w:val="uk-UA"/>
                    </w:rPr>
                    <w:t xml:space="preserve"> </w:t>
                  </w:r>
                  <w:r w:rsidRPr="006D5EF0">
                    <w:rPr>
                      <w:rFonts w:ascii="Times New Roman" w:hAnsi="Times New Roman" w:cs="Times New Roman"/>
                      <w:sz w:val="24"/>
                    </w:rPr>
                    <w:t>повноваження, які до цього часу були</w:t>
                  </w:r>
                  <w:r>
                    <w:rPr>
                      <w:rFonts w:ascii="Times New Roman" w:hAnsi="Times New Roman" w:cs="Times New Roman"/>
                      <w:sz w:val="24"/>
                      <w:lang w:val="uk-UA"/>
                    </w:rPr>
                    <w:t xml:space="preserve"> </w:t>
                  </w:r>
                  <w:r w:rsidRPr="006D5EF0">
                    <w:rPr>
                      <w:rFonts w:ascii="Times New Roman" w:hAnsi="Times New Roman" w:cs="Times New Roman"/>
                      <w:sz w:val="24"/>
                    </w:rPr>
                    <w:t>переважно</w:t>
                  </w:r>
                  <w:r>
                    <w:rPr>
                      <w:rFonts w:ascii="Times New Roman" w:hAnsi="Times New Roman" w:cs="Times New Roman"/>
                      <w:sz w:val="24"/>
                      <w:lang w:val="uk-UA"/>
                    </w:rPr>
                    <w:t xml:space="preserve"> </w:t>
                  </w:r>
                  <w:r w:rsidRPr="006D5EF0">
                    <w:rPr>
                      <w:rFonts w:ascii="Times New Roman" w:hAnsi="Times New Roman" w:cs="Times New Roman"/>
                      <w:sz w:val="24"/>
                    </w:rPr>
                    <w:t>номінальними</w:t>
                  </w:r>
                </w:p>
              </w:txbxContent>
            </v:textbox>
          </v:rect>
        </w:pict>
      </w:r>
    </w:p>
    <w:p w:rsidR="006D5EF0" w:rsidRDefault="006D5EF0"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6D5EF0" w:rsidRDefault="00537E52" w:rsidP="00795508">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413" style="position:absolute;left:0;text-align:left;margin-left:5.85pt;margin-top:5.15pt;width:494.6pt;height:40.25pt;z-index:252010496">
            <v:textbox style="mso-next-textbox:#_x0000_s1413">
              <w:txbxContent>
                <w:p w:rsidR="00C840B2" w:rsidRPr="005107B1" w:rsidRDefault="00C840B2" w:rsidP="00D056C7">
                  <w:pPr>
                    <w:jc w:val="both"/>
                    <w:rPr>
                      <w:rFonts w:ascii="Times New Roman" w:hAnsi="Times New Roman" w:cs="Times New Roman"/>
                      <w:sz w:val="24"/>
                      <w:lang w:val="uk-UA"/>
                    </w:rPr>
                  </w:pPr>
                  <w:r w:rsidRPr="00D056C7">
                    <w:rPr>
                      <w:rFonts w:ascii="Times New Roman" w:hAnsi="Times New Roman" w:cs="Times New Roman"/>
                      <w:sz w:val="24"/>
                    </w:rPr>
                    <w:t>Визначено</w:t>
                  </w:r>
                  <w:r>
                    <w:rPr>
                      <w:rFonts w:ascii="Times New Roman" w:hAnsi="Times New Roman" w:cs="Times New Roman"/>
                      <w:sz w:val="24"/>
                      <w:lang w:val="uk-UA"/>
                    </w:rPr>
                    <w:t xml:space="preserve"> </w:t>
                  </w:r>
                  <w:r w:rsidRPr="00D056C7">
                    <w:rPr>
                      <w:rFonts w:ascii="Times New Roman" w:hAnsi="Times New Roman" w:cs="Times New Roman"/>
                      <w:sz w:val="24"/>
                    </w:rPr>
                    <w:t>критерії та порядок формування</w:t>
                  </w:r>
                  <w:r>
                    <w:rPr>
                      <w:rFonts w:ascii="Times New Roman" w:hAnsi="Times New Roman" w:cs="Times New Roman"/>
                      <w:sz w:val="24"/>
                      <w:lang w:val="uk-UA"/>
                    </w:rPr>
                    <w:t xml:space="preserve"> </w:t>
                  </w:r>
                  <w:r w:rsidRPr="00D056C7">
                    <w:rPr>
                      <w:rFonts w:ascii="Times New Roman" w:hAnsi="Times New Roman" w:cs="Times New Roman"/>
                      <w:sz w:val="24"/>
                    </w:rPr>
                    <w:t>списків</w:t>
                  </w:r>
                  <w:r>
                    <w:rPr>
                      <w:rFonts w:ascii="Times New Roman" w:hAnsi="Times New Roman" w:cs="Times New Roman"/>
                      <w:sz w:val="24"/>
                      <w:lang w:val="uk-UA"/>
                    </w:rPr>
                    <w:t xml:space="preserve"> </w:t>
                  </w:r>
                  <w:r w:rsidRPr="00D056C7">
                    <w:rPr>
                      <w:rFonts w:ascii="Times New Roman" w:hAnsi="Times New Roman" w:cs="Times New Roman"/>
                      <w:sz w:val="24"/>
                    </w:rPr>
                    <w:t>народних</w:t>
                  </w:r>
                  <w:r>
                    <w:rPr>
                      <w:rFonts w:ascii="Times New Roman" w:hAnsi="Times New Roman" w:cs="Times New Roman"/>
                      <w:sz w:val="24"/>
                      <w:lang w:val="uk-UA"/>
                    </w:rPr>
                    <w:t xml:space="preserve"> </w:t>
                  </w:r>
                  <w:r w:rsidRPr="00D056C7">
                    <w:rPr>
                      <w:rFonts w:ascii="Times New Roman" w:hAnsi="Times New Roman" w:cs="Times New Roman"/>
                      <w:sz w:val="24"/>
                    </w:rPr>
                    <w:t>засідателів і п</w:t>
                  </w:r>
                  <w:r>
                    <w:rPr>
                      <w:rFonts w:ascii="Times New Roman" w:hAnsi="Times New Roman" w:cs="Times New Roman"/>
                      <w:sz w:val="24"/>
                    </w:rPr>
                    <w:t>рисяжних, їх права та обов’язки</w:t>
                  </w:r>
                  <w:r>
                    <w:rPr>
                      <w:rFonts w:ascii="Times New Roman" w:hAnsi="Times New Roman" w:cs="Times New Roman"/>
                      <w:sz w:val="24"/>
                      <w:lang w:val="uk-UA"/>
                    </w:rPr>
                    <w:t>.</w:t>
                  </w:r>
                </w:p>
              </w:txbxContent>
            </v:textbox>
          </v:rect>
        </w:pict>
      </w:r>
    </w:p>
    <w:p w:rsidR="00B028B6" w:rsidRDefault="00537E52" w:rsidP="00B06C9B">
      <w:pPr>
        <w:pStyle w:val="rvps2"/>
        <w:spacing w:before="0" w:after="0" w:line="360" w:lineRule="auto"/>
        <w:ind w:firstLine="709"/>
        <w:jc w:val="both"/>
        <w:rPr>
          <w:lang w:val="uk-UA"/>
        </w:rPr>
      </w:pPr>
      <w:r>
        <w:rPr>
          <w:noProof/>
        </w:rPr>
        <w:lastRenderedPageBreak/>
        <w:pict>
          <v:group id="_x0000_s1802" style="position:absolute;left:0;text-align:left;margin-left:-25.05pt;margin-top:3.75pt;width:532.3pt;height:189.45pt;z-index:252041728" coordorigin="309,1304" coordsize="10646,3789">
            <v:rect id="_x0000_s1424" style="position:absolute;left:2897;top:1304;width:7303;height:1217" fillcolor="#666 [1936]" strokecolor="#666 [1936]" strokeweight="1pt">
              <v:fill color2="#ccc [656]" angle="-45" focus="-50%" type="gradient"/>
              <v:shadow on="t" type="perspective" color="#7f7f7f [1601]" opacity=".5" offset="1pt" offset2="-3pt"/>
              <v:textbox>
                <w:txbxContent>
                  <w:p w:rsidR="00C840B2" w:rsidRPr="001D50A5" w:rsidRDefault="00C840B2" w:rsidP="001D50A5">
                    <w:pPr>
                      <w:jc w:val="center"/>
                      <w:rPr>
                        <w:rFonts w:ascii="Times New Roman" w:hAnsi="Times New Roman" w:cs="Times New Roman"/>
                        <w:sz w:val="28"/>
                        <w:lang w:val="uk-UA"/>
                      </w:rPr>
                    </w:pPr>
                    <w:r w:rsidRPr="001D50A5">
                      <w:rPr>
                        <w:rFonts w:ascii="Times New Roman" w:hAnsi="Times New Roman" w:cs="Times New Roman"/>
                        <w:sz w:val="28"/>
                        <w:lang w:val="uk-UA"/>
                      </w:rPr>
                      <w:t xml:space="preserve">Система судів загальної юрисдикції згідно Закону України «Про судоустрій» від </w:t>
                    </w:r>
                    <w:r>
                      <w:rPr>
                        <w:rFonts w:ascii="Times New Roman" w:hAnsi="Times New Roman" w:cs="Times New Roman"/>
                        <w:sz w:val="28"/>
                        <w:lang w:val="uk-UA"/>
                      </w:rPr>
                      <w:t>07.02.</w:t>
                    </w:r>
                    <w:r w:rsidRPr="001D50A5">
                      <w:rPr>
                        <w:rFonts w:ascii="Times New Roman" w:hAnsi="Times New Roman" w:cs="Times New Roman"/>
                        <w:sz w:val="28"/>
                        <w:lang w:val="uk-UA"/>
                      </w:rPr>
                      <w:t>2002 року</w:t>
                    </w:r>
                  </w:p>
                </w:txbxContent>
              </v:textbox>
            </v:rect>
            <v:shape id="_x0000_s1425" type="#_x0000_t32" style="position:absolute;left:2897;top:2521;width:3549;height:498;flip:x" o:connectortype="straight"/>
            <v:shape id="_x0000_s1426" type="#_x0000_t32" style="position:absolute;left:6446;top:2521;width:0;height:755" o:connectortype="straight"/>
            <v:shape id="_x0000_s1427" type="#_x0000_t32" style="position:absolute;left:6446;top:2521;width:3291;height:600" o:connectortype="straight"/>
            <v:shape id="_x0000_s1428" type="#_x0000_t32" style="position:absolute;left:3617;top:2521;width:2829;height:1423;flip:x" o:connectortype="straight"/>
            <v:shape id="_x0000_s1429" type="#_x0000_t32" style="position:absolute;left:6446;top:2521;width:2725;height:1423" o:connectortype="straight"/>
            <v:rect id="_x0000_s1430" style="position:absolute;left:1835;top:3019;width:2074;height:514">
              <v:textbox>
                <w:txbxContent>
                  <w:p w:rsidR="00C840B2" w:rsidRPr="002E0FF7" w:rsidRDefault="00C840B2">
                    <w:pPr>
                      <w:rPr>
                        <w:rFonts w:ascii="Times New Roman" w:hAnsi="Times New Roman" w:cs="Times New Roman"/>
                        <w:sz w:val="24"/>
                        <w:lang w:val="uk-UA"/>
                      </w:rPr>
                    </w:pPr>
                    <w:r w:rsidRPr="002E0FF7">
                      <w:rPr>
                        <w:rFonts w:ascii="Times New Roman" w:hAnsi="Times New Roman" w:cs="Times New Roman"/>
                        <w:sz w:val="24"/>
                        <w:lang w:val="uk-UA"/>
                      </w:rPr>
                      <w:t>Місцеві суди</w:t>
                    </w:r>
                  </w:p>
                </w:txbxContent>
              </v:textbox>
            </v:rect>
            <v:rect id="_x0000_s1431" style="position:absolute;left:2314;top:3944;width:2297;height:1149">
              <v:textbox>
                <w:txbxContent>
                  <w:p w:rsidR="00C840B2" w:rsidRPr="002E0FF7" w:rsidRDefault="00C840B2" w:rsidP="002E0FF7">
                    <w:pPr>
                      <w:jc w:val="both"/>
                      <w:rPr>
                        <w:rFonts w:ascii="Times New Roman" w:hAnsi="Times New Roman" w:cs="Times New Roman"/>
                        <w:sz w:val="24"/>
                        <w:lang w:val="uk-UA"/>
                      </w:rPr>
                    </w:pPr>
                    <w:r w:rsidRPr="002E0FF7">
                      <w:rPr>
                        <w:rFonts w:ascii="Times New Roman" w:hAnsi="Times New Roman" w:cs="Times New Roman"/>
                        <w:sz w:val="24"/>
                        <w:lang w:val="uk-UA"/>
                      </w:rPr>
                      <w:t>Апеляційні суди, Апеляційний суд України</w:t>
                    </w:r>
                  </w:p>
                </w:txbxContent>
              </v:textbox>
            </v:rect>
            <v:rect id="_x0000_s1432" style="position:absolute;left:5228;top:3276;width:2349;height:857">
              <v:textbox>
                <w:txbxContent>
                  <w:p w:rsidR="00C840B2" w:rsidRPr="002E0FF7" w:rsidRDefault="00C840B2">
                    <w:pPr>
                      <w:rPr>
                        <w:rFonts w:ascii="Times New Roman" w:hAnsi="Times New Roman" w:cs="Times New Roman"/>
                        <w:sz w:val="24"/>
                        <w:lang w:val="uk-UA"/>
                      </w:rPr>
                    </w:pPr>
                    <w:r w:rsidRPr="002E0FF7">
                      <w:rPr>
                        <w:rFonts w:ascii="Times New Roman" w:hAnsi="Times New Roman" w:cs="Times New Roman"/>
                        <w:sz w:val="24"/>
                        <w:lang w:val="uk-UA"/>
                      </w:rPr>
                      <w:t>Вищі спеціалізовані суди</w:t>
                    </w:r>
                  </w:p>
                </w:txbxContent>
              </v:textbox>
            </v:rect>
            <v:rect id="_x0000_s1433" style="position:absolute;left:7852;top:3944;width:2468;height:789">
              <v:textbox>
                <w:txbxContent>
                  <w:p w:rsidR="00C840B2" w:rsidRPr="001E0D77" w:rsidRDefault="00C840B2">
                    <w:pPr>
                      <w:rPr>
                        <w:rFonts w:ascii="Times New Roman" w:hAnsi="Times New Roman" w:cs="Times New Roman"/>
                        <w:sz w:val="24"/>
                        <w:lang w:val="uk-UA"/>
                      </w:rPr>
                    </w:pPr>
                    <w:r w:rsidRPr="001E0D77">
                      <w:rPr>
                        <w:rFonts w:ascii="Times New Roman" w:hAnsi="Times New Roman" w:cs="Times New Roman"/>
                        <w:sz w:val="24"/>
                        <w:lang w:val="uk-UA"/>
                      </w:rPr>
                      <w:t>Верховний Суд України</w:t>
                    </w:r>
                  </w:p>
                </w:txbxContent>
              </v:textbox>
            </v:rect>
            <v:rect id="_x0000_s1434" style="position:absolute;left:8863;top:3121;width:2092;height:549">
              <v:textbox>
                <w:txbxContent>
                  <w:p w:rsidR="00C840B2" w:rsidRPr="00761567" w:rsidRDefault="00C840B2">
                    <w:pPr>
                      <w:rPr>
                        <w:rFonts w:ascii="Times New Roman" w:hAnsi="Times New Roman" w:cs="Times New Roman"/>
                        <w:sz w:val="24"/>
                        <w:lang w:val="uk-UA"/>
                      </w:rPr>
                    </w:pPr>
                    <w:r w:rsidRPr="00761567">
                      <w:rPr>
                        <w:rFonts w:ascii="Times New Roman" w:hAnsi="Times New Roman" w:cs="Times New Roman"/>
                        <w:sz w:val="24"/>
                        <w:lang w:val="uk-UA"/>
                      </w:rPr>
                      <w:t>Військові суди</w:t>
                    </w:r>
                  </w:p>
                </w:txbxContent>
              </v:textbox>
            </v:rect>
            <v:shape id="_x0000_s1444" type="#_x0000_t32" style="position:absolute;left:1714;top:2521;width:4509;height:0;flip:x" o:connectortype="straight"/>
            <v:rect id="_x0000_s1445" style="position:absolute;left:309;top:1870;width:1405;height:1406">
              <v:textbox>
                <w:txbxContent>
                  <w:p w:rsidR="00C840B2" w:rsidRPr="006C396C" w:rsidRDefault="00C840B2">
                    <w:pPr>
                      <w:rPr>
                        <w:rFonts w:ascii="Times New Roman" w:hAnsi="Times New Roman" w:cs="Times New Roman"/>
                        <w:sz w:val="24"/>
                        <w:lang w:val="uk-UA"/>
                      </w:rPr>
                    </w:pPr>
                    <w:r w:rsidRPr="006C396C">
                      <w:rPr>
                        <w:rFonts w:ascii="Times New Roman" w:hAnsi="Times New Roman" w:cs="Times New Roman"/>
                        <w:sz w:val="24"/>
                        <w:lang w:val="uk-UA"/>
                      </w:rPr>
                      <w:t>Касаційний суд України</w:t>
                    </w:r>
                  </w:p>
                  <w:p w:rsidR="00C840B2" w:rsidRPr="006C396C" w:rsidRDefault="00C840B2">
                    <w:pPr>
                      <w:rPr>
                        <w:lang w:val="uk-UA"/>
                      </w:rPr>
                    </w:pPr>
                  </w:p>
                </w:txbxContent>
              </v:textbox>
            </v:rect>
          </v:group>
        </w:pict>
      </w:r>
    </w:p>
    <w:p w:rsidR="001D50A5" w:rsidRDefault="001D50A5" w:rsidP="00B06C9B">
      <w:pPr>
        <w:pStyle w:val="rvps2"/>
        <w:spacing w:before="0" w:after="0" w:line="360" w:lineRule="auto"/>
        <w:ind w:firstLine="709"/>
        <w:jc w:val="both"/>
        <w:rPr>
          <w:lang w:val="uk-UA"/>
        </w:rPr>
      </w:pPr>
    </w:p>
    <w:p w:rsidR="001D50A5" w:rsidRDefault="001D50A5" w:rsidP="00B06C9B">
      <w:pPr>
        <w:pStyle w:val="rvps2"/>
        <w:spacing w:before="0" w:after="0" w:line="360" w:lineRule="auto"/>
        <w:ind w:firstLine="709"/>
        <w:jc w:val="both"/>
        <w:rPr>
          <w:lang w:val="uk-UA"/>
        </w:rPr>
      </w:pPr>
    </w:p>
    <w:p w:rsidR="001D50A5" w:rsidRDefault="001D50A5" w:rsidP="00B06C9B">
      <w:pPr>
        <w:pStyle w:val="rvps2"/>
        <w:spacing w:before="0" w:after="0" w:line="360" w:lineRule="auto"/>
        <w:ind w:firstLine="709"/>
        <w:jc w:val="both"/>
        <w:rPr>
          <w:lang w:val="uk-UA"/>
        </w:rPr>
      </w:pPr>
    </w:p>
    <w:p w:rsidR="001D50A5" w:rsidRDefault="001D50A5" w:rsidP="00B06C9B">
      <w:pPr>
        <w:pStyle w:val="rvps2"/>
        <w:spacing w:before="0" w:after="0" w:line="360" w:lineRule="auto"/>
        <w:ind w:firstLine="709"/>
        <w:jc w:val="both"/>
        <w:rPr>
          <w:lang w:val="uk-UA"/>
        </w:rPr>
      </w:pPr>
    </w:p>
    <w:p w:rsidR="001D50A5" w:rsidRDefault="001D50A5" w:rsidP="00B06C9B">
      <w:pPr>
        <w:pStyle w:val="rvps2"/>
        <w:spacing w:before="0" w:after="0" w:line="360" w:lineRule="auto"/>
        <w:ind w:firstLine="709"/>
        <w:jc w:val="both"/>
        <w:rPr>
          <w:lang w:val="uk-UA"/>
        </w:rPr>
      </w:pPr>
    </w:p>
    <w:p w:rsidR="001D50A5" w:rsidRDefault="00537E52" w:rsidP="00B06C9B">
      <w:pPr>
        <w:pStyle w:val="rvps2"/>
        <w:spacing w:before="0" w:after="0" w:line="360" w:lineRule="auto"/>
        <w:ind w:firstLine="709"/>
        <w:jc w:val="both"/>
        <w:rPr>
          <w:lang w:val="uk-UA"/>
        </w:rPr>
      </w:pPr>
      <w:r>
        <w:rPr>
          <w:noProof/>
        </w:rPr>
        <w:pict>
          <v:rect id="_x0000_s1447" style="position:absolute;left:0;text-align:left;margin-left:155pt;margin-top:14.95pt;width:180.9pt;height:31.7pt;z-index:252043264" fillcolor="white [3201]" strokecolor="#666 [1936]" strokeweight="1pt">
            <v:fill color2="#999 [1296]" focusposition="1" focussize="" focus="100%" type="gradient"/>
            <v:shadow on="t" type="perspective" color="#7f7f7f [1601]" opacity=".5" offset="1pt" offset2="-3pt"/>
            <v:textbox>
              <w:txbxContent>
                <w:p w:rsidR="00C840B2" w:rsidRPr="001E0D77" w:rsidRDefault="00C840B2" w:rsidP="001E0D77">
                  <w:pPr>
                    <w:jc w:val="center"/>
                    <w:rPr>
                      <w:rFonts w:ascii="Times New Roman" w:hAnsi="Times New Roman" w:cs="Times New Roman"/>
                      <w:sz w:val="28"/>
                      <w:szCs w:val="24"/>
                      <w:lang w:val="uk-UA"/>
                    </w:rPr>
                  </w:pPr>
                  <w:r w:rsidRPr="001E0D77">
                    <w:rPr>
                      <w:rFonts w:ascii="Times New Roman" w:hAnsi="Times New Roman" w:cs="Times New Roman"/>
                      <w:sz w:val="28"/>
                      <w:szCs w:val="24"/>
                      <w:lang w:val="uk-UA"/>
                    </w:rPr>
                    <w:t>Місцеві суди</w:t>
                  </w:r>
                </w:p>
              </w:txbxContent>
            </v:textbox>
          </v:rect>
        </w:pict>
      </w:r>
    </w:p>
    <w:p w:rsidR="001E0D77" w:rsidRDefault="00537E52" w:rsidP="00B06C9B">
      <w:pPr>
        <w:pStyle w:val="rvps2"/>
        <w:spacing w:before="0" w:after="0" w:line="360" w:lineRule="auto"/>
        <w:ind w:firstLine="709"/>
        <w:jc w:val="both"/>
        <w:rPr>
          <w:lang w:val="uk-UA"/>
        </w:rPr>
      </w:pPr>
      <w:r>
        <w:rPr>
          <w:noProof/>
        </w:rPr>
        <w:pict>
          <v:shape id="_x0000_s1449" type="#_x0000_t32" style="position:absolute;left:0;text-align:left;margin-left:246.75pt;margin-top:11.95pt;width:89.15pt;height:15.45pt;z-index:252045312" o:connectortype="straight">
            <v:stroke endarrow="block"/>
          </v:shape>
        </w:pict>
      </w:r>
      <w:r>
        <w:rPr>
          <w:noProof/>
        </w:rPr>
        <w:pict>
          <v:shape id="_x0000_s1448" type="#_x0000_t32" style="position:absolute;left:0;text-align:left;margin-left:145.6pt;margin-top:11.95pt;width:96.85pt;height:15.45pt;flip:x;z-index:252044288" o:connectortype="straight">
            <v:stroke endarrow="block"/>
          </v:shape>
        </w:pict>
      </w:r>
    </w:p>
    <w:p w:rsidR="001E0D77" w:rsidRDefault="00537E52" w:rsidP="00B06C9B">
      <w:pPr>
        <w:pStyle w:val="rvps2"/>
        <w:spacing w:before="0" w:after="0" w:line="360" w:lineRule="auto"/>
        <w:ind w:firstLine="709"/>
        <w:jc w:val="both"/>
        <w:rPr>
          <w:lang w:val="uk-UA"/>
        </w:rPr>
      </w:pPr>
      <w:r>
        <w:rPr>
          <w:noProof/>
        </w:rPr>
        <w:pict>
          <v:rect id="_x0000_s1451" style="position:absolute;left:0;text-align:left;margin-left:265.6pt;margin-top:3.85pt;width:219.4pt;height:143.1pt;z-index:252047360">
            <v:textbox style="mso-next-textbox:#_x0000_s1451">
              <w:txbxContent>
                <w:p w:rsidR="00C840B2" w:rsidRPr="001E0D77" w:rsidRDefault="00C840B2" w:rsidP="001E0D77">
                  <w:pPr>
                    <w:jc w:val="both"/>
                    <w:rPr>
                      <w:rFonts w:ascii="Times New Roman" w:hAnsi="Times New Roman" w:cs="Times New Roman"/>
                      <w:sz w:val="24"/>
                    </w:rPr>
                  </w:pPr>
                  <w:r>
                    <w:rPr>
                      <w:rFonts w:ascii="Times New Roman" w:hAnsi="Times New Roman" w:cs="Times New Roman"/>
                      <w:sz w:val="24"/>
                    </w:rPr>
                    <w:t>Місцевими</w:t>
                  </w:r>
                  <w:r>
                    <w:rPr>
                      <w:rFonts w:ascii="Times New Roman" w:hAnsi="Times New Roman" w:cs="Times New Roman"/>
                      <w:sz w:val="24"/>
                      <w:lang w:val="uk-UA"/>
                    </w:rPr>
                    <w:t xml:space="preserve"> </w:t>
                  </w:r>
                  <w:r>
                    <w:rPr>
                      <w:rFonts w:ascii="Times New Roman" w:hAnsi="Times New Roman" w:cs="Times New Roman"/>
                      <w:sz w:val="24"/>
                    </w:rPr>
                    <w:t>господарськими судами є</w:t>
                  </w:r>
                  <w:r w:rsidRPr="001E0D77">
                    <w:rPr>
                      <w:rFonts w:ascii="Times New Roman" w:hAnsi="Times New Roman" w:cs="Times New Roman"/>
                      <w:sz w:val="24"/>
                    </w:rPr>
                    <w:t xml:space="preserve"> господарські  суди Автономної</w:t>
                  </w:r>
                  <w:r>
                    <w:rPr>
                      <w:rFonts w:ascii="Times New Roman" w:hAnsi="Times New Roman" w:cs="Times New Roman"/>
                      <w:sz w:val="24"/>
                      <w:lang w:val="uk-UA"/>
                    </w:rPr>
                    <w:t xml:space="preserve"> </w:t>
                  </w:r>
                  <w:r w:rsidRPr="001E0D77">
                    <w:rPr>
                      <w:rFonts w:ascii="Times New Roman" w:hAnsi="Times New Roman" w:cs="Times New Roman"/>
                      <w:sz w:val="24"/>
                    </w:rPr>
                    <w:t>Республіки</w:t>
                  </w:r>
                  <w:r>
                    <w:rPr>
                      <w:rFonts w:ascii="Times New Roman" w:hAnsi="Times New Roman" w:cs="Times New Roman"/>
                      <w:sz w:val="24"/>
                      <w:lang w:val="uk-UA"/>
                    </w:rPr>
                    <w:t xml:space="preserve"> </w:t>
                  </w:r>
                  <w:r w:rsidRPr="001E0D77">
                    <w:rPr>
                      <w:rFonts w:ascii="Times New Roman" w:hAnsi="Times New Roman" w:cs="Times New Roman"/>
                      <w:sz w:val="24"/>
                    </w:rPr>
                    <w:t>Крим, областей</w:t>
                  </w:r>
                  <w:r>
                    <w:rPr>
                      <w:rFonts w:ascii="Times New Roman" w:hAnsi="Times New Roman" w:cs="Times New Roman"/>
                      <w:sz w:val="24"/>
                    </w:rPr>
                    <w:t>, міст</w:t>
                  </w:r>
                  <w:r>
                    <w:rPr>
                      <w:rFonts w:ascii="Times New Roman" w:hAnsi="Times New Roman" w:cs="Times New Roman"/>
                      <w:sz w:val="24"/>
                      <w:lang w:val="uk-UA"/>
                    </w:rPr>
                    <w:t xml:space="preserve"> </w:t>
                  </w:r>
                  <w:r>
                    <w:rPr>
                      <w:rFonts w:ascii="Times New Roman" w:hAnsi="Times New Roman" w:cs="Times New Roman"/>
                      <w:sz w:val="24"/>
                    </w:rPr>
                    <w:t xml:space="preserve">Києва та Севастополя, а </w:t>
                  </w:r>
                  <w:r w:rsidRPr="001E0D77">
                    <w:rPr>
                      <w:rFonts w:ascii="Times New Roman" w:hAnsi="Times New Roman" w:cs="Times New Roman"/>
                      <w:sz w:val="24"/>
                    </w:rPr>
                    <w:t>місцевими</w:t>
                  </w:r>
                  <w:r>
                    <w:rPr>
                      <w:rFonts w:ascii="Times New Roman" w:hAnsi="Times New Roman" w:cs="Times New Roman"/>
                      <w:sz w:val="24"/>
                      <w:lang w:val="uk-UA"/>
                    </w:rPr>
                    <w:t xml:space="preserve"> </w:t>
                  </w:r>
                  <w:r w:rsidRPr="001E0D77">
                    <w:rPr>
                      <w:rFonts w:ascii="Times New Roman" w:hAnsi="Times New Roman" w:cs="Times New Roman"/>
                      <w:sz w:val="24"/>
                    </w:rPr>
                    <w:t>адміністративними судами є</w:t>
                  </w:r>
                  <w:r>
                    <w:rPr>
                      <w:rFonts w:ascii="Times New Roman" w:hAnsi="Times New Roman" w:cs="Times New Roman"/>
                      <w:sz w:val="24"/>
                      <w:lang w:val="uk-UA"/>
                    </w:rPr>
                    <w:t xml:space="preserve"> </w:t>
                  </w:r>
                  <w:r>
                    <w:rPr>
                      <w:rFonts w:ascii="Times New Roman" w:hAnsi="Times New Roman" w:cs="Times New Roman"/>
                      <w:sz w:val="24"/>
                    </w:rPr>
                    <w:t>окружні суди,  що</w:t>
                  </w:r>
                  <w:r>
                    <w:rPr>
                      <w:rFonts w:ascii="Times New Roman" w:hAnsi="Times New Roman" w:cs="Times New Roman"/>
                      <w:sz w:val="24"/>
                      <w:lang w:val="uk-UA"/>
                    </w:rPr>
                    <w:t xml:space="preserve"> </w:t>
                  </w:r>
                  <w:r>
                    <w:rPr>
                      <w:rFonts w:ascii="Times New Roman" w:hAnsi="Times New Roman" w:cs="Times New Roman"/>
                      <w:sz w:val="24"/>
                    </w:rPr>
                    <w:t>утворюються</w:t>
                  </w:r>
                  <w:r>
                    <w:rPr>
                      <w:rFonts w:ascii="Times New Roman" w:hAnsi="Times New Roman" w:cs="Times New Roman"/>
                      <w:sz w:val="24"/>
                      <w:lang w:val="uk-UA"/>
                    </w:rPr>
                    <w:t xml:space="preserve"> </w:t>
                  </w:r>
                  <w:r w:rsidRPr="001E0D77">
                    <w:rPr>
                      <w:rFonts w:ascii="Times New Roman" w:hAnsi="Times New Roman" w:cs="Times New Roman"/>
                      <w:sz w:val="24"/>
                    </w:rPr>
                    <w:t>в округах відповідно до указу Президента України.</w:t>
                  </w:r>
                </w:p>
              </w:txbxContent>
            </v:textbox>
          </v:rect>
        </w:pict>
      </w:r>
      <w:r>
        <w:rPr>
          <w:noProof/>
        </w:rPr>
        <w:pict>
          <v:rect id="_x0000_s1450" style="position:absolute;left:0;text-align:left;margin-left:35.85pt;margin-top:3.85pt;width:206.6pt;height:70.25pt;z-index:252046336">
            <v:textbox>
              <w:txbxContent>
                <w:p w:rsidR="00C840B2" w:rsidRPr="001E0D77" w:rsidRDefault="00C840B2" w:rsidP="001E0D77">
                  <w:pPr>
                    <w:rPr>
                      <w:rFonts w:ascii="Times New Roman" w:hAnsi="Times New Roman" w:cs="Times New Roman"/>
                      <w:sz w:val="24"/>
                    </w:rPr>
                  </w:pPr>
                  <w:r w:rsidRPr="001E0D77">
                    <w:rPr>
                      <w:rFonts w:ascii="Times New Roman" w:hAnsi="Times New Roman" w:cs="Times New Roman"/>
                      <w:sz w:val="24"/>
                    </w:rPr>
                    <w:t>Місцевими</w:t>
                  </w:r>
                  <w:r>
                    <w:rPr>
                      <w:rFonts w:ascii="Times New Roman" w:hAnsi="Times New Roman" w:cs="Times New Roman"/>
                      <w:sz w:val="24"/>
                      <w:lang w:val="uk-UA"/>
                    </w:rPr>
                    <w:t xml:space="preserve"> </w:t>
                  </w:r>
                  <w:r w:rsidRPr="001E0D77">
                    <w:rPr>
                      <w:rFonts w:ascii="Times New Roman" w:hAnsi="Times New Roman" w:cs="Times New Roman"/>
                      <w:sz w:val="24"/>
                    </w:rPr>
                    <w:t xml:space="preserve">загальними судами </w:t>
                  </w:r>
                  <w:r>
                    <w:rPr>
                      <w:rFonts w:ascii="Times New Roman" w:hAnsi="Times New Roman" w:cs="Times New Roman"/>
                      <w:sz w:val="24"/>
                    </w:rPr>
                    <w:t xml:space="preserve">є районні, районні у містах, </w:t>
                  </w:r>
                  <w:r w:rsidRPr="001E0D77">
                    <w:rPr>
                      <w:rFonts w:ascii="Times New Roman" w:hAnsi="Times New Roman" w:cs="Times New Roman"/>
                      <w:sz w:val="24"/>
                    </w:rPr>
                    <w:t>міські та міськрайонні суди, а такожвійськові суди гарнізонів.</w:t>
                  </w:r>
                </w:p>
              </w:txbxContent>
            </v:textbox>
          </v:rect>
        </w:pict>
      </w: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537E52" w:rsidP="00B06C9B">
      <w:pPr>
        <w:pStyle w:val="rvps2"/>
        <w:spacing w:before="0" w:after="0" w:line="360" w:lineRule="auto"/>
        <w:ind w:firstLine="709"/>
        <w:jc w:val="both"/>
        <w:rPr>
          <w:lang w:val="uk-UA"/>
        </w:rPr>
      </w:pPr>
      <w:r>
        <w:rPr>
          <w:noProof/>
        </w:rPr>
        <w:pict>
          <v:rect id="_x0000_s1452" style="position:absolute;left:0;text-align:left;margin-left:155pt;margin-top:24.45pt;width:197.1pt;height:33.45pt;z-index:252048384" fillcolor="white [3201]" strokecolor="#666 [1936]" strokeweight="1pt">
            <v:fill color2="#999 [1296]" focusposition="1" focussize="" focus="100%" type="gradient"/>
            <v:shadow on="t" type="perspective" color="#7f7f7f [1601]" opacity=".5" offset="1pt" offset2="-3pt"/>
            <v:textbox>
              <w:txbxContent>
                <w:p w:rsidR="00C840B2" w:rsidRPr="001E0D77" w:rsidRDefault="00C840B2" w:rsidP="001E0D77">
                  <w:pPr>
                    <w:jc w:val="center"/>
                    <w:rPr>
                      <w:rFonts w:ascii="Times New Roman" w:hAnsi="Times New Roman" w:cs="Times New Roman"/>
                      <w:sz w:val="28"/>
                      <w:lang w:val="uk-UA"/>
                    </w:rPr>
                  </w:pPr>
                  <w:r w:rsidRPr="001E0D77">
                    <w:rPr>
                      <w:rFonts w:ascii="Times New Roman" w:hAnsi="Times New Roman" w:cs="Times New Roman"/>
                      <w:sz w:val="28"/>
                      <w:lang w:val="uk-UA"/>
                    </w:rPr>
                    <w:t>Апеляційні суди</w:t>
                  </w:r>
                </w:p>
              </w:txbxContent>
            </v:textbox>
          </v:rect>
        </w:pict>
      </w:r>
    </w:p>
    <w:p w:rsidR="001E0D77" w:rsidRDefault="00537E52" w:rsidP="00B06C9B">
      <w:pPr>
        <w:pStyle w:val="rvps2"/>
        <w:spacing w:before="0" w:after="0" w:line="360" w:lineRule="auto"/>
        <w:ind w:firstLine="709"/>
        <w:jc w:val="both"/>
        <w:rPr>
          <w:lang w:val="uk-UA"/>
        </w:rPr>
      </w:pPr>
      <w:r>
        <w:rPr>
          <w:noProof/>
        </w:rPr>
        <w:pict>
          <v:shape id="_x0000_s1454" type="#_x0000_t32" style="position:absolute;left:0;text-align:left;margin-left:254.45pt;margin-top:23.2pt;width:90pt;height:13.7pt;z-index:252050432" o:connectortype="straight">
            <v:stroke endarrow="block"/>
          </v:shape>
        </w:pict>
      </w:r>
      <w:r>
        <w:rPr>
          <w:noProof/>
        </w:rPr>
        <w:pict>
          <v:shape id="_x0000_s1453" type="#_x0000_t32" style="position:absolute;left:0;text-align:left;margin-left:155pt;margin-top:23.2pt;width:99.45pt;height:13.7pt;flip:x;z-index:252049408" o:connectortype="straight">
            <v:stroke endarrow="block"/>
          </v:shape>
        </w:pict>
      </w:r>
    </w:p>
    <w:p w:rsidR="001E0D77" w:rsidRDefault="00537E52" w:rsidP="00B06C9B">
      <w:pPr>
        <w:pStyle w:val="rvps2"/>
        <w:spacing w:before="0" w:after="0" w:line="360" w:lineRule="auto"/>
        <w:ind w:firstLine="709"/>
        <w:jc w:val="both"/>
        <w:rPr>
          <w:lang w:val="uk-UA"/>
        </w:rPr>
      </w:pPr>
      <w:r>
        <w:rPr>
          <w:noProof/>
        </w:rPr>
        <w:pict>
          <v:rect id="_x0000_s1456" style="position:absolute;left:0;text-align:left;margin-left:265.6pt;margin-top:15.05pt;width:231.4pt;height:120pt;z-index:252052480">
            <v:textbox>
              <w:txbxContent>
                <w:p w:rsidR="00C840B2" w:rsidRPr="001E0D77" w:rsidRDefault="00C840B2" w:rsidP="001E0D77">
                  <w:pPr>
                    <w:rPr>
                      <w:rFonts w:ascii="Times New Roman" w:hAnsi="Times New Roman" w:cs="Times New Roman"/>
                      <w:sz w:val="24"/>
                    </w:rPr>
                  </w:pPr>
                  <w:r w:rsidRPr="001E0D77">
                    <w:rPr>
                      <w:rFonts w:ascii="Times New Roman" w:hAnsi="Times New Roman" w:cs="Times New Roman"/>
                      <w:sz w:val="24"/>
                    </w:rPr>
                    <w:t>Апеляційними</w:t>
                  </w:r>
                  <w:r>
                    <w:rPr>
                      <w:rFonts w:ascii="Times New Roman" w:hAnsi="Times New Roman" w:cs="Times New Roman"/>
                      <w:sz w:val="24"/>
                      <w:lang w:val="uk-UA"/>
                    </w:rPr>
                    <w:t xml:space="preserve"> </w:t>
                  </w:r>
                  <w:r>
                    <w:rPr>
                      <w:rFonts w:ascii="Times New Roman" w:hAnsi="Times New Roman" w:cs="Times New Roman"/>
                      <w:sz w:val="24"/>
                    </w:rPr>
                    <w:t>спеціалізованими</w:t>
                  </w:r>
                  <w:r w:rsidRPr="001E0D77">
                    <w:rPr>
                      <w:rFonts w:ascii="Times New Roman" w:hAnsi="Times New Roman" w:cs="Times New Roman"/>
                      <w:sz w:val="24"/>
                    </w:rPr>
                    <w:t xml:space="preserve"> судами</w:t>
                  </w:r>
                  <w:r>
                    <w:rPr>
                      <w:rFonts w:ascii="Times New Roman" w:hAnsi="Times New Roman" w:cs="Times New Roman"/>
                      <w:sz w:val="24"/>
                    </w:rPr>
                    <w:t xml:space="preserve"> є</w:t>
                  </w:r>
                  <w:r w:rsidRPr="001E0D77">
                    <w:rPr>
                      <w:rFonts w:ascii="Times New Roman" w:hAnsi="Times New Roman" w:cs="Times New Roman"/>
                      <w:sz w:val="24"/>
                    </w:rPr>
                    <w:t xml:space="preserve"> апеляційні</w:t>
                  </w:r>
                  <w:r>
                    <w:rPr>
                      <w:rFonts w:ascii="Times New Roman" w:hAnsi="Times New Roman" w:cs="Times New Roman"/>
                      <w:sz w:val="24"/>
                      <w:lang w:val="uk-UA"/>
                    </w:rPr>
                    <w:t xml:space="preserve"> </w:t>
                  </w:r>
                  <w:r>
                    <w:rPr>
                      <w:rFonts w:ascii="Times New Roman" w:hAnsi="Times New Roman" w:cs="Times New Roman"/>
                      <w:sz w:val="24"/>
                    </w:rPr>
                    <w:t>господарські суди та</w:t>
                  </w:r>
                  <w:r w:rsidRPr="001E0D77">
                    <w:rPr>
                      <w:rFonts w:ascii="Times New Roman" w:hAnsi="Times New Roman" w:cs="Times New Roman"/>
                      <w:sz w:val="24"/>
                    </w:rPr>
                    <w:t xml:space="preserve"> апеляційні</w:t>
                  </w:r>
                  <w:r>
                    <w:rPr>
                      <w:rFonts w:ascii="Times New Roman" w:hAnsi="Times New Roman" w:cs="Times New Roman"/>
                      <w:sz w:val="24"/>
                      <w:lang w:val="uk-UA"/>
                    </w:rPr>
                    <w:t xml:space="preserve"> </w:t>
                  </w:r>
                  <w:r>
                    <w:rPr>
                      <w:rFonts w:ascii="Times New Roman" w:hAnsi="Times New Roman" w:cs="Times New Roman"/>
                      <w:sz w:val="24"/>
                    </w:rPr>
                    <w:t xml:space="preserve">адміністративні суди, </w:t>
                  </w:r>
                  <w:r w:rsidRPr="001E0D77">
                    <w:rPr>
                      <w:rFonts w:ascii="Times New Roman" w:hAnsi="Times New Roman" w:cs="Times New Roman"/>
                      <w:sz w:val="24"/>
                    </w:rPr>
                    <w:t>які</w:t>
                  </w:r>
                  <w:r>
                    <w:rPr>
                      <w:rFonts w:ascii="Times New Roman" w:hAnsi="Times New Roman" w:cs="Times New Roman"/>
                      <w:sz w:val="24"/>
                      <w:lang w:val="uk-UA"/>
                    </w:rPr>
                    <w:t xml:space="preserve"> </w:t>
                  </w:r>
                  <w:r w:rsidRPr="001E0D77">
                    <w:rPr>
                      <w:rFonts w:ascii="Times New Roman" w:hAnsi="Times New Roman" w:cs="Times New Roman"/>
                      <w:sz w:val="24"/>
                    </w:rPr>
                    <w:t>утворюються в апеляційни</w:t>
                  </w:r>
                  <w:r>
                    <w:rPr>
                      <w:rFonts w:ascii="Times New Roman" w:hAnsi="Times New Roman" w:cs="Times New Roman"/>
                      <w:sz w:val="24"/>
                    </w:rPr>
                    <w:t xml:space="preserve">х округах відповідно до указу </w:t>
                  </w:r>
                  <w:r w:rsidRPr="001E0D77">
                    <w:rPr>
                      <w:rFonts w:ascii="Times New Roman" w:hAnsi="Times New Roman" w:cs="Times New Roman"/>
                      <w:sz w:val="24"/>
                    </w:rPr>
                    <w:t>Президента України.</w:t>
                  </w:r>
                </w:p>
              </w:txbxContent>
            </v:textbox>
          </v:rect>
        </w:pict>
      </w:r>
      <w:r>
        <w:rPr>
          <w:noProof/>
        </w:rPr>
        <w:pict>
          <v:rect id="_x0000_s1455" style="position:absolute;left:0;text-align:left;margin-left:-7pt;margin-top:15.05pt;width:253.75pt;height:208.3pt;z-index:252051456">
            <v:textbox>
              <w:txbxContent>
                <w:p w:rsidR="00C840B2" w:rsidRPr="001E0D77" w:rsidRDefault="00C840B2" w:rsidP="001E0D77">
                  <w:pPr>
                    <w:jc w:val="both"/>
                    <w:rPr>
                      <w:rFonts w:ascii="Times New Roman" w:hAnsi="Times New Roman" w:cs="Times New Roman"/>
                      <w:sz w:val="24"/>
                      <w:szCs w:val="24"/>
                    </w:rPr>
                  </w:pPr>
                  <w:r w:rsidRPr="001E0D77">
                    <w:rPr>
                      <w:rFonts w:ascii="Times New Roman" w:hAnsi="Times New Roman" w:cs="Times New Roman"/>
                      <w:sz w:val="24"/>
                      <w:szCs w:val="24"/>
                    </w:rPr>
                    <w:t>Апеляційними</w:t>
                  </w:r>
                  <w:r>
                    <w:rPr>
                      <w:rFonts w:ascii="Times New Roman" w:hAnsi="Times New Roman" w:cs="Times New Roman"/>
                      <w:sz w:val="24"/>
                      <w:szCs w:val="24"/>
                      <w:lang w:val="uk-UA"/>
                    </w:rPr>
                    <w:t xml:space="preserve"> </w:t>
                  </w:r>
                  <w:r>
                    <w:rPr>
                      <w:rFonts w:ascii="Times New Roman" w:hAnsi="Times New Roman" w:cs="Times New Roman"/>
                      <w:sz w:val="24"/>
                      <w:szCs w:val="24"/>
                    </w:rPr>
                    <w:t>загальними судами є:  апеляційні суди областей,</w:t>
                  </w:r>
                  <w:r w:rsidRPr="001E0D77">
                    <w:rPr>
                      <w:rFonts w:ascii="Times New Roman" w:hAnsi="Times New Roman" w:cs="Times New Roman"/>
                      <w:sz w:val="24"/>
                      <w:szCs w:val="24"/>
                    </w:rPr>
                    <w:t xml:space="preserve"> апеляційні суди міст</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Києва та С</w:t>
                  </w:r>
                  <w:r>
                    <w:rPr>
                      <w:rFonts w:ascii="Times New Roman" w:hAnsi="Times New Roman" w:cs="Times New Roman"/>
                      <w:sz w:val="24"/>
                      <w:szCs w:val="24"/>
                    </w:rPr>
                    <w:t>евастополя,</w:t>
                  </w:r>
                  <w:r w:rsidRPr="001E0D77">
                    <w:rPr>
                      <w:rFonts w:ascii="Times New Roman" w:hAnsi="Times New Roman" w:cs="Times New Roman"/>
                      <w:sz w:val="24"/>
                      <w:szCs w:val="24"/>
                    </w:rPr>
                    <w:t xml:space="preserve"> Апеляційний суд Автономної</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Республіки</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Крим, військові</w:t>
                  </w:r>
                  <w:r>
                    <w:rPr>
                      <w:rFonts w:ascii="Times New Roman" w:hAnsi="Times New Roman" w:cs="Times New Roman"/>
                      <w:sz w:val="24"/>
                      <w:szCs w:val="24"/>
                      <w:lang w:val="uk-UA"/>
                    </w:rPr>
                    <w:t xml:space="preserve"> </w:t>
                  </w:r>
                  <w:r>
                    <w:rPr>
                      <w:rFonts w:ascii="Times New Roman" w:hAnsi="Times New Roman" w:cs="Times New Roman"/>
                      <w:sz w:val="24"/>
                      <w:szCs w:val="24"/>
                    </w:rPr>
                    <w:t>апеляційні суди регіонів та апеляційний суд Військово-Морських Сил України  а</w:t>
                  </w:r>
                  <w:r w:rsidRPr="001E0D77">
                    <w:rPr>
                      <w:rFonts w:ascii="Times New Roman" w:hAnsi="Times New Roman" w:cs="Times New Roman"/>
                      <w:sz w:val="24"/>
                      <w:szCs w:val="24"/>
                    </w:rPr>
                    <w:t xml:space="preserve"> також</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Апеляційний суд України. </w:t>
                  </w:r>
                  <w:r w:rsidRPr="001E0D77">
                    <w:rPr>
                      <w:rFonts w:ascii="Times New Roman" w:hAnsi="Times New Roman" w:cs="Times New Roman"/>
                      <w:sz w:val="24"/>
                      <w:szCs w:val="24"/>
                    </w:rPr>
                    <w:t>У разі</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необхідності</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замість</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апеляційного суду </w:t>
                  </w:r>
                  <w:r w:rsidRPr="001E0D77">
                    <w:rPr>
                      <w:rFonts w:ascii="Times New Roman" w:hAnsi="Times New Roman" w:cs="Times New Roman"/>
                      <w:sz w:val="24"/>
                      <w:szCs w:val="24"/>
                    </w:rPr>
                    <w:t>області</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можуть</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утворюватися</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апеляційні</w:t>
                  </w:r>
                  <w:r>
                    <w:rPr>
                      <w:rFonts w:ascii="Times New Roman" w:hAnsi="Times New Roman" w:cs="Times New Roman"/>
                      <w:sz w:val="24"/>
                      <w:szCs w:val="24"/>
                      <w:lang w:val="uk-UA"/>
                    </w:rPr>
                    <w:t xml:space="preserve"> </w:t>
                  </w:r>
                  <w:r>
                    <w:rPr>
                      <w:rFonts w:ascii="Times New Roman" w:hAnsi="Times New Roman" w:cs="Times New Roman"/>
                      <w:sz w:val="24"/>
                      <w:szCs w:val="24"/>
                    </w:rPr>
                    <w:t>загальні</w:t>
                  </w:r>
                  <w:r w:rsidRPr="001E0D77">
                    <w:rPr>
                      <w:rFonts w:ascii="Times New Roman" w:hAnsi="Times New Roman" w:cs="Times New Roman"/>
                      <w:sz w:val="24"/>
                      <w:szCs w:val="24"/>
                    </w:rPr>
                    <w:t xml:space="preserve"> суди, територіальна</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юрисдикція</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яких</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поширюється на </w:t>
                  </w:r>
                  <w:r w:rsidRPr="001E0D77">
                    <w:rPr>
                      <w:rFonts w:ascii="Times New Roman" w:hAnsi="Times New Roman" w:cs="Times New Roman"/>
                      <w:sz w:val="24"/>
                      <w:szCs w:val="24"/>
                    </w:rPr>
                    <w:t>декілька</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районів</w:t>
                  </w:r>
                  <w:r>
                    <w:rPr>
                      <w:rFonts w:ascii="Times New Roman" w:hAnsi="Times New Roman" w:cs="Times New Roman"/>
                      <w:sz w:val="24"/>
                      <w:szCs w:val="24"/>
                      <w:lang w:val="uk-UA"/>
                    </w:rPr>
                    <w:t xml:space="preserve"> </w:t>
                  </w:r>
                  <w:r w:rsidRPr="001E0D77">
                    <w:rPr>
                      <w:rFonts w:ascii="Times New Roman" w:hAnsi="Times New Roman" w:cs="Times New Roman"/>
                      <w:sz w:val="24"/>
                      <w:szCs w:val="24"/>
                    </w:rPr>
                    <w:t>області.</w:t>
                  </w:r>
                </w:p>
              </w:txbxContent>
            </v:textbox>
          </v:rect>
        </w:pict>
      </w: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B028B6" w:rsidRDefault="00B028B6" w:rsidP="00B06C9B">
      <w:pPr>
        <w:pStyle w:val="rvps2"/>
        <w:spacing w:before="0" w:after="0" w:line="360" w:lineRule="auto"/>
        <w:ind w:firstLine="709"/>
        <w:jc w:val="both"/>
        <w:rPr>
          <w:lang w:val="uk-UA"/>
        </w:rPr>
      </w:pPr>
    </w:p>
    <w:p w:rsidR="001E0D77" w:rsidRDefault="00537E52" w:rsidP="00B06C9B">
      <w:pPr>
        <w:pStyle w:val="rvps2"/>
        <w:spacing w:before="0" w:after="0" w:line="360" w:lineRule="auto"/>
        <w:ind w:firstLine="709"/>
        <w:jc w:val="both"/>
        <w:rPr>
          <w:lang w:val="uk-UA"/>
        </w:rPr>
      </w:pPr>
      <w:r>
        <w:rPr>
          <w:noProof/>
        </w:rPr>
        <w:pict>
          <v:shape id="_x0000_s1459" type="#_x0000_t32" style="position:absolute;left:0;text-align:left;margin-left:236.45pt;margin-top:13.6pt;width:0;height:18pt;z-index:252055552" o:connectortype="straight"/>
        </w:pict>
      </w:r>
      <w:r>
        <w:rPr>
          <w:noProof/>
        </w:rPr>
        <w:pict>
          <v:rect id="_x0000_s1458" style="position:absolute;left:0;text-align:left;margin-left:28.15pt;margin-top:31.6pt;width:413.15pt;height:66.85pt;z-index:252054528">
            <v:textbox>
              <w:txbxContent>
                <w:p w:rsidR="00C840B2" w:rsidRPr="001E0D77" w:rsidRDefault="00C840B2" w:rsidP="001E0D77">
                  <w:pPr>
                    <w:jc w:val="center"/>
                    <w:rPr>
                      <w:rFonts w:ascii="Times New Roman" w:hAnsi="Times New Roman" w:cs="Times New Roman"/>
                      <w:sz w:val="24"/>
                      <w:lang w:val="uk-UA"/>
                    </w:rPr>
                  </w:pPr>
                  <w:r w:rsidRPr="001E0D77">
                    <w:rPr>
                      <w:rFonts w:ascii="Times New Roman" w:hAnsi="Times New Roman" w:cs="Times New Roman"/>
                      <w:sz w:val="24"/>
                      <w:lang w:val="uk-UA"/>
                    </w:rPr>
                    <w:t>Діє у складі :</w:t>
                  </w:r>
                </w:p>
                <w:p w:rsidR="00C840B2" w:rsidRPr="001E0D77" w:rsidRDefault="00C840B2" w:rsidP="001E0D77">
                  <w:pPr>
                    <w:jc w:val="center"/>
                    <w:rPr>
                      <w:rFonts w:ascii="Times New Roman" w:hAnsi="Times New Roman" w:cs="Times New Roman"/>
                      <w:sz w:val="24"/>
                    </w:rPr>
                  </w:pPr>
                  <w:r w:rsidRPr="001E0D77">
                    <w:rPr>
                      <w:rFonts w:ascii="Times New Roman" w:hAnsi="Times New Roman" w:cs="Times New Roman"/>
                      <w:sz w:val="24"/>
                    </w:rPr>
                    <w:t>1) судова палата у цивільних справах; 2) судова палата у кримінальних справах; 3) військовасудова палата.</w:t>
                  </w:r>
                </w:p>
              </w:txbxContent>
            </v:textbox>
          </v:rect>
        </w:pict>
      </w:r>
      <w:r>
        <w:rPr>
          <w:noProof/>
        </w:rPr>
        <w:pict>
          <v:rect id="_x0000_s1457" style="position:absolute;left:0;text-align:left;margin-left:124.15pt;margin-top:-28.4pt;width:228.85pt;height:42pt;z-index:252053504" fillcolor="white [3201]" strokecolor="#666 [1936]" strokeweight="1pt">
            <v:fill color2="#999 [1296]" focusposition="1" focussize="" focus="100%" type="gradient"/>
            <v:shadow on="t" type="perspective" color="#7f7f7f [1601]" opacity=".5" offset="1pt" offset2="-3pt"/>
            <v:textbox>
              <w:txbxContent>
                <w:p w:rsidR="00C840B2" w:rsidRPr="001E0D77" w:rsidRDefault="00C840B2" w:rsidP="001E0D77">
                  <w:pPr>
                    <w:jc w:val="center"/>
                    <w:rPr>
                      <w:rFonts w:ascii="Times New Roman" w:hAnsi="Times New Roman" w:cs="Times New Roman"/>
                      <w:sz w:val="28"/>
                      <w:lang w:val="uk-UA"/>
                    </w:rPr>
                  </w:pPr>
                  <w:r w:rsidRPr="001E0D77">
                    <w:rPr>
                      <w:rFonts w:ascii="Times New Roman" w:hAnsi="Times New Roman" w:cs="Times New Roman"/>
                      <w:sz w:val="28"/>
                      <w:lang w:val="uk-UA"/>
                    </w:rPr>
                    <w:t>Касаційний суд України</w:t>
                  </w:r>
                </w:p>
              </w:txbxContent>
            </v:textbox>
          </v:rect>
        </w:pict>
      </w: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537E52" w:rsidP="00B06C9B">
      <w:pPr>
        <w:pStyle w:val="rvps2"/>
        <w:spacing w:before="0" w:after="0" w:line="360" w:lineRule="auto"/>
        <w:ind w:firstLine="709"/>
        <w:jc w:val="both"/>
        <w:rPr>
          <w:lang w:val="uk-UA"/>
        </w:rPr>
      </w:pPr>
      <w:r>
        <w:rPr>
          <w:noProof/>
        </w:rPr>
        <w:pict>
          <v:rect id="_x0000_s1460" style="position:absolute;left:0;text-align:left;margin-left:124.15pt;margin-top:9.75pt;width:228.85pt;height:37.75pt;z-index:252056576" fillcolor="white [3201]" strokecolor="#666 [1936]" strokeweight="1pt">
            <v:fill color2="#999 [1296]" focusposition="1" focussize="" focus="100%" type="gradient"/>
            <v:shadow on="t" type="perspective" color="#7f7f7f [1601]" opacity=".5" offset="1pt" offset2="-3pt"/>
            <v:textbox>
              <w:txbxContent>
                <w:p w:rsidR="00C840B2" w:rsidRPr="001E0D77" w:rsidRDefault="00C840B2" w:rsidP="001E0D77">
                  <w:pPr>
                    <w:jc w:val="center"/>
                    <w:rPr>
                      <w:rFonts w:ascii="Times New Roman" w:hAnsi="Times New Roman" w:cs="Times New Roman"/>
                      <w:sz w:val="28"/>
                      <w:lang w:val="uk-UA"/>
                    </w:rPr>
                  </w:pPr>
                  <w:r w:rsidRPr="001E0D77">
                    <w:rPr>
                      <w:rFonts w:ascii="Times New Roman" w:hAnsi="Times New Roman" w:cs="Times New Roman"/>
                      <w:sz w:val="28"/>
                      <w:lang w:val="uk-UA"/>
                    </w:rPr>
                    <w:t>Вищі спеціалізовані суди</w:t>
                  </w:r>
                </w:p>
              </w:txbxContent>
            </v:textbox>
          </v:rect>
        </w:pict>
      </w:r>
    </w:p>
    <w:p w:rsidR="001E0D77" w:rsidRDefault="00537E52" w:rsidP="00B06C9B">
      <w:pPr>
        <w:pStyle w:val="rvps2"/>
        <w:spacing w:before="0" w:after="0" w:line="360" w:lineRule="auto"/>
        <w:ind w:firstLine="709"/>
        <w:jc w:val="both"/>
        <w:rPr>
          <w:lang w:val="uk-UA"/>
        </w:rPr>
      </w:pPr>
      <w:r>
        <w:rPr>
          <w:noProof/>
        </w:rPr>
        <w:pict>
          <v:shape id="_x0000_s1462" type="#_x0000_t32" style="position:absolute;left:0;text-align:left;margin-left:236.45pt;margin-top:12.8pt;width:0;height:21.4pt;z-index:252058624" o:connectortype="straight"/>
        </w:pict>
      </w:r>
      <w:r>
        <w:rPr>
          <w:noProof/>
        </w:rPr>
        <w:pict>
          <v:rect id="_x0000_s1461" style="position:absolute;left:0;text-align:left;margin-left:28.15pt;margin-top:34.2pt;width:413.15pt;height:63.45pt;z-index:252057600">
            <v:textbox>
              <w:txbxContent>
                <w:p w:rsidR="00C840B2" w:rsidRPr="001E0D77" w:rsidRDefault="00C840B2" w:rsidP="001E0D77">
                  <w:pPr>
                    <w:jc w:val="both"/>
                    <w:rPr>
                      <w:rFonts w:ascii="Times New Roman" w:hAnsi="Times New Roman" w:cs="Times New Roman"/>
                      <w:sz w:val="24"/>
                    </w:rPr>
                  </w:pPr>
                  <w:r w:rsidRPr="001E0D77">
                    <w:rPr>
                      <w:rFonts w:ascii="Times New Roman" w:hAnsi="Times New Roman" w:cs="Times New Roman"/>
                      <w:sz w:val="24"/>
                    </w:rPr>
                    <w:t>Вищий</w:t>
                  </w:r>
                  <w:r>
                    <w:rPr>
                      <w:rFonts w:ascii="Times New Roman" w:hAnsi="Times New Roman" w:cs="Times New Roman"/>
                      <w:sz w:val="24"/>
                      <w:lang w:val="uk-UA"/>
                    </w:rPr>
                    <w:t xml:space="preserve"> </w:t>
                  </w:r>
                  <w:r w:rsidRPr="001E0D77">
                    <w:rPr>
                      <w:rFonts w:ascii="Times New Roman" w:hAnsi="Times New Roman" w:cs="Times New Roman"/>
                      <w:sz w:val="24"/>
                    </w:rPr>
                    <w:t>господарський суд України,  Вищий</w:t>
                  </w:r>
                  <w:r>
                    <w:rPr>
                      <w:rFonts w:ascii="Times New Roman" w:hAnsi="Times New Roman" w:cs="Times New Roman"/>
                      <w:sz w:val="24"/>
                      <w:lang w:val="uk-UA"/>
                    </w:rPr>
                    <w:t xml:space="preserve"> </w:t>
                  </w:r>
                  <w:r>
                    <w:rPr>
                      <w:rFonts w:ascii="Times New Roman" w:hAnsi="Times New Roman" w:cs="Times New Roman"/>
                      <w:sz w:val="24"/>
                    </w:rPr>
                    <w:t xml:space="preserve">адміністративний суд України, </w:t>
                  </w:r>
                  <w:r w:rsidRPr="001E0D77">
                    <w:rPr>
                      <w:rFonts w:ascii="Times New Roman" w:hAnsi="Times New Roman" w:cs="Times New Roman"/>
                      <w:sz w:val="24"/>
                    </w:rPr>
                    <w:t>а також</w:t>
                  </w:r>
                  <w:r>
                    <w:rPr>
                      <w:rFonts w:ascii="Times New Roman" w:hAnsi="Times New Roman" w:cs="Times New Roman"/>
                      <w:sz w:val="24"/>
                      <w:lang w:val="uk-UA"/>
                    </w:rPr>
                    <w:t xml:space="preserve"> </w:t>
                  </w:r>
                  <w:r w:rsidRPr="001E0D77">
                    <w:rPr>
                      <w:rFonts w:ascii="Times New Roman" w:hAnsi="Times New Roman" w:cs="Times New Roman"/>
                      <w:sz w:val="24"/>
                    </w:rPr>
                    <w:t>інші</w:t>
                  </w:r>
                  <w:r>
                    <w:rPr>
                      <w:rFonts w:ascii="Times New Roman" w:hAnsi="Times New Roman" w:cs="Times New Roman"/>
                      <w:sz w:val="24"/>
                      <w:lang w:val="uk-UA"/>
                    </w:rPr>
                    <w:t xml:space="preserve"> </w:t>
                  </w:r>
                  <w:r w:rsidRPr="001E0D77">
                    <w:rPr>
                      <w:rFonts w:ascii="Times New Roman" w:hAnsi="Times New Roman" w:cs="Times New Roman"/>
                      <w:sz w:val="24"/>
                    </w:rPr>
                    <w:t>відповідні</w:t>
                  </w:r>
                  <w:r>
                    <w:rPr>
                      <w:rFonts w:ascii="Times New Roman" w:hAnsi="Times New Roman" w:cs="Times New Roman"/>
                      <w:sz w:val="24"/>
                      <w:lang w:val="uk-UA"/>
                    </w:rPr>
                    <w:t xml:space="preserve"> </w:t>
                  </w:r>
                  <w:r w:rsidRPr="001E0D77">
                    <w:rPr>
                      <w:rFonts w:ascii="Times New Roman" w:hAnsi="Times New Roman" w:cs="Times New Roman"/>
                      <w:sz w:val="24"/>
                    </w:rPr>
                    <w:t>вищі</w:t>
                  </w:r>
                  <w:r>
                    <w:rPr>
                      <w:rFonts w:ascii="Times New Roman" w:hAnsi="Times New Roman" w:cs="Times New Roman"/>
                      <w:sz w:val="24"/>
                      <w:lang w:val="uk-UA"/>
                    </w:rPr>
                    <w:t xml:space="preserve"> </w:t>
                  </w:r>
                  <w:r>
                    <w:rPr>
                      <w:rFonts w:ascii="Times New Roman" w:hAnsi="Times New Roman" w:cs="Times New Roman"/>
                      <w:sz w:val="24"/>
                    </w:rPr>
                    <w:t xml:space="preserve">спеціалізовані суди, </w:t>
                  </w:r>
                  <w:r w:rsidRPr="001E0D77">
                    <w:rPr>
                      <w:rFonts w:ascii="Times New Roman" w:hAnsi="Times New Roman" w:cs="Times New Roman"/>
                      <w:sz w:val="24"/>
                    </w:rPr>
                    <w:t>що</w:t>
                  </w:r>
                  <w:r>
                    <w:rPr>
                      <w:rFonts w:ascii="Times New Roman" w:hAnsi="Times New Roman" w:cs="Times New Roman"/>
                      <w:sz w:val="24"/>
                      <w:lang w:val="uk-UA"/>
                    </w:rPr>
                    <w:t xml:space="preserve"> </w:t>
                  </w:r>
                  <w:r w:rsidRPr="001E0D77">
                    <w:rPr>
                      <w:rFonts w:ascii="Times New Roman" w:hAnsi="Times New Roman" w:cs="Times New Roman"/>
                      <w:sz w:val="24"/>
                    </w:rPr>
                    <w:t>утворюються Президентом України в порядку, встановленомуцим Законом.</w:t>
                  </w:r>
                </w:p>
              </w:txbxContent>
            </v:textbox>
          </v:rect>
        </w:pict>
      </w: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1E0D77" w:rsidRDefault="001E0D77" w:rsidP="00B06C9B">
      <w:pPr>
        <w:pStyle w:val="rvps2"/>
        <w:spacing w:before="0" w:after="0" w:line="360" w:lineRule="auto"/>
        <w:ind w:firstLine="709"/>
        <w:jc w:val="both"/>
        <w:rPr>
          <w:lang w:val="uk-UA"/>
        </w:rPr>
      </w:pPr>
    </w:p>
    <w:p w:rsidR="00A65B3A" w:rsidRDefault="00537E52" w:rsidP="00B06C9B">
      <w:pPr>
        <w:pStyle w:val="rvps2"/>
        <w:spacing w:before="0" w:after="0" w:line="360" w:lineRule="auto"/>
        <w:ind w:firstLine="709"/>
        <w:jc w:val="both"/>
        <w:rPr>
          <w:lang w:val="uk-UA"/>
        </w:rPr>
      </w:pPr>
      <w:r>
        <w:rPr>
          <w:noProof/>
        </w:rPr>
        <w:pict>
          <v:rect id="_x0000_s1435" style="position:absolute;left:0;text-align:left;margin-left:21.3pt;margin-top:15pt;width:450.85pt;height:62.6pt;z-index:252032000">
            <v:shadow on="t" type="perspective" opacity=".5" origin=".5,.5" offset="-6pt,-6pt" matrix="1.25,,,1.25"/>
            <v:textbox>
              <w:txbxContent>
                <w:p w:rsidR="00C840B2" w:rsidRPr="00D708AA" w:rsidRDefault="00C840B2" w:rsidP="00D708AA">
                  <w:pPr>
                    <w:pStyle w:val="HTML"/>
                    <w:shd w:val="clear" w:color="auto" w:fill="FFFFFF"/>
                    <w:jc w:val="center"/>
                    <w:rPr>
                      <w:rFonts w:ascii="Times New Roman" w:hAnsi="Times New Roman" w:cs="Times New Roman"/>
                      <w:color w:val="292B2C"/>
                      <w:sz w:val="28"/>
                      <w:szCs w:val="24"/>
                      <w:lang w:val="uk-UA"/>
                    </w:rPr>
                  </w:pPr>
                  <w:r w:rsidRPr="00D708AA">
                    <w:rPr>
                      <w:rFonts w:ascii="Times New Roman" w:hAnsi="Times New Roman" w:cs="Times New Roman"/>
                      <w:sz w:val="28"/>
                      <w:szCs w:val="24"/>
                      <w:lang w:val="uk-UA"/>
                    </w:rPr>
                    <w:t xml:space="preserve">Постановою Кабінету Міністрів України від 16 червня 2003 р. № 907  затверджено </w:t>
                  </w:r>
                  <w:r w:rsidRPr="00D708AA">
                    <w:rPr>
                      <w:rFonts w:ascii="Times New Roman" w:hAnsi="Times New Roman" w:cs="Times New Roman"/>
                      <w:bCs/>
                      <w:color w:val="292B2C"/>
                      <w:sz w:val="28"/>
                      <w:szCs w:val="24"/>
                      <w:lang w:val="uk-UA"/>
                    </w:rPr>
                    <w:t>Державну програму організаційного забезпечення діяльності судів</w:t>
                  </w:r>
                  <w:r>
                    <w:rPr>
                      <w:rFonts w:ascii="Times New Roman" w:hAnsi="Times New Roman" w:cs="Times New Roman"/>
                      <w:bCs/>
                      <w:color w:val="292B2C"/>
                      <w:sz w:val="28"/>
                      <w:szCs w:val="24"/>
                      <w:lang w:val="uk-UA"/>
                    </w:rPr>
                    <w:t xml:space="preserve"> (далі – Програма)</w:t>
                  </w:r>
                  <w:r w:rsidRPr="00D708AA">
                    <w:rPr>
                      <w:rFonts w:ascii="Times New Roman" w:hAnsi="Times New Roman" w:cs="Times New Roman"/>
                      <w:bCs/>
                      <w:color w:val="292B2C"/>
                      <w:sz w:val="28"/>
                      <w:szCs w:val="24"/>
                      <w:lang w:val="uk-UA"/>
                    </w:rPr>
                    <w:t xml:space="preserve"> на 2003-2005 роки</w:t>
                  </w:r>
                </w:p>
                <w:p w:rsidR="00C840B2" w:rsidRPr="00D708AA" w:rsidRDefault="00C840B2">
                  <w:pPr>
                    <w:rPr>
                      <w:lang w:val="uk-UA"/>
                    </w:rPr>
                  </w:pPr>
                </w:p>
              </w:txbxContent>
            </v:textbox>
          </v:rect>
        </w:pict>
      </w:r>
    </w:p>
    <w:p w:rsidR="00274DB9" w:rsidRDefault="00274DB9" w:rsidP="00B06C9B">
      <w:pPr>
        <w:pStyle w:val="rvps2"/>
        <w:spacing w:before="0" w:after="0" w:line="360" w:lineRule="auto"/>
        <w:ind w:firstLine="709"/>
        <w:jc w:val="both"/>
        <w:rPr>
          <w:color w:val="000000"/>
          <w:sz w:val="28"/>
          <w:szCs w:val="27"/>
          <w:lang w:val="uk-UA"/>
        </w:rPr>
      </w:pPr>
    </w:p>
    <w:p w:rsidR="001D50A5" w:rsidRDefault="00537E52" w:rsidP="00B06C9B">
      <w:pPr>
        <w:pStyle w:val="rvps2"/>
        <w:spacing w:before="0" w:after="0" w:line="360" w:lineRule="auto"/>
        <w:ind w:firstLine="709"/>
        <w:jc w:val="both"/>
        <w:rPr>
          <w:color w:val="000000"/>
          <w:sz w:val="28"/>
          <w:szCs w:val="27"/>
          <w:lang w:val="uk-UA"/>
        </w:rPr>
      </w:pPr>
      <w:r>
        <w:rPr>
          <w:noProof/>
          <w:color w:val="000000"/>
          <w:sz w:val="28"/>
          <w:szCs w:val="27"/>
        </w:rPr>
        <w:pict>
          <v:shape id="_x0000_s1436" type="#_x0000_t80" style="position:absolute;left:0;text-align:left;margin-left:110.3pt;margin-top:10.1pt;width:252pt;height:58.3pt;z-index:252033024">
            <v:shadow on="t" opacity=".5" offset="6pt,-6pt"/>
            <v:textbox>
              <w:txbxContent>
                <w:p w:rsidR="00C840B2" w:rsidRPr="00D708AA" w:rsidRDefault="00C840B2" w:rsidP="00D708AA">
                  <w:pPr>
                    <w:jc w:val="center"/>
                    <w:rPr>
                      <w:rFonts w:ascii="Times New Roman" w:hAnsi="Times New Roman" w:cs="Times New Roman"/>
                      <w:sz w:val="28"/>
                      <w:lang w:val="uk-UA"/>
                    </w:rPr>
                  </w:pPr>
                  <w:r w:rsidRPr="00D708AA">
                    <w:rPr>
                      <w:rFonts w:ascii="Times New Roman" w:hAnsi="Times New Roman" w:cs="Times New Roman"/>
                      <w:sz w:val="28"/>
                      <w:lang w:val="uk-UA"/>
                    </w:rPr>
                    <w:t>Основними завданнями Програми визначено</w:t>
                  </w:r>
                </w:p>
              </w:txbxContent>
            </v:textbox>
          </v:shape>
        </w:pict>
      </w:r>
      <w:r>
        <w:rPr>
          <w:noProof/>
          <w:color w:val="000000"/>
          <w:sz w:val="28"/>
          <w:szCs w:val="27"/>
        </w:rPr>
        <w:pict>
          <v:group id="_x0000_s1446" style="position:absolute;left:0;text-align:left;margin-left:-11.45pt;margin-top:110.15pt;width:520.3pt;height:267.4pt;z-index:252036096" coordorigin="925,8537" coordsize="10406,5348">
            <v:rect id="_x0000_s1437" style="position:absolute;left:925;top:8537;width:5298;height:1492">
              <v:textbox>
                <w:txbxContent>
                  <w:p w:rsidR="00C840B2" w:rsidRPr="00D708AA" w:rsidRDefault="00C840B2" w:rsidP="00D708AA">
                    <w:pPr>
                      <w:pStyle w:val="rvps2"/>
                      <w:spacing w:before="0" w:beforeAutospacing="0" w:after="0" w:afterAutospacing="0"/>
                      <w:jc w:val="both"/>
                      <w:rPr>
                        <w:color w:val="000000"/>
                        <w:sz w:val="28"/>
                        <w:szCs w:val="27"/>
                        <w:lang w:val="uk-UA"/>
                      </w:rPr>
                    </w:pPr>
                    <w:r>
                      <w:rPr>
                        <w:color w:val="000000"/>
                        <w:sz w:val="28"/>
                        <w:szCs w:val="27"/>
                        <w:lang w:val="uk-UA"/>
                      </w:rPr>
                      <w:t xml:space="preserve">Створення належних організаційних, </w:t>
                    </w:r>
                    <w:r w:rsidRPr="00D708AA">
                      <w:rPr>
                        <w:color w:val="000000"/>
                        <w:sz w:val="28"/>
                        <w:szCs w:val="27"/>
                        <w:lang w:val="uk-UA"/>
                      </w:rPr>
                      <w:t>фінансових іматеріально-техні</w:t>
                    </w:r>
                    <w:r>
                      <w:rPr>
                        <w:color w:val="000000"/>
                        <w:sz w:val="28"/>
                        <w:szCs w:val="27"/>
                        <w:lang w:val="uk-UA"/>
                      </w:rPr>
                      <w:t xml:space="preserve">чних умов для  функціонування судів і </w:t>
                    </w:r>
                    <w:r w:rsidRPr="00D708AA">
                      <w:rPr>
                        <w:color w:val="000000"/>
                        <w:sz w:val="28"/>
                        <w:szCs w:val="27"/>
                        <w:lang w:val="uk-UA"/>
                      </w:rPr>
                      <w:t>суддів, органів суддівського самоврядування;</w:t>
                    </w:r>
                  </w:p>
                  <w:p w:rsidR="00C840B2" w:rsidRPr="00D708AA" w:rsidRDefault="00C840B2">
                    <w:pPr>
                      <w:rPr>
                        <w:lang w:val="uk-UA"/>
                      </w:rPr>
                    </w:pPr>
                  </w:p>
                </w:txbxContent>
              </v:textbox>
            </v:rect>
            <v:rect id="_x0000_s1438" style="position:absolute;left:6223;top:8537;width:5108;height:4166">
              <v:textbox>
                <w:txbxContent>
                  <w:p w:rsidR="00C840B2" w:rsidRPr="00D708AA" w:rsidRDefault="00C840B2" w:rsidP="00D708AA">
                    <w:pPr>
                      <w:pStyle w:val="rvps2"/>
                      <w:spacing w:before="0" w:beforeAutospacing="0" w:after="0" w:afterAutospacing="0"/>
                      <w:jc w:val="both"/>
                      <w:rPr>
                        <w:color w:val="000000"/>
                        <w:sz w:val="28"/>
                        <w:szCs w:val="27"/>
                        <w:lang w:val="uk-UA"/>
                      </w:rPr>
                    </w:pPr>
                    <w:r>
                      <w:rPr>
                        <w:color w:val="000000"/>
                        <w:sz w:val="28"/>
                        <w:szCs w:val="27"/>
                        <w:lang w:val="uk-UA"/>
                      </w:rPr>
                      <w:t>створення цілісної системи кадрового</w:t>
                    </w:r>
                    <w:r w:rsidRPr="00D708AA">
                      <w:rPr>
                        <w:color w:val="000000"/>
                        <w:sz w:val="28"/>
                        <w:szCs w:val="27"/>
                        <w:lang w:val="uk-UA"/>
                      </w:rPr>
                      <w:t xml:space="preserve"> забезпечення  судової </w:t>
                    </w:r>
                    <w:r>
                      <w:rPr>
                        <w:color w:val="000000"/>
                        <w:sz w:val="28"/>
                        <w:szCs w:val="27"/>
                        <w:lang w:val="uk-UA"/>
                      </w:rPr>
                      <w:t>системи,</w:t>
                    </w:r>
                    <w:r w:rsidRPr="00D708AA">
                      <w:rPr>
                        <w:color w:val="000000"/>
                        <w:sz w:val="28"/>
                        <w:szCs w:val="27"/>
                        <w:lang w:val="uk-UA"/>
                      </w:rPr>
                      <w:t xml:space="preserve"> фо</w:t>
                    </w:r>
                    <w:r>
                      <w:rPr>
                        <w:color w:val="000000"/>
                        <w:sz w:val="28"/>
                        <w:szCs w:val="27"/>
                        <w:lang w:val="uk-UA"/>
                      </w:rPr>
                      <w:t xml:space="preserve">рмування висококваліфікованого суддівського </w:t>
                    </w:r>
                    <w:r w:rsidRPr="00D708AA">
                      <w:rPr>
                        <w:color w:val="000000"/>
                        <w:sz w:val="28"/>
                        <w:szCs w:val="27"/>
                        <w:lang w:val="uk-UA"/>
                      </w:rPr>
                      <w:t>корпусу, кадров</w:t>
                    </w:r>
                    <w:r>
                      <w:rPr>
                        <w:color w:val="000000"/>
                        <w:sz w:val="28"/>
                        <w:szCs w:val="27"/>
                        <w:lang w:val="uk-UA"/>
                      </w:rPr>
                      <w:t xml:space="preserve">ого резерву, </w:t>
                    </w:r>
                    <w:r w:rsidRPr="00D708AA">
                      <w:rPr>
                        <w:color w:val="000000"/>
                        <w:sz w:val="28"/>
                        <w:szCs w:val="27"/>
                        <w:lang w:val="uk-UA"/>
                      </w:rPr>
                      <w:t xml:space="preserve">утворення і запровадження системи професійної підготовки та перепідготовки суддів і працівників апарату судів, в </w:t>
                    </w:r>
                    <w:r>
                      <w:rPr>
                        <w:color w:val="000000"/>
                        <w:sz w:val="28"/>
                        <w:szCs w:val="27"/>
                        <w:lang w:val="uk-UA"/>
                      </w:rPr>
                      <w:t xml:space="preserve">основу якої  покладена ґрунтовна фахова підготовка, </w:t>
                    </w:r>
                    <w:r w:rsidRPr="00D708AA">
                      <w:rPr>
                        <w:color w:val="000000"/>
                        <w:sz w:val="28"/>
                        <w:szCs w:val="27"/>
                        <w:lang w:val="uk-UA"/>
                      </w:rPr>
                      <w:t>уміння застосовуват</w:t>
                    </w:r>
                    <w:r>
                      <w:rPr>
                        <w:color w:val="000000"/>
                        <w:sz w:val="28"/>
                        <w:szCs w:val="27"/>
                        <w:lang w:val="uk-UA"/>
                      </w:rPr>
                      <w:t xml:space="preserve">и набуті знання  на  практиці, висока </w:t>
                    </w:r>
                    <w:r w:rsidRPr="00D708AA">
                      <w:rPr>
                        <w:color w:val="000000"/>
                        <w:sz w:val="28"/>
                        <w:szCs w:val="27"/>
                        <w:lang w:val="uk-UA"/>
                      </w:rPr>
                      <w:t>свідом</w:t>
                    </w:r>
                    <w:r>
                      <w:rPr>
                        <w:color w:val="000000"/>
                        <w:sz w:val="28"/>
                        <w:szCs w:val="27"/>
                        <w:lang w:val="uk-UA"/>
                      </w:rPr>
                      <w:t>ість</w:t>
                    </w:r>
                    <w:r w:rsidRPr="00D708AA">
                      <w:rPr>
                        <w:color w:val="000000"/>
                        <w:sz w:val="28"/>
                        <w:szCs w:val="27"/>
                        <w:lang w:val="uk-UA"/>
                      </w:rPr>
                      <w:t xml:space="preserve"> та відповідальність; </w:t>
                    </w:r>
                  </w:p>
                  <w:p w:rsidR="00C840B2" w:rsidRDefault="00C840B2"/>
                </w:txbxContent>
              </v:textbox>
            </v:rect>
            <v:rect id="_x0000_s1440" style="position:absolute;left:925;top:10269;width:5298;height:2434">
              <v:textbox>
                <w:txbxContent>
                  <w:p w:rsidR="00C840B2" w:rsidRDefault="00C840B2" w:rsidP="00D708AA">
                    <w:pPr>
                      <w:pStyle w:val="rvps2"/>
                      <w:spacing w:before="0" w:beforeAutospacing="0" w:after="0" w:afterAutospacing="0"/>
                      <w:jc w:val="both"/>
                      <w:rPr>
                        <w:color w:val="000000"/>
                        <w:sz w:val="28"/>
                        <w:szCs w:val="27"/>
                        <w:lang w:val="uk-UA"/>
                      </w:rPr>
                    </w:pPr>
                    <w:r w:rsidRPr="00D708AA">
                      <w:rPr>
                        <w:color w:val="000000"/>
                        <w:sz w:val="28"/>
                        <w:szCs w:val="27"/>
                      </w:rPr>
                      <w:t>інформац</w:t>
                    </w:r>
                    <w:r>
                      <w:rPr>
                        <w:color w:val="000000"/>
                        <w:sz w:val="28"/>
                        <w:szCs w:val="27"/>
                      </w:rPr>
                      <w:t>ійне, нормативно-правове та наукове</w:t>
                    </w:r>
                    <w:r>
                      <w:rPr>
                        <w:color w:val="000000"/>
                        <w:sz w:val="28"/>
                        <w:szCs w:val="27"/>
                        <w:lang w:val="uk-UA"/>
                      </w:rPr>
                      <w:t xml:space="preserve"> </w:t>
                    </w:r>
                    <w:r w:rsidRPr="00D708AA">
                      <w:rPr>
                        <w:color w:val="000000"/>
                        <w:sz w:val="28"/>
                        <w:szCs w:val="27"/>
                      </w:rPr>
                      <w:t>забезпечення</w:t>
                    </w:r>
                    <w:r>
                      <w:rPr>
                        <w:color w:val="000000"/>
                        <w:sz w:val="28"/>
                        <w:szCs w:val="27"/>
                        <w:lang w:val="uk-UA"/>
                      </w:rPr>
                      <w:t xml:space="preserve"> </w:t>
                    </w:r>
                    <w:r w:rsidRPr="00D708AA">
                      <w:rPr>
                        <w:color w:val="000000"/>
                        <w:sz w:val="28"/>
                        <w:szCs w:val="27"/>
                      </w:rPr>
                      <w:t>діяльності</w:t>
                    </w:r>
                    <w:r>
                      <w:rPr>
                        <w:color w:val="000000"/>
                        <w:sz w:val="28"/>
                        <w:szCs w:val="27"/>
                        <w:lang w:val="uk-UA"/>
                      </w:rPr>
                      <w:t xml:space="preserve"> </w:t>
                    </w:r>
                    <w:r w:rsidRPr="00D708AA">
                      <w:rPr>
                        <w:color w:val="000000"/>
                        <w:sz w:val="28"/>
                        <w:szCs w:val="27"/>
                      </w:rPr>
                      <w:t>судової</w:t>
                    </w:r>
                    <w:r>
                      <w:rPr>
                        <w:color w:val="000000"/>
                        <w:sz w:val="28"/>
                        <w:szCs w:val="27"/>
                        <w:lang w:val="uk-UA"/>
                      </w:rPr>
                      <w:t xml:space="preserve"> </w:t>
                    </w:r>
                    <w:r w:rsidRPr="00D708AA">
                      <w:rPr>
                        <w:color w:val="000000"/>
                        <w:sz w:val="28"/>
                        <w:szCs w:val="27"/>
                      </w:rPr>
                      <w:t>системи з урахуванням</w:t>
                    </w:r>
                    <w:r>
                      <w:rPr>
                        <w:color w:val="000000"/>
                        <w:sz w:val="28"/>
                        <w:szCs w:val="27"/>
                        <w:lang w:val="uk-UA"/>
                      </w:rPr>
                      <w:t xml:space="preserve"> </w:t>
                    </w:r>
                    <w:r>
                      <w:rPr>
                        <w:color w:val="000000"/>
                        <w:sz w:val="28"/>
                        <w:szCs w:val="27"/>
                      </w:rPr>
                      <w:t>перспектив</w:t>
                    </w:r>
                    <w:r>
                      <w:rPr>
                        <w:color w:val="000000"/>
                        <w:sz w:val="28"/>
                        <w:szCs w:val="27"/>
                        <w:lang w:val="uk-UA"/>
                      </w:rPr>
                      <w:t xml:space="preserve"> </w:t>
                    </w:r>
                    <w:r w:rsidRPr="00D708AA">
                      <w:rPr>
                        <w:color w:val="000000"/>
                        <w:sz w:val="28"/>
                        <w:szCs w:val="27"/>
                      </w:rPr>
                      <w:t>впровадження</w:t>
                    </w:r>
                    <w:r>
                      <w:rPr>
                        <w:color w:val="000000"/>
                        <w:sz w:val="28"/>
                        <w:szCs w:val="27"/>
                        <w:lang w:val="uk-UA"/>
                      </w:rPr>
                      <w:t xml:space="preserve"> </w:t>
                    </w:r>
                    <w:r w:rsidRPr="00D708AA">
                      <w:rPr>
                        <w:color w:val="000000"/>
                        <w:sz w:val="28"/>
                        <w:szCs w:val="27"/>
                      </w:rPr>
                      <w:t>положень</w:t>
                    </w:r>
                    <w:r>
                      <w:rPr>
                        <w:color w:val="000000"/>
                        <w:sz w:val="28"/>
                        <w:szCs w:val="27"/>
                        <w:lang w:val="uk-UA"/>
                      </w:rPr>
                      <w:t xml:space="preserve"> </w:t>
                    </w:r>
                    <w:r w:rsidRPr="00D708AA">
                      <w:rPr>
                        <w:color w:val="000000"/>
                        <w:sz w:val="28"/>
                        <w:szCs w:val="27"/>
                      </w:rPr>
                      <w:t>міжнародного</w:t>
                    </w:r>
                    <w:r>
                      <w:rPr>
                        <w:color w:val="000000"/>
                        <w:sz w:val="28"/>
                        <w:szCs w:val="27"/>
                        <w:lang w:val="uk-UA"/>
                      </w:rPr>
                      <w:t xml:space="preserve"> </w:t>
                    </w:r>
                    <w:r w:rsidRPr="00D708AA">
                      <w:rPr>
                        <w:color w:val="000000"/>
                        <w:sz w:val="28"/>
                        <w:szCs w:val="27"/>
                      </w:rPr>
                      <w:t xml:space="preserve">законодавства; </w:t>
                    </w:r>
                  </w:p>
                  <w:p w:rsidR="00C840B2" w:rsidRPr="00D708AA" w:rsidRDefault="00C840B2">
                    <w:pPr>
                      <w:rPr>
                        <w:lang w:val="uk-UA"/>
                      </w:rPr>
                    </w:pPr>
                  </w:p>
                </w:txbxContent>
              </v:textbox>
            </v:rect>
            <v:rect id="_x0000_s1441" style="position:absolute;left:925;top:12703;width:10406;height:1182">
              <v:textbox>
                <w:txbxContent>
                  <w:p w:rsidR="00C840B2" w:rsidRPr="00D708AA" w:rsidRDefault="00C840B2" w:rsidP="00D708AA">
                    <w:pPr>
                      <w:pStyle w:val="rvps2"/>
                      <w:spacing w:before="0" w:beforeAutospacing="0" w:after="0" w:afterAutospacing="0"/>
                      <w:jc w:val="both"/>
                      <w:rPr>
                        <w:color w:val="000000"/>
                        <w:sz w:val="28"/>
                        <w:szCs w:val="27"/>
                        <w:lang w:val="uk-UA"/>
                      </w:rPr>
                    </w:pPr>
                    <w:r>
                      <w:rPr>
                        <w:color w:val="000000"/>
                        <w:sz w:val="28"/>
                        <w:szCs w:val="27"/>
                        <w:lang w:val="uk-UA"/>
                      </w:rPr>
                      <w:t xml:space="preserve">формування і становлення системи адміністративних </w:t>
                    </w:r>
                    <w:r w:rsidRPr="00D708AA">
                      <w:rPr>
                        <w:color w:val="000000"/>
                        <w:sz w:val="28"/>
                        <w:szCs w:val="27"/>
                        <w:lang w:val="uk-UA"/>
                      </w:rPr>
                      <w:t>суді</w:t>
                    </w:r>
                    <w:r>
                      <w:rPr>
                        <w:color w:val="000000"/>
                        <w:sz w:val="28"/>
                        <w:szCs w:val="27"/>
                        <w:lang w:val="uk-UA"/>
                      </w:rPr>
                      <w:t xml:space="preserve">в, найголовнішою функцією яких є захист прав громадян, порушених діями </w:t>
                    </w:r>
                    <w:r w:rsidRPr="00D708AA">
                      <w:rPr>
                        <w:color w:val="000000"/>
                        <w:sz w:val="28"/>
                        <w:szCs w:val="27"/>
                        <w:lang w:val="uk-UA"/>
                      </w:rPr>
                      <w:t>або бездіяльністю посадових осіб органів державної влади та органів місцевого самоврядування.</w:t>
                    </w:r>
                  </w:p>
                  <w:p w:rsidR="00C840B2" w:rsidRDefault="00C840B2"/>
                </w:txbxContent>
              </v:textbox>
            </v:rect>
          </v:group>
        </w:pict>
      </w:r>
    </w:p>
    <w:p w:rsidR="001D50A5" w:rsidRDefault="001D50A5" w:rsidP="00B06C9B">
      <w:pPr>
        <w:pStyle w:val="rvps2"/>
        <w:spacing w:before="0" w:after="0" w:line="360" w:lineRule="auto"/>
        <w:ind w:firstLine="709"/>
        <w:jc w:val="both"/>
        <w:rPr>
          <w:color w:val="000000"/>
          <w:sz w:val="28"/>
          <w:szCs w:val="27"/>
          <w:lang w:val="uk-UA"/>
        </w:rPr>
      </w:pPr>
    </w:p>
    <w:p w:rsidR="001D50A5" w:rsidRDefault="001D50A5" w:rsidP="00B06C9B">
      <w:pPr>
        <w:pStyle w:val="rvps2"/>
        <w:spacing w:before="0" w:after="0" w:line="360" w:lineRule="auto"/>
        <w:ind w:firstLine="709"/>
        <w:jc w:val="both"/>
        <w:rPr>
          <w:color w:val="000000"/>
          <w:sz w:val="28"/>
          <w:szCs w:val="27"/>
          <w:lang w:val="uk-UA"/>
        </w:rPr>
      </w:pPr>
    </w:p>
    <w:p w:rsidR="001D50A5" w:rsidRDefault="001D50A5" w:rsidP="00B06C9B">
      <w:pPr>
        <w:pStyle w:val="rvps2"/>
        <w:spacing w:before="0" w:after="0" w:line="360" w:lineRule="auto"/>
        <w:ind w:firstLine="709"/>
        <w:jc w:val="both"/>
        <w:rPr>
          <w:color w:val="000000"/>
          <w:sz w:val="28"/>
          <w:szCs w:val="27"/>
          <w:lang w:val="uk-UA"/>
        </w:rPr>
      </w:pPr>
    </w:p>
    <w:p w:rsidR="00D708AA" w:rsidRDefault="00D708AA" w:rsidP="00B06C9B">
      <w:pPr>
        <w:pStyle w:val="rvps2"/>
        <w:spacing w:before="0" w:after="0" w:line="360" w:lineRule="auto"/>
        <w:ind w:firstLine="709"/>
        <w:jc w:val="both"/>
        <w:rPr>
          <w:color w:val="000000"/>
          <w:sz w:val="28"/>
          <w:szCs w:val="27"/>
          <w:lang w:val="uk-UA"/>
        </w:rPr>
      </w:pPr>
    </w:p>
    <w:p w:rsidR="00D708AA" w:rsidRDefault="00D708AA" w:rsidP="00D708AA">
      <w:pPr>
        <w:pStyle w:val="rvps2"/>
        <w:tabs>
          <w:tab w:val="left" w:pos="2835"/>
        </w:tabs>
        <w:spacing w:line="360" w:lineRule="auto"/>
        <w:ind w:firstLine="709"/>
        <w:jc w:val="both"/>
        <w:rPr>
          <w:color w:val="000000"/>
          <w:sz w:val="28"/>
          <w:szCs w:val="27"/>
          <w:lang w:val="uk-UA"/>
        </w:rPr>
      </w:pPr>
    </w:p>
    <w:p w:rsidR="00D708AA" w:rsidRDefault="00D708AA" w:rsidP="00D708AA">
      <w:pPr>
        <w:pStyle w:val="rvps2"/>
        <w:spacing w:after="0" w:line="360" w:lineRule="auto"/>
        <w:ind w:firstLine="709"/>
        <w:jc w:val="both"/>
        <w:rPr>
          <w:color w:val="000000"/>
          <w:sz w:val="28"/>
          <w:szCs w:val="27"/>
          <w:lang w:val="uk-UA"/>
        </w:rPr>
      </w:pPr>
    </w:p>
    <w:p w:rsidR="00D708AA" w:rsidRDefault="00D708AA" w:rsidP="00D708AA">
      <w:pPr>
        <w:pStyle w:val="rvps2"/>
        <w:spacing w:line="360" w:lineRule="auto"/>
        <w:ind w:firstLine="709"/>
        <w:jc w:val="both"/>
        <w:rPr>
          <w:color w:val="000000"/>
          <w:sz w:val="28"/>
          <w:szCs w:val="27"/>
          <w:lang w:val="uk-UA"/>
        </w:rPr>
      </w:pPr>
    </w:p>
    <w:p w:rsidR="001E0D77" w:rsidRDefault="001E0D77" w:rsidP="00A65B3A">
      <w:pPr>
        <w:pStyle w:val="rvps2"/>
        <w:spacing w:before="0" w:after="0" w:line="360" w:lineRule="auto"/>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Default="00537E52" w:rsidP="00B06C9B">
      <w:pPr>
        <w:pStyle w:val="rvps2"/>
        <w:spacing w:before="0" w:after="0" w:line="360" w:lineRule="auto"/>
        <w:ind w:firstLine="709"/>
        <w:jc w:val="both"/>
        <w:rPr>
          <w:color w:val="000000"/>
          <w:sz w:val="28"/>
          <w:szCs w:val="27"/>
          <w:lang w:val="uk-UA"/>
        </w:rPr>
      </w:pPr>
      <w:r>
        <w:rPr>
          <w:noProof/>
          <w:color w:val="000000"/>
          <w:sz w:val="28"/>
          <w:szCs w:val="27"/>
        </w:rPr>
        <w:pict>
          <v:rect id="_x0000_s1442" style="position:absolute;left:0;text-align:left;margin-left:43.6pt;margin-top:-29.25pt;width:412.25pt;height:65.95pt;z-index:252039168">
            <v:shadow on="t" type="perspective" opacity=".5" origin=".5,.5" offset="-6pt,-6pt" matrix="1.25,,,1.25"/>
            <v:textbox>
              <w:txbxContent>
                <w:p w:rsidR="00C840B2" w:rsidRPr="00180D91" w:rsidRDefault="00C840B2" w:rsidP="00180D91">
                  <w:pPr>
                    <w:jc w:val="both"/>
                    <w:rPr>
                      <w:rFonts w:ascii="Times New Roman" w:hAnsi="Times New Roman" w:cs="Times New Roman"/>
                      <w:sz w:val="24"/>
                      <w:lang w:val="uk-UA"/>
                    </w:rPr>
                  </w:pPr>
                  <w:r w:rsidRPr="00180D91">
                    <w:rPr>
                      <w:rFonts w:ascii="Times New Roman" w:hAnsi="Times New Roman" w:cs="Times New Roman"/>
                      <w:sz w:val="24"/>
                    </w:rPr>
                    <w:t>Указом Президента України</w:t>
                  </w:r>
                  <w:r>
                    <w:rPr>
                      <w:rFonts w:ascii="Times New Roman" w:hAnsi="Times New Roman" w:cs="Times New Roman"/>
                      <w:sz w:val="24"/>
                    </w:rPr>
                    <w:t xml:space="preserve">від 10 травня 2006 року </w:t>
                  </w:r>
                  <w:r>
                    <w:rPr>
                      <w:rFonts w:ascii="Times New Roman" w:hAnsi="Times New Roman" w:cs="Times New Roman"/>
                      <w:sz w:val="24"/>
                      <w:lang w:val="uk-UA"/>
                    </w:rPr>
                    <w:t>№</w:t>
                  </w:r>
                  <w:r w:rsidRPr="00180D91">
                    <w:rPr>
                      <w:rFonts w:ascii="Times New Roman" w:hAnsi="Times New Roman" w:cs="Times New Roman"/>
                      <w:sz w:val="24"/>
                    </w:rPr>
                    <w:t xml:space="preserve"> 361/2006</w:t>
                  </w:r>
                  <w:r w:rsidRPr="00180D91">
                    <w:rPr>
                      <w:rFonts w:ascii="Times New Roman" w:hAnsi="Times New Roman" w:cs="Times New Roman"/>
                      <w:sz w:val="24"/>
                      <w:lang w:val="uk-UA"/>
                    </w:rPr>
                    <w:t xml:space="preserve"> схвалено Концепцію вдосконалення судівництва для утвердження справедливого суду в Україні відповідно до європейських стандартів</w:t>
                  </w:r>
                </w:p>
                <w:p w:rsidR="00C840B2" w:rsidRDefault="00C840B2"/>
              </w:txbxContent>
            </v:textbox>
          </v:rect>
        </w:pict>
      </w:r>
    </w:p>
    <w:p w:rsidR="00180D91" w:rsidRDefault="00537E52" w:rsidP="00B06C9B">
      <w:pPr>
        <w:pStyle w:val="rvps2"/>
        <w:spacing w:before="0" w:after="0" w:line="360" w:lineRule="auto"/>
        <w:ind w:firstLine="709"/>
        <w:jc w:val="both"/>
        <w:rPr>
          <w:color w:val="000000"/>
          <w:sz w:val="28"/>
          <w:szCs w:val="27"/>
          <w:lang w:val="uk-UA"/>
        </w:rPr>
      </w:pPr>
      <w:r>
        <w:rPr>
          <w:noProof/>
          <w:color w:val="000000"/>
          <w:sz w:val="28"/>
          <w:szCs w:val="27"/>
        </w:rPr>
        <w:pict>
          <v:shape id="_x0000_s1443" type="#_x0000_t84" style="position:absolute;left:0;text-align:left;margin-left:-40.4pt;margin-top:13.15pt;width:565.7pt;height:264.85pt;z-index:252040192">
            <v:textbox>
              <w:txbxContent>
                <w:p w:rsidR="00C840B2" w:rsidRDefault="00C840B2" w:rsidP="00180D91">
                  <w:pPr>
                    <w:jc w:val="both"/>
                    <w:rPr>
                      <w:rFonts w:ascii="Times New Roman" w:hAnsi="Times New Roman" w:cs="Times New Roman"/>
                      <w:sz w:val="28"/>
                      <w:lang w:val="uk-UA"/>
                    </w:rPr>
                  </w:pPr>
                  <w:r w:rsidRPr="00180D91">
                    <w:rPr>
                      <w:rFonts w:ascii="Times New Roman" w:hAnsi="Times New Roman" w:cs="Times New Roman"/>
                      <w:sz w:val="28"/>
                      <w:lang w:val="uk-UA"/>
                    </w:rPr>
                    <w:t>Передумови створення Концепції</w:t>
                  </w:r>
                  <w:r>
                    <w:rPr>
                      <w:rFonts w:ascii="Times New Roman" w:hAnsi="Times New Roman" w:cs="Times New Roman"/>
                      <w:sz w:val="28"/>
                      <w:lang w:val="uk-UA"/>
                    </w:rPr>
                    <w:t>:</w:t>
                  </w:r>
                </w:p>
                <w:p w:rsidR="00C840B2" w:rsidRPr="00180D91" w:rsidRDefault="00C840B2" w:rsidP="00180D91">
                  <w:pPr>
                    <w:pStyle w:val="HTML"/>
                    <w:numPr>
                      <w:ilvl w:val="0"/>
                      <w:numId w:val="11"/>
                    </w:numPr>
                    <w:shd w:val="clear" w:color="auto" w:fill="FFFFFF"/>
                    <w:jc w:val="both"/>
                    <w:rPr>
                      <w:rFonts w:ascii="Times New Roman" w:hAnsi="Times New Roman" w:cs="Times New Roman"/>
                      <w:sz w:val="24"/>
                      <w:szCs w:val="29"/>
                    </w:rPr>
                  </w:pPr>
                  <w:r>
                    <w:rPr>
                      <w:rFonts w:ascii="Times New Roman" w:hAnsi="Times New Roman" w:cs="Times New Roman"/>
                      <w:sz w:val="24"/>
                      <w:szCs w:val="29"/>
                    </w:rPr>
                    <w:t xml:space="preserve">Відсутність системного й </w:t>
                  </w:r>
                  <w:r w:rsidRPr="00180D91">
                    <w:rPr>
                      <w:rFonts w:ascii="Times New Roman" w:hAnsi="Times New Roman" w:cs="Times New Roman"/>
                      <w:sz w:val="24"/>
                      <w:szCs w:val="29"/>
                    </w:rPr>
                    <w:t>узгодженого</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бачення</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дальшого</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здійснення</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судової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реформи.</w:t>
                  </w:r>
                </w:p>
                <w:p w:rsidR="00C840B2" w:rsidRPr="00180D91" w:rsidRDefault="00C840B2" w:rsidP="00180D91">
                  <w:pPr>
                    <w:pStyle w:val="HTML"/>
                    <w:numPr>
                      <w:ilvl w:val="0"/>
                      <w:numId w:val="11"/>
                    </w:numPr>
                    <w:shd w:val="clear" w:color="auto" w:fill="FFFFFF"/>
                    <w:jc w:val="both"/>
                    <w:rPr>
                      <w:rFonts w:ascii="Times New Roman" w:hAnsi="Times New Roman" w:cs="Times New Roman"/>
                      <w:sz w:val="24"/>
                      <w:szCs w:val="29"/>
                    </w:rPr>
                  </w:pPr>
                  <w:r w:rsidRPr="00180D91">
                    <w:rPr>
                      <w:rFonts w:ascii="Times New Roman" w:hAnsi="Times New Roman" w:cs="Times New Roman"/>
                      <w:sz w:val="24"/>
                      <w:szCs w:val="29"/>
                    </w:rPr>
                    <w:t>Невідповідність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системи</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судів</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загальної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юрисдикції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вимогам</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Конституції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України</w:t>
                  </w:r>
                  <w:r w:rsidRPr="00180D91">
                    <w:rPr>
                      <w:rFonts w:ascii="Times New Roman" w:hAnsi="Times New Roman" w:cs="Times New Roman"/>
                      <w:sz w:val="24"/>
                      <w:szCs w:val="29"/>
                      <w:lang w:val="uk-UA"/>
                    </w:rPr>
                    <w:t xml:space="preserve">, </w:t>
                  </w:r>
                  <w:r w:rsidRPr="00180D91">
                    <w:rPr>
                      <w:rFonts w:ascii="Times New Roman" w:hAnsi="Times New Roman" w:cs="Times New Roman"/>
                      <w:sz w:val="24"/>
                      <w:szCs w:val="29"/>
                    </w:rPr>
                    <w:t xml:space="preserve">видам та стадіямсудочинства. </w:t>
                  </w:r>
                </w:p>
                <w:p w:rsidR="00C840B2" w:rsidRPr="00180D91" w:rsidRDefault="00C840B2" w:rsidP="00180D91">
                  <w:pPr>
                    <w:pStyle w:val="HTML"/>
                    <w:numPr>
                      <w:ilvl w:val="0"/>
                      <w:numId w:val="11"/>
                    </w:numPr>
                    <w:shd w:val="clear" w:color="auto" w:fill="FFFFFF"/>
                    <w:jc w:val="both"/>
                    <w:rPr>
                      <w:rFonts w:ascii="Times New Roman" w:hAnsi="Times New Roman" w:cs="Times New Roman"/>
                      <w:sz w:val="24"/>
                      <w:szCs w:val="29"/>
                    </w:rPr>
                  </w:pPr>
                  <w:r w:rsidRPr="00180D91">
                    <w:rPr>
                      <w:rFonts w:ascii="Times New Roman" w:hAnsi="Times New Roman" w:cs="Times New Roman"/>
                      <w:sz w:val="24"/>
                      <w:szCs w:val="29"/>
                    </w:rPr>
                    <w:t>Незавершеність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реформи</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процесуального права.</w:t>
                  </w:r>
                </w:p>
                <w:p w:rsidR="00C840B2" w:rsidRPr="00180D91" w:rsidRDefault="00C840B2" w:rsidP="00180D91">
                  <w:pPr>
                    <w:pStyle w:val="HTML"/>
                    <w:numPr>
                      <w:ilvl w:val="0"/>
                      <w:numId w:val="11"/>
                    </w:numPr>
                    <w:shd w:val="clear" w:color="auto" w:fill="FFFFFF"/>
                    <w:rPr>
                      <w:rFonts w:ascii="Times New Roman" w:hAnsi="Times New Roman" w:cs="Times New Roman"/>
                      <w:sz w:val="24"/>
                      <w:szCs w:val="29"/>
                    </w:rPr>
                  </w:pPr>
                  <w:r w:rsidRPr="00180D91">
                    <w:rPr>
                      <w:rFonts w:ascii="Times New Roman" w:hAnsi="Times New Roman" w:cs="Times New Roman"/>
                      <w:sz w:val="24"/>
                      <w:szCs w:val="29"/>
                    </w:rPr>
                    <w:t>Перевантаженість</w:t>
                  </w:r>
                  <w:r>
                    <w:rPr>
                      <w:rFonts w:ascii="Times New Roman" w:hAnsi="Times New Roman" w:cs="Times New Roman"/>
                      <w:sz w:val="24"/>
                      <w:szCs w:val="29"/>
                      <w:lang w:val="uk-UA"/>
                    </w:rPr>
                    <w:t xml:space="preserve"> </w:t>
                  </w:r>
                  <w:r>
                    <w:rPr>
                      <w:rFonts w:ascii="Times New Roman" w:hAnsi="Times New Roman" w:cs="Times New Roman"/>
                      <w:sz w:val="24"/>
                      <w:szCs w:val="29"/>
                    </w:rPr>
                    <w:t xml:space="preserve">судів та </w:t>
                  </w:r>
                  <w:r w:rsidRPr="00180D91">
                    <w:rPr>
                      <w:rFonts w:ascii="Times New Roman" w:hAnsi="Times New Roman" w:cs="Times New Roman"/>
                      <w:sz w:val="24"/>
                      <w:szCs w:val="29"/>
                    </w:rPr>
                    <w:t>недостатня</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прозорість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їх</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 xml:space="preserve">діяльності. </w:t>
                  </w:r>
                </w:p>
                <w:p w:rsidR="00C840B2" w:rsidRPr="00180D91" w:rsidRDefault="00C840B2" w:rsidP="00180D91">
                  <w:pPr>
                    <w:pStyle w:val="HTML"/>
                    <w:numPr>
                      <w:ilvl w:val="0"/>
                      <w:numId w:val="11"/>
                    </w:numPr>
                    <w:shd w:val="clear" w:color="auto" w:fill="FFFFFF"/>
                    <w:rPr>
                      <w:rFonts w:ascii="Times New Roman" w:hAnsi="Times New Roman" w:cs="Times New Roman"/>
                      <w:sz w:val="24"/>
                      <w:szCs w:val="29"/>
                    </w:rPr>
                  </w:pPr>
                  <w:r w:rsidRPr="00180D91">
                    <w:rPr>
                      <w:rFonts w:ascii="Times New Roman" w:hAnsi="Times New Roman" w:cs="Times New Roman"/>
                      <w:sz w:val="24"/>
                      <w:szCs w:val="29"/>
                    </w:rPr>
                    <w:t>Чинники, що</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перешкоджають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незалежності</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 xml:space="preserve">судді. </w:t>
                  </w:r>
                </w:p>
                <w:p w:rsidR="00C840B2" w:rsidRPr="00180D91" w:rsidRDefault="00C840B2" w:rsidP="00180D91">
                  <w:pPr>
                    <w:pStyle w:val="HTML"/>
                    <w:numPr>
                      <w:ilvl w:val="0"/>
                      <w:numId w:val="11"/>
                    </w:numPr>
                    <w:shd w:val="clear" w:color="auto" w:fill="FFFFFF"/>
                    <w:rPr>
                      <w:rFonts w:ascii="Times New Roman" w:hAnsi="Times New Roman" w:cs="Times New Roman"/>
                      <w:sz w:val="24"/>
                      <w:szCs w:val="29"/>
                    </w:rPr>
                  </w:pPr>
                  <w:r w:rsidRPr="00180D91">
                    <w:rPr>
                      <w:rFonts w:ascii="Times New Roman" w:hAnsi="Times New Roman" w:cs="Times New Roman"/>
                      <w:sz w:val="24"/>
                      <w:szCs w:val="29"/>
                    </w:rPr>
                    <w:t>Неналежний</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рівень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кваліфікації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значної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частини</w:t>
                  </w:r>
                  <w:r>
                    <w:rPr>
                      <w:rFonts w:ascii="Times New Roman" w:hAnsi="Times New Roman" w:cs="Times New Roman"/>
                      <w:sz w:val="24"/>
                      <w:szCs w:val="29"/>
                      <w:lang w:val="uk-UA"/>
                    </w:rPr>
                    <w:t xml:space="preserve"> </w:t>
                  </w:r>
                  <w:r>
                    <w:rPr>
                      <w:rFonts w:ascii="Times New Roman" w:hAnsi="Times New Roman" w:cs="Times New Roman"/>
                      <w:sz w:val="24"/>
                      <w:szCs w:val="29"/>
                    </w:rPr>
                    <w:t xml:space="preserve">суддівського корпусу та </w:t>
                  </w:r>
                  <w:r w:rsidRPr="00180D91">
                    <w:rPr>
                      <w:rFonts w:ascii="Times New Roman" w:hAnsi="Times New Roman" w:cs="Times New Roman"/>
                      <w:sz w:val="24"/>
                      <w:szCs w:val="29"/>
                    </w:rPr>
                    <w:t>малоефективність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системи</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професійної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відповідальності</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 xml:space="preserve">суддів. </w:t>
                  </w:r>
                </w:p>
                <w:p w:rsidR="00C840B2" w:rsidRPr="00180D91" w:rsidRDefault="00C840B2" w:rsidP="00180D91">
                  <w:pPr>
                    <w:pStyle w:val="HTML"/>
                    <w:numPr>
                      <w:ilvl w:val="0"/>
                      <w:numId w:val="11"/>
                    </w:numPr>
                    <w:shd w:val="clear" w:color="auto" w:fill="FFFFFF"/>
                    <w:rPr>
                      <w:rFonts w:ascii="Times New Roman" w:hAnsi="Times New Roman" w:cs="Times New Roman"/>
                      <w:sz w:val="24"/>
                      <w:szCs w:val="29"/>
                    </w:rPr>
                  </w:pPr>
                  <w:r w:rsidRPr="00180D91">
                    <w:rPr>
                      <w:rFonts w:ascii="Times New Roman" w:hAnsi="Times New Roman" w:cs="Times New Roman"/>
                      <w:sz w:val="24"/>
                      <w:szCs w:val="29"/>
                    </w:rPr>
                    <w:t>Недостатнє</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фінансування</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судової</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влади.</w:t>
                  </w:r>
                </w:p>
                <w:p w:rsidR="00C840B2" w:rsidRPr="00180D91" w:rsidRDefault="00C840B2" w:rsidP="00180D91">
                  <w:pPr>
                    <w:pStyle w:val="HTML"/>
                    <w:numPr>
                      <w:ilvl w:val="0"/>
                      <w:numId w:val="11"/>
                    </w:numPr>
                    <w:shd w:val="clear" w:color="auto" w:fill="FFFFFF"/>
                    <w:rPr>
                      <w:rFonts w:ascii="Times New Roman" w:hAnsi="Times New Roman" w:cs="Times New Roman"/>
                      <w:sz w:val="24"/>
                      <w:szCs w:val="29"/>
                    </w:rPr>
                  </w:pPr>
                  <w:r w:rsidRPr="00180D91">
                    <w:rPr>
                      <w:rFonts w:ascii="Times New Roman" w:hAnsi="Times New Roman" w:cs="Times New Roman"/>
                      <w:sz w:val="24"/>
                      <w:szCs w:val="29"/>
                    </w:rPr>
                    <w:t>Неефективність</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системи</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виконання</w:t>
                  </w:r>
                  <w:r>
                    <w:rPr>
                      <w:rFonts w:ascii="Times New Roman" w:hAnsi="Times New Roman" w:cs="Times New Roman"/>
                      <w:sz w:val="24"/>
                      <w:szCs w:val="29"/>
                      <w:lang w:val="uk-UA"/>
                    </w:rPr>
                    <w:t xml:space="preserve"> </w:t>
                  </w:r>
                  <w:r w:rsidRPr="00180D91">
                    <w:rPr>
                      <w:rFonts w:ascii="Times New Roman" w:hAnsi="Times New Roman" w:cs="Times New Roman"/>
                      <w:sz w:val="24"/>
                      <w:szCs w:val="29"/>
                    </w:rPr>
                    <w:t>судових</w:t>
                  </w:r>
                  <w:r>
                    <w:rPr>
                      <w:rFonts w:ascii="Times New Roman" w:hAnsi="Times New Roman" w:cs="Times New Roman"/>
                      <w:sz w:val="24"/>
                      <w:szCs w:val="29"/>
                      <w:lang w:val="uk-UA"/>
                    </w:rPr>
                    <w:t xml:space="preserve"> </w:t>
                  </w:r>
                  <w:r>
                    <w:rPr>
                      <w:rFonts w:ascii="Times New Roman" w:hAnsi="Times New Roman" w:cs="Times New Roman"/>
                      <w:sz w:val="24"/>
                      <w:szCs w:val="29"/>
                    </w:rPr>
                    <w:t>рішень</w:t>
                  </w:r>
                  <w:r>
                    <w:rPr>
                      <w:rFonts w:ascii="Times New Roman" w:hAnsi="Times New Roman" w:cs="Times New Roman"/>
                      <w:sz w:val="24"/>
                      <w:szCs w:val="29"/>
                      <w:lang w:val="uk-UA"/>
                    </w:rPr>
                    <w:t xml:space="preserve"> .</w:t>
                  </w:r>
                </w:p>
                <w:p w:rsidR="00C840B2" w:rsidRPr="00180D91" w:rsidRDefault="00C840B2" w:rsidP="00180D91">
                  <w:pPr>
                    <w:pStyle w:val="HTML"/>
                    <w:shd w:val="clear" w:color="auto" w:fill="FFFFFF"/>
                    <w:jc w:val="both"/>
                    <w:rPr>
                      <w:rFonts w:ascii="Times New Roman" w:hAnsi="Times New Roman" w:cs="Times New Roman"/>
                      <w:color w:val="292B2C"/>
                      <w:sz w:val="24"/>
                      <w:szCs w:val="29"/>
                    </w:rPr>
                  </w:pPr>
                </w:p>
                <w:p w:rsidR="00C840B2" w:rsidRPr="00180D91" w:rsidRDefault="00C840B2" w:rsidP="00180D91">
                  <w:pPr>
                    <w:pStyle w:val="HTML"/>
                    <w:shd w:val="clear" w:color="auto" w:fill="FFFFFF"/>
                    <w:ind w:left="720"/>
                    <w:rPr>
                      <w:rFonts w:ascii="Times New Roman" w:hAnsi="Times New Roman" w:cs="Times New Roman"/>
                      <w:color w:val="292B2C"/>
                      <w:sz w:val="24"/>
                      <w:szCs w:val="29"/>
                    </w:rPr>
                  </w:pPr>
                </w:p>
                <w:p w:rsidR="00C840B2" w:rsidRPr="00180D91" w:rsidRDefault="00C840B2" w:rsidP="00180D91">
                  <w:pPr>
                    <w:jc w:val="both"/>
                    <w:rPr>
                      <w:rFonts w:ascii="Times New Roman" w:hAnsi="Times New Roman" w:cs="Times New Roman"/>
                      <w:sz w:val="28"/>
                      <w:lang w:val="uk-UA"/>
                    </w:rPr>
                  </w:pPr>
                </w:p>
              </w:txbxContent>
            </v:textbox>
          </v:shape>
        </w:pict>
      </w:r>
    </w:p>
    <w:p w:rsidR="00180D91" w:rsidRDefault="00180D91" w:rsidP="00B06C9B">
      <w:pPr>
        <w:pStyle w:val="rvps2"/>
        <w:spacing w:before="0" w:after="0" w:line="360" w:lineRule="auto"/>
        <w:ind w:firstLine="709"/>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Default="00180D91" w:rsidP="00B06C9B">
      <w:pPr>
        <w:pStyle w:val="rvps2"/>
        <w:spacing w:before="0" w:after="0" w:line="360" w:lineRule="auto"/>
        <w:ind w:firstLine="709"/>
        <w:jc w:val="both"/>
        <w:rPr>
          <w:color w:val="000000"/>
          <w:sz w:val="28"/>
          <w:szCs w:val="27"/>
          <w:lang w:val="uk-UA"/>
        </w:rPr>
      </w:pPr>
    </w:p>
    <w:p w:rsidR="00180D91" w:rsidRPr="000328FD" w:rsidRDefault="00180D91" w:rsidP="00B06C9B">
      <w:pPr>
        <w:pStyle w:val="rvps2"/>
        <w:spacing w:before="0" w:after="0" w:line="360" w:lineRule="auto"/>
        <w:ind w:firstLine="709"/>
        <w:jc w:val="both"/>
        <w:rPr>
          <w:color w:val="000000"/>
          <w:sz w:val="28"/>
          <w:szCs w:val="28"/>
          <w:lang w:val="uk-UA"/>
        </w:rPr>
      </w:pPr>
    </w:p>
    <w:p w:rsidR="000328FD" w:rsidRPr="00125866" w:rsidRDefault="000328FD"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0328FD">
        <w:rPr>
          <w:rFonts w:ascii="Times New Roman" w:hAnsi="Times New Roman" w:cs="Times New Roman"/>
          <w:color w:val="000000"/>
          <w:sz w:val="28"/>
          <w:szCs w:val="28"/>
          <w:lang w:val="uk-UA"/>
        </w:rPr>
        <w:t xml:space="preserve">Даною Концепцією передбачалося забезпечення </w:t>
      </w:r>
      <w:r w:rsidRPr="00125866">
        <w:rPr>
          <w:rFonts w:ascii="Times New Roman" w:hAnsi="Times New Roman" w:cs="Times New Roman"/>
          <w:color w:val="000000" w:themeColor="text1"/>
          <w:sz w:val="28"/>
          <w:szCs w:val="28"/>
          <w:lang w:val="uk-UA"/>
        </w:rPr>
        <w:t>доступності правосуддя;</w:t>
      </w:r>
      <w:bookmarkStart w:id="15" w:name="o54"/>
      <w:bookmarkEnd w:id="15"/>
      <w:r w:rsidRPr="00125866">
        <w:rPr>
          <w:rFonts w:ascii="Times New Roman" w:hAnsi="Times New Roman" w:cs="Times New Roman"/>
          <w:color w:val="000000" w:themeColor="text1"/>
          <w:sz w:val="28"/>
          <w:szCs w:val="28"/>
          <w:lang w:val="uk-UA"/>
        </w:rPr>
        <w:t xml:space="preserve"> справедливої судової процедури; </w:t>
      </w:r>
      <w:bookmarkStart w:id="16" w:name="o55"/>
      <w:bookmarkEnd w:id="16"/>
      <w:r w:rsidRPr="00125866">
        <w:rPr>
          <w:rFonts w:ascii="Times New Roman" w:hAnsi="Times New Roman" w:cs="Times New Roman"/>
          <w:color w:val="000000" w:themeColor="text1"/>
          <w:sz w:val="28"/>
          <w:szCs w:val="28"/>
          <w:lang w:val="uk-UA"/>
        </w:rPr>
        <w:t xml:space="preserve">незалежності, безсторонності та професіоналізму суддів; </w:t>
      </w:r>
      <w:bookmarkStart w:id="17" w:name="o56"/>
      <w:bookmarkEnd w:id="17"/>
      <w:r w:rsidRPr="00125866">
        <w:rPr>
          <w:rFonts w:ascii="Times New Roman" w:hAnsi="Times New Roman" w:cs="Times New Roman"/>
          <w:color w:val="000000" w:themeColor="text1"/>
          <w:sz w:val="28"/>
          <w:szCs w:val="28"/>
          <w:lang w:val="uk-UA"/>
        </w:rPr>
        <w:t xml:space="preserve">юридичної визначеності, </w:t>
      </w:r>
      <w:r w:rsidR="005C745B">
        <w:rPr>
          <w:rFonts w:ascii="Times New Roman" w:hAnsi="Times New Roman" w:cs="Times New Roman"/>
          <w:color w:val="000000" w:themeColor="text1"/>
          <w:sz w:val="28"/>
          <w:szCs w:val="28"/>
          <w:lang w:val="uk-UA"/>
        </w:rPr>
        <w:t xml:space="preserve">однаковості судової практики і </w:t>
      </w:r>
      <w:r w:rsidRPr="00125866">
        <w:rPr>
          <w:rFonts w:ascii="Times New Roman" w:hAnsi="Times New Roman" w:cs="Times New Roman"/>
          <w:color w:val="000000" w:themeColor="text1"/>
          <w:sz w:val="28"/>
          <w:szCs w:val="28"/>
          <w:lang w:val="uk-UA"/>
        </w:rPr>
        <w:t xml:space="preserve">відкритості судових рішень; </w:t>
      </w:r>
      <w:bookmarkStart w:id="18" w:name="o57"/>
      <w:bookmarkEnd w:id="18"/>
      <w:r w:rsidRPr="00125866">
        <w:rPr>
          <w:rFonts w:ascii="Times New Roman" w:hAnsi="Times New Roman" w:cs="Times New Roman"/>
          <w:color w:val="000000" w:themeColor="text1"/>
          <w:sz w:val="28"/>
          <w:szCs w:val="28"/>
          <w:lang w:val="uk-UA"/>
        </w:rPr>
        <w:t xml:space="preserve">ефективності судового захисту. </w:t>
      </w:r>
    </w:p>
    <w:p w:rsidR="008C6EB6" w:rsidRPr="00125866" w:rsidRDefault="008C6EB6"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125866">
        <w:rPr>
          <w:rFonts w:ascii="Times New Roman" w:hAnsi="Times New Roman" w:cs="Times New Roman"/>
          <w:color w:val="000000" w:themeColor="text1"/>
          <w:sz w:val="28"/>
          <w:szCs w:val="28"/>
          <w:lang w:val="uk-UA"/>
        </w:rPr>
        <w:t>До того ж, передбачалася система вдосконалення системи судів.</w:t>
      </w:r>
    </w:p>
    <w:p w:rsidR="008C6EB6" w:rsidRPr="00125866" w:rsidRDefault="008C6EB6"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125866">
        <w:rPr>
          <w:rFonts w:ascii="Times New Roman" w:hAnsi="Times New Roman" w:cs="Times New Roman"/>
          <w:color w:val="000000" w:themeColor="text1"/>
          <w:sz w:val="28"/>
          <w:szCs w:val="28"/>
          <w:lang w:val="uk-UA"/>
        </w:rPr>
        <w:t xml:space="preserve">По-перше, вказувалося, що на початковому етапі  реформи загальні суди доцільно визнати спеціалізованими з розгляду цивільних, кримінальних, а також адміністративних справ, підсудних місцевим загальним судам. Поряд із загальними судами діють суди окремих судових юрисдикцій господарські та адміністративні. </w:t>
      </w:r>
    </w:p>
    <w:p w:rsidR="008C6EB6" w:rsidRPr="00125866" w:rsidRDefault="008C6EB6"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125866">
        <w:rPr>
          <w:rFonts w:ascii="Times New Roman" w:hAnsi="Times New Roman" w:cs="Times New Roman"/>
          <w:color w:val="000000" w:themeColor="text1"/>
          <w:sz w:val="28"/>
          <w:szCs w:val="28"/>
          <w:lang w:val="uk-UA"/>
        </w:rPr>
        <w:t>На наступному етапі реформи необхідно запровадити спеціалізацію судів із поділом на цивільні, кримінальні та адміністративні, передбачивши в них спеціалізацію суддів (колегій суддів, палат з розгляду окремих категорій справ), у тому числі за суб</w:t>
      </w:r>
      <w:r w:rsidR="0032156C">
        <w:rPr>
          <w:rFonts w:ascii="Times New Roman" w:hAnsi="Times New Roman" w:cs="Times New Roman"/>
          <w:color w:val="000000" w:themeColor="text1"/>
          <w:sz w:val="28"/>
          <w:szCs w:val="28"/>
          <w:lang w:val="uk-UA"/>
        </w:rPr>
        <w:t>ʼ</w:t>
      </w:r>
      <w:r w:rsidRPr="00125866">
        <w:rPr>
          <w:rFonts w:ascii="Times New Roman" w:hAnsi="Times New Roman" w:cs="Times New Roman"/>
          <w:color w:val="000000" w:themeColor="text1"/>
          <w:sz w:val="28"/>
          <w:szCs w:val="28"/>
          <w:lang w:val="uk-UA"/>
        </w:rPr>
        <w:t>єктною ознакою (наприклад, у справах щодо неповнолітніх).</w:t>
      </w:r>
    </w:p>
    <w:p w:rsidR="008C6EB6" w:rsidRPr="00125866" w:rsidRDefault="008C6EB6"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125866">
        <w:rPr>
          <w:rFonts w:ascii="Times New Roman" w:hAnsi="Times New Roman" w:cs="Times New Roman"/>
          <w:color w:val="000000" w:themeColor="text1"/>
          <w:sz w:val="28"/>
          <w:szCs w:val="28"/>
          <w:lang w:val="uk-UA"/>
        </w:rPr>
        <w:lastRenderedPageBreak/>
        <w:t>По-друге, пропонувалося оптимізув</w:t>
      </w:r>
      <w:r w:rsidR="00125866" w:rsidRPr="00125866">
        <w:rPr>
          <w:rFonts w:ascii="Times New Roman" w:hAnsi="Times New Roman" w:cs="Times New Roman"/>
          <w:color w:val="000000" w:themeColor="text1"/>
          <w:sz w:val="28"/>
          <w:szCs w:val="28"/>
          <w:lang w:val="uk-UA"/>
        </w:rPr>
        <w:t>ати територіальну організацію мі</w:t>
      </w:r>
      <w:r w:rsidRPr="00125866">
        <w:rPr>
          <w:rFonts w:ascii="Times New Roman" w:hAnsi="Times New Roman" w:cs="Times New Roman"/>
          <w:color w:val="000000" w:themeColor="text1"/>
          <w:sz w:val="28"/>
          <w:szCs w:val="28"/>
          <w:lang w:val="uk-UA"/>
        </w:rPr>
        <w:t xml:space="preserve">сцевих та апеляційних судів, а також гарантування права на апеляційне оскарження та забезпечення можливості звернення до суду касаційної інстанції з метою єдиного правозастосування. </w:t>
      </w:r>
    </w:p>
    <w:p w:rsidR="00FB4836" w:rsidRPr="00125866" w:rsidRDefault="00FB4836" w:rsidP="008C6EB6">
      <w:pPr>
        <w:pStyle w:val="HTML"/>
        <w:shd w:val="clear" w:color="auto" w:fill="FFFFFF"/>
        <w:spacing w:line="360" w:lineRule="auto"/>
        <w:ind w:firstLine="709"/>
        <w:jc w:val="both"/>
        <w:rPr>
          <w:rFonts w:ascii="Times New Roman" w:hAnsi="Times New Roman" w:cs="Times New Roman"/>
          <w:color w:val="000000" w:themeColor="text1"/>
          <w:sz w:val="28"/>
          <w:szCs w:val="28"/>
          <w:lang w:val="uk-UA"/>
        </w:rPr>
      </w:pPr>
      <w:r w:rsidRPr="00125866">
        <w:rPr>
          <w:rFonts w:ascii="Times New Roman" w:hAnsi="Times New Roman" w:cs="Times New Roman"/>
          <w:color w:val="000000" w:themeColor="text1"/>
          <w:sz w:val="28"/>
          <w:szCs w:val="28"/>
          <w:lang w:val="uk-UA"/>
        </w:rPr>
        <w:t>Також Концепцією пропонувалось скасування військових судів, з огляду на особливий статус суддів даної інстанції, що суперечить європейським стандартам.</w:t>
      </w:r>
    </w:p>
    <w:p w:rsidR="00A23439" w:rsidRDefault="00A23439" w:rsidP="008C6EB6">
      <w:pPr>
        <w:pStyle w:val="HTML"/>
        <w:shd w:val="clear" w:color="auto" w:fill="FFFFFF"/>
        <w:spacing w:line="360" w:lineRule="auto"/>
        <w:ind w:firstLine="709"/>
        <w:jc w:val="both"/>
        <w:rPr>
          <w:rFonts w:ascii="Times New Roman" w:hAnsi="Times New Roman" w:cs="Times New Roman"/>
          <w:color w:val="292B2C"/>
          <w:sz w:val="28"/>
          <w:szCs w:val="28"/>
          <w:lang w:val="uk-UA"/>
        </w:rPr>
      </w:pPr>
    </w:p>
    <w:p w:rsidR="00180D91" w:rsidRPr="00B8266B" w:rsidRDefault="00537E52" w:rsidP="00B8266B">
      <w:pPr>
        <w:pStyle w:val="HTML"/>
        <w:shd w:val="clear" w:color="auto" w:fill="FFFFFF"/>
        <w:spacing w:line="360" w:lineRule="auto"/>
        <w:jc w:val="both"/>
        <w:rPr>
          <w:rFonts w:ascii="Times New Roman" w:hAnsi="Times New Roman" w:cs="Times New Roman"/>
          <w:color w:val="292B2C"/>
          <w:sz w:val="28"/>
          <w:szCs w:val="28"/>
        </w:rPr>
      </w:pPr>
      <w:r>
        <w:rPr>
          <w:rFonts w:ascii="Times New Roman" w:hAnsi="Times New Roman" w:cs="Times New Roman"/>
          <w:noProof/>
          <w:color w:val="292B2C"/>
          <w:sz w:val="28"/>
          <w:szCs w:val="28"/>
        </w:rPr>
        <w:pict>
          <v:rect id="_x0000_s1463" style="position:absolute;left:0;text-align:left;margin-left:49.6pt;margin-top:.55pt;width:426pt;height:71.15pt;z-index:252059648">
            <v:shadow on="t" type="perspective" opacity=".5" origin=".5,.5" offset="-6pt,-6pt" matrix="1.25,,,1.25"/>
            <v:textbox style="mso-next-textbox:#_x0000_s1463">
              <w:txbxContent>
                <w:p w:rsidR="00C840B2" w:rsidRDefault="00C840B2" w:rsidP="00B8266B">
                  <w:pPr>
                    <w:spacing w:after="0" w:line="240" w:lineRule="auto"/>
                    <w:jc w:val="center"/>
                    <w:rPr>
                      <w:rFonts w:ascii="Times New Roman" w:hAnsi="Times New Roman" w:cs="Times New Roman"/>
                      <w:sz w:val="28"/>
                      <w:lang w:val="uk-UA"/>
                    </w:rPr>
                  </w:pPr>
                  <w:r w:rsidRPr="00B8266B">
                    <w:rPr>
                      <w:rFonts w:ascii="Times New Roman" w:hAnsi="Times New Roman" w:cs="Times New Roman"/>
                      <w:sz w:val="28"/>
                      <w:lang w:val="uk-UA"/>
                    </w:rPr>
                    <w:t xml:space="preserve">Судова реформа 2010 року ознаменувалася прийняттям нового </w:t>
                  </w:r>
                </w:p>
                <w:p w:rsidR="00C840B2" w:rsidRDefault="00C840B2" w:rsidP="00B8266B">
                  <w:pPr>
                    <w:spacing w:after="0" w:line="240" w:lineRule="auto"/>
                    <w:jc w:val="center"/>
                    <w:rPr>
                      <w:rFonts w:ascii="Times New Roman" w:hAnsi="Times New Roman" w:cs="Times New Roman"/>
                      <w:sz w:val="28"/>
                      <w:lang w:val="uk-UA"/>
                    </w:rPr>
                  </w:pPr>
                </w:p>
                <w:p w:rsidR="00C840B2" w:rsidRPr="00B8266B" w:rsidRDefault="00C840B2" w:rsidP="00B8266B">
                  <w:pPr>
                    <w:spacing w:after="0" w:line="240" w:lineRule="auto"/>
                    <w:jc w:val="center"/>
                    <w:rPr>
                      <w:rFonts w:ascii="Times New Roman" w:hAnsi="Times New Roman" w:cs="Times New Roman"/>
                      <w:sz w:val="28"/>
                      <w:lang w:val="uk-UA"/>
                    </w:rPr>
                  </w:pPr>
                  <w:r w:rsidRPr="00B8266B">
                    <w:rPr>
                      <w:rFonts w:ascii="Times New Roman" w:hAnsi="Times New Roman" w:cs="Times New Roman"/>
                      <w:sz w:val="28"/>
                      <w:lang w:val="uk-UA"/>
                    </w:rPr>
                    <w:t>Закону України «Про судоустрій і статус суддів»</w:t>
                  </w:r>
                </w:p>
              </w:txbxContent>
            </v:textbox>
          </v:rect>
        </w:pict>
      </w:r>
    </w:p>
    <w:p w:rsidR="00180D91" w:rsidRDefault="00180D91" w:rsidP="00B06C9B">
      <w:pPr>
        <w:pStyle w:val="rvps2"/>
        <w:spacing w:before="0" w:after="0" w:line="360" w:lineRule="auto"/>
        <w:ind w:firstLine="709"/>
        <w:jc w:val="both"/>
        <w:rPr>
          <w:color w:val="000000"/>
          <w:sz w:val="28"/>
          <w:szCs w:val="27"/>
          <w:lang w:val="uk-UA"/>
        </w:rPr>
      </w:pPr>
    </w:p>
    <w:p w:rsidR="001634FF" w:rsidRDefault="001634FF" w:rsidP="00B06C9B">
      <w:pPr>
        <w:pStyle w:val="rvps2"/>
        <w:spacing w:before="0" w:after="0" w:line="360" w:lineRule="auto"/>
        <w:ind w:firstLine="709"/>
        <w:jc w:val="both"/>
        <w:rPr>
          <w:color w:val="000000"/>
          <w:sz w:val="28"/>
          <w:szCs w:val="27"/>
          <w:lang w:val="uk-UA"/>
        </w:rPr>
      </w:pPr>
    </w:p>
    <w:tbl>
      <w:tblPr>
        <w:tblStyle w:val="ae"/>
        <w:tblW w:w="0" w:type="auto"/>
        <w:tblLook w:val="04A0" w:firstRow="1" w:lastRow="0" w:firstColumn="1" w:lastColumn="0" w:noHBand="0" w:noVBand="1"/>
      </w:tblPr>
      <w:tblGrid>
        <w:gridCol w:w="3460"/>
        <w:gridCol w:w="6961"/>
      </w:tblGrid>
      <w:tr w:rsidR="00476914" w:rsidTr="00125866">
        <w:tc>
          <w:tcPr>
            <w:tcW w:w="10421" w:type="dxa"/>
            <w:gridSpan w:val="2"/>
          </w:tcPr>
          <w:p w:rsidR="00476914" w:rsidRPr="00476914" w:rsidRDefault="00476914" w:rsidP="00476914">
            <w:pPr>
              <w:jc w:val="center"/>
              <w:rPr>
                <w:rFonts w:ascii="Times New Roman" w:hAnsi="Times New Roman" w:cs="Times New Roman"/>
                <w:sz w:val="28"/>
                <w:lang w:val="uk-UA"/>
              </w:rPr>
            </w:pPr>
            <w:r w:rsidRPr="00476914">
              <w:rPr>
                <w:rFonts w:ascii="Times New Roman" w:hAnsi="Times New Roman" w:cs="Times New Roman"/>
                <w:color w:val="000000"/>
                <w:sz w:val="28"/>
                <w:szCs w:val="27"/>
                <w:lang w:val="uk-UA"/>
              </w:rPr>
              <w:t xml:space="preserve">Система судів після прийняття </w:t>
            </w:r>
            <w:r w:rsidRPr="00476914">
              <w:rPr>
                <w:rFonts w:ascii="Times New Roman" w:hAnsi="Times New Roman" w:cs="Times New Roman"/>
                <w:sz w:val="28"/>
                <w:lang w:val="uk-UA"/>
              </w:rPr>
              <w:t>Закону України «Про судоустрій і статус суддів» 07.07.2010 р.</w:t>
            </w:r>
          </w:p>
        </w:tc>
      </w:tr>
      <w:tr w:rsidR="00476914" w:rsidTr="001634FF">
        <w:trPr>
          <w:trHeight w:val="1371"/>
        </w:trPr>
        <w:tc>
          <w:tcPr>
            <w:tcW w:w="2321" w:type="dxa"/>
          </w:tcPr>
          <w:p w:rsidR="00476914" w:rsidRDefault="003639AA" w:rsidP="00B06C9B">
            <w:pPr>
              <w:pStyle w:val="rvps2"/>
              <w:spacing w:before="0" w:after="0" w:line="360" w:lineRule="auto"/>
              <w:jc w:val="both"/>
              <w:rPr>
                <w:color w:val="000000"/>
                <w:sz w:val="28"/>
                <w:szCs w:val="27"/>
                <w:lang w:val="uk-UA"/>
              </w:rPr>
            </w:pPr>
            <w:r>
              <w:rPr>
                <w:color w:val="000000"/>
                <w:sz w:val="28"/>
                <w:szCs w:val="27"/>
                <w:lang w:val="uk-UA"/>
              </w:rPr>
              <w:t>Місцеві загальні суди</w:t>
            </w:r>
          </w:p>
        </w:tc>
        <w:tc>
          <w:tcPr>
            <w:tcW w:w="8100" w:type="dxa"/>
          </w:tcPr>
          <w:p w:rsidR="00476914" w:rsidRPr="003639AA" w:rsidRDefault="003639AA" w:rsidP="003639AA">
            <w:pPr>
              <w:pStyle w:val="rvps2"/>
              <w:spacing w:after="0" w:line="360" w:lineRule="auto"/>
              <w:jc w:val="both"/>
              <w:rPr>
                <w:color w:val="000000"/>
                <w:sz w:val="28"/>
                <w:szCs w:val="27"/>
                <w:lang w:val="uk-UA"/>
              </w:rPr>
            </w:pPr>
            <w:r w:rsidRPr="003639AA">
              <w:rPr>
                <w:color w:val="000000"/>
                <w:sz w:val="28"/>
                <w:szCs w:val="27"/>
              </w:rPr>
              <w:t>районні,  районні у містах, міські та міськрайонні суди</w:t>
            </w:r>
          </w:p>
        </w:tc>
      </w:tr>
      <w:tr w:rsidR="00476914" w:rsidTr="001634FF">
        <w:trPr>
          <w:trHeight w:val="1421"/>
        </w:trPr>
        <w:tc>
          <w:tcPr>
            <w:tcW w:w="2321" w:type="dxa"/>
            <w:tcBorders>
              <w:bottom w:val="single" w:sz="4" w:space="0" w:color="auto"/>
            </w:tcBorders>
          </w:tcPr>
          <w:p w:rsidR="00476914" w:rsidRDefault="003639AA" w:rsidP="00B06C9B">
            <w:pPr>
              <w:pStyle w:val="rvps2"/>
              <w:spacing w:before="0" w:after="0" w:line="360" w:lineRule="auto"/>
              <w:jc w:val="both"/>
              <w:rPr>
                <w:color w:val="000000"/>
                <w:sz w:val="28"/>
                <w:szCs w:val="27"/>
                <w:lang w:val="uk-UA"/>
              </w:rPr>
            </w:pPr>
            <w:r>
              <w:rPr>
                <w:color w:val="000000"/>
                <w:sz w:val="28"/>
                <w:szCs w:val="27"/>
                <w:lang w:val="uk-UA"/>
              </w:rPr>
              <w:t>Місцеві господарські суди</w:t>
            </w:r>
          </w:p>
        </w:tc>
        <w:tc>
          <w:tcPr>
            <w:tcW w:w="8100" w:type="dxa"/>
            <w:tcBorders>
              <w:bottom w:val="single" w:sz="4" w:space="0" w:color="auto"/>
            </w:tcBorders>
          </w:tcPr>
          <w:p w:rsidR="00476914" w:rsidRPr="003639AA" w:rsidRDefault="003639AA" w:rsidP="003639AA">
            <w:pPr>
              <w:pStyle w:val="rvps2"/>
              <w:spacing w:after="0" w:line="360" w:lineRule="auto"/>
              <w:jc w:val="both"/>
              <w:rPr>
                <w:color w:val="000000"/>
                <w:sz w:val="28"/>
                <w:szCs w:val="27"/>
              </w:rPr>
            </w:pPr>
            <w:r>
              <w:rPr>
                <w:color w:val="000000"/>
                <w:sz w:val="28"/>
                <w:szCs w:val="27"/>
              </w:rPr>
              <w:t>Господарськ</w:t>
            </w:r>
            <w:r w:rsidR="00DC108B">
              <w:rPr>
                <w:color w:val="000000"/>
                <w:sz w:val="28"/>
                <w:szCs w:val="27"/>
                <w:lang w:val="uk-UA"/>
              </w:rPr>
              <w:t xml:space="preserve">і </w:t>
            </w:r>
            <w:r w:rsidRPr="003639AA">
              <w:rPr>
                <w:color w:val="000000"/>
                <w:sz w:val="28"/>
                <w:szCs w:val="27"/>
              </w:rPr>
              <w:t>суди</w:t>
            </w:r>
            <w:r w:rsidR="00DC108B">
              <w:rPr>
                <w:color w:val="000000"/>
                <w:sz w:val="28"/>
                <w:szCs w:val="27"/>
                <w:lang w:val="uk-UA"/>
              </w:rPr>
              <w:t xml:space="preserve"> </w:t>
            </w:r>
            <w:r w:rsidRPr="003639AA">
              <w:rPr>
                <w:color w:val="000000"/>
                <w:sz w:val="28"/>
                <w:szCs w:val="27"/>
              </w:rPr>
              <w:t>Автономної</w:t>
            </w:r>
            <w:r w:rsidR="00DC108B">
              <w:rPr>
                <w:color w:val="000000"/>
                <w:sz w:val="28"/>
                <w:szCs w:val="27"/>
                <w:lang w:val="uk-UA"/>
              </w:rPr>
              <w:t xml:space="preserve"> </w:t>
            </w:r>
            <w:r w:rsidRPr="003639AA">
              <w:rPr>
                <w:color w:val="000000"/>
                <w:sz w:val="28"/>
                <w:szCs w:val="27"/>
              </w:rPr>
              <w:t>Республіки</w:t>
            </w:r>
            <w:r w:rsidR="00DC108B">
              <w:rPr>
                <w:color w:val="000000"/>
                <w:sz w:val="28"/>
                <w:szCs w:val="27"/>
                <w:lang w:val="uk-UA"/>
              </w:rPr>
              <w:t xml:space="preserve"> </w:t>
            </w:r>
            <w:r w:rsidRPr="003639AA">
              <w:rPr>
                <w:color w:val="000000"/>
                <w:sz w:val="28"/>
                <w:szCs w:val="27"/>
              </w:rPr>
              <w:t>Крим, областей, міст</w:t>
            </w:r>
            <w:r w:rsidR="00DC108B">
              <w:rPr>
                <w:color w:val="000000"/>
                <w:sz w:val="28"/>
                <w:szCs w:val="27"/>
                <w:lang w:val="uk-UA"/>
              </w:rPr>
              <w:t xml:space="preserve"> </w:t>
            </w:r>
            <w:r w:rsidRPr="003639AA">
              <w:rPr>
                <w:color w:val="000000"/>
                <w:sz w:val="28"/>
                <w:szCs w:val="27"/>
              </w:rPr>
              <w:t>Києва та Севастополя.</w:t>
            </w:r>
          </w:p>
        </w:tc>
      </w:tr>
      <w:tr w:rsidR="003639AA" w:rsidTr="001634FF">
        <w:trPr>
          <w:trHeight w:val="1371"/>
        </w:trPr>
        <w:tc>
          <w:tcPr>
            <w:tcW w:w="2321" w:type="dxa"/>
            <w:tcBorders>
              <w:top w:val="single" w:sz="4" w:space="0" w:color="auto"/>
              <w:bottom w:val="single" w:sz="24" w:space="0" w:color="auto"/>
            </w:tcBorders>
          </w:tcPr>
          <w:p w:rsidR="003639AA" w:rsidRDefault="003639AA" w:rsidP="00B06C9B">
            <w:pPr>
              <w:pStyle w:val="rvps2"/>
              <w:spacing w:after="0" w:line="360" w:lineRule="auto"/>
              <w:jc w:val="both"/>
              <w:rPr>
                <w:color w:val="000000"/>
                <w:sz w:val="28"/>
                <w:szCs w:val="27"/>
                <w:lang w:val="uk-UA"/>
              </w:rPr>
            </w:pPr>
            <w:r>
              <w:rPr>
                <w:color w:val="000000"/>
                <w:sz w:val="28"/>
                <w:szCs w:val="27"/>
                <w:lang w:val="uk-UA"/>
              </w:rPr>
              <w:t>Місцеві адміністративні суди</w:t>
            </w:r>
          </w:p>
        </w:tc>
        <w:tc>
          <w:tcPr>
            <w:tcW w:w="8100" w:type="dxa"/>
            <w:tcBorders>
              <w:top w:val="single" w:sz="4" w:space="0" w:color="auto"/>
              <w:bottom w:val="single" w:sz="24" w:space="0" w:color="auto"/>
            </w:tcBorders>
          </w:tcPr>
          <w:p w:rsidR="003639AA" w:rsidRPr="003639AA" w:rsidRDefault="00DC108B" w:rsidP="003639AA">
            <w:pPr>
              <w:pStyle w:val="rvps2"/>
              <w:spacing w:after="0" w:line="360" w:lineRule="auto"/>
              <w:jc w:val="both"/>
              <w:rPr>
                <w:color w:val="000000"/>
                <w:sz w:val="28"/>
                <w:szCs w:val="27"/>
                <w:lang w:val="uk-UA"/>
              </w:rPr>
            </w:pPr>
            <w:r>
              <w:rPr>
                <w:color w:val="000000"/>
                <w:sz w:val="28"/>
                <w:szCs w:val="27"/>
              </w:rPr>
              <w:t>О</w:t>
            </w:r>
            <w:r w:rsidR="003639AA">
              <w:rPr>
                <w:color w:val="000000"/>
                <w:sz w:val="28"/>
                <w:szCs w:val="27"/>
              </w:rPr>
              <w:t>кружні</w:t>
            </w:r>
            <w:r>
              <w:rPr>
                <w:color w:val="000000"/>
                <w:sz w:val="28"/>
                <w:szCs w:val="27"/>
                <w:lang w:val="uk-UA"/>
              </w:rPr>
              <w:t xml:space="preserve"> </w:t>
            </w:r>
            <w:r w:rsidR="003639AA" w:rsidRPr="003639AA">
              <w:rPr>
                <w:color w:val="000000"/>
                <w:sz w:val="28"/>
                <w:szCs w:val="27"/>
              </w:rPr>
              <w:t>адміністративні суди, а також</w:t>
            </w:r>
            <w:r>
              <w:rPr>
                <w:color w:val="000000"/>
                <w:sz w:val="28"/>
                <w:szCs w:val="27"/>
                <w:lang w:val="uk-UA"/>
              </w:rPr>
              <w:t xml:space="preserve"> </w:t>
            </w:r>
            <w:r w:rsidR="003639AA" w:rsidRPr="003639AA">
              <w:rPr>
                <w:color w:val="000000"/>
                <w:sz w:val="28"/>
                <w:szCs w:val="27"/>
              </w:rPr>
              <w:t>інші суди, передбачені</w:t>
            </w:r>
            <w:r>
              <w:rPr>
                <w:color w:val="000000"/>
                <w:sz w:val="28"/>
                <w:szCs w:val="27"/>
                <w:lang w:val="uk-UA"/>
              </w:rPr>
              <w:t xml:space="preserve"> </w:t>
            </w:r>
            <w:r w:rsidR="003639AA" w:rsidRPr="003639AA">
              <w:rPr>
                <w:color w:val="000000"/>
                <w:sz w:val="28"/>
                <w:szCs w:val="27"/>
              </w:rPr>
              <w:t>процесуальним законом</w:t>
            </w:r>
          </w:p>
        </w:tc>
      </w:tr>
      <w:tr w:rsidR="001634FF" w:rsidTr="001634FF">
        <w:trPr>
          <w:trHeight w:val="8160"/>
        </w:trPr>
        <w:tc>
          <w:tcPr>
            <w:tcW w:w="2321" w:type="dxa"/>
            <w:tcBorders>
              <w:top w:val="single" w:sz="24" w:space="0" w:color="auto"/>
              <w:bottom w:val="single" w:sz="24" w:space="0" w:color="auto"/>
            </w:tcBorders>
          </w:tcPr>
          <w:p w:rsidR="001634FF" w:rsidRDefault="001634FF" w:rsidP="003639AA">
            <w:pPr>
              <w:pStyle w:val="rvps2"/>
              <w:spacing w:after="0" w:line="360" w:lineRule="auto"/>
              <w:rPr>
                <w:color w:val="000000"/>
                <w:sz w:val="28"/>
                <w:szCs w:val="27"/>
                <w:lang w:val="uk-UA"/>
              </w:rPr>
            </w:pPr>
            <w:r>
              <w:rPr>
                <w:color w:val="000000"/>
                <w:sz w:val="28"/>
                <w:szCs w:val="27"/>
              </w:rPr>
              <w:lastRenderedPageBreak/>
              <w:t>Апеляційн</w:t>
            </w:r>
            <w:r>
              <w:rPr>
                <w:color w:val="000000"/>
                <w:sz w:val="28"/>
                <w:szCs w:val="27"/>
                <w:lang w:val="uk-UA"/>
              </w:rPr>
              <w:t xml:space="preserve">і </w:t>
            </w:r>
            <w:r w:rsidRPr="003639AA">
              <w:rPr>
                <w:color w:val="000000"/>
                <w:sz w:val="28"/>
                <w:szCs w:val="27"/>
              </w:rPr>
              <w:t>с</w:t>
            </w:r>
            <w:r>
              <w:rPr>
                <w:color w:val="000000"/>
                <w:sz w:val="28"/>
                <w:szCs w:val="27"/>
              </w:rPr>
              <w:t>уд</w:t>
            </w:r>
            <w:r>
              <w:rPr>
                <w:color w:val="000000"/>
                <w:sz w:val="28"/>
                <w:szCs w:val="27"/>
                <w:lang w:val="uk-UA"/>
              </w:rPr>
              <w:t>и</w:t>
            </w:r>
            <w:r>
              <w:rPr>
                <w:color w:val="000000"/>
                <w:sz w:val="28"/>
                <w:szCs w:val="27"/>
              </w:rPr>
              <w:t xml:space="preserve"> з розглядуцивільних, </w:t>
            </w:r>
            <w:r w:rsidRPr="003639AA">
              <w:rPr>
                <w:color w:val="000000"/>
                <w:sz w:val="28"/>
                <w:szCs w:val="27"/>
              </w:rPr>
              <w:t>кримінальних</w:t>
            </w:r>
            <w:r>
              <w:rPr>
                <w:color w:val="000000"/>
                <w:sz w:val="28"/>
                <w:szCs w:val="27"/>
              </w:rPr>
              <w:t>справ,а</w:t>
            </w:r>
            <w:r w:rsidRPr="003639AA">
              <w:rPr>
                <w:color w:val="000000"/>
                <w:sz w:val="28"/>
                <w:szCs w:val="27"/>
              </w:rPr>
              <w:t>так</w:t>
            </w:r>
            <w:r>
              <w:rPr>
                <w:color w:val="000000"/>
                <w:sz w:val="28"/>
                <w:szCs w:val="27"/>
              </w:rPr>
              <w:t>ож  справ про адміністративні</w:t>
            </w:r>
            <w:r w:rsidR="00DC108B">
              <w:rPr>
                <w:color w:val="000000"/>
                <w:sz w:val="28"/>
                <w:szCs w:val="27"/>
                <w:lang w:val="uk-UA"/>
              </w:rPr>
              <w:t xml:space="preserve"> </w:t>
            </w:r>
            <w:r w:rsidRPr="003639AA">
              <w:rPr>
                <w:color w:val="000000"/>
                <w:sz w:val="28"/>
                <w:szCs w:val="27"/>
              </w:rPr>
              <w:t>правопорушення</w:t>
            </w:r>
          </w:p>
          <w:p w:rsidR="001634FF" w:rsidRDefault="001634FF" w:rsidP="001634FF">
            <w:pPr>
              <w:pStyle w:val="rvps2"/>
              <w:spacing w:after="0" w:line="360" w:lineRule="auto"/>
              <w:rPr>
                <w:color w:val="000000"/>
                <w:sz w:val="28"/>
                <w:szCs w:val="27"/>
                <w:lang w:val="uk-UA"/>
              </w:rPr>
            </w:pPr>
          </w:p>
          <w:p w:rsidR="001634FF" w:rsidRPr="001634FF" w:rsidRDefault="001634FF" w:rsidP="001634FF">
            <w:pPr>
              <w:pStyle w:val="rvps2"/>
              <w:spacing w:after="0" w:line="360" w:lineRule="auto"/>
              <w:rPr>
                <w:color w:val="000000"/>
                <w:sz w:val="28"/>
                <w:szCs w:val="27"/>
                <w:lang w:val="uk-UA"/>
              </w:rPr>
            </w:pPr>
            <w:r>
              <w:rPr>
                <w:color w:val="000000"/>
                <w:sz w:val="28"/>
                <w:szCs w:val="27"/>
                <w:lang w:val="uk-UA"/>
              </w:rPr>
              <w:t xml:space="preserve">Апеляційні суди </w:t>
            </w:r>
            <w:r w:rsidRPr="001634FF">
              <w:rPr>
                <w:color w:val="000000"/>
                <w:sz w:val="28"/>
                <w:szCs w:val="27"/>
                <w:lang w:val="uk-UA"/>
              </w:rPr>
              <w:t>з</w:t>
            </w:r>
            <w:r>
              <w:rPr>
                <w:color w:val="000000"/>
                <w:sz w:val="28"/>
                <w:szCs w:val="27"/>
                <w:lang w:val="uk-UA"/>
              </w:rPr>
              <w:t xml:space="preserve"> розгл</w:t>
            </w:r>
            <w:r w:rsidR="00DC108B">
              <w:rPr>
                <w:color w:val="000000"/>
                <w:sz w:val="28"/>
                <w:szCs w:val="27"/>
                <w:lang w:val="uk-UA"/>
              </w:rPr>
              <w:t xml:space="preserve">яду господарських </w:t>
            </w:r>
            <w:r>
              <w:rPr>
                <w:color w:val="000000"/>
                <w:sz w:val="28"/>
                <w:szCs w:val="27"/>
                <w:lang w:val="uk-UA"/>
              </w:rPr>
              <w:t xml:space="preserve">справ, </w:t>
            </w:r>
            <w:r w:rsidRPr="001634FF">
              <w:rPr>
                <w:color w:val="000000"/>
                <w:sz w:val="28"/>
                <w:szCs w:val="27"/>
                <w:lang w:val="uk-UA"/>
              </w:rPr>
              <w:t>апеляційн</w:t>
            </w:r>
            <w:r>
              <w:rPr>
                <w:color w:val="000000"/>
                <w:sz w:val="28"/>
                <w:szCs w:val="27"/>
                <w:lang w:val="uk-UA"/>
              </w:rPr>
              <w:t>і</w:t>
            </w:r>
            <w:r w:rsidRPr="001634FF">
              <w:rPr>
                <w:color w:val="000000"/>
                <w:sz w:val="28"/>
                <w:szCs w:val="27"/>
                <w:lang w:val="uk-UA"/>
              </w:rPr>
              <w:t xml:space="preserve"> суд</w:t>
            </w:r>
            <w:r>
              <w:rPr>
                <w:color w:val="000000"/>
                <w:sz w:val="28"/>
                <w:szCs w:val="27"/>
                <w:lang w:val="uk-UA"/>
              </w:rPr>
              <w:t xml:space="preserve">и </w:t>
            </w:r>
            <w:r w:rsidRPr="001634FF">
              <w:rPr>
                <w:color w:val="000000"/>
                <w:sz w:val="28"/>
                <w:szCs w:val="27"/>
                <w:lang w:val="uk-UA"/>
              </w:rPr>
              <w:t>з розгляду адміністративних справ</w:t>
            </w:r>
          </w:p>
        </w:tc>
        <w:tc>
          <w:tcPr>
            <w:tcW w:w="8100" w:type="dxa"/>
            <w:tcBorders>
              <w:top w:val="single" w:sz="24" w:space="0" w:color="auto"/>
              <w:bottom w:val="single" w:sz="24" w:space="0" w:color="auto"/>
            </w:tcBorders>
          </w:tcPr>
          <w:p w:rsidR="001634FF" w:rsidRDefault="00DC108B" w:rsidP="001634FF">
            <w:pPr>
              <w:pStyle w:val="rvps2"/>
              <w:spacing w:after="0" w:line="360" w:lineRule="auto"/>
              <w:jc w:val="both"/>
              <w:rPr>
                <w:color w:val="000000"/>
                <w:sz w:val="28"/>
                <w:szCs w:val="27"/>
                <w:lang w:val="uk-UA"/>
              </w:rPr>
            </w:pPr>
            <w:r>
              <w:rPr>
                <w:color w:val="000000"/>
                <w:sz w:val="28"/>
                <w:szCs w:val="27"/>
              </w:rPr>
              <w:t>апеляційні суди областей,</w:t>
            </w:r>
            <w:r w:rsidR="001634FF" w:rsidRPr="001634FF">
              <w:rPr>
                <w:color w:val="000000"/>
                <w:sz w:val="28"/>
                <w:szCs w:val="27"/>
              </w:rPr>
              <w:t xml:space="preserve"> апеляці</w:t>
            </w:r>
            <w:r>
              <w:rPr>
                <w:color w:val="000000"/>
                <w:sz w:val="28"/>
                <w:szCs w:val="27"/>
              </w:rPr>
              <w:t xml:space="preserve">йні суди   містКиєва </w:t>
            </w:r>
            <w:r w:rsidR="001634FF">
              <w:rPr>
                <w:color w:val="000000"/>
                <w:sz w:val="28"/>
                <w:szCs w:val="27"/>
              </w:rPr>
              <w:t xml:space="preserve">та </w:t>
            </w:r>
            <w:r w:rsidR="001634FF" w:rsidRPr="001634FF">
              <w:rPr>
                <w:color w:val="000000"/>
                <w:sz w:val="28"/>
                <w:szCs w:val="27"/>
              </w:rPr>
              <w:t>Севастополя, Апеляційний суд Автономної</w:t>
            </w:r>
            <w:r>
              <w:rPr>
                <w:color w:val="000000"/>
                <w:sz w:val="28"/>
                <w:szCs w:val="27"/>
                <w:lang w:val="uk-UA"/>
              </w:rPr>
              <w:t xml:space="preserve"> </w:t>
            </w:r>
            <w:r w:rsidR="001634FF" w:rsidRPr="001634FF">
              <w:rPr>
                <w:color w:val="000000"/>
                <w:sz w:val="28"/>
                <w:szCs w:val="27"/>
              </w:rPr>
              <w:t>Республіки</w:t>
            </w:r>
            <w:r>
              <w:rPr>
                <w:color w:val="000000"/>
                <w:sz w:val="28"/>
                <w:szCs w:val="27"/>
                <w:lang w:val="uk-UA"/>
              </w:rPr>
              <w:t xml:space="preserve"> </w:t>
            </w:r>
            <w:r w:rsidR="001634FF" w:rsidRPr="001634FF">
              <w:rPr>
                <w:color w:val="000000"/>
                <w:sz w:val="28"/>
                <w:szCs w:val="27"/>
              </w:rPr>
              <w:t>Крим.</w:t>
            </w:r>
          </w:p>
          <w:p w:rsidR="001634FF" w:rsidRDefault="001634FF" w:rsidP="001634FF">
            <w:pPr>
              <w:pStyle w:val="rvps2"/>
              <w:spacing w:after="0" w:line="360" w:lineRule="auto"/>
              <w:jc w:val="both"/>
              <w:rPr>
                <w:color w:val="000000"/>
                <w:sz w:val="28"/>
                <w:szCs w:val="27"/>
                <w:lang w:val="uk-UA"/>
              </w:rPr>
            </w:pPr>
          </w:p>
          <w:p w:rsidR="001634FF" w:rsidRDefault="001634FF" w:rsidP="001634FF">
            <w:pPr>
              <w:pStyle w:val="rvps2"/>
              <w:spacing w:after="0" w:line="360" w:lineRule="auto"/>
              <w:jc w:val="both"/>
              <w:rPr>
                <w:color w:val="000000"/>
                <w:sz w:val="28"/>
                <w:szCs w:val="27"/>
                <w:lang w:val="uk-UA"/>
              </w:rPr>
            </w:pPr>
          </w:p>
          <w:p w:rsidR="001634FF" w:rsidRPr="001634FF" w:rsidRDefault="00DC108B" w:rsidP="001634FF">
            <w:pPr>
              <w:pStyle w:val="rvps2"/>
              <w:spacing w:after="0" w:line="360" w:lineRule="auto"/>
              <w:jc w:val="both"/>
              <w:rPr>
                <w:color w:val="000000"/>
                <w:sz w:val="28"/>
                <w:szCs w:val="27"/>
                <w:lang w:val="uk-UA"/>
              </w:rPr>
            </w:pPr>
            <w:r>
              <w:rPr>
                <w:color w:val="000000"/>
                <w:sz w:val="28"/>
                <w:szCs w:val="27"/>
                <w:lang w:val="uk-UA"/>
              </w:rPr>
              <w:t xml:space="preserve">апеляційні </w:t>
            </w:r>
            <w:r w:rsidR="001634FF" w:rsidRPr="001634FF">
              <w:rPr>
                <w:color w:val="000000"/>
                <w:sz w:val="28"/>
                <w:szCs w:val="27"/>
                <w:lang w:val="uk-UA"/>
              </w:rPr>
              <w:t>господарські  суди та апеляційні адміністрат</w:t>
            </w:r>
            <w:r>
              <w:rPr>
                <w:color w:val="000000"/>
                <w:sz w:val="28"/>
                <w:szCs w:val="27"/>
                <w:lang w:val="uk-UA"/>
              </w:rPr>
              <w:t xml:space="preserve">ивні суди,які утворюються  в апеляційних  округах відповідно до </w:t>
            </w:r>
            <w:r w:rsidR="001634FF" w:rsidRPr="001634FF">
              <w:rPr>
                <w:color w:val="000000"/>
                <w:sz w:val="28"/>
                <w:szCs w:val="27"/>
                <w:lang w:val="uk-UA"/>
              </w:rPr>
              <w:t xml:space="preserve">указу </w:t>
            </w:r>
            <w:r w:rsidR="001634FF">
              <w:rPr>
                <w:color w:val="000000"/>
                <w:sz w:val="28"/>
                <w:szCs w:val="27"/>
              </w:rPr>
              <w:t>Президента України</w:t>
            </w:r>
          </w:p>
          <w:p w:rsidR="001634FF" w:rsidRDefault="001634FF" w:rsidP="001634FF">
            <w:pPr>
              <w:pStyle w:val="rvps2"/>
              <w:spacing w:after="0" w:line="360" w:lineRule="auto"/>
              <w:jc w:val="both"/>
              <w:rPr>
                <w:color w:val="000000"/>
                <w:sz w:val="28"/>
                <w:szCs w:val="27"/>
                <w:lang w:val="uk-UA"/>
              </w:rPr>
            </w:pPr>
          </w:p>
          <w:p w:rsidR="001634FF" w:rsidRPr="001634FF" w:rsidRDefault="001634FF" w:rsidP="001634FF">
            <w:pPr>
              <w:pStyle w:val="rvps2"/>
              <w:spacing w:after="0" w:line="360" w:lineRule="auto"/>
              <w:jc w:val="both"/>
              <w:rPr>
                <w:color w:val="000000"/>
                <w:sz w:val="28"/>
                <w:szCs w:val="27"/>
              </w:rPr>
            </w:pPr>
          </w:p>
        </w:tc>
      </w:tr>
      <w:tr w:rsidR="001634FF" w:rsidRPr="002309A4" w:rsidTr="001634FF">
        <w:trPr>
          <w:trHeight w:val="2469"/>
        </w:trPr>
        <w:tc>
          <w:tcPr>
            <w:tcW w:w="2321" w:type="dxa"/>
            <w:tcBorders>
              <w:top w:val="single" w:sz="24" w:space="0" w:color="auto"/>
              <w:bottom w:val="single" w:sz="8" w:space="0" w:color="auto"/>
            </w:tcBorders>
          </w:tcPr>
          <w:p w:rsidR="001634FF" w:rsidRPr="001634FF" w:rsidRDefault="001634FF" w:rsidP="001634FF">
            <w:pPr>
              <w:pStyle w:val="rvps2"/>
              <w:spacing w:after="0" w:line="360" w:lineRule="auto"/>
              <w:rPr>
                <w:color w:val="000000"/>
                <w:sz w:val="28"/>
                <w:szCs w:val="27"/>
                <w:lang w:val="uk-UA"/>
              </w:rPr>
            </w:pPr>
            <w:r>
              <w:rPr>
                <w:color w:val="000000"/>
                <w:sz w:val="28"/>
                <w:szCs w:val="27"/>
                <w:lang w:val="uk-UA"/>
              </w:rPr>
              <w:t>Вищі спеціалізовані суди як суди касаційної інстанції</w:t>
            </w:r>
          </w:p>
        </w:tc>
        <w:tc>
          <w:tcPr>
            <w:tcW w:w="8100" w:type="dxa"/>
            <w:tcBorders>
              <w:top w:val="single" w:sz="24" w:space="0" w:color="auto"/>
              <w:bottom w:val="single" w:sz="8" w:space="0" w:color="auto"/>
            </w:tcBorders>
          </w:tcPr>
          <w:p w:rsidR="001634FF" w:rsidRPr="00A50F21" w:rsidRDefault="001634FF" w:rsidP="001634FF">
            <w:pPr>
              <w:pStyle w:val="rvps2"/>
              <w:spacing w:after="0" w:line="360" w:lineRule="auto"/>
              <w:jc w:val="both"/>
              <w:rPr>
                <w:color w:val="000000"/>
                <w:sz w:val="28"/>
                <w:szCs w:val="27"/>
                <w:lang w:val="uk-UA"/>
              </w:rPr>
            </w:pPr>
            <w:r w:rsidRPr="00A50F21">
              <w:rPr>
                <w:color w:val="000000"/>
                <w:sz w:val="28"/>
                <w:szCs w:val="27"/>
                <w:lang w:val="uk-UA"/>
              </w:rPr>
              <w:t>Вищий</w:t>
            </w:r>
            <w:r w:rsidR="00DC108B">
              <w:rPr>
                <w:color w:val="000000"/>
                <w:sz w:val="28"/>
                <w:szCs w:val="27"/>
                <w:lang w:val="uk-UA"/>
              </w:rPr>
              <w:t xml:space="preserve"> </w:t>
            </w:r>
            <w:r w:rsidRPr="00A50F21">
              <w:rPr>
                <w:color w:val="000000"/>
                <w:sz w:val="28"/>
                <w:szCs w:val="27"/>
                <w:lang w:val="uk-UA"/>
              </w:rPr>
              <w:t>спеціалізований</w:t>
            </w:r>
            <w:r w:rsidR="00DC108B">
              <w:rPr>
                <w:color w:val="000000"/>
                <w:sz w:val="28"/>
                <w:szCs w:val="27"/>
                <w:lang w:val="uk-UA"/>
              </w:rPr>
              <w:t xml:space="preserve"> </w:t>
            </w:r>
            <w:r w:rsidRPr="00A50F21">
              <w:rPr>
                <w:color w:val="000000"/>
                <w:sz w:val="28"/>
                <w:szCs w:val="27"/>
                <w:lang w:val="uk-UA"/>
              </w:rPr>
              <w:t>суд України з  розгляду</w:t>
            </w:r>
            <w:r w:rsidR="00DC108B">
              <w:rPr>
                <w:color w:val="000000"/>
                <w:sz w:val="28"/>
                <w:szCs w:val="27"/>
                <w:lang w:val="uk-UA"/>
              </w:rPr>
              <w:t xml:space="preserve"> цивільних</w:t>
            </w:r>
            <w:r w:rsidRPr="00A50F21">
              <w:rPr>
                <w:color w:val="000000"/>
                <w:sz w:val="28"/>
                <w:szCs w:val="27"/>
                <w:lang w:val="uk-UA"/>
              </w:rPr>
              <w:t xml:space="preserve"> і  кримінальних  справ,  Вищий</w:t>
            </w:r>
            <w:r w:rsidR="00DC108B">
              <w:rPr>
                <w:color w:val="000000"/>
                <w:sz w:val="28"/>
                <w:szCs w:val="27"/>
                <w:lang w:val="uk-UA"/>
              </w:rPr>
              <w:t xml:space="preserve"> </w:t>
            </w:r>
            <w:r w:rsidRPr="00A50F21">
              <w:rPr>
                <w:color w:val="000000"/>
                <w:sz w:val="28"/>
                <w:szCs w:val="27"/>
                <w:lang w:val="uk-UA"/>
              </w:rPr>
              <w:t>господарський суд України, Вищий</w:t>
            </w:r>
            <w:r w:rsidR="00DC108B">
              <w:rPr>
                <w:color w:val="000000"/>
                <w:sz w:val="28"/>
                <w:szCs w:val="27"/>
                <w:lang w:val="uk-UA"/>
              </w:rPr>
              <w:t xml:space="preserve"> </w:t>
            </w:r>
            <w:r w:rsidRPr="00A50F21">
              <w:rPr>
                <w:color w:val="000000"/>
                <w:sz w:val="28"/>
                <w:szCs w:val="27"/>
                <w:lang w:val="uk-UA"/>
              </w:rPr>
              <w:t>адміністративний суд України.</w:t>
            </w:r>
          </w:p>
        </w:tc>
      </w:tr>
      <w:tr w:rsidR="001634FF" w:rsidRPr="002309A4" w:rsidTr="001634FF">
        <w:trPr>
          <w:trHeight w:val="2417"/>
        </w:trPr>
        <w:tc>
          <w:tcPr>
            <w:tcW w:w="2321" w:type="dxa"/>
            <w:tcBorders>
              <w:top w:val="single" w:sz="8" w:space="0" w:color="auto"/>
              <w:bottom w:val="single" w:sz="8" w:space="0" w:color="auto"/>
            </w:tcBorders>
          </w:tcPr>
          <w:p w:rsidR="001634FF" w:rsidRPr="00DC108B" w:rsidRDefault="001634FF" w:rsidP="003639AA">
            <w:pPr>
              <w:pStyle w:val="rvps2"/>
              <w:spacing w:after="0" w:line="360" w:lineRule="auto"/>
              <w:rPr>
                <w:color w:val="000000"/>
                <w:sz w:val="28"/>
                <w:szCs w:val="28"/>
                <w:lang w:val="uk-UA"/>
              </w:rPr>
            </w:pPr>
            <w:r w:rsidRPr="00DC108B">
              <w:rPr>
                <w:color w:val="000000"/>
                <w:sz w:val="28"/>
                <w:szCs w:val="28"/>
                <w:lang w:val="uk-UA"/>
              </w:rPr>
              <w:t>Верховний Суд України як найвищий судовий орган</w:t>
            </w:r>
          </w:p>
        </w:tc>
        <w:tc>
          <w:tcPr>
            <w:tcW w:w="8100" w:type="dxa"/>
            <w:tcBorders>
              <w:top w:val="single" w:sz="8" w:space="0" w:color="auto"/>
              <w:bottom w:val="single" w:sz="8" w:space="0" w:color="auto"/>
            </w:tcBorders>
          </w:tcPr>
          <w:p w:rsidR="001634FF" w:rsidRPr="005107B1" w:rsidRDefault="006415AC" w:rsidP="005107B1">
            <w:pPr>
              <w:pStyle w:val="rvps2"/>
              <w:spacing w:after="0" w:line="360" w:lineRule="auto"/>
              <w:jc w:val="both"/>
              <w:rPr>
                <w:color w:val="000000"/>
                <w:sz w:val="28"/>
                <w:szCs w:val="28"/>
                <w:lang w:val="uk-UA"/>
              </w:rPr>
            </w:pPr>
            <w:r w:rsidRPr="00DC108B">
              <w:rPr>
                <w:sz w:val="28"/>
                <w:szCs w:val="28"/>
                <w:lang w:val="uk-UA"/>
              </w:rPr>
              <w:t>Відбулося</w:t>
            </w:r>
            <w:r w:rsidR="00DC108B" w:rsidRPr="00DC108B">
              <w:rPr>
                <w:sz w:val="28"/>
                <w:szCs w:val="28"/>
                <w:lang w:val="uk-UA"/>
              </w:rPr>
              <w:t xml:space="preserve"> </w:t>
            </w:r>
            <w:r w:rsidRPr="00DC108B">
              <w:rPr>
                <w:sz w:val="28"/>
                <w:szCs w:val="28"/>
                <w:lang w:val="uk-UA"/>
              </w:rPr>
              <w:t>зниження</w:t>
            </w:r>
            <w:r w:rsidR="00DC108B" w:rsidRPr="00DC108B">
              <w:rPr>
                <w:sz w:val="28"/>
                <w:szCs w:val="28"/>
                <w:lang w:val="uk-UA"/>
              </w:rPr>
              <w:t xml:space="preserve"> </w:t>
            </w:r>
            <w:r w:rsidRPr="00DC108B">
              <w:rPr>
                <w:sz w:val="28"/>
                <w:szCs w:val="28"/>
                <w:lang w:val="uk-UA"/>
              </w:rPr>
              <w:t>його</w:t>
            </w:r>
            <w:r w:rsidR="00DC108B" w:rsidRPr="00DC108B">
              <w:rPr>
                <w:sz w:val="28"/>
                <w:szCs w:val="28"/>
                <w:lang w:val="uk-UA"/>
              </w:rPr>
              <w:t xml:space="preserve"> </w:t>
            </w:r>
            <w:r w:rsidRPr="00DC108B">
              <w:rPr>
                <w:sz w:val="28"/>
                <w:szCs w:val="28"/>
                <w:lang w:val="uk-UA"/>
              </w:rPr>
              <w:t>процесуального статусу, фактичнепроцесуальнепідпорядкування судам нижчогорівня – вищим</w:t>
            </w:r>
            <w:r w:rsidR="00DC108B">
              <w:rPr>
                <w:sz w:val="28"/>
                <w:szCs w:val="28"/>
                <w:lang w:val="uk-UA"/>
              </w:rPr>
              <w:t xml:space="preserve"> </w:t>
            </w:r>
            <w:r w:rsidRPr="00DC108B">
              <w:rPr>
                <w:sz w:val="28"/>
                <w:szCs w:val="28"/>
                <w:lang w:val="uk-UA"/>
              </w:rPr>
              <w:t>спеціалізованим судом, позбавлення</w:t>
            </w:r>
            <w:r w:rsidR="00DC108B">
              <w:rPr>
                <w:sz w:val="28"/>
                <w:szCs w:val="28"/>
                <w:lang w:val="uk-UA"/>
              </w:rPr>
              <w:t xml:space="preserve"> </w:t>
            </w:r>
            <w:r w:rsidRPr="00DC108B">
              <w:rPr>
                <w:sz w:val="28"/>
                <w:szCs w:val="28"/>
                <w:lang w:val="uk-UA"/>
              </w:rPr>
              <w:t>«права судити» – ухвалювати</w:t>
            </w:r>
            <w:r w:rsidR="00DC108B">
              <w:rPr>
                <w:sz w:val="28"/>
                <w:szCs w:val="28"/>
                <w:lang w:val="uk-UA"/>
              </w:rPr>
              <w:t xml:space="preserve"> </w:t>
            </w:r>
            <w:r w:rsidRPr="00DC108B">
              <w:rPr>
                <w:sz w:val="28"/>
                <w:szCs w:val="28"/>
                <w:lang w:val="uk-UA"/>
              </w:rPr>
              <w:t>остаточні</w:t>
            </w:r>
            <w:r w:rsidR="00DC108B">
              <w:rPr>
                <w:sz w:val="28"/>
                <w:szCs w:val="28"/>
                <w:lang w:val="uk-UA"/>
              </w:rPr>
              <w:t xml:space="preserve"> </w:t>
            </w:r>
            <w:r w:rsidRPr="00DC108B">
              <w:rPr>
                <w:sz w:val="28"/>
                <w:szCs w:val="28"/>
                <w:lang w:val="uk-UA"/>
              </w:rPr>
              <w:t>рішення по суті</w:t>
            </w:r>
            <w:r w:rsidR="00DC108B">
              <w:rPr>
                <w:sz w:val="28"/>
                <w:szCs w:val="28"/>
                <w:lang w:val="uk-UA"/>
              </w:rPr>
              <w:t xml:space="preserve"> </w:t>
            </w:r>
            <w:r w:rsidRPr="00DC108B">
              <w:rPr>
                <w:sz w:val="28"/>
                <w:szCs w:val="28"/>
                <w:lang w:val="uk-UA"/>
              </w:rPr>
              <w:t>розглянутої</w:t>
            </w:r>
            <w:r w:rsidR="00DC108B">
              <w:rPr>
                <w:sz w:val="28"/>
                <w:szCs w:val="28"/>
                <w:lang w:val="uk-UA"/>
              </w:rPr>
              <w:t xml:space="preserve"> </w:t>
            </w:r>
            <w:r w:rsidRPr="00DC108B">
              <w:rPr>
                <w:sz w:val="28"/>
                <w:szCs w:val="28"/>
                <w:lang w:val="uk-UA"/>
              </w:rPr>
              <w:t>справи</w:t>
            </w:r>
            <w:r w:rsidR="005107B1">
              <w:rPr>
                <w:sz w:val="28"/>
                <w:szCs w:val="28"/>
                <w:lang w:val="uk-UA"/>
              </w:rPr>
              <w:t>.</w:t>
            </w:r>
          </w:p>
        </w:tc>
      </w:tr>
    </w:tbl>
    <w:p w:rsidR="001634FF" w:rsidRDefault="001634FF" w:rsidP="001634FF">
      <w:pPr>
        <w:pStyle w:val="rvps2"/>
        <w:spacing w:before="0" w:after="0" w:line="360" w:lineRule="auto"/>
        <w:jc w:val="both"/>
        <w:rPr>
          <w:color w:val="000000"/>
          <w:sz w:val="28"/>
          <w:szCs w:val="27"/>
          <w:lang w:val="uk-UA"/>
        </w:rPr>
      </w:pPr>
    </w:p>
    <w:p w:rsidR="000328FD" w:rsidRDefault="00537E52" w:rsidP="00B06C9B">
      <w:pPr>
        <w:pStyle w:val="rvps2"/>
        <w:spacing w:before="0" w:after="0" w:line="360" w:lineRule="auto"/>
        <w:ind w:firstLine="709"/>
        <w:jc w:val="both"/>
        <w:rPr>
          <w:color w:val="000000"/>
          <w:sz w:val="28"/>
          <w:szCs w:val="27"/>
          <w:lang w:val="uk-UA"/>
        </w:rPr>
      </w:pPr>
      <w:r>
        <w:rPr>
          <w:noProof/>
          <w:color w:val="000000"/>
          <w:sz w:val="28"/>
          <w:szCs w:val="27"/>
        </w:rPr>
        <w:lastRenderedPageBreak/>
        <w:pict>
          <v:shape id="_x0000_s1464" type="#_x0000_t65" style="position:absolute;left:0;text-align:left;margin-left:-10.4pt;margin-top:-4.4pt;width:522pt;height:343.7pt;z-index:252060672">
            <v:textbox style="mso-next-textbox:#_x0000_s1464">
              <w:txbxContent>
                <w:p w:rsidR="00C840B2" w:rsidRPr="00144A26" w:rsidRDefault="00C840B2">
                  <w:pPr>
                    <w:rPr>
                      <w:rFonts w:ascii="Times New Roman" w:hAnsi="Times New Roman" w:cs="Times New Roman"/>
                      <w:sz w:val="24"/>
                      <w:lang w:val="uk-UA"/>
                    </w:rPr>
                  </w:pPr>
                  <w:r w:rsidRPr="00144A26">
                    <w:rPr>
                      <w:rFonts w:ascii="Times New Roman" w:hAnsi="Times New Roman" w:cs="Times New Roman"/>
                      <w:sz w:val="24"/>
                      <w:lang w:val="uk-UA"/>
                    </w:rPr>
                    <w:t>Істотних змін зазнали</w:t>
                  </w:r>
                  <w:r>
                    <w:rPr>
                      <w:rFonts w:ascii="Times New Roman" w:hAnsi="Times New Roman" w:cs="Times New Roman"/>
                      <w:sz w:val="24"/>
                      <w:lang w:val="uk-UA"/>
                    </w:rPr>
                    <w:t xml:space="preserve"> внаслідок реформи також зазнали</w:t>
                  </w:r>
                  <w:r w:rsidRPr="00144A26">
                    <w:rPr>
                      <w:rFonts w:ascii="Times New Roman" w:hAnsi="Times New Roman" w:cs="Times New Roman"/>
                      <w:sz w:val="24"/>
                      <w:lang w:val="uk-UA"/>
                    </w:rPr>
                    <w:t>:</w:t>
                  </w:r>
                </w:p>
                <w:p w:rsidR="00C840B2" w:rsidRPr="00125866" w:rsidRDefault="00C840B2" w:rsidP="00144A26">
                  <w:pPr>
                    <w:pStyle w:val="a4"/>
                    <w:numPr>
                      <w:ilvl w:val="0"/>
                      <w:numId w:val="12"/>
                    </w:numPr>
                    <w:ind w:left="0" w:firstLine="709"/>
                    <w:jc w:val="both"/>
                    <w:rPr>
                      <w:rFonts w:ascii="Times New Roman" w:hAnsi="Times New Roman" w:cs="Times New Roman"/>
                      <w:sz w:val="24"/>
                      <w:lang w:val="uk-UA"/>
                    </w:rPr>
                  </w:pPr>
                  <w:r w:rsidRPr="00144A26">
                    <w:rPr>
                      <w:rFonts w:ascii="Times New Roman" w:hAnsi="Times New Roman" w:cs="Times New Roman"/>
                      <w:sz w:val="24"/>
                      <w:lang w:val="uk-UA"/>
                    </w:rPr>
                    <w:t xml:space="preserve">Вища рада юстиції. Повноваження ВРЮ істотно розширено, насамперед за рахунок: надання їй права призначати суддів на адміністративні посади в судах і звільняти з цих посад (Конституція таким правом її не наділяє); розширення підстав для звільнення суддів з посади за порушення присяги. </w:t>
                  </w:r>
                </w:p>
                <w:p w:rsidR="00C840B2" w:rsidRPr="00A50F21" w:rsidRDefault="00C840B2" w:rsidP="00144A26">
                  <w:pPr>
                    <w:pStyle w:val="a4"/>
                    <w:numPr>
                      <w:ilvl w:val="0"/>
                      <w:numId w:val="12"/>
                    </w:numPr>
                    <w:ind w:left="0" w:firstLine="709"/>
                    <w:jc w:val="both"/>
                    <w:rPr>
                      <w:rFonts w:ascii="Times New Roman" w:hAnsi="Times New Roman" w:cs="Times New Roman"/>
                      <w:sz w:val="24"/>
                      <w:lang w:val="uk-UA"/>
                    </w:rPr>
                  </w:pPr>
                  <w:r w:rsidRPr="00A50F21">
                    <w:rPr>
                      <w:rFonts w:ascii="Times New Roman" w:hAnsi="Times New Roman" w:cs="Times New Roman"/>
                      <w:sz w:val="24"/>
                      <w:lang w:val="uk-UA"/>
                    </w:rPr>
                    <w:t>Державнасудоваадміністрація. ДСА втратила статус центрального органу виконавчоївлади і формально стала підпорядкованоюсуддівськомусамоврядуванню (підзвітназ’їздусуддівУкраїни, її голова та його заступники призначаються</w:t>
                  </w:r>
                  <w:r>
                    <w:rPr>
                      <w:rFonts w:ascii="Times New Roman" w:hAnsi="Times New Roman" w:cs="Times New Roman"/>
                      <w:sz w:val="24"/>
                      <w:lang w:val="uk-UA"/>
                    </w:rPr>
                    <w:t xml:space="preserve"> та </w:t>
                  </w:r>
                  <w:r w:rsidRPr="00A50F21">
                    <w:rPr>
                      <w:rFonts w:ascii="Times New Roman" w:hAnsi="Times New Roman" w:cs="Times New Roman"/>
                      <w:sz w:val="24"/>
                      <w:lang w:val="uk-UA"/>
                    </w:rPr>
                    <w:t>звільняються Радою суддівУкраїни).</w:t>
                  </w:r>
                </w:p>
                <w:p w:rsidR="00C840B2" w:rsidRPr="00DC108B" w:rsidRDefault="00C840B2" w:rsidP="00144A26">
                  <w:pPr>
                    <w:pStyle w:val="a4"/>
                    <w:numPr>
                      <w:ilvl w:val="0"/>
                      <w:numId w:val="12"/>
                    </w:numPr>
                    <w:ind w:left="0" w:firstLine="709"/>
                    <w:jc w:val="both"/>
                    <w:rPr>
                      <w:rFonts w:ascii="Times New Roman" w:hAnsi="Times New Roman" w:cs="Times New Roman"/>
                      <w:sz w:val="24"/>
                      <w:lang w:val="uk-UA"/>
                    </w:rPr>
                  </w:pPr>
                  <w:r w:rsidRPr="00A50F21">
                    <w:rPr>
                      <w:rFonts w:ascii="Times New Roman" w:hAnsi="Times New Roman" w:cs="Times New Roman"/>
                      <w:sz w:val="24"/>
                      <w:lang w:val="uk-UA"/>
                    </w:rPr>
                    <w:t>Суддівське</w:t>
                  </w:r>
                  <w:r>
                    <w:rPr>
                      <w:rFonts w:ascii="Times New Roman" w:hAnsi="Times New Roman" w:cs="Times New Roman"/>
                      <w:sz w:val="24"/>
                      <w:lang w:val="uk-UA"/>
                    </w:rPr>
                    <w:t xml:space="preserve"> </w:t>
                  </w:r>
                  <w:r w:rsidRPr="00A50F21">
                    <w:rPr>
                      <w:rFonts w:ascii="Times New Roman" w:hAnsi="Times New Roman" w:cs="Times New Roman"/>
                      <w:sz w:val="24"/>
                      <w:lang w:val="uk-UA"/>
                    </w:rPr>
                    <w:t>самоврядування. Закріплено</w:t>
                  </w:r>
                  <w:r>
                    <w:rPr>
                      <w:rFonts w:ascii="Times New Roman" w:hAnsi="Times New Roman" w:cs="Times New Roman"/>
                      <w:sz w:val="24"/>
                      <w:lang w:val="uk-UA"/>
                    </w:rPr>
                    <w:t xml:space="preserve"> </w:t>
                  </w:r>
                  <w:r w:rsidRPr="00A50F21">
                    <w:rPr>
                      <w:rFonts w:ascii="Times New Roman" w:hAnsi="Times New Roman" w:cs="Times New Roman"/>
                      <w:sz w:val="24"/>
                      <w:lang w:val="uk-UA"/>
                    </w:rPr>
                    <w:t>інший порядок формування</w:t>
                  </w:r>
                  <w:r>
                    <w:rPr>
                      <w:rFonts w:ascii="Times New Roman" w:hAnsi="Times New Roman" w:cs="Times New Roman"/>
                      <w:sz w:val="24"/>
                      <w:lang w:val="uk-UA"/>
                    </w:rPr>
                    <w:t xml:space="preserve"> </w:t>
                  </w:r>
                  <w:r w:rsidRPr="00A50F21">
                    <w:rPr>
                      <w:rFonts w:ascii="Times New Roman" w:hAnsi="Times New Roman" w:cs="Times New Roman"/>
                      <w:sz w:val="24"/>
                      <w:lang w:val="uk-UA"/>
                    </w:rPr>
                    <w:t>вищих</w:t>
                  </w:r>
                  <w:r>
                    <w:rPr>
                      <w:rFonts w:ascii="Times New Roman" w:hAnsi="Times New Roman" w:cs="Times New Roman"/>
                      <w:sz w:val="24"/>
                      <w:lang w:val="uk-UA"/>
                    </w:rPr>
                    <w:t xml:space="preserve"> </w:t>
                  </w:r>
                  <w:r w:rsidRPr="00A50F21">
                    <w:rPr>
                      <w:rFonts w:ascii="Times New Roman" w:hAnsi="Times New Roman" w:cs="Times New Roman"/>
                      <w:sz w:val="24"/>
                      <w:lang w:val="uk-UA"/>
                    </w:rPr>
                    <w:t>органів</w:t>
                  </w:r>
                  <w:r>
                    <w:rPr>
                      <w:rFonts w:ascii="Times New Roman" w:hAnsi="Times New Roman" w:cs="Times New Roman"/>
                      <w:sz w:val="24"/>
                      <w:lang w:val="uk-UA"/>
                    </w:rPr>
                    <w:t xml:space="preserve"> </w:t>
                  </w:r>
                  <w:r w:rsidRPr="00A50F21">
                    <w:rPr>
                      <w:rFonts w:ascii="Times New Roman" w:hAnsi="Times New Roman" w:cs="Times New Roman"/>
                      <w:sz w:val="24"/>
                      <w:lang w:val="uk-UA"/>
                    </w:rPr>
                    <w:t>суддівського</w:t>
                  </w:r>
                  <w:r>
                    <w:rPr>
                      <w:rFonts w:ascii="Times New Roman" w:hAnsi="Times New Roman" w:cs="Times New Roman"/>
                      <w:sz w:val="24"/>
                      <w:lang w:val="uk-UA"/>
                    </w:rPr>
                    <w:t xml:space="preserve"> </w:t>
                  </w:r>
                  <w:r w:rsidRPr="00A50F21">
                    <w:rPr>
                      <w:rFonts w:ascii="Times New Roman" w:hAnsi="Times New Roman" w:cs="Times New Roman"/>
                      <w:sz w:val="24"/>
                      <w:lang w:val="uk-UA"/>
                    </w:rPr>
                    <w:t>самоврядування – за принципом рівного (замість</w:t>
                  </w:r>
                  <w:r>
                    <w:rPr>
                      <w:rFonts w:ascii="Times New Roman" w:hAnsi="Times New Roman" w:cs="Times New Roman"/>
                      <w:sz w:val="24"/>
                      <w:lang w:val="uk-UA"/>
                    </w:rPr>
                    <w:t xml:space="preserve"> </w:t>
                  </w:r>
                  <w:r w:rsidRPr="00A50F21">
                    <w:rPr>
                      <w:rFonts w:ascii="Times New Roman" w:hAnsi="Times New Roman" w:cs="Times New Roman"/>
                      <w:sz w:val="24"/>
                      <w:lang w:val="uk-UA"/>
                    </w:rPr>
                    <w:t>пропорційного) представництва</w:t>
                  </w:r>
                  <w:r>
                    <w:rPr>
                      <w:rFonts w:ascii="Times New Roman" w:hAnsi="Times New Roman" w:cs="Times New Roman"/>
                      <w:sz w:val="24"/>
                      <w:lang w:val="uk-UA"/>
                    </w:rPr>
                    <w:t xml:space="preserve"> </w:t>
                  </w:r>
                  <w:r w:rsidRPr="00A50F21">
                    <w:rPr>
                      <w:rFonts w:ascii="Times New Roman" w:hAnsi="Times New Roman" w:cs="Times New Roman"/>
                      <w:sz w:val="24"/>
                      <w:lang w:val="uk-UA"/>
                    </w:rPr>
                    <w:t>кожної</w:t>
                  </w:r>
                  <w:r>
                    <w:rPr>
                      <w:rFonts w:ascii="Times New Roman" w:hAnsi="Times New Roman" w:cs="Times New Roman"/>
                      <w:sz w:val="24"/>
                      <w:lang w:val="uk-UA"/>
                    </w:rPr>
                    <w:t xml:space="preserve"> </w:t>
                  </w:r>
                  <w:r w:rsidRPr="00A50F21">
                    <w:rPr>
                      <w:rFonts w:ascii="Times New Roman" w:hAnsi="Times New Roman" w:cs="Times New Roman"/>
                      <w:sz w:val="24"/>
                      <w:lang w:val="uk-UA"/>
                    </w:rPr>
                    <w:t>судової</w:t>
                  </w:r>
                  <w:r>
                    <w:rPr>
                      <w:rFonts w:ascii="Times New Roman" w:hAnsi="Times New Roman" w:cs="Times New Roman"/>
                      <w:sz w:val="24"/>
                      <w:lang w:val="uk-UA"/>
                    </w:rPr>
                    <w:t xml:space="preserve"> </w:t>
                  </w:r>
                  <w:r w:rsidRPr="00A50F21">
                    <w:rPr>
                      <w:rFonts w:ascii="Times New Roman" w:hAnsi="Times New Roman" w:cs="Times New Roman"/>
                      <w:sz w:val="24"/>
                      <w:lang w:val="uk-UA"/>
                    </w:rPr>
                    <w:t>юрисдикції. Змінено порядок формування</w:t>
                  </w:r>
                  <w:r>
                    <w:rPr>
                      <w:rFonts w:ascii="Times New Roman" w:hAnsi="Times New Roman" w:cs="Times New Roman"/>
                      <w:sz w:val="24"/>
                      <w:lang w:val="uk-UA"/>
                    </w:rPr>
                    <w:t xml:space="preserve"> </w:t>
                  </w:r>
                  <w:r w:rsidRPr="00A50F21">
                    <w:rPr>
                      <w:rFonts w:ascii="Times New Roman" w:hAnsi="Times New Roman" w:cs="Times New Roman"/>
                      <w:sz w:val="24"/>
                      <w:lang w:val="uk-UA"/>
                    </w:rPr>
                    <w:t>вищих</w:t>
                  </w:r>
                  <w:r>
                    <w:rPr>
                      <w:rFonts w:ascii="Times New Roman" w:hAnsi="Times New Roman" w:cs="Times New Roman"/>
                      <w:sz w:val="24"/>
                      <w:lang w:val="uk-UA"/>
                    </w:rPr>
                    <w:t xml:space="preserve"> </w:t>
                  </w:r>
                  <w:r w:rsidRPr="00A50F21">
                    <w:rPr>
                      <w:rFonts w:ascii="Times New Roman" w:hAnsi="Times New Roman" w:cs="Times New Roman"/>
                      <w:sz w:val="24"/>
                      <w:lang w:val="uk-UA"/>
                    </w:rPr>
                    <w:t>органів</w:t>
                  </w:r>
                  <w:r>
                    <w:rPr>
                      <w:rFonts w:ascii="Times New Roman" w:hAnsi="Times New Roman" w:cs="Times New Roman"/>
                      <w:sz w:val="24"/>
                      <w:lang w:val="uk-UA"/>
                    </w:rPr>
                    <w:t xml:space="preserve"> </w:t>
                  </w:r>
                  <w:r w:rsidRPr="00A50F21">
                    <w:rPr>
                      <w:rFonts w:ascii="Times New Roman" w:hAnsi="Times New Roman" w:cs="Times New Roman"/>
                      <w:sz w:val="24"/>
                      <w:lang w:val="uk-UA"/>
                    </w:rPr>
                    <w:t>суддівського</w:t>
                  </w:r>
                  <w:r>
                    <w:rPr>
                      <w:rFonts w:ascii="Times New Roman" w:hAnsi="Times New Roman" w:cs="Times New Roman"/>
                      <w:sz w:val="24"/>
                      <w:lang w:val="uk-UA"/>
                    </w:rPr>
                    <w:t xml:space="preserve"> </w:t>
                  </w:r>
                  <w:r w:rsidRPr="00A50F21">
                    <w:rPr>
                      <w:rFonts w:ascii="Times New Roman" w:hAnsi="Times New Roman" w:cs="Times New Roman"/>
                      <w:sz w:val="24"/>
                      <w:lang w:val="uk-UA"/>
                    </w:rPr>
                    <w:t>самоврядування – з’їзду</w:t>
                  </w:r>
                  <w:r>
                    <w:rPr>
                      <w:rFonts w:ascii="Times New Roman" w:hAnsi="Times New Roman" w:cs="Times New Roman"/>
                      <w:sz w:val="24"/>
                      <w:lang w:val="uk-UA"/>
                    </w:rPr>
                    <w:t xml:space="preserve"> </w:t>
                  </w:r>
                  <w:r w:rsidRPr="00A50F21">
                    <w:rPr>
                      <w:rFonts w:ascii="Times New Roman" w:hAnsi="Times New Roman" w:cs="Times New Roman"/>
                      <w:sz w:val="24"/>
                      <w:lang w:val="uk-UA"/>
                    </w:rPr>
                    <w:t xml:space="preserve">суддів та Ради суддівУкраїни. </w:t>
                  </w:r>
                  <w:r w:rsidRPr="00DC108B">
                    <w:rPr>
                      <w:rFonts w:ascii="Times New Roman" w:hAnsi="Times New Roman" w:cs="Times New Roman"/>
                      <w:sz w:val="24"/>
                      <w:lang w:val="uk-UA"/>
                    </w:rPr>
                    <w:t>Такі</w:t>
                  </w:r>
                  <w:r>
                    <w:rPr>
                      <w:rFonts w:ascii="Times New Roman" w:hAnsi="Times New Roman" w:cs="Times New Roman"/>
                      <w:sz w:val="24"/>
                      <w:lang w:val="uk-UA"/>
                    </w:rPr>
                    <w:t xml:space="preserve"> </w:t>
                  </w:r>
                  <w:r w:rsidRPr="00DC108B">
                    <w:rPr>
                      <w:rFonts w:ascii="Times New Roman" w:hAnsi="Times New Roman" w:cs="Times New Roman"/>
                      <w:sz w:val="24"/>
                      <w:lang w:val="uk-UA"/>
                    </w:rPr>
                    <w:t>зміни створили передумови для посилення</w:t>
                  </w:r>
                  <w:r>
                    <w:rPr>
                      <w:rFonts w:ascii="Times New Roman" w:hAnsi="Times New Roman" w:cs="Times New Roman"/>
                      <w:sz w:val="24"/>
                      <w:lang w:val="uk-UA"/>
                    </w:rPr>
                    <w:t xml:space="preserve"> </w:t>
                  </w:r>
                  <w:r w:rsidRPr="00DC108B">
                    <w:rPr>
                      <w:rFonts w:ascii="Times New Roman" w:hAnsi="Times New Roman" w:cs="Times New Roman"/>
                      <w:sz w:val="24"/>
                      <w:lang w:val="uk-UA"/>
                    </w:rPr>
                    <w:t>зовнішнього</w:t>
                  </w:r>
                  <w:r>
                    <w:rPr>
                      <w:rFonts w:ascii="Times New Roman" w:hAnsi="Times New Roman" w:cs="Times New Roman"/>
                      <w:sz w:val="24"/>
                      <w:lang w:val="uk-UA"/>
                    </w:rPr>
                    <w:t xml:space="preserve"> </w:t>
                  </w:r>
                  <w:r w:rsidRPr="00DC108B">
                    <w:rPr>
                      <w:rFonts w:ascii="Times New Roman" w:hAnsi="Times New Roman" w:cs="Times New Roman"/>
                      <w:sz w:val="24"/>
                      <w:lang w:val="uk-UA"/>
                    </w:rPr>
                    <w:t>впливу на діяльність</w:t>
                  </w:r>
                  <w:r>
                    <w:rPr>
                      <w:rFonts w:ascii="Times New Roman" w:hAnsi="Times New Roman" w:cs="Times New Roman"/>
                      <w:sz w:val="24"/>
                      <w:lang w:val="uk-UA"/>
                    </w:rPr>
                    <w:t xml:space="preserve"> </w:t>
                  </w:r>
                  <w:r w:rsidRPr="00DC108B">
                    <w:rPr>
                      <w:rFonts w:ascii="Times New Roman" w:hAnsi="Times New Roman" w:cs="Times New Roman"/>
                      <w:sz w:val="24"/>
                      <w:lang w:val="uk-UA"/>
                    </w:rPr>
                    <w:t>органів</w:t>
                  </w:r>
                  <w:r>
                    <w:rPr>
                      <w:rFonts w:ascii="Times New Roman" w:hAnsi="Times New Roman" w:cs="Times New Roman"/>
                      <w:sz w:val="24"/>
                      <w:lang w:val="uk-UA"/>
                    </w:rPr>
                    <w:t xml:space="preserve"> </w:t>
                  </w:r>
                  <w:r w:rsidRPr="00DC108B">
                    <w:rPr>
                      <w:rFonts w:ascii="Times New Roman" w:hAnsi="Times New Roman" w:cs="Times New Roman"/>
                      <w:sz w:val="24"/>
                      <w:lang w:val="uk-UA"/>
                    </w:rPr>
                    <w:t>суддівського</w:t>
                  </w:r>
                  <w:r>
                    <w:rPr>
                      <w:rFonts w:ascii="Times New Roman" w:hAnsi="Times New Roman" w:cs="Times New Roman"/>
                      <w:sz w:val="24"/>
                      <w:lang w:val="uk-UA"/>
                    </w:rPr>
                    <w:t xml:space="preserve"> </w:t>
                  </w:r>
                  <w:r w:rsidRPr="00DC108B">
                    <w:rPr>
                      <w:rFonts w:ascii="Times New Roman" w:hAnsi="Times New Roman" w:cs="Times New Roman"/>
                      <w:sz w:val="24"/>
                      <w:lang w:val="uk-UA"/>
                    </w:rPr>
                    <w:t>самоврядування, підвищення</w:t>
                  </w:r>
                  <w:r>
                    <w:rPr>
                      <w:rFonts w:ascii="Times New Roman" w:hAnsi="Times New Roman" w:cs="Times New Roman"/>
                      <w:sz w:val="24"/>
                      <w:lang w:val="uk-UA"/>
                    </w:rPr>
                    <w:t xml:space="preserve"> </w:t>
                  </w:r>
                  <w:r w:rsidRPr="00DC108B">
                    <w:rPr>
                      <w:rFonts w:ascii="Times New Roman" w:hAnsi="Times New Roman" w:cs="Times New Roman"/>
                      <w:sz w:val="24"/>
                      <w:lang w:val="uk-UA"/>
                    </w:rPr>
                    <w:t>їх</w:t>
                  </w:r>
                  <w:r>
                    <w:rPr>
                      <w:rFonts w:ascii="Times New Roman" w:hAnsi="Times New Roman" w:cs="Times New Roman"/>
                      <w:sz w:val="24"/>
                      <w:lang w:val="uk-UA"/>
                    </w:rPr>
                    <w:t xml:space="preserve"> </w:t>
                  </w:r>
                  <w:r w:rsidRPr="00DC108B">
                    <w:rPr>
                      <w:rFonts w:ascii="Times New Roman" w:hAnsi="Times New Roman" w:cs="Times New Roman"/>
                      <w:sz w:val="24"/>
                      <w:lang w:val="uk-UA"/>
                    </w:rPr>
                    <w:t>закритості, зниження</w:t>
                  </w:r>
                  <w:r>
                    <w:rPr>
                      <w:rFonts w:ascii="Times New Roman" w:hAnsi="Times New Roman" w:cs="Times New Roman"/>
                      <w:sz w:val="24"/>
                      <w:lang w:val="uk-UA"/>
                    </w:rPr>
                    <w:t xml:space="preserve"> </w:t>
                  </w:r>
                  <w:r w:rsidRPr="00DC108B">
                    <w:rPr>
                      <w:rFonts w:ascii="Times New Roman" w:hAnsi="Times New Roman" w:cs="Times New Roman"/>
                      <w:sz w:val="24"/>
                      <w:lang w:val="uk-UA"/>
                    </w:rPr>
                    <w:t xml:space="preserve">ефективності. </w:t>
                  </w:r>
                </w:p>
                <w:p w:rsidR="00C840B2" w:rsidRPr="00144A26" w:rsidRDefault="00C840B2" w:rsidP="00144A26">
                  <w:pPr>
                    <w:pStyle w:val="a4"/>
                    <w:numPr>
                      <w:ilvl w:val="0"/>
                      <w:numId w:val="12"/>
                    </w:numPr>
                    <w:ind w:left="0" w:firstLine="709"/>
                    <w:jc w:val="both"/>
                    <w:rPr>
                      <w:rFonts w:ascii="Times New Roman" w:hAnsi="Times New Roman" w:cs="Times New Roman"/>
                      <w:sz w:val="24"/>
                    </w:rPr>
                  </w:pPr>
                  <w:r w:rsidRPr="00144A26">
                    <w:rPr>
                      <w:rFonts w:ascii="Times New Roman" w:hAnsi="Times New Roman" w:cs="Times New Roman"/>
                      <w:sz w:val="24"/>
                    </w:rPr>
                    <w:t>Формування</w:t>
                  </w:r>
                  <w:r>
                    <w:rPr>
                      <w:rFonts w:ascii="Times New Roman" w:hAnsi="Times New Roman" w:cs="Times New Roman"/>
                      <w:sz w:val="24"/>
                      <w:lang w:val="uk-UA"/>
                    </w:rPr>
                    <w:t xml:space="preserve"> </w:t>
                  </w:r>
                  <w:r w:rsidRPr="00144A26">
                    <w:rPr>
                      <w:rFonts w:ascii="Times New Roman" w:hAnsi="Times New Roman" w:cs="Times New Roman"/>
                      <w:sz w:val="24"/>
                    </w:rPr>
                    <w:t>суддівського корпусу та кадровез</w:t>
                  </w:r>
                  <w:r>
                    <w:rPr>
                      <w:rFonts w:ascii="Times New Roman" w:hAnsi="Times New Roman" w:cs="Times New Roman"/>
                      <w:sz w:val="24"/>
                      <w:lang w:val="uk-UA"/>
                    </w:rPr>
                    <w:t xml:space="preserve"> </w:t>
                  </w:r>
                  <w:r w:rsidRPr="00144A26">
                    <w:rPr>
                      <w:rFonts w:ascii="Times New Roman" w:hAnsi="Times New Roman" w:cs="Times New Roman"/>
                      <w:sz w:val="24"/>
                    </w:rPr>
                    <w:t>абезпечення</w:t>
                  </w:r>
                  <w:r>
                    <w:rPr>
                      <w:rFonts w:ascii="Times New Roman" w:hAnsi="Times New Roman" w:cs="Times New Roman"/>
                      <w:sz w:val="24"/>
                      <w:lang w:val="uk-UA"/>
                    </w:rPr>
                    <w:t xml:space="preserve"> </w:t>
                  </w:r>
                  <w:r w:rsidRPr="00144A26">
                    <w:rPr>
                      <w:rFonts w:ascii="Times New Roman" w:hAnsi="Times New Roman" w:cs="Times New Roman"/>
                      <w:sz w:val="24"/>
                    </w:rPr>
                    <w:t>судів. Змінено систему органів, що</w:t>
                  </w:r>
                  <w:r>
                    <w:rPr>
                      <w:rFonts w:ascii="Times New Roman" w:hAnsi="Times New Roman" w:cs="Times New Roman"/>
                      <w:sz w:val="24"/>
                      <w:lang w:val="uk-UA"/>
                    </w:rPr>
                    <w:t xml:space="preserve"> </w:t>
                  </w:r>
                  <w:r w:rsidRPr="00144A26">
                    <w:rPr>
                      <w:rFonts w:ascii="Times New Roman" w:hAnsi="Times New Roman" w:cs="Times New Roman"/>
                      <w:sz w:val="24"/>
                    </w:rPr>
                    <w:t>здійснюють</w:t>
                  </w:r>
                  <w:r>
                    <w:rPr>
                      <w:rFonts w:ascii="Times New Roman" w:hAnsi="Times New Roman" w:cs="Times New Roman"/>
                      <w:sz w:val="24"/>
                      <w:lang w:val="uk-UA"/>
                    </w:rPr>
                    <w:t xml:space="preserve"> </w:t>
                  </w:r>
                  <w:r w:rsidRPr="00144A26">
                    <w:rPr>
                      <w:rFonts w:ascii="Times New Roman" w:hAnsi="Times New Roman" w:cs="Times New Roman"/>
                      <w:sz w:val="24"/>
                    </w:rPr>
                    <w:t>добір</w:t>
                  </w:r>
                  <w:r>
                    <w:rPr>
                      <w:rFonts w:ascii="Times New Roman" w:hAnsi="Times New Roman" w:cs="Times New Roman"/>
                      <w:sz w:val="24"/>
                      <w:lang w:val="uk-UA"/>
                    </w:rPr>
                    <w:t xml:space="preserve"> </w:t>
                  </w:r>
                  <w:r w:rsidRPr="00144A26">
                    <w:rPr>
                      <w:rFonts w:ascii="Times New Roman" w:hAnsi="Times New Roman" w:cs="Times New Roman"/>
                      <w:sz w:val="24"/>
                    </w:rPr>
                    <w:t>кандидатів на посаду судді – ліквідовано</w:t>
                  </w:r>
                  <w:r>
                    <w:rPr>
                      <w:rFonts w:ascii="Times New Roman" w:hAnsi="Times New Roman" w:cs="Times New Roman"/>
                      <w:sz w:val="24"/>
                      <w:lang w:val="uk-UA"/>
                    </w:rPr>
                    <w:t xml:space="preserve"> </w:t>
                  </w:r>
                  <w:r w:rsidRPr="00144A26">
                    <w:rPr>
                      <w:rFonts w:ascii="Times New Roman" w:hAnsi="Times New Roman" w:cs="Times New Roman"/>
                      <w:sz w:val="24"/>
                    </w:rPr>
                    <w:t>територіальні</w:t>
                  </w:r>
                  <w:r>
                    <w:rPr>
                      <w:rFonts w:ascii="Times New Roman" w:hAnsi="Times New Roman" w:cs="Times New Roman"/>
                      <w:sz w:val="24"/>
                      <w:lang w:val="uk-UA"/>
                    </w:rPr>
                    <w:t xml:space="preserve"> </w:t>
                  </w:r>
                  <w:r w:rsidRPr="00144A26">
                    <w:rPr>
                      <w:rFonts w:ascii="Times New Roman" w:hAnsi="Times New Roman" w:cs="Times New Roman"/>
                      <w:sz w:val="24"/>
                    </w:rPr>
                    <w:t>кваліфікаційні</w:t>
                  </w:r>
                  <w:r>
                    <w:rPr>
                      <w:rFonts w:ascii="Times New Roman" w:hAnsi="Times New Roman" w:cs="Times New Roman"/>
                      <w:sz w:val="24"/>
                      <w:lang w:val="uk-UA"/>
                    </w:rPr>
                    <w:t xml:space="preserve"> </w:t>
                  </w:r>
                  <w:r w:rsidRPr="00144A26">
                    <w:rPr>
                      <w:rFonts w:ascii="Times New Roman" w:hAnsi="Times New Roman" w:cs="Times New Roman"/>
                      <w:sz w:val="24"/>
                    </w:rPr>
                    <w:t>комісії, а їх</w:t>
                  </w:r>
                  <w:r>
                    <w:rPr>
                      <w:rFonts w:ascii="Times New Roman" w:hAnsi="Times New Roman" w:cs="Times New Roman"/>
                      <w:sz w:val="24"/>
                      <w:lang w:val="uk-UA"/>
                    </w:rPr>
                    <w:t xml:space="preserve"> </w:t>
                  </w:r>
                  <w:r>
                    <w:rPr>
                      <w:rFonts w:ascii="Times New Roman" w:hAnsi="Times New Roman" w:cs="Times New Roman"/>
                      <w:sz w:val="24"/>
                    </w:rPr>
                    <w:t>повноваження передано ВККСУ</w:t>
                  </w:r>
                  <w:r>
                    <w:rPr>
                      <w:rFonts w:ascii="Times New Roman" w:hAnsi="Times New Roman" w:cs="Times New Roman"/>
                      <w:sz w:val="24"/>
                      <w:lang w:val="uk-UA"/>
                    </w:rPr>
                    <w:t>.</w:t>
                  </w:r>
                </w:p>
              </w:txbxContent>
            </v:textbox>
          </v:shape>
        </w:pict>
      </w: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B8266B" w:rsidRDefault="00B8266B" w:rsidP="00B06C9B">
      <w:pPr>
        <w:pStyle w:val="rvps2"/>
        <w:spacing w:before="0"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125866" w:rsidRDefault="00537E52" w:rsidP="00125866">
      <w:pPr>
        <w:pStyle w:val="rvps2"/>
        <w:spacing w:after="0" w:line="360" w:lineRule="auto"/>
        <w:ind w:firstLine="709"/>
        <w:jc w:val="both"/>
        <w:rPr>
          <w:color w:val="000000"/>
          <w:sz w:val="28"/>
          <w:szCs w:val="27"/>
          <w:lang w:val="uk-UA"/>
        </w:rPr>
      </w:pPr>
      <w:r>
        <w:rPr>
          <w:noProof/>
          <w:color w:val="000000"/>
          <w:sz w:val="28"/>
          <w:szCs w:val="27"/>
        </w:rPr>
        <w:pict>
          <v:group id="_x0000_s1488" style="position:absolute;left:0;text-align:left;margin-left:-10.4pt;margin-top:9.35pt;width:522pt;height:203.15pt;z-index:252065280" coordorigin="926,9394" coordsize="10440,4063">
            <v:roundrect id="_x0000_s1466" style="position:absolute;left:926;top:9394;width:10440;height:1903" arcsize="10923f">
              <o:extrusion v:ext="view" backdepth="9600pt" on="t" type="perspective"/>
              <v:textbox>
                <w:txbxContent>
                  <w:p w:rsidR="00C840B2" w:rsidRPr="00200059" w:rsidRDefault="00C840B2" w:rsidP="001578BD">
                    <w:pPr>
                      <w:ind w:firstLine="709"/>
                      <w:jc w:val="both"/>
                      <w:rPr>
                        <w:rFonts w:ascii="Times New Roman" w:hAnsi="Times New Roman" w:cs="Times New Roman"/>
                        <w:bCs/>
                        <w:sz w:val="24"/>
                        <w:lang w:val="uk-UA"/>
                      </w:rPr>
                    </w:pPr>
                    <w:r w:rsidRPr="00200059">
                      <w:rPr>
                        <w:rFonts w:ascii="Times New Roman" w:hAnsi="Times New Roman" w:cs="Times New Roman"/>
                        <w:sz w:val="24"/>
                        <w:lang w:val="uk-UA"/>
                      </w:rPr>
                      <w:t xml:space="preserve">У якості оцінки результатів проведеної судової реформи 2010 року, слід навести </w:t>
                    </w:r>
                    <w:r w:rsidRPr="00200059">
                      <w:rPr>
                        <w:rFonts w:ascii="Times New Roman" w:hAnsi="Times New Roman" w:cs="Times New Roman"/>
                        <w:bCs/>
                        <w:sz w:val="24"/>
                        <w:lang w:val="uk-UA"/>
                      </w:rPr>
                      <w:t xml:space="preserve">Спільний висновокщодо Закону України «Про судоустрій і статус суддів»Венеціанської комісії та Дирекції з співпраці Генеральної дирекції з прав людини та правових питань Ради Європи, </w:t>
                    </w:r>
                    <w:r>
                      <w:rPr>
                        <w:rFonts w:ascii="Times New Roman" w:hAnsi="Times New Roman" w:cs="Times New Roman"/>
                        <w:bCs/>
                        <w:sz w:val="24"/>
                        <w:lang w:val="uk-UA"/>
                      </w:rPr>
                      <w:t>у</w:t>
                    </w:r>
                    <w:r w:rsidRPr="00200059">
                      <w:rPr>
                        <w:rFonts w:ascii="Times New Roman" w:hAnsi="Times New Roman" w:cs="Times New Roman"/>
                        <w:bCs/>
                        <w:sz w:val="24"/>
                        <w:lang w:val="uk-UA"/>
                      </w:rPr>
                      <w:t>хвалений Венеціанською комісією на 84-ій Пленарній сесії</w:t>
                    </w:r>
                    <w:r>
                      <w:rPr>
                        <w:rFonts w:ascii="Times New Roman" w:hAnsi="Times New Roman" w:cs="Times New Roman"/>
                        <w:bCs/>
                        <w:sz w:val="24"/>
                        <w:lang w:val="uk-UA"/>
                      </w:rPr>
                      <w:t>. Даним Висновком надано переважно негативну реакцію на Закон, що розглядається з наступних мотивів:</w:t>
                    </w:r>
                  </w:p>
                  <w:p w:rsidR="00C840B2" w:rsidRPr="00200059" w:rsidRDefault="00C840B2">
                    <w:pPr>
                      <w:rPr>
                        <w:lang w:val="uk-UA"/>
                      </w:rPr>
                    </w:pPr>
                  </w:p>
                </w:txbxContent>
              </v:textbox>
            </v:roundrect>
            <v:shape id="_x0000_s1470" type="#_x0000_t80" style="position:absolute;left:2315;top:11297;width:7525;height:2160" adj=",4317,15420,8591">
              <v:shadow on="t" opacity=".5" offset="-6pt,6pt"/>
              <v:textbox>
                <w:txbxContent>
                  <w:p w:rsidR="00C840B2" w:rsidRPr="001578BD" w:rsidRDefault="00C840B2" w:rsidP="001578BD">
                    <w:pPr>
                      <w:ind w:firstLine="567"/>
                      <w:jc w:val="both"/>
                      <w:rPr>
                        <w:rFonts w:ascii="Times New Roman" w:hAnsi="Times New Roman" w:cs="Times New Roman"/>
                        <w:sz w:val="24"/>
                      </w:rPr>
                    </w:pPr>
                    <w:r w:rsidRPr="001578BD">
                      <w:rPr>
                        <w:rFonts w:ascii="Times New Roman" w:hAnsi="Times New Roman" w:cs="Times New Roman"/>
                        <w:sz w:val="24"/>
                      </w:rPr>
                      <w:t>Основні</w:t>
                    </w:r>
                    <w:r>
                      <w:rPr>
                        <w:rFonts w:ascii="Times New Roman" w:hAnsi="Times New Roman" w:cs="Times New Roman"/>
                        <w:sz w:val="24"/>
                        <w:lang w:val="uk-UA"/>
                      </w:rPr>
                      <w:t xml:space="preserve"> </w:t>
                    </w:r>
                    <w:r w:rsidRPr="001578BD">
                      <w:rPr>
                        <w:rFonts w:ascii="Times New Roman" w:hAnsi="Times New Roman" w:cs="Times New Roman"/>
                        <w:sz w:val="24"/>
                      </w:rPr>
                      <w:t>дві</w:t>
                    </w:r>
                    <w:r>
                      <w:rPr>
                        <w:rFonts w:ascii="Times New Roman" w:hAnsi="Times New Roman" w:cs="Times New Roman"/>
                        <w:sz w:val="24"/>
                        <w:lang w:val="uk-UA"/>
                      </w:rPr>
                      <w:t xml:space="preserve"> </w:t>
                    </w:r>
                    <w:r w:rsidRPr="001578BD">
                      <w:rPr>
                        <w:rFonts w:ascii="Times New Roman" w:hAnsi="Times New Roman" w:cs="Times New Roman"/>
                        <w:sz w:val="24"/>
                      </w:rPr>
                      <w:t>проблеми</w:t>
                    </w:r>
                    <w:r>
                      <w:rPr>
                        <w:rFonts w:ascii="Times New Roman" w:hAnsi="Times New Roman" w:cs="Times New Roman"/>
                        <w:sz w:val="24"/>
                        <w:lang w:val="uk-UA"/>
                      </w:rPr>
                      <w:t xml:space="preserve"> </w:t>
                    </w:r>
                    <w:r w:rsidRPr="001578BD">
                      <w:rPr>
                        <w:rFonts w:ascii="Times New Roman" w:hAnsi="Times New Roman" w:cs="Times New Roman"/>
                        <w:sz w:val="24"/>
                      </w:rPr>
                      <w:t>стосуються радикального скорочення</w:t>
                    </w:r>
                    <w:r>
                      <w:rPr>
                        <w:rFonts w:ascii="Times New Roman" w:hAnsi="Times New Roman" w:cs="Times New Roman"/>
                        <w:sz w:val="24"/>
                        <w:lang w:val="uk-UA"/>
                      </w:rPr>
                      <w:t xml:space="preserve"> </w:t>
                    </w:r>
                    <w:r w:rsidRPr="001578BD">
                      <w:rPr>
                        <w:rFonts w:ascii="Times New Roman" w:hAnsi="Times New Roman" w:cs="Times New Roman"/>
                        <w:sz w:val="24"/>
                      </w:rPr>
                      <w:t>ролі Верховного Суду та підвищеної</w:t>
                    </w:r>
                    <w:r>
                      <w:rPr>
                        <w:rFonts w:ascii="Times New Roman" w:hAnsi="Times New Roman" w:cs="Times New Roman"/>
                        <w:sz w:val="24"/>
                        <w:lang w:val="uk-UA"/>
                      </w:rPr>
                      <w:t xml:space="preserve"> </w:t>
                    </w:r>
                    <w:r w:rsidRPr="001578BD">
                      <w:rPr>
                        <w:rFonts w:ascii="Times New Roman" w:hAnsi="Times New Roman" w:cs="Times New Roman"/>
                        <w:sz w:val="24"/>
                      </w:rPr>
                      <w:t>ролі</w:t>
                    </w:r>
                    <w:r>
                      <w:rPr>
                        <w:rFonts w:ascii="Times New Roman" w:hAnsi="Times New Roman" w:cs="Times New Roman"/>
                        <w:sz w:val="24"/>
                        <w:lang w:val="uk-UA"/>
                      </w:rPr>
                      <w:t xml:space="preserve"> </w:t>
                    </w:r>
                    <w:r w:rsidRPr="001578BD">
                      <w:rPr>
                        <w:rFonts w:ascii="Times New Roman" w:hAnsi="Times New Roman" w:cs="Times New Roman"/>
                        <w:sz w:val="24"/>
                      </w:rPr>
                      <w:t>Вищої ради юстиції</w:t>
                    </w:r>
                    <w:r>
                      <w:rPr>
                        <w:rFonts w:ascii="Times New Roman" w:hAnsi="Times New Roman" w:cs="Times New Roman"/>
                        <w:sz w:val="24"/>
                        <w:lang w:val="uk-UA"/>
                      </w:rPr>
                      <w:t xml:space="preserve"> </w:t>
                    </w:r>
                    <w:r w:rsidRPr="001578BD">
                      <w:rPr>
                        <w:rFonts w:ascii="Times New Roman" w:hAnsi="Times New Roman" w:cs="Times New Roman"/>
                        <w:sz w:val="24"/>
                      </w:rPr>
                      <w:t>щодо</w:t>
                    </w:r>
                    <w:r>
                      <w:rPr>
                        <w:rFonts w:ascii="Times New Roman" w:hAnsi="Times New Roman" w:cs="Times New Roman"/>
                        <w:sz w:val="24"/>
                        <w:lang w:val="uk-UA"/>
                      </w:rPr>
                      <w:t xml:space="preserve"> </w:t>
                    </w:r>
                    <w:r w:rsidRPr="001578BD">
                      <w:rPr>
                        <w:rFonts w:ascii="Times New Roman" w:hAnsi="Times New Roman" w:cs="Times New Roman"/>
                        <w:sz w:val="24"/>
                      </w:rPr>
                      <w:t>призначення, дисциплінарного</w:t>
                    </w:r>
                    <w:r>
                      <w:rPr>
                        <w:rFonts w:ascii="Times New Roman" w:hAnsi="Times New Roman" w:cs="Times New Roman"/>
                        <w:sz w:val="24"/>
                        <w:lang w:val="uk-UA"/>
                      </w:rPr>
                      <w:t xml:space="preserve"> </w:t>
                    </w:r>
                    <w:r w:rsidRPr="001578BD">
                      <w:rPr>
                        <w:rFonts w:ascii="Times New Roman" w:hAnsi="Times New Roman" w:cs="Times New Roman"/>
                        <w:sz w:val="24"/>
                      </w:rPr>
                      <w:t>провадження та звільнення</w:t>
                    </w:r>
                    <w:r>
                      <w:rPr>
                        <w:rFonts w:ascii="Times New Roman" w:hAnsi="Times New Roman" w:cs="Times New Roman"/>
                        <w:sz w:val="24"/>
                        <w:lang w:val="uk-UA"/>
                      </w:rPr>
                      <w:t xml:space="preserve"> </w:t>
                    </w:r>
                    <w:r w:rsidRPr="001578BD">
                      <w:rPr>
                        <w:rFonts w:ascii="Times New Roman" w:hAnsi="Times New Roman" w:cs="Times New Roman"/>
                        <w:sz w:val="24"/>
                      </w:rPr>
                      <w:t>суддів.</w:t>
                    </w:r>
                  </w:p>
                </w:txbxContent>
              </v:textbox>
            </v:shape>
          </v:group>
        </w:pict>
      </w:r>
    </w:p>
    <w:p w:rsidR="00125866" w:rsidRDefault="001578BD" w:rsidP="001578BD">
      <w:pPr>
        <w:pStyle w:val="rvps2"/>
        <w:tabs>
          <w:tab w:val="left" w:pos="8726"/>
        </w:tabs>
        <w:spacing w:after="0" w:line="360" w:lineRule="auto"/>
        <w:ind w:firstLine="709"/>
        <w:jc w:val="both"/>
        <w:rPr>
          <w:color w:val="000000"/>
          <w:sz w:val="28"/>
          <w:szCs w:val="27"/>
          <w:lang w:val="uk-UA"/>
        </w:rPr>
      </w:pPr>
      <w:r>
        <w:rPr>
          <w:color w:val="000000"/>
          <w:sz w:val="28"/>
          <w:szCs w:val="27"/>
          <w:lang w:val="uk-UA"/>
        </w:rPr>
        <w:tab/>
      </w:r>
    </w:p>
    <w:p w:rsidR="001578BD" w:rsidRDefault="001578BD" w:rsidP="00125866">
      <w:pPr>
        <w:pStyle w:val="rvps2"/>
        <w:spacing w:after="0" w:line="360" w:lineRule="auto"/>
        <w:ind w:firstLine="709"/>
        <w:jc w:val="both"/>
        <w:rPr>
          <w:color w:val="000000"/>
          <w:sz w:val="28"/>
          <w:szCs w:val="27"/>
          <w:lang w:val="uk-UA"/>
        </w:rPr>
      </w:pPr>
    </w:p>
    <w:p w:rsidR="001578BD" w:rsidRDefault="001578BD" w:rsidP="00125866">
      <w:pPr>
        <w:pStyle w:val="rvps2"/>
        <w:spacing w:after="0" w:line="360" w:lineRule="auto"/>
        <w:ind w:firstLine="709"/>
        <w:jc w:val="both"/>
        <w:rPr>
          <w:color w:val="000000"/>
          <w:sz w:val="28"/>
          <w:szCs w:val="27"/>
          <w:lang w:val="uk-UA"/>
        </w:rPr>
      </w:pPr>
    </w:p>
    <w:p w:rsidR="001578BD" w:rsidRDefault="00537E52" w:rsidP="001578BD">
      <w:pPr>
        <w:pStyle w:val="rvps2"/>
        <w:spacing w:after="0" w:line="360" w:lineRule="auto"/>
        <w:jc w:val="both"/>
        <w:rPr>
          <w:color w:val="000000"/>
          <w:sz w:val="144"/>
          <w:szCs w:val="27"/>
          <w:lang w:val="uk-UA"/>
        </w:rPr>
      </w:pPr>
      <w:r>
        <w:rPr>
          <w:noProof/>
          <w:color w:val="000000"/>
          <w:sz w:val="28"/>
          <w:szCs w:val="27"/>
        </w:rPr>
        <w:lastRenderedPageBreak/>
        <w:pict>
          <v:shape id="_x0000_s1474" type="#_x0000_t32" style="position:absolute;left:0;text-align:left;margin-left:-24.15pt;margin-top:103.6pt;width:0;height:166.25pt;z-index:252069888" o:connectortype="straight"/>
        </w:pict>
      </w:r>
      <w:r>
        <w:rPr>
          <w:noProof/>
          <w:color w:val="000000"/>
          <w:sz w:val="28"/>
          <w:szCs w:val="27"/>
        </w:rPr>
        <w:pict>
          <v:shape id="_x0000_s1473" type="#_x0000_t32" style="position:absolute;left:0;text-align:left;margin-left:-24.15pt;margin-top:103.6pt;width:27.45pt;height:0;flip:x;z-index:252068864" o:connectortype="straight"/>
        </w:pict>
      </w:r>
      <w:r>
        <w:rPr>
          <w:noProof/>
          <w:color w:val="000000"/>
          <w:sz w:val="28"/>
          <w:szCs w:val="27"/>
        </w:rPr>
        <w:pict>
          <v:shape id="_x0000_s1472" type="#_x0000_t93" style="position:absolute;left:0;text-align:left;margin-left:218.4pt;margin-top:-138.55pt;width:69.05pt;height:235.3pt;rotation:90;z-index:252067840">
            <v:shadow on="t" type="perspective" opacity=".5" origin=".5,.5" offset="-6pt,-6pt" matrix="1.25,,,1.25"/>
          </v:shape>
        </w:pict>
      </w:r>
      <w:r>
        <w:rPr>
          <w:noProof/>
          <w:color w:val="000000"/>
          <w:sz w:val="28"/>
          <w:szCs w:val="27"/>
        </w:rPr>
        <w:pict>
          <v:roundrect id="_x0000_s1468" style="position:absolute;left:0;text-align:left;margin-left:3.3pt;margin-top:23.85pt;width:499.7pt;height:168pt;z-index:252063744" arcsize="10923f">
            <v:textbox>
              <w:txbxContent>
                <w:p w:rsidR="00C840B2" w:rsidRPr="00200059" w:rsidRDefault="00C840B2" w:rsidP="00200059">
                  <w:pPr>
                    <w:jc w:val="both"/>
                    <w:rPr>
                      <w:rFonts w:ascii="Times New Roman" w:hAnsi="Times New Roman" w:cs="Times New Roman"/>
                      <w:sz w:val="24"/>
                      <w:lang w:val="uk-UA"/>
                    </w:rPr>
                  </w:pPr>
                  <w:r w:rsidRPr="00200059">
                    <w:rPr>
                      <w:rFonts w:ascii="Times New Roman" w:hAnsi="Times New Roman" w:cs="Times New Roman"/>
                      <w:sz w:val="24"/>
                      <w:lang w:val="uk-UA"/>
                    </w:rPr>
                    <w:t>Закон фактично позбавляє Верховний Суд можливості впливати на судову практику судів. Він втрачає повноваження надавати роз’яснення судам щодо тлумачення та застосування законодавства, хоча за вищими спеціалізованими судами це право зберігається. Суд має право переглядати рішення вищих спеціалізованих судів лише у випадку неоднакового застосування норм лише матеріального, а не процесуального права. Юрисдикцію Верховного Суду має бути розширено, аби він відображав свій конституційний статус найвищого судового органу у системі судів загальної юрисдикції. Якщо підтримується створення трьох різних юрисдикцій, на чолі з трьома касаційними судами, закон має, принаймні, забезпечити ефективну систему вирішення колізій між трьома юрисдикціями.</w:t>
                  </w:r>
                </w:p>
                <w:p w:rsidR="00C840B2" w:rsidRPr="00200059" w:rsidRDefault="00C840B2">
                  <w:pPr>
                    <w:rPr>
                      <w:lang w:val="uk-UA"/>
                    </w:rPr>
                  </w:pPr>
                </w:p>
              </w:txbxContent>
            </v:textbox>
          </v:roundrect>
        </w:pict>
      </w:r>
    </w:p>
    <w:p w:rsidR="00125866" w:rsidRPr="001578BD" w:rsidRDefault="00537E52" w:rsidP="001578BD">
      <w:pPr>
        <w:pStyle w:val="rvps2"/>
        <w:spacing w:after="0" w:line="360" w:lineRule="auto"/>
        <w:jc w:val="both"/>
        <w:rPr>
          <w:color w:val="000000"/>
          <w:sz w:val="144"/>
          <w:szCs w:val="27"/>
          <w:lang w:val="uk-UA"/>
        </w:rPr>
      </w:pPr>
      <w:r>
        <w:rPr>
          <w:noProof/>
          <w:color w:val="000000"/>
          <w:sz w:val="144"/>
          <w:szCs w:val="27"/>
        </w:rPr>
        <w:pict>
          <v:shape id="_x0000_s1475" type="#_x0000_t32" style="position:absolute;left:0;text-align:left;margin-left:-24.15pt;margin-top:131.65pt;width:27.45pt;height:0;z-index:252070912" o:connectortype="straight"/>
        </w:pict>
      </w:r>
      <w:r>
        <w:rPr>
          <w:noProof/>
          <w:color w:val="000000"/>
          <w:sz w:val="144"/>
          <w:szCs w:val="27"/>
        </w:rPr>
        <w:pict>
          <v:roundrect id="_x0000_s1471" style="position:absolute;left:0;text-align:left;margin-left:3.3pt;margin-top:70.8pt;width:499.7pt;height:130.25pt;z-index:252066816" arcsize="10923f">
            <v:textbox>
              <w:txbxContent>
                <w:p w:rsidR="00C840B2" w:rsidRPr="000A5DCD" w:rsidRDefault="00C840B2" w:rsidP="001578BD">
                  <w:pPr>
                    <w:jc w:val="both"/>
                    <w:rPr>
                      <w:rFonts w:ascii="Times New Roman" w:hAnsi="Times New Roman" w:cs="Times New Roman"/>
                      <w:sz w:val="24"/>
                      <w:lang w:val="uk-UA"/>
                    </w:rPr>
                  </w:pPr>
                  <w:r>
                    <w:rPr>
                      <w:rFonts w:ascii="Times New Roman" w:hAnsi="Times New Roman" w:cs="Times New Roman"/>
                      <w:sz w:val="24"/>
                      <w:lang w:val="uk-UA"/>
                    </w:rPr>
                    <w:t>Д</w:t>
                  </w:r>
                  <w:r w:rsidRPr="001578BD">
                    <w:rPr>
                      <w:rFonts w:ascii="Times New Roman" w:hAnsi="Times New Roman" w:cs="Times New Roman"/>
                      <w:sz w:val="24"/>
                    </w:rPr>
                    <w:t>еякі</w:t>
                  </w:r>
                  <w:r>
                    <w:rPr>
                      <w:rFonts w:ascii="Times New Roman" w:hAnsi="Times New Roman" w:cs="Times New Roman"/>
                      <w:sz w:val="24"/>
                      <w:lang w:val="uk-UA"/>
                    </w:rPr>
                    <w:t xml:space="preserve"> </w:t>
                  </w:r>
                  <w:r w:rsidRPr="001578BD">
                    <w:rPr>
                      <w:rFonts w:ascii="Times New Roman" w:hAnsi="Times New Roman" w:cs="Times New Roman"/>
                      <w:sz w:val="24"/>
                    </w:rPr>
                    <w:t>аспекти</w:t>
                  </w:r>
                  <w:r>
                    <w:rPr>
                      <w:rFonts w:ascii="Times New Roman" w:hAnsi="Times New Roman" w:cs="Times New Roman"/>
                      <w:sz w:val="24"/>
                      <w:lang w:val="uk-UA"/>
                    </w:rPr>
                    <w:t xml:space="preserve"> </w:t>
                  </w:r>
                  <w:r w:rsidRPr="001578BD">
                    <w:rPr>
                      <w:rFonts w:ascii="Times New Roman" w:hAnsi="Times New Roman" w:cs="Times New Roman"/>
                      <w:sz w:val="24"/>
                    </w:rPr>
                    <w:t>діяльності</w:t>
                  </w:r>
                  <w:r>
                    <w:rPr>
                      <w:rFonts w:ascii="Times New Roman" w:hAnsi="Times New Roman" w:cs="Times New Roman"/>
                      <w:sz w:val="24"/>
                      <w:lang w:val="uk-UA"/>
                    </w:rPr>
                    <w:t xml:space="preserve"> Вищої ради юстиції</w:t>
                  </w:r>
                  <w:r w:rsidRPr="001578BD">
                    <w:rPr>
                      <w:rFonts w:ascii="Times New Roman" w:hAnsi="Times New Roman" w:cs="Times New Roman"/>
                      <w:sz w:val="24"/>
                    </w:rPr>
                    <w:t xml:space="preserve"> явно не відповідають</w:t>
                  </w:r>
                  <w:r>
                    <w:rPr>
                      <w:rFonts w:ascii="Times New Roman" w:hAnsi="Times New Roman" w:cs="Times New Roman"/>
                      <w:sz w:val="24"/>
                      <w:lang w:val="uk-UA"/>
                    </w:rPr>
                    <w:t xml:space="preserve"> європейським стандартам</w:t>
                  </w:r>
                  <w:r w:rsidRPr="001578BD">
                    <w:rPr>
                      <w:rFonts w:ascii="Times New Roman" w:hAnsi="Times New Roman" w:cs="Times New Roman"/>
                      <w:sz w:val="24"/>
                    </w:rPr>
                    <w:t>. Вважається за доцільне</w:t>
                  </w:r>
                  <w:r>
                    <w:rPr>
                      <w:rFonts w:ascii="Times New Roman" w:hAnsi="Times New Roman" w:cs="Times New Roman"/>
                      <w:sz w:val="24"/>
                      <w:lang w:val="uk-UA"/>
                    </w:rPr>
                    <w:t xml:space="preserve"> </w:t>
                  </w:r>
                  <w:r w:rsidRPr="001578BD">
                    <w:rPr>
                      <w:rFonts w:ascii="Times New Roman" w:hAnsi="Times New Roman" w:cs="Times New Roman"/>
                      <w:sz w:val="24"/>
                    </w:rPr>
                    <w:t>рекомендувати</w:t>
                  </w:r>
                  <w:r>
                    <w:rPr>
                      <w:rFonts w:ascii="Times New Roman" w:hAnsi="Times New Roman" w:cs="Times New Roman"/>
                      <w:sz w:val="24"/>
                      <w:lang w:val="uk-UA"/>
                    </w:rPr>
                    <w:t xml:space="preserve"> </w:t>
                  </w:r>
                  <w:r w:rsidRPr="001578BD">
                    <w:rPr>
                      <w:rFonts w:ascii="Times New Roman" w:hAnsi="Times New Roman" w:cs="Times New Roman"/>
                      <w:sz w:val="24"/>
                    </w:rPr>
                    <w:t>внесення</w:t>
                  </w:r>
                  <w:r>
                    <w:rPr>
                      <w:rFonts w:ascii="Times New Roman" w:hAnsi="Times New Roman" w:cs="Times New Roman"/>
                      <w:sz w:val="24"/>
                      <w:lang w:val="uk-UA"/>
                    </w:rPr>
                    <w:t xml:space="preserve"> </w:t>
                  </w:r>
                  <w:r w:rsidRPr="001578BD">
                    <w:rPr>
                      <w:rFonts w:ascii="Times New Roman" w:hAnsi="Times New Roman" w:cs="Times New Roman"/>
                      <w:sz w:val="24"/>
                    </w:rPr>
                    <w:t>змін до КонституціїУкраїни, щоби привести склад ВРЮ у відповідність</w:t>
                  </w:r>
                  <w:r>
                    <w:rPr>
                      <w:rFonts w:ascii="Times New Roman" w:hAnsi="Times New Roman" w:cs="Times New Roman"/>
                      <w:sz w:val="24"/>
                      <w:lang w:val="uk-UA"/>
                    </w:rPr>
                    <w:t xml:space="preserve"> </w:t>
                  </w:r>
                  <w:r w:rsidRPr="001578BD">
                    <w:rPr>
                      <w:rFonts w:ascii="Times New Roman" w:hAnsi="Times New Roman" w:cs="Times New Roman"/>
                      <w:sz w:val="24"/>
                    </w:rPr>
                    <w:t>із</w:t>
                  </w:r>
                  <w:r>
                    <w:rPr>
                      <w:rFonts w:ascii="Times New Roman" w:hAnsi="Times New Roman" w:cs="Times New Roman"/>
                      <w:sz w:val="24"/>
                      <w:lang w:val="uk-UA"/>
                    </w:rPr>
                    <w:t xml:space="preserve"> </w:t>
                  </w:r>
                  <w:r w:rsidRPr="001578BD">
                    <w:rPr>
                      <w:rFonts w:ascii="Times New Roman" w:hAnsi="Times New Roman" w:cs="Times New Roman"/>
                      <w:sz w:val="24"/>
                    </w:rPr>
                    <w:t>міжнародними стандартами. Комісія</w:t>
                  </w:r>
                  <w:r>
                    <w:rPr>
                      <w:rFonts w:ascii="Times New Roman" w:hAnsi="Times New Roman" w:cs="Times New Roman"/>
                      <w:sz w:val="24"/>
                      <w:lang w:val="uk-UA"/>
                    </w:rPr>
                    <w:t xml:space="preserve"> </w:t>
                  </w:r>
                  <w:r w:rsidRPr="001578BD">
                    <w:rPr>
                      <w:rFonts w:ascii="Times New Roman" w:hAnsi="Times New Roman" w:cs="Times New Roman"/>
                      <w:sz w:val="24"/>
                    </w:rPr>
                    <w:t>підкреслює, що вона не критикує</w:t>
                  </w:r>
                  <w:r w:rsidR="00037925">
                    <w:rPr>
                      <w:rFonts w:ascii="Times New Roman" w:hAnsi="Times New Roman" w:cs="Times New Roman"/>
                      <w:sz w:val="24"/>
                      <w:lang w:val="uk-UA"/>
                    </w:rPr>
                    <w:t xml:space="preserve"> </w:t>
                  </w:r>
                  <w:r w:rsidRPr="001578BD">
                    <w:rPr>
                      <w:rFonts w:ascii="Times New Roman" w:hAnsi="Times New Roman" w:cs="Times New Roman"/>
                      <w:sz w:val="24"/>
                    </w:rPr>
                    <w:t>нинішній склад ВРЮ, але наполягає, що за відсутності</w:t>
                  </w:r>
                  <w:r>
                    <w:rPr>
                      <w:rFonts w:ascii="Times New Roman" w:hAnsi="Times New Roman" w:cs="Times New Roman"/>
                      <w:sz w:val="24"/>
                      <w:lang w:val="uk-UA"/>
                    </w:rPr>
                    <w:t xml:space="preserve"> </w:t>
                  </w:r>
                  <w:r w:rsidRPr="001578BD">
                    <w:rPr>
                      <w:rFonts w:ascii="Times New Roman" w:hAnsi="Times New Roman" w:cs="Times New Roman"/>
                      <w:sz w:val="24"/>
                    </w:rPr>
                    <w:t>конституційних</w:t>
                  </w:r>
                  <w:r>
                    <w:rPr>
                      <w:rFonts w:ascii="Times New Roman" w:hAnsi="Times New Roman" w:cs="Times New Roman"/>
                      <w:sz w:val="24"/>
                      <w:lang w:val="uk-UA"/>
                    </w:rPr>
                    <w:t xml:space="preserve"> </w:t>
                  </w:r>
                  <w:r w:rsidRPr="001578BD">
                    <w:rPr>
                      <w:rFonts w:ascii="Times New Roman" w:hAnsi="Times New Roman" w:cs="Times New Roman"/>
                      <w:sz w:val="24"/>
                    </w:rPr>
                    <w:t>гарантій</w:t>
                  </w:r>
                  <w:r>
                    <w:rPr>
                      <w:rFonts w:ascii="Times New Roman" w:hAnsi="Times New Roman" w:cs="Times New Roman"/>
                      <w:sz w:val="24"/>
                      <w:lang w:val="uk-UA"/>
                    </w:rPr>
                    <w:t xml:space="preserve"> </w:t>
                  </w:r>
                  <w:r w:rsidRPr="001578BD">
                    <w:rPr>
                      <w:rFonts w:ascii="Times New Roman" w:hAnsi="Times New Roman" w:cs="Times New Roman"/>
                      <w:sz w:val="24"/>
                    </w:rPr>
                    <w:t>з</w:t>
                  </w:r>
                  <w:r>
                    <w:rPr>
                      <w:rFonts w:ascii="Times New Roman" w:hAnsi="Times New Roman" w:cs="Times New Roman"/>
                      <w:sz w:val="24"/>
                      <w:lang w:val="uk-UA"/>
                    </w:rPr>
                    <w:t xml:space="preserve"> </w:t>
                  </w:r>
                  <w:r w:rsidRPr="001578BD">
                    <w:rPr>
                      <w:rFonts w:ascii="Times New Roman" w:hAnsi="Times New Roman" w:cs="Times New Roman"/>
                      <w:sz w:val="24"/>
                    </w:rPr>
                    <w:t>балансованого складу ВРЮ, її</w:t>
                  </w:r>
                  <w:r>
                    <w:rPr>
                      <w:rFonts w:ascii="Times New Roman" w:hAnsi="Times New Roman" w:cs="Times New Roman"/>
                      <w:sz w:val="24"/>
                      <w:lang w:val="uk-UA"/>
                    </w:rPr>
                    <w:t xml:space="preserve"> </w:t>
                  </w:r>
                  <w:r w:rsidRPr="001578BD">
                    <w:rPr>
                      <w:rFonts w:ascii="Times New Roman" w:hAnsi="Times New Roman" w:cs="Times New Roman"/>
                      <w:sz w:val="24"/>
                    </w:rPr>
                    <w:t>повноваження</w:t>
                  </w:r>
                  <w:r>
                    <w:rPr>
                      <w:rFonts w:ascii="Times New Roman" w:hAnsi="Times New Roman" w:cs="Times New Roman"/>
                      <w:sz w:val="24"/>
                      <w:lang w:val="uk-UA"/>
                    </w:rPr>
                    <w:t xml:space="preserve"> </w:t>
                  </w:r>
                  <w:r w:rsidRPr="001578BD">
                    <w:rPr>
                      <w:rFonts w:ascii="Times New Roman" w:hAnsi="Times New Roman" w:cs="Times New Roman"/>
                      <w:sz w:val="24"/>
                    </w:rPr>
                    <w:t>має бути скорочено, а не розширено. У</w:t>
                  </w:r>
                  <w:r>
                    <w:rPr>
                      <w:rFonts w:ascii="Times New Roman" w:hAnsi="Times New Roman" w:cs="Times New Roman"/>
                      <w:sz w:val="24"/>
                      <w:lang w:val="uk-UA"/>
                    </w:rPr>
                    <w:t xml:space="preserve"> </w:t>
                  </w:r>
                  <w:r w:rsidRPr="001578BD">
                    <w:rPr>
                      <w:rFonts w:ascii="Times New Roman" w:hAnsi="Times New Roman" w:cs="Times New Roman"/>
                      <w:sz w:val="24"/>
                    </w:rPr>
                    <w:t>контексті</w:t>
                  </w:r>
                  <w:r>
                    <w:rPr>
                      <w:rFonts w:ascii="Times New Roman" w:hAnsi="Times New Roman" w:cs="Times New Roman"/>
                      <w:sz w:val="24"/>
                      <w:lang w:val="uk-UA"/>
                    </w:rPr>
                    <w:t xml:space="preserve"> </w:t>
                  </w:r>
                  <w:r w:rsidRPr="001578BD">
                    <w:rPr>
                      <w:rFonts w:ascii="Times New Roman" w:hAnsi="Times New Roman" w:cs="Times New Roman"/>
                      <w:sz w:val="24"/>
                    </w:rPr>
                    <w:t>проблеми</w:t>
                  </w:r>
                  <w:r>
                    <w:rPr>
                      <w:rFonts w:ascii="Times New Roman" w:hAnsi="Times New Roman" w:cs="Times New Roman"/>
                      <w:sz w:val="24"/>
                      <w:lang w:val="uk-UA"/>
                    </w:rPr>
                    <w:t xml:space="preserve"> </w:t>
                  </w:r>
                  <w:r w:rsidRPr="001578BD">
                    <w:rPr>
                      <w:rFonts w:ascii="Times New Roman" w:hAnsi="Times New Roman" w:cs="Times New Roman"/>
                      <w:sz w:val="24"/>
                    </w:rPr>
                    <w:t>конституційного складу ВРЮ, суворі правила щодо</w:t>
                  </w:r>
                  <w:r>
                    <w:rPr>
                      <w:rFonts w:ascii="Times New Roman" w:hAnsi="Times New Roman" w:cs="Times New Roman"/>
                      <w:sz w:val="24"/>
                      <w:lang w:val="uk-UA"/>
                    </w:rPr>
                    <w:t xml:space="preserve"> </w:t>
                  </w:r>
                  <w:r w:rsidRPr="001578BD">
                    <w:rPr>
                      <w:rFonts w:ascii="Times New Roman" w:hAnsi="Times New Roman" w:cs="Times New Roman"/>
                      <w:sz w:val="24"/>
                    </w:rPr>
                    <w:t>несумісності</w:t>
                  </w:r>
                  <w:r>
                    <w:rPr>
                      <w:rFonts w:ascii="Times New Roman" w:hAnsi="Times New Roman" w:cs="Times New Roman"/>
                      <w:sz w:val="24"/>
                      <w:lang w:val="uk-UA"/>
                    </w:rPr>
                    <w:t xml:space="preserve"> </w:t>
                  </w:r>
                  <w:r w:rsidRPr="001578BD">
                    <w:rPr>
                      <w:rFonts w:ascii="Times New Roman" w:hAnsi="Times New Roman" w:cs="Times New Roman"/>
                      <w:sz w:val="24"/>
                    </w:rPr>
                    <w:t>членів ВРЮ мають бути запровад</w:t>
                  </w:r>
                  <w:r>
                    <w:rPr>
                      <w:rFonts w:ascii="Times New Roman" w:hAnsi="Times New Roman" w:cs="Times New Roman"/>
                      <w:sz w:val="24"/>
                    </w:rPr>
                    <w:t>жені</w:t>
                  </w:r>
                  <w:r>
                    <w:rPr>
                      <w:rFonts w:ascii="Times New Roman" w:hAnsi="Times New Roman" w:cs="Times New Roman"/>
                      <w:sz w:val="24"/>
                      <w:lang w:val="uk-UA"/>
                    </w:rPr>
                    <w:t>.</w:t>
                  </w:r>
                </w:p>
                <w:p w:rsidR="00C840B2" w:rsidRDefault="00C840B2"/>
              </w:txbxContent>
            </v:textbox>
          </v:roundrect>
        </w:pict>
      </w:r>
    </w:p>
    <w:p w:rsidR="00125866" w:rsidRDefault="00125866" w:rsidP="00125866">
      <w:pPr>
        <w:pStyle w:val="rvps2"/>
        <w:spacing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125866" w:rsidRDefault="00125866" w:rsidP="00125866">
      <w:pPr>
        <w:pStyle w:val="rvps2"/>
        <w:spacing w:after="0" w:line="360" w:lineRule="auto"/>
        <w:ind w:firstLine="709"/>
        <w:jc w:val="both"/>
        <w:rPr>
          <w:color w:val="000000"/>
          <w:sz w:val="28"/>
          <w:szCs w:val="27"/>
          <w:lang w:val="uk-UA"/>
        </w:rPr>
      </w:pPr>
    </w:p>
    <w:p w:rsidR="00200059" w:rsidRDefault="00537E52" w:rsidP="00125866">
      <w:pPr>
        <w:pStyle w:val="rvps2"/>
        <w:spacing w:before="0" w:after="0" w:line="360" w:lineRule="auto"/>
        <w:ind w:firstLine="709"/>
        <w:jc w:val="both"/>
        <w:rPr>
          <w:color w:val="000000"/>
          <w:sz w:val="28"/>
          <w:szCs w:val="27"/>
          <w:lang w:val="uk-UA"/>
        </w:rPr>
      </w:pPr>
      <w:r>
        <w:rPr>
          <w:noProof/>
          <w:color w:val="000000"/>
          <w:sz w:val="28"/>
          <w:szCs w:val="27"/>
        </w:rPr>
        <w:pict>
          <v:group id="_x0000_s1487" style="position:absolute;left:0;text-align:left;margin-left:3.3pt;margin-top:14.5pt;width:505.7pt;height:214.05pt;z-index:252083200" coordorigin="1457,8823" coordsize="9617,4020">
            <v:shape id="_x0000_s1481" type="#_x0000_t32" style="position:absolute;left:6000;top:10767;width:308;height:0" o:connectortype="straight"/>
            <v:group id="_x0000_s1486" style="position:absolute;left:1457;top:8823;width:9617;height:4020" coordorigin="1457,8323" coordsize="9617,4020">
              <v:roundrect id="_x0000_s1476" style="position:absolute;left:2614;top:8323;width:7303;height:840" arcsize="10923f">
                <v:shadow on="t" opacity=".5" offset="6pt,-6pt"/>
                <v:textbox>
                  <w:txbxContent>
                    <w:p w:rsidR="00C840B2" w:rsidRPr="001578BD" w:rsidRDefault="00C840B2" w:rsidP="001578BD">
                      <w:pPr>
                        <w:jc w:val="center"/>
                        <w:rPr>
                          <w:rFonts w:ascii="Times New Roman" w:hAnsi="Times New Roman" w:cs="Times New Roman"/>
                          <w:sz w:val="24"/>
                          <w:lang w:val="uk-UA"/>
                        </w:rPr>
                      </w:pPr>
                      <w:r w:rsidRPr="001578BD">
                        <w:rPr>
                          <w:rFonts w:ascii="Times New Roman" w:hAnsi="Times New Roman" w:cs="Times New Roman"/>
                          <w:sz w:val="24"/>
                          <w:lang w:val="uk-UA"/>
                        </w:rPr>
                        <w:t>Серед позитивних аспектів перетворень виділено наступні:</w:t>
                      </w:r>
                    </w:p>
                  </w:txbxContent>
                </v:textbox>
              </v:roundrect>
              <v:roundrect id="_x0000_s1477" style="position:absolute;left:1457;top:9600;width:4543;height:1200" arcsize="10923f">
                <v:shadow on="t" opacity=".5" offset="-6pt,-6pt"/>
                <v:textbox>
                  <w:txbxContent>
                    <w:p w:rsidR="00C840B2" w:rsidRPr="00772940" w:rsidRDefault="00C840B2" w:rsidP="00772940">
                      <w:pPr>
                        <w:jc w:val="center"/>
                        <w:rPr>
                          <w:rFonts w:ascii="Times New Roman" w:hAnsi="Times New Roman" w:cs="Times New Roman"/>
                          <w:sz w:val="24"/>
                        </w:rPr>
                      </w:pPr>
                      <w:r w:rsidRPr="00772940">
                        <w:rPr>
                          <w:rFonts w:ascii="Times New Roman" w:hAnsi="Times New Roman" w:cs="Times New Roman"/>
                          <w:sz w:val="24"/>
                        </w:rPr>
                        <w:t>Запровадження</w:t>
                      </w:r>
                      <w:r>
                        <w:rPr>
                          <w:rFonts w:ascii="Times New Roman" w:hAnsi="Times New Roman" w:cs="Times New Roman"/>
                          <w:sz w:val="24"/>
                          <w:lang w:val="uk-UA"/>
                        </w:rPr>
                        <w:t xml:space="preserve"> </w:t>
                      </w:r>
                      <w:r w:rsidRPr="00772940">
                        <w:rPr>
                          <w:rFonts w:ascii="Times New Roman" w:hAnsi="Times New Roman" w:cs="Times New Roman"/>
                          <w:sz w:val="24"/>
                        </w:rPr>
                        <w:t>системи</w:t>
                      </w:r>
                      <w:r>
                        <w:rPr>
                          <w:rFonts w:ascii="Times New Roman" w:hAnsi="Times New Roman" w:cs="Times New Roman"/>
                          <w:sz w:val="24"/>
                          <w:lang w:val="uk-UA"/>
                        </w:rPr>
                        <w:t xml:space="preserve"> </w:t>
                      </w:r>
                      <w:r w:rsidRPr="00772940">
                        <w:rPr>
                          <w:rFonts w:ascii="Times New Roman" w:hAnsi="Times New Roman" w:cs="Times New Roman"/>
                          <w:sz w:val="24"/>
                        </w:rPr>
                        <w:t>автоматизованого</w:t>
                      </w:r>
                      <w:r>
                        <w:rPr>
                          <w:rFonts w:ascii="Times New Roman" w:hAnsi="Times New Roman" w:cs="Times New Roman"/>
                          <w:sz w:val="24"/>
                          <w:lang w:val="uk-UA"/>
                        </w:rPr>
                        <w:t xml:space="preserve"> </w:t>
                      </w:r>
                      <w:r w:rsidRPr="00772940">
                        <w:rPr>
                          <w:rFonts w:ascii="Times New Roman" w:hAnsi="Times New Roman" w:cs="Times New Roman"/>
                          <w:sz w:val="24"/>
                        </w:rPr>
                        <w:t>документообігу</w:t>
                      </w:r>
                      <w:r>
                        <w:rPr>
                          <w:rFonts w:ascii="Times New Roman" w:hAnsi="Times New Roman" w:cs="Times New Roman"/>
                          <w:sz w:val="24"/>
                          <w:lang w:val="uk-UA"/>
                        </w:rPr>
                        <w:t xml:space="preserve"> </w:t>
                      </w:r>
                      <w:r w:rsidRPr="00772940">
                        <w:rPr>
                          <w:rFonts w:ascii="Times New Roman" w:hAnsi="Times New Roman" w:cs="Times New Roman"/>
                          <w:sz w:val="24"/>
                        </w:rPr>
                        <w:t>та</w:t>
                      </w:r>
                      <w:r>
                        <w:rPr>
                          <w:rFonts w:ascii="Times New Roman" w:hAnsi="Times New Roman" w:cs="Times New Roman"/>
                          <w:sz w:val="24"/>
                          <w:lang w:val="uk-UA"/>
                        </w:rPr>
                        <w:t xml:space="preserve"> </w:t>
                      </w:r>
                      <w:r w:rsidRPr="00772940">
                        <w:rPr>
                          <w:rFonts w:ascii="Times New Roman" w:hAnsi="Times New Roman" w:cs="Times New Roman"/>
                          <w:sz w:val="24"/>
                        </w:rPr>
                        <w:t>розподілу справ</w:t>
                      </w:r>
                    </w:p>
                  </w:txbxContent>
                </v:textbox>
              </v:roundrect>
              <v:roundrect id="_x0000_s1478" style="position:absolute;left:6308;top:9600;width:4766;height:1200" arcsize="10923f">
                <v:shadow on="t" opacity=".5" offset="-6pt,-6pt"/>
                <v:textbox>
                  <w:txbxContent>
                    <w:p w:rsidR="00C840B2" w:rsidRPr="00772940" w:rsidRDefault="00C840B2" w:rsidP="00772940">
                      <w:pPr>
                        <w:jc w:val="center"/>
                        <w:rPr>
                          <w:rFonts w:ascii="Times New Roman" w:hAnsi="Times New Roman" w:cs="Times New Roman"/>
                          <w:sz w:val="24"/>
                        </w:rPr>
                      </w:pPr>
                      <w:r w:rsidRPr="00772940">
                        <w:rPr>
                          <w:rFonts w:ascii="Times New Roman" w:hAnsi="Times New Roman" w:cs="Times New Roman"/>
                          <w:sz w:val="24"/>
                        </w:rPr>
                        <w:t>Безстрокове</w:t>
                      </w:r>
                      <w:r>
                        <w:rPr>
                          <w:rFonts w:ascii="Times New Roman" w:hAnsi="Times New Roman" w:cs="Times New Roman"/>
                          <w:sz w:val="24"/>
                          <w:lang w:val="uk-UA"/>
                        </w:rPr>
                        <w:t xml:space="preserve"> </w:t>
                      </w:r>
                      <w:r w:rsidRPr="00772940">
                        <w:rPr>
                          <w:rFonts w:ascii="Times New Roman" w:hAnsi="Times New Roman" w:cs="Times New Roman"/>
                          <w:sz w:val="24"/>
                        </w:rPr>
                        <w:t>обрання</w:t>
                      </w:r>
                      <w:r>
                        <w:rPr>
                          <w:rFonts w:ascii="Times New Roman" w:hAnsi="Times New Roman" w:cs="Times New Roman"/>
                          <w:sz w:val="24"/>
                          <w:lang w:val="uk-UA"/>
                        </w:rPr>
                        <w:t xml:space="preserve"> </w:t>
                      </w:r>
                      <w:r w:rsidRPr="00772940">
                        <w:rPr>
                          <w:rFonts w:ascii="Times New Roman" w:hAnsi="Times New Roman" w:cs="Times New Roman"/>
                          <w:sz w:val="24"/>
                        </w:rPr>
                        <w:t>судді</w:t>
                      </w:r>
                      <w:r>
                        <w:rPr>
                          <w:rFonts w:ascii="Times New Roman" w:hAnsi="Times New Roman" w:cs="Times New Roman"/>
                          <w:sz w:val="24"/>
                          <w:lang w:val="uk-UA"/>
                        </w:rPr>
                        <w:t xml:space="preserve"> </w:t>
                      </w:r>
                      <w:r w:rsidRPr="00772940">
                        <w:rPr>
                          <w:rFonts w:ascii="Times New Roman" w:hAnsi="Times New Roman" w:cs="Times New Roman"/>
                          <w:sz w:val="24"/>
                        </w:rPr>
                        <w:t>після</w:t>
                      </w:r>
                      <w:r>
                        <w:rPr>
                          <w:rFonts w:ascii="Times New Roman" w:hAnsi="Times New Roman" w:cs="Times New Roman"/>
                          <w:sz w:val="24"/>
                          <w:lang w:val="uk-UA"/>
                        </w:rPr>
                        <w:t xml:space="preserve"> </w:t>
                      </w:r>
                      <w:r w:rsidRPr="00772940">
                        <w:rPr>
                          <w:rFonts w:ascii="Times New Roman" w:hAnsi="Times New Roman" w:cs="Times New Roman"/>
                          <w:sz w:val="24"/>
                        </w:rPr>
                        <w:t>випробувального</w:t>
                      </w:r>
                      <w:r>
                        <w:rPr>
                          <w:rFonts w:ascii="Times New Roman" w:hAnsi="Times New Roman" w:cs="Times New Roman"/>
                          <w:sz w:val="24"/>
                          <w:lang w:val="uk-UA"/>
                        </w:rPr>
                        <w:t xml:space="preserve"> </w:t>
                      </w:r>
                      <w:r w:rsidRPr="00772940">
                        <w:rPr>
                          <w:rFonts w:ascii="Times New Roman" w:hAnsi="Times New Roman" w:cs="Times New Roman"/>
                          <w:sz w:val="24"/>
                        </w:rPr>
                        <w:t>терміну</w:t>
                      </w:r>
                    </w:p>
                  </w:txbxContent>
                </v:textbox>
              </v:roundrect>
              <v:roundrect id="_x0000_s1479" style="position:absolute;left:1457;top:11177;width:4543;height:1166" arcsize="10923f">
                <v:shadow on="t" opacity=".5" offset="-6pt,-6pt"/>
                <v:textbox>
                  <w:txbxContent>
                    <w:p w:rsidR="00C840B2" w:rsidRPr="00772940" w:rsidRDefault="00C840B2" w:rsidP="00772940">
                      <w:pPr>
                        <w:jc w:val="center"/>
                        <w:rPr>
                          <w:rFonts w:ascii="Times New Roman" w:hAnsi="Times New Roman" w:cs="Times New Roman"/>
                          <w:sz w:val="24"/>
                        </w:rPr>
                      </w:pPr>
                      <w:r w:rsidRPr="00772940">
                        <w:rPr>
                          <w:rFonts w:ascii="Times New Roman" w:hAnsi="Times New Roman" w:cs="Times New Roman"/>
                          <w:sz w:val="24"/>
                        </w:rPr>
                        <w:t>Державну</w:t>
                      </w:r>
                      <w:r>
                        <w:rPr>
                          <w:rFonts w:ascii="Times New Roman" w:hAnsi="Times New Roman" w:cs="Times New Roman"/>
                          <w:sz w:val="24"/>
                          <w:lang w:val="uk-UA"/>
                        </w:rPr>
                        <w:t xml:space="preserve"> </w:t>
                      </w:r>
                      <w:r w:rsidRPr="00772940">
                        <w:rPr>
                          <w:rFonts w:ascii="Times New Roman" w:hAnsi="Times New Roman" w:cs="Times New Roman"/>
                          <w:sz w:val="24"/>
                        </w:rPr>
                        <w:t>судову</w:t>
                      </w:r>
                      <w:r>
                        <w:rPr>
                          <w:rFonts w:ascii="Times New Roman" w:hAnsi="Times New Roman" w:cs="Times New Roman"/>
                          <w:sz w:val="24"/>
                          <w:lang w:val="uk-UA"/>
                        </w:rPr>
                        <w:t xml:space="preserve"> </w:t>
                      </w:r>
                      <w:r w:rsidRPr="00772940">
                        <w:rPr>
                          <w:rFonts w:ascii="Times New Roman" w:hAnsi="Times New Roman" w:cs="Times New Roman"/>
                          <w:sz w:val="24"/>
                        </w:rPr>
                        <w:t>адміністрацію передано під</w:t>
                      </w:r>
                      <w:r w:rsidR="00037925">
                        <w:rPr>
                          <w:rFonts w:ascii="Times New Roman" w:hAnsi="Times New Roman" w:cs="Times New Roman"/>
                          <w:sz w:val="24"/>
                          <w:lang w:val="uk-UA"/>
                        </w:rPr>
                        <w:t xml:space="preserve"> </w:t>
                      </w:r>
                      <w:r w:rsidRPr="00772940">
                        <w:rPr>
                          <w:rFonts w:ascii="Times New Roman" w:hAnsi="Times New Roman" w:cs="Times New Roman"/>
                          <w:sz w:val="24"/>
                        </w:rPr>
                        <w:t>судовий контроль</w:t>
                      </w:r>
                    </w:p>
                  </w:txbxContent>
                </v:textbox>
              </v:roundrect>
              <v:roundrect id="_x0000_s1480" style="position:absolute;left:6308;top:11177;width:4766;height:1166" arcsize="10923f">
                <v:shadow on="t" opacity=".5" offset="-6pt,-6pt"/>
                <v:textbox>
                  <w:txbxContent>
                    <w:p w:rsidR="00C840B2" w:rsidRPr="00772940" w:rsidRDefault="00C840B2" w:rsidP="00772940">
                      <w:pPr>
                        <w:jc w:val="center"/>
                        <w:rPr>
                          <w:rFonts w:ascii="Times New Roman" w:hAnsi="Times New Roman" w:cs="Times New Roman"/>
                          <w:sz w:val="24"/>
                          <w:lang w:val="uk-UA"/>
                        </w:rPr>
                      </w:pPr>
                      <w:r w:rsidRPr="00772940">
                        <w:rPr>
                          <w:rFonts w:ascii="Times New Roman" w:hAnsi="Times New Roman" w:cs="Times New Roman"/>
                          <w:sz w:val="24"/>
                        </w:rPr>
                        <w:t>Ліквідація</w:t>
                      </w:r>
                      <w:r>
                        <w:rPr>
                          <w:rFonts w:ascii="Times New Roman" w:hAnsi="Times New Roman" w:cs="Times New Roman"/>
                          <w:sz w:val="24"/>
                          <w:lang w:val="uk-UA"/>
                        </w:rPr>
                        <w:t xml:space="preserve"> </w:t>
                      </w:r>
                      <w:r w:rsidRPr="00772940">
                        <w:rPr>
                          <w:rFonts w:ascii="Times New Roman" w:hAnsi="Times New Roman" w:cs="Times New Roman"/>
                          <w:sz w:val="24"/>
                        </w:rPr>
                        <w:t>війсь</w:t>
                      </w:r>
                      <w:r>
                        <w:rPr>
                          <w:rFonts w:ascii="Times New Roman" w:hAnsi="Times New Roman" w:cs="Times New Roman"/>
                          <w:sz w:val="24"/>
                        </w:rPr>
                        <w:t>кових</w:t>
                      </w:r>
                      <w:r>
                        <w:rPr>
                          <w:rFonts w:ascii="Times New Roman" w:hAnsi="Times New Roman" w:cs="Times New Roman"/>
                          <w:sz w:val="24"/>
                          <w:lang w:val="uk-UA"/>
                        </w:rPr>
                        <w:t xml:space="preserve"> </w:t>
                      </w:r>
                      <w:r>
                        <w:rPr>
                          <w:rFonts w:ascii="Times New Roman" w:hAnsi="Times New Roman" w:cs="Times New Roman"/>
                          <w:sz w:val="24"/>
                        </w:rPr>
                        <w:t>судів</w:t>
                      </w:r>
                    </w:p>
                  </w:txbxContent>
                </v:textbox>
              </v:roundrect>
              <v:shape id="_x0000_s1482" type="#_x0000_t32" style="position:absolute;left:3703;top:10800;width:0;height:377" o:connectortype="straight"/>
              <v:shape id="_x0000_s1483" type="#_x0000_t32" style="position:absolute;left:8726;top:10800;width:0;height:377" o:connectortype="straight"/>
              <v:shape id="_x0000_s1484" type="#_x0000_t32" style="position:absolute;left:6000;top:11794;width:308;height:0" o:connectortype="straight"/>
              <v:shape id="_x0000_s1485" type="#_x0000_t32" style="position:absolute;left:6120;top:9163;width:17;height:1071;flip:x" o:connectortype="straight">
                <v:stroke endarrow="block"/>
              </v:shape>
            </v:group>
          </v:group>
        </w:pict>
      </w: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1578BD" w:rsidRDefault="001578BD" w:rsidP="00125866">
      <w:pPr>
        <w:pStyle w:val="rvps2"/>
        <w:spacing w:before="0" w:beforeAutospacing="0" w:after="0" w:afterAutospacing="0" w:line="360" w:lineRule="auto"/>
        <w:ind w:firstLine="709"/>
        <w:jc w:val="both"/>
        <w:rPr>
          <w:color w:val="000000"/>
          <w:sz w:val="28"/>
          <w:szCs w:val="27"/>
          <w:lang w:val="uk-UA"/>
        </w:rPr>
      </w:pPr>
    </w:p>
    <w:p w:rsidR="00C30C7F" w:rsidRPr="00E42E23" w:rsidRDefault="00C30C7F" w:rsidP="00B06C9B">
      <w:pPr>
        <w:pStyle w:val="rvps2"/>
        <w:spacing w:before="0" w:after="0" w:line="360" w:lineRule="auto"/>
        <w:ind w:firstLine="709"/>
        <w:jc w:val="both"/>
        <w:rPr>
          <w:color w:val="000000"/>
          <w:sz w:val="28"/>
          <w:szCs w:val="27"/>
          <w:lang w:val="uk-UA"/>
        </w:rPr>
      </w:pPr>
    </w:p>
    <w:p w:rsidR="00274DB9" w:rsidRPr="00274DB9" w:rsidRDefault="00274DB9" w:rsidP="00B06C9B">
      <w:pPr>
        <w:pStyle w:val="rvps2"/>
        <w:spacing w:before="0" w:after="0" w:line="360" w:lineRule="auto"/>
        <w:ind w:firstLine="709"/>
        <w:jc w:val="both"/>
        <w:rPr>
          <w:color w:val="000000"/>
          <w:sz w:val="28"/>
          <w:szCs w:val="27"/>
          <w:lang w:val="uk-UA"/>
        </w:rPr>
      </w:pPr>
    </w:p>
    <w:p w:rsidR="00B06C9B" w:rsidRPr="00274DB9" w:rsidRDefault="00B06C9B" w:rsidP="00795508">
      <w:pPr>
        <w:pStyle w:val="rvps2"/>
        <w:shd w:val="clear" w:color="auto" w:fill="FFFFFF"/>
        <w:spacing w:before="0" w:beforeAutospacing="0" w:after="0" w:afterAutospacing="0" w:line="360" w:lineRule="auto"/>
        <w:ind w:firstLine="709"/>
        <w:jc w:val="both"/>
        <w:rPr>
          <w:color w:val="000000"/>
          <w:sz w:val="28"/>
          <w:szCs w:val="27"/>
          <w:lang w:val="uk-UA"/>
        </w:rPr>
      </w:pP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rect id="_x0000_s1490" style="position:absolute;left:0;text-align:left;margin-left:11pt;margin-top:-.15pt;width:474.85pt;height:54pt;z-index:252084224">
            <v:shadow on="t" type="perspective" opacity=".5" origin=".5,.5" offset="-6pt,-6pt" matrix="1.25,,,1.25"/>
            <v:textbox>
              <w:txbxContent>
                <w:p w:rsidR="00C840B2" w:rsidRPr="007D41C8" w:rsidRDefault="00C840B2" w:rsidP="007D41C8">
                  <w:pPr>
                    <w:jc w:val="center"/>
                    <w:rPr>
                      <w:rFonts w:ascii="Times New Roman" w:hAnsi="Times New Roman" w:cs="Times New Roman"/>
                      <w:sz w:val="28"/>
                      <w:lang w:val="uk-UA"/>
                    </w:rPr>
                  </w:pPr>
                  <w:r w:rsidRPr="007D41C8">
                    <w:rPr>
                      <w:rFonts w:ascii="Times New Roman" w:hAnsi="Times New Roman" w:cs="Times New Roman"/>
                      <w:sz w:val="28"/>
                      <w:lang w:val="uk-UA"/>
                    </w:rPr>
                    <w:t>Система судоустрою станом на 2019 рік згідно Закону України «Про судоустрій і статус суддів» від 02.06.2016 р.</w:t>
                  </w:r>
                </w:p>
              </w:txbxContent>
            </v:textbox>
          </v:rect>
        </w:pict>
      </w:r>
    </w:p>
    <w:p w:rsidR="00FF0277" w:rsidRDefault="00FF027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F0277"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03" type="#_x0000_t32" style="position:absolute;left:0;text-align:left;margin-left:251.85pt;margin-top:5.55pt;width:57.45pt;height:30pt;z-index:252097536" o:connectortype="straight">
            <v:stroke endarrow="block"/>
          </v:shape>
        </w:pict>
      </w:r>
      <w:r>
        <w:rPr>
          <w:noProof/>
          <w:color w:val="000000"/>
          <w:sz w:val="28"/>
          <w:szCs w:val="27"/>
        </w:rPr>
        <w:pict>
          <v:shape id="_x0000_s1493" type="#_x0000_t32" style="position:absolute;left:0;text-align:left;margin-left:177.35pt;margin-top:5.55pt;width:74.5pt;height:24pt;flip:x;z-index:252087296" o:connectortype="straight">
            <v:stroke endarrow="block"/>
          </v:shape>
        </w:pict>
      </w:r>
      <w:r>
        <w:rPr>
          <w:noProof/>
          <w:color w:val="000000"/>
          <w:sz w:val="28"/>
          <w:szCs w:val="27"/>
        </w:rPr>
        <w:pict>
          <v:shape id="_x0000_s1492" type="#_x0000_t32" style="position:absolute;left:0;text-align:left;margin-left:251.85pt;margin-top:5.55pt;width:210.9pt;height:24pt;z-index:252086272" o:connectortype="straight">
            <v:stroke endarrow="block"/>
          </v:shape>
        </w:pict>
      </w:r>
      <w:r>
        <w:rPr>
          <w:noProof/>
          <w:color w:val="000000"/>
          <w:sz w:val="28"/>
          <w:szCs w:val="27"/>
        </w:rPr>
        <w:pict>
          <v:shape id="_x0000_s1491" type="#_x0000_t32" style="position:absolute;left:0;text-align:left;margin-left:46.15pt;margin-top:5.55pt;width:205.7pt;height:24pt;flip:x;z-index:252085248" o:connectortype="straight">
            <v:stroke endarrow="block"/>
          </v:shape>
        </w:pict>
      </w: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496" style="position:absolute;left:0;text-align:left;margin-left:244.1pt;margin-top:16.55pt;width:138.05pt;height:36.85pt;z-index:252090368">
            <v:textbox>
              <w:txbxContent>
                <w:p w:rsidR="00C840B2" w:rsidRPr="007D41C8" w:rsidRDefault="00C840B2" w:rsidP="007D41C8">
                  <w:pPr>
                    <w:jc w:val="center"/>
                    <w:rPr>
                      <w:rFonts w:ascii="Times New Roman" w:hAnsi="Times New Roman" w:cs="Times New Roman"/>
                      <w:sz w:val="24"/>
                      <w:lang w:val="uk-UA"/>
                    </w:rPr>
                  </w:pPr>
                  <w:r w:rsidRPr="007D41C8">
                    <w:rPr>
                      <w:rFonts w:ascii="Times New Roman" w:hAnsi="Times New Roman" w:cs="Times New Roman"/>
                      <w:sz w:val="24"/>
                      <w:lang w:val="uk-UA"/>
                    </w:rPr>
                    <w:t>Верховни</w:t>
                  </w:r>
                  <w:r>
                    <w:rPr>
                      <w:rFonts w:ascii="Times New Roman" w:hAnsi="Times New Roman" w:cs="Times New Roman"/>
                      <w:sz w:val="24"/>
                      <w:lang w:val="uk-UA"/>
                    </w:rPr>
                    <w:t>й</w:t>
                  </w:r>
                  <w:r w:rsidRPr="007D41C8">
                    <w:rPr>
                      <w:rFonts w:ascii="Times New Roman" w:hAnsi="Times New Roman" w:cs="Times New Roman"/>
                      <w:sz w:val="24"/>
                      <w:lang w:val="uk-UA"/>
                    </w:rPr>
                    <w:t xml:space="preserve"> Суд</w:t>
                  </w:r>
                </w:p>
              </w:txbxContent>
            </v:textbox>
          </v:rect>
        </w:pict>
      </w:r>
      <w:r>
        <w:rPr>
          <w:noProof/>
          <w:color w:val="000000"/>
          <w:sz w:val="28"/>
          <w:szCs w:val="27"/>
        </w:rPr>
        <w:pict>
          <v:rect id="_x0000_s1502" style="position:absolute;left:0;text-align:left;margin-left:393.3pt;margin-top:16.55pt;width:133.7pt;height:36.85pt;z-index:252096512">
            <v:textbox>
              <w:txbxContent>
                <w:p w:rsidR="00C840B2" w:rsidRPr="00315A20" w:rsidRDefault="00C840B2" w:rsidP="00315A20">
                  <w:pPr>
                    <w:jc w:val="center"/>
                    <w:rPr>
                      <w:rFonts w:ascii="Times New Roman" w:hAnsi="Times New Roman" w:cs="Times New Roman"/>
                      <w:sz w:val="24"/>
                      <w:lang w:val="uk-UA"/>
                    </w:rPr>
                  </w:pPr>
                  <w:r w:rsidRPr="00315A20">
                    <w:rPr>
                      <w:rFonts w:ascii="Times New Roman" w:hAnsi="Times New Roman" w:cs="Times New Roman"/>
                      <w:sz w:val="24"/>
                      <w:lang w:val="uk-UA"/>
                    </w:rPr>
                    <w:t>Вищі спеціалізовані суди</w:t>
                  </w:r>
                </w:p>
              </w:txbxContent>
            </v:textbox>
          </v:rect>
        </w:pict>
      </w:r>
      <w:r>
        <w:rPr>
          <w:noProof/>
          <w:color w:val="000000"/>
          <w:sz w:val="28"/>
          <w:szCs w:val="27"/>
        </w:rPr>
        <w:pict>
          <v:rect id="_x0000_s1495" style="position:absolute;left:0;text-align:left;margin-left:103.6pt;margin-top:16.55pt;width:132pt;height:36.85pt;z-index:252089344">
            <v:textbox>
              <w:txbxContent>
                <w:p w:rsidR="00C840B2" w:rsidRPr="007D41C8" w:rsidRDefault="00C840B2" w:rsidP="007D41C8">
                  <w:pPr>
                    <w:jc w:val="center"/>
                    <w:rPr>
                      <w:rFonts w:ascii="Times New Roman" w:hAnsi="Times New Roman" w:cs="Times New Roman"/>
                      <w:sz w:val="24"/>
                      <w:lang w:val="uk-UA"/>
                    </w:rPr>
                  </w:pPr>
                  <w:r w:rsidRPr="007D41C8">
                    <w:rPr>
                      <w:rFonts w:ascii="Times New Roman" w:hAnsi="Times New Roman" w:cs="Times New Roman"/>
                      <w:sz w:val="24"/>
                      <w:lang w:val="uk-UA"/>
                    </w:rPr>
                    <w:t>Апеляційні суди</w:t>
                  </w:r>
                </w:p>
              </w:txbxContent>
            </v:textbox>
          </v:rect>
        </w:pict>
      </w:r>
      <w:r>
        <w:rPr>
          <w:noProof/>
          <w:color w:val="000000"/>
          <w:sz w:val="28"/>
          <w:szCs w:val="27"/>
        </w:rPr>
        <w:pict>
          <v:rect id="_x0000_s1494" style="position:absolute;left:0;text-align:left;margin-left:-35.3pt;margin-top:16.55pt;width:127.75pt;height:36.85pt;z-index:252088320">
            <v:textbox>
              <w:txbxContent>
                <w:p w:rsidR="00C840B2" w:rsidRPr="007D41C8" w:rsidRDefault="00C840B2" w:rsidP="007D41C8">
                  <w:pPr>
                    <w:jc w:val="center"/>
                    <w:rPr>
                      <w:rFonts w:ascii="Times New Roman" w:hAnsi="Times New Roman" w:cs="Times New Roman"/>
                      <w:sz w:val="24"/>
                      <w:lang w:val="uk-UA"/>
                    </w:rPr>
                  </w:pPr>
                  <w:r w:rsidRPr="007D41C8">
                    <w:rPr>
                      <w:rFonts w:ascii="Times New Roman" w:hAnsi="Times New Roman" w:cs="Times New Roman"/>
                      <w:sz w:val="24"/>
                      <w:lang w:val="uk-UA"/>
                    </w:rPr>
                    <w:t>Місцеві суди</w:t>
                  </w:r>
                </w:p>
              </w:txbxContent>
            </v:textbox>
          </v:rect>
        </w:pict>
      </w: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11" type="#_x0000_t32" style="position:absolute;left:0;text-align:left;margin-left:458.45pt;margin-top:5.1pt;width:0;height:20.6pt;z-index:252104704" o:connectortype="straight">
            <v:stroke endarrow="block"/>
          </v:shape>
        </w:pict>
      </w:r>
      <w:r>
        <w:rPr>
          <w:noProof/>
          <w:color w:val="000000"/>
          <w:sz w:val="28"/>
          <w:szCs w:val="27"/>
        </w:rPr>
        <w:pict>
          <v:shape id="_x0000_s1510" type="#_x0000_t32" style="position:absolute;left:0;text-align:left;margin-left:309.3pt;margin-top:5.1pt;width:0;height:20.6pt;z-index:252103680" o:connectortype="straight">
            <v:stroke endarrow="block"/>
          </v:shape>
        </w:pict>
      </w:r>
      <w:r>
        <w:rPr>
          <w:noProof/>
          <w:color w:val="000000"/>
          <w:sz w:val="28"/>
          <w:szCs w:val="27"/>
        </w:rPr>
        <w:pict>
          <v:shape id="_x0000_s1509" type="#_x0000_t32" style="position:absolute;left:0;text-align:left;margin-left:165.3pt;margin-top:5.1pt;width:0;height:20.6pt;z-index:252102656" o:connectortype="straight">
            <v:stroke endarrow="block"/>
          </v:shape>
        </w:pict>
      </w:r>
      <w:r>
        <w:rPr>
          <w:noProof/>
          <w:color w:val="000000"/>
          <w:sz w:val="28"/>
          <w:szCs w:val="27"/>
        </w:rPr>
        <w:pict>
          <v:shape id="_x0000_s1497" type="#_x0000_t32" style="position:absolute;left:0;text-align:left;margin-left:46.15pt;margin-top:5.1pt;width:0;height:20.6pt;z-index:252091392" o:connectortype="straight">
            <v:stroke endarrow="block"/>
          </v:shape>
        </w:pict>
      </w: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501" style="position:absolute;left:0;text-align:left;margin-left:103.6pt;margin-top:1.55pt;width:132pt;height:389.15pt;z-index:252095488">
            <v:textbox>
              <w:txbxContent>
                <w:p w:rsidR="00C840B2" w:rsidRPr="00315A20" w:rsidRDefault="00C840B2" w:rsidP="00315A20">
                  <w:pPr>
                    <w:rPr>
                      <w:rFonts w:ascii="Times New Roman" w:hAnsi="Times New Roman" w:cs="Times New Roman"/>
                      <w:sz w:val="24"/>
                      <w:lang w:val="uk-UA"/>
                    </w:rPr>
                  </w:pPr>
                  <w:r w:rsidRPr="00315A20">
                    <w:rPr>
                      <w:rFonts w:ascii="Times New Roman" w:hAnsi="Times New Roman" w:cs="Times New Roman"/>
                      <w:sz w:val="24"/>
                    </w:rPr>
                    <w:t>Апеляційними судами з розгляду</w:t>
                  </w:r>
                  <w:r>
                    <w:rPr>
                      <w:rFonts w:ascii="Times New Roman" w:hAnsi="Times New Roman" w:cs="Times New Roman"/>
                      <w:sz w:val="24"/>
                      <w:lang w:val="uk-UA"/>
                    </w:rPr>
                    <w:t xml:space="preserve"> </w:t>
                  </w:r>
                  <w:r w:rsidRPr="00315A20">
                    <w:rPr>
                      <w:rFonts w:ascii="Times New Roman" w:hAnsi="Times New Roman" w:cs="Times New Roman"/>
                      <w:sz w:val="24"/>
                    </w:rPr>
                    <w:t>цивільних і кримінальних справ, а також справ про адміністративні</w:t>
                  </w:r>
                  <w:r>
                    <w:rPr>
                      <w:rFonts w:ascii="Times New Roman" w:hAnsi="Times New Roman" w:cs="Times New Roman"/>
                      <w:sz w:val="24"/>
                      <w:lang w:val="uk-UA"/>
                    </w:rPr>
                    <w:t xml:space="preserve"> </w:t>
                  </w:r>
                  <w:r w:rsidRPr="00315A20">
                    <w:rPr>
                      <w:rFonts w:ascii="Times New Roman" w:hAnsi="Times New Roman" w:cs="Times New Roman"/>
                      <w:sz w:val="24"/>
                    </w:rPr>
                    <w:t>правопорушення є апеляційні суди, які</w:t>
                  </w:r>
                  <w:r>
                    <w:rPr>
                      <w:rFonts w:ascii="Times New Roman" w:hAnsi="Times New Roman" w:cs="Times New Roman"/>
                      <w:sz w:val="24"/>
                      <w:lang w:val="uk-UA"/>
                    </w:rPr>
                    <w:t xml:space="preserve"> </w:t>
                  </w:r>
                  <w:r w:rsidRPr="00315A20">
                    <w:rPr>
                      <w:rFonts w:ascii="Times New Roman" w:hAnsi="Times New Roman" w:cs="Times New Roman"/>
                      <w:sz w:val="24"/>
                    </w:rPr>
                    <w:t>утворюються в апеляційних округах.</w:t>
                  </w:r>
                </w:p>
                <w:p w:rsidR="00C840B2" w:rsidRPr="00315A20" w:rsidRDefault="00C840B2" w:rsidP="00315A20">
                  <w:pPr>
                    <w:rPr>
                      <w:rFonts w:ascii="Times New Roman" w:hAnsi="Times New Roman" w:cs="Times New Roman"/>
                      <w:sz w:val="24"/>
                      <w:lang w:val="uk-UA"/>
                    </w:rPr>
                  </w:pPr>
                  <w:r w:rsidRPr="00315A20">
                    <w:rPr>
                      <w:rFonts w:ascii="Times New Roman" w:hAnsi="Times New Roman" w:cs="Times New Roman"/>
                      <w:sz w:val="24"/>
                      <w:lang w:val="uk-UA"/>
                    </w:rPr>
                    <w:t>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w:t>
                  </w:r>
                </w:p>
              </w:txbxContent>
            </v:textbox>
          </v:rect>
        </w:pict>
      </w:r>
      <w:r>
        <w:rPr>
          <w:noProof/>
          <w:color w:val="000000"/>
          <w:sz w:val="28"/>
          <w:szCs w:val="27"/>
        </w:rPr>
        <w:pict>
          <v:rect id="_x0000_s1498" style="position:absolute;left:0;text-align:left;margin-left:-35.3pt;margin-top:1.55pt;width:127.75pt;height:234pt;z-index:252092416">
            <v:textbox>
              <w:txbxContent>
                <w:p w:rsidR="00C840B2" w:rsidRPr="00315A20" w:rsidRDefault="00C840B2" w:rsidP="00315A20">
                  <w:pPr>
                    <w:rPr>
                      <w:rFonts w:ascii="Times New Roman" w:hAnsi="Times New Roman" w:cs="Times New Roman"/>
                      <w:sz w:val="24"/>
                      <w:lang w:val="uk-UA"/>
                    </w:rPr>
                  </w:pPr>
                  <w:r w:rsidRPr="00315A20">
                    <w:rPr>
                      <w:rFonts w:ascii="Times New Roman" w:hAnsi="Times New Roman" w:cs="Times New Roman"/>
                      <w:sz w:val="24"/>
                    </w:rPr>
                    <w:t>окружні суди, які</w:t>
                  </w:r>
                  <w:r w:rsidR="00285589">
                    <w:rPr>
                      <w:rFonts w:ascii="Times New Roman" w:hAnsi="Times New Roman" w:cs="Times New Roman"/>
                      <w:sz w:val="24"/>
                      <w:lang w:val="uk-UA"/>
                    </w:rPr>
                    <w:t xml:space="preserve"> </w:t>
                  </w:r>
                  <w:r w:rsidRPr="00315A20">
                    <w:rPr>
                      <w:rFonts w:ascii="Times New Roman" w:hAnsi="Times New Roman" w:cs="Times New Roman"/>
                      <w:sz w:val="24"/>
                    </w:rPr>
                    <w:t>утворюються в одному або</w:t>
                  </w:r>
                  <w:r>
                    <w:rPr>
                      <w:rFonts w:ascii="Times New Roman" w:hAnsi="Times New Roman" w:cs="Times New Roman"/>
                      <w:sz w:val="24"/>
                      <w:lang w:val="uk-UA"/>
                    </w:rPr>
                    <w:t xml:space="preserve"> </w:t>
                  </w:r>
                  <w:r w:rsidRPr="00315A20">
                    <w:rPr>
                      <w:rFonts w:ascii="Times New Roman" w:hAnsi="Times New Roman" w:cs="Times New Roman"/>
                      <w:sz w:val="24"/>
                    </w:rPr>
                    <w:t>декількох районах чи районах у містах, або у місті, або у районі (районах) і місті (містах).</w:t>
                  </w:r>
                </w:p>
                <w:p w:rsidR="00C840B2" w:rsidRPr="00315A20" w:rsidRDefault="00C840B2" w:rsidP="00315A20">
                  <w:pPr>
                    <w:rPr>
                      <w:rFonts w:ascii="Times New Roman" w:hAnsi="Times New Roman" w:cs="Times New Roman"/>
                      <w:sz w:val="24"/>
                      <w:lang w:val="uk-UA"/>
                    </w:rPr>
                  </w:pPr>
                  <w:r w:rsidRPr="00315A20">
                    <w:rPr>
                      <w:rFonts w:ascii="Times New Roman" w:hAnsi="Times New Roman" w:cs="Times New Roman"/>
                      <w:sz w:val="24"/>
                      <w:lang w:val="uk-UA"/>
                    </w:rPr>
                    <w:t xml:space="preserve">Окружні господарські </w:t>
                  </w:r>
                </w:p>
                <w:p w:rsidR="00C840B2" w:rsidRPr="00315A20" w:rsidRDefault="00C840B2" w:rsidP="00315A20">
                  <w:pPr>
                    <w:rPr>
                      <w:rFonts w:ascii="Times New Roman" w:hAnsi="Times New Roman" w:cs="Times New Roman"/>
                      <w:sz w:val="24"/>
                      <w:lang w:val="uk-UA"/>
                    </w:rPr>
                  </w:pPr>
                  <w:r w:rsidRPr="00315A20">
                    <w:rPr>
                      <w:rFonts w:ascii="Times New Roman" w:hAnsi="Times New Roman" w:cs="Times New Roman"/>
                      <w:sz w:val="24"/>
                      <w:lang w:val="uk-UA"/>
                    </w:rPr>
                    <w:t xml:space="preserve">Окружні адміністративні </w:t>
                  </w:r>
                </w:p>
              </w:txbxContent>
            </v:textbox>
          </v:rect>
        </w:pict>
      </w:r>
      <w:r>
        <w:rPr>
          <w:noProof/>
          <w:color w:val="000000"/>
          <w:sz w:val="28"/>
          <w:szCs w:val="27"/>
        </w:rPr>
        <w:pict>
          <v:rect id="_x0000_s1504" style="position:absolute;left:0;text-align:left;margin-left:244.1pt;margin-top:1.55pt;width:138.05pt;height:625.7pt;z-index:252098560">
            <v:textbox>
              <w:txbxContent>
                <w:p w:rsidR="00C840B2" w:rsidRPr="00315A20" w:rsidRDefault="00C840B2" w:rsidP="00315A20">
                  <w:pPr>
                    <w:spacing w:after="0"/>
                    <w:rPr>
                      <w:rFonts w:ascii="Times New Roman" w:hAnsi="Times New Roman" w:cs="Times New Roman"/>
                      <w:sz w:val="24"/>
                    </w:rPr>
                  </w:pPr>
                  <w:r w:rsidRPr="00315A20">
                    <w:rPr>
                      <w:rFonts w:ascii="Times New Roman" w:hAnsi="Times New Roman" w:cs="Times New Roman"/>
                      <w:sz w:val="24"/>
                    </w:rPr>
                    <w:t>1) Велика Палата Верховного Суду;</w:t>
                  </w:r>
                </w:p>
                <w:p w:rsidR="00C840B2" w:rsidRPr="00315A20" w:rsidRDefault="00C840B2" w:rsidP="00315A20">
                  <w:pPr>
                    <w:spacing w:after="0"/>
                    <w:rPr>
                      <w:rFonts w:ascii="Times New Roman" w:hAnsi="Times New Roman" w:cs="Times New Roman"/>
                      <w:sz w:val="24"/>
                    </w:rPr>
                  </w:pPr>
                  <w:r w:rsidRPr="00315A20">
                    <w:rPr>
                      <w:rFonts w:ascii="Times New Roman" w:hAnsi="Times New Roman" w:cs="Times New Roman"/>
                      <w:sz w:val="24"/>
                    </w:rPr>
                    <w:t>2) Касаційний</w:t>
                  </w:r>
                  <w:r w:rsidR="00285589">
                    <w:rPr>
                      <w:rFonts w:ascii="Times New Roman" w:hAnsi="Times New Roman" w:cs="Times New Roman"/>
                      <w:sz w:val="24"/>
                      <w:lang w:val="uk-UA"/>
                    </w:rPr>
                    <w:t xml:space="preserve"> </w:t>
                  </w:r>
                  <w:r w:rsidRPr="00315A20">
                    <w:rPr>
                      <w:rFonts w:ascii="Times New Roman" w:hAnsi="Times New Roman" w:cs="Times New Roman"/>
                      <w:sz w:val="24"/>
                    </w:rPr>
                    <w:t>адміністративний суд;</w:t>
                  </w:r>
                </w:p>
                <w:p w:rsidR="00C840B2" w:rsidRPr="00315A20" w:rsidRDefault="00C840B2" w:rsidP="00315A20">
                  <w:pPr>
                    <w:spacing w:after="0"/>
                    <w:rPr>
                      <w:rFonts w:ascii="Times New Roman" w:hAnsi="Times New Roman" w:cs="Times New Roman"/>
                      <w:sz w:val="24"/>
                    </w:rPr>
                  </w:pPr>
                  <w:r w:rsidRPr="00315A20">
                    <w:rPr>
                      <w:rFonts w:ascii="Times New Roman" w:hAnsi="Times New Roman" w:cs="Times New Roman"/>
                      <w:sz w:val="24"/>
                    </w:rPr>
                    <w:t>3) Касаційний</w:t>
                  </w:r>
                  <w:r>
                    <w:rPr>
                      <w:rFonts w:ascii="Times New Roman" w:hAnsi="Times New Roman" w:cs="Times New Roman"/>
                      <w:sz w:val="24"/>
                      <w:lang w:val="uk-UA"/>
                    </w:rPr>
                    <w:t xml:space="preserve"> </w:t>
                  </w:r>
                  <w:r w:rsidRPr="00315A20">
                    <w:rPr>
                      <w:rFonts w:ascii="Times New Roman" w:hAnsi="Times New Roman" w:cs="Times New Roman"/>
                      <w:sz w:val="24"/>
                    </w:rPr>
                    <w:t>господарський суд;</w:t>
                  </w:r>
                </w:p>
                <w:p w:rsidR="00C840B2" w:rsidRPr="00315A20" w:rsidRDefault="00C840B2" w:rsidP="00315A20">
                  <w:pPr>
                    <w:spacing w:after="0"/>
                    <w:rPr>
                      <w:rFonts w:ascii="Times New Roman" w:hAnsi="Times New Roman" w:cs="Times New Roman"/>
                      <w:sz w:val="24"/>
                    </w:rPr>
                  </w:pPr>
                  <w:r w:rsidRPr="00315A20">
                    <w:rPr>
                      <w:rFonts w:ascii="Times New Roman" w:hAnsi="Times New Roman" w:cs="Times New Roman"/>
                      <w:sz w:val="24"/>
                    </w:rPr>
                    <w:t>4) Касаційний</w:t>
                  </w:r>
                  <w:r>
                    <w:rPr>
                      <w:rFonts w:ascii="Times New Roman" w:hAnsi="Times New Roman" w:cs="Times New Roman"/>
                      <w:sz w:val="24"/>
                      <w:lang w:val="uk-UA"/>
                    </w:rPr>
                    <w:t xml:space="preserve"> </w:t>
                  </w:r>
                  <w:r w:rsidRPr="00315A20">
                    <w:rPr>
                      <w:rFonts w:ascii="Times New Roman" w:hAnsi="Times New Roman" w:cs="Times New Roman"/>
                      <w:sz w:val="24"/>
                    </w:rPr>
                    <w:t>кримінальний суд;</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rPr>
                    <w:t>5) Касаційний</w:t>
                  </w:r>
                  <w:r>
                    <w:rPr>
                      <w:rFonts w:ascii="Times New Roman" w:hAnsi="Times New Roman" w:cs="Times New Roman"/>
                      <w:sz w:val="24"/>
                      <w:lang w:val="uk-UA"/>
                    </w:rPr>
                    <w:t xml:space="preserve"> </w:t>
                  </w:r>
                  <w:r w:rsidRPr="00315A20">
                    <w:rPr>
                      <w:rFonts w:ascii="Times New Roman" w:hAnsi="Times New Roman" w:cs="Times New Roman"/>
                      <w:sz w:val="24"/>
                    </w:rPr>
                    <w:t>цивільний суд.</w:t>
                  </w:r>
                </w:p>
                <w:p w:rsidR="00C840B2" w:rsidRPr="00315A20" w:rsidRDefault="00C840B2" w:rsidP="00315A20">
                  <w:pPr>
                    <w:spacing w:after="0"/>
                    <w:jc w:val="both"/>
                    <w:rPr>
                      <w:rFonts w:ascii="Times New Roman" w:hAnsi="Times New Roman" w:cs="Times New Roman"/>
                      <w:sz w:val="24"/>
                      <w:lang w:val="uk-UA"/>
                    </w:rPr>
                  </w:pPr>
                  <w:r w:rsidRPr="00315A20">
                    <w:rPr>
                      <w:rFonts w:ascii="Times New Roman" w:hAnsi="Times New Roman" w:cs="Times New Roman"/>
                      <w:sz w:val="24"/>
                      <w:lang w:val="uk-UA"/>
                    </w:rPr>
                    <w:t xml:space="preserve">У </w:t>
                  </w:r>
                  <w:r>
                    <w:rPr>
                      <w:rFonts w:ascii="Times New Roman" w:hAnsi="Times New Roman" w:cs="Times New Roman"/>
                      <w:sz w:val="24"/>
                      <w:lang w:val="uk-UA"/>
                    </w:rPr>
                    <w:t>КАС</w:t>
                  </w:r>
                  <w:r w:rsidRPr="00315A20">
                    <w:rPr>
                      <w:rFonts w:ascii="Times New Roman" w:hAnsi="Times New Roman" w:cs="Times New Roman"/>
                      <w:sz w:val="24"/>
                      <w:lang w:val="uk-UA"/>
                    </w:rPr>
                    <w:t xml:space="preserve"> обов’язково створюються окремі палати для розгляду справ щодо:</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1) податків, зборів та інших обов’язкових платежів;</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2) захисту соціальних прав;</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3) виборчого процесу та референдуму, а також захисту політичних прав громадян.</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 xml:space="preserve">6. У </w:t>
                  </w:r>
                  <w:r>
                    <w:rPr>
                      <w:rFonts w:ascii="Times New Roman" w:hAnsi="Times New Roman" w:cs="Times New Roman"/>
                      <w:sz w:val="24"/>
                      <w:lang w:val="uk-UA"/>
                    </w:rPr>
                    <w:t>КГС</w:t>
                  </w:r>
                  <w:r w:rsidRPr="00315A20">
                    <w:rPr>
                      <w:rFonts w:ascii="Times New Roman" w:hAnsi="Times New Roman" w:cs="Times New Roman"/>
                      <w:sz w:val="24"/>
                      <w:lang w:val="uk-UA"/>
                    </w:rPr>
                    <w:t xml:space="preserve"> обов’язково створюються окремі палати для розгляду справ щодо (про):</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1) банкрутство;</w:t>
                  </w:r>
                </w:p>
                <w:p w:rsidR="00C840B2" w:rsidRPr="00315A20" w:rsidRDefault="00C840B2" w:rsidP="00315A20">
                  <w:pPr>
                    <w:spacing w:after="0"/>
                    <w:rPr>
                      <w:rFonts w:ascii="Times New Roman" w:hAnsi="Times New Roman" w:cs="Times New Roman"/>
                      <w:sz w:val="24"/>
                      <w:lang w:val="uk-UA"/>
                    </w:rPr>
                  </w:pPr>
                  <w:r w:rsidRPr="00315A20">
                    <w:rPr>
                      <w:rFonts w:ascii="Times New Roman" w:hAnsi="Times New Roman" w:cs="Times New Roman"/>
                      <w:sz w:val="24"/>
                      <w:lang w:val="uk-UA"/>
                    </w:rPr>
                    <w:t>2) захисту прав інтелектуальної власності, а також пов’язаних з антимонопольним та конкурентним законодавством;</w:t>
                  </w:r>
                </w:p>
                <w:p w:rsidR="00C840B2" w:rsidRPr="00315A20" w:rsidRDefault="00C840B2" w:rsidP="00315A20">
                  <w:pPr>
                    <w:spacing w:after="0"/>
                    <w:rPr>
                      <w:rFonts w:ascii="Times New Roman" w:hAnsi="Times New Roman" w:cs="Times New Roman"/>
                      <w:sz w:val="24"/>
                      <w:lang w:val="uk-UA"/>
                    </w:rPr>
                  </w:pPr>
                  <w:r>
                    <w:rPr>
                      <w:rFonts w:ascii="Times New Roman" w:hAnsi="Times New Roman" w:cs="Times New Roman"/>
                      <w:sz w:val="24"/>
                      <w:lang w:val="uk-UA"/>
                    </w:rPr>
                    <w:t>3) корпоративних спорів, прав, цінних паперів</w:t>
                  </w:r>
                </w:p>
              </w:txbxContent>
            </v:textbox>
          </v:rect>
        </w:pict>
      </w:r>
      <w:r>
        <w:rPr>
          <w:noProof/>
          <w:color w:val="000000"/>
          <w:sz w:val="28"/>
          <w:szCs w:val="27"/>
        </w:rPr>
        <w:pict>
          <v:rect id="_x0000_s1505" style="position:absolute;left:0;text-align:left;margin-left:393.3pt;margin-top:1.55pt;width:133.7pt;height:114.85pt;z-index:252099584">
            <v:textbox>
              <w:txbxContent>
                <w:p w:rsidR="00C840B2" w:rsidRPr="00315A20" w:rsidRDefault="00C840B2" w:rsidP="00315A20">
                  <w:pPr>
                    <w:jc w:val="both"/>
                    <w:rPr>
                      <w:rFonts w:ascii="Times New Roman" w:hAnsi="Times New Roman" w:cs="Times New Roman"/>
                      <w:sz w:val="24"/>
                    </w:rPr>
                  </w:pPr>
                  <w:r w:rsidRPr="00315A20">
                    <w:rPr>
                      <w:rFonts w:ascii="Times New Roman" w:hAnsi="Times New Roman" w:cs="Times New Roman"/>
                      <w:sz w:val="24"/>
                    </w:rPr>
                    <w:t>Вищий суд з питань</w:t>
                  </w:r>
                  <w:r>
                    <w:rPr>
                      <w:rFonts w:ascii="Times New Roman" w:hAnsi="Times New Roman" w:cs="Times New Roman"/>
                      <w:sz w:val="24"/>
                      <w:lang w:val="uk-UA"/>
                    </w:rPr>
                    <w:t xml:space="preserve"> </w:t>
                  </w:r>
                  <w:r w:rsidRPr="00315A20">
                    <w:rPr>
                      <w:rFonts w:ascii="Times New Roman" w:hAnsi="Times New Roman" w:cs="Times New Roman"/>
                      <w:sz w:val="24"/>
                    </w:rPr>
                    <w:t>інтелектуальної</w:t>
                  </w:r>
                  <w:r>
                    <w:rPr>
                      <w:rFonts w:ascii="Times New Roman" w:hAnsi="Times New Roman" w:cs="Times New Roman"/>
                      <w:sz w:val="24"/>
                      <w:lang w:val="uk-UA"/>
                    </w:rPr>
                    <w:t xml:space="preserve"> </w:t>
                  </w:r>
                  <w:r w:rsidRPr="00315A20">
                    <w:rPr>
                      <w:rFonts w:ascii="Times New Roman" w:hAnsi="Times New Roman" w:cs="Times New Roman"/>
                      <w:sz w:val="24"/>
                    </w:rPr>
                    <w:t>власності;</w:t>
                  </w:r>
                </w:p>
                <w:p w:rsidR="00C840B2" w:rsidRPr="00315A20" w:rsidRDefault="00C840B2" w:rsidP="00315A20">
                  <w:pPr>
                    <w:jc w:val="both"/>
                    <w:rPr>
                      <w:rFonts w:ascii="Times New Roman" w:hAnsi="Times New Roman" w:cs="Times New Roman"/>
                      <w:sz w:val="24"/>
                    </w:rPr>
                  </w:pPr>
                  <w:r w:rsidRPr="00315A20">
                    <w:rPr>
                      <w:rFonts w:ascii="Times New Roman" w:hAnsi="Times New Roman" w:cs="Times New Roman"/>
                      <w:sz w:val="24"/>
                    </w:rPr>
                    <w:t>Вищий</w:t>
                  </w:r>
                  <w:r>
                    <w:rPr>
                      <w:rFonts w:ascii="Times New Roman" w:hAnsi="Times New Roman" w:cs="Times New Roman"/>
                      <w:sz w:val="24"/>
                      <w:lang w:val="uk-UA"/>
                    </w:rPr>
                    <w:t xml:space="preserve"> </w:t>
                  </w:r>
                  <w:r w:rsidRPr="00315A20">
                    <w:rPr>
                      <w:rFonts w:ascii="Times New Roman" w:hAnsi="Times New Roman" w:cs="Times New Roman"/>
                      <w:sz w:val="24"/>
                    </w:rPr>
                    <w:t>антикорупційний суд.</w:t>
                  </w:r>
                </w:p>
              </w:txbxContent>
            </v:textbox>
          </v:rect>
        </w:pict>
      </w: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07" type="#_x0000_t32" style="position:absolute;left:0;text-align:left;margin-left:393.3pt;margin-top:8.1pt;width:133.7pt;height:0;z-index:252101632" o:connectortype="straight"/>
        </w:pict>
      </w: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499" type="#_x0000_t32" style="position:absolute;left:0;text-align:left;margin-left:-35.3pt;margin-top:19.65pt;width:127.75pt;height:.05pt;z-index:252093440" o:connectortype="straight"/>
        </w:pict>
      </w: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06" type="#_x0000_t32" style="position:absolute;left:0;text-align:left;margin-left:103.6pt;margin-top:10.05pt;width:132pt;height:0;z-index:252100608" o:connectortype="straight"/>
        </w:pict>
      </w:r>
    </w:p>
    <w:p w:rsidR="0077294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00" type="#_x0000_t32" style="position:absolute;left:0;text-align:left;margin-left:-35.3pt;margin-top:8.25pt;width:127.75pt;height:0;z-index:252094464" o:connectortype="straight"/>
        </w:pict>
      </w: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772940" w:rsidRDefault="0077294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315A20" w:rsidRDefault="00315A2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2F46" w:rsidRDefault="00577514" w:rsidP="005D28A9">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lastRenderedPageBreak/>
        <w:t>Загалом перед прийняттям вищезазначеного Закону, його проект був оцінений Венеціанською Комісією у позитивному світлі, а саме Спільним висновком</w:t>
      </w:r>
      <w:r w:rsidR="0053204F">
        <w:rPr>
          <w:color w:val="000000"/>
          <w:sz w:val="28"/>
          <w:szCs w:val="27"/>
          <w:lang w:val="uk-UA"/>
        </w:rPr>
        <w:t xml:space="preserve"> </w:t>
      </w:r>
      <w:r w:rsidRPr="00577514">
        <w:rPr>
          <w:color w:val="000000"/>
          <w:sz w:val="28"/>
          <w:szCs w:val="27"/>
          <w:lang w:val="uk-UA"/>
        </w:rPr>
        <w:t>Венеціанської Комісії</w:t>
      </w:r>
      <w:r>
        <w:rPr>
          <w:bCs/>
          <w:color w:val="000000"/>
          <w:sz w:val="28"/>
          <w:szCs w:val="27"/>
          <w:lang w:val="uk-UA"/>
        </w:rPr>
        <w:t xml:space="preserve"> й </w:t>
      </w:r>
      <w:r w:rsidRPr="00577514">
        <w:rPr>
          <w:color w:val="000000"/>
          <w:sz w:val="28"/>
          <w:szCs w:val="27"/>
          <w:lang w:val="uk-UA"/>
        </w:rPr>
        <w:t xml:space="preserve">Директорату з прав людини Генерального директорату з прав людини </w:t>
      </w:r>
      <w:r>
        <w:rPr>
          <w:color w:val="000000"/>
          <w:sz w:val="28"/>
          <w:szCs w:val="27"/>
          <w:lang w:val="uk-UA"/>
        </w:rPr>
        <w:t>та верховенства права Ради Європищодо З</w:t>
      </w:r>
      <w:r w:rsidRPr="00577514">
        <w:rPr>
          <w:color w:val="000000"/>
          <w:sz w:val="28"/>
          <w:szCs w:val="27"/>
          <w:lang w:val="uk-UA"/>
        </w:rPr>
        <w:t>акону «</w:t>
      </w:r>
      <w:r>
        <w:rPr>
          <w:color w:val="000000"/>
          <w:sz w:val="28"/>
          <w:szCs w:val="27"/>
          <w:lang w:val="uk-UA"/>
        </w:rPr>
        <w:t>П</w:t>
      </w:r>
      <w:r w:rsidRPr="00577514">
        <w:rPr>
          <w:color w:val="000000"/>
          <w:sz w:val="28"/>
          <w:szCs w:val="27"/>
          <w:lang w:val="uk-UA"/>
        </w:rPr>
        <w:t>ро судоустрій і статус суддів»</w:t>
      </w:r>
      <w:r w:rsidR="0053204F">
        <w:rPr>
          <w:color w:val="000000"/>
          <w:sz w:val="28"/>
          <w:szCs w:val="27"/>
          <w:lang w:val="uk-UA"/>
        </w:rPr>
        <w:t xml:space="preserve"> </w:t>
      </w:r>
      <w:r>
        <w:rPr>
          <w:color w:val="000000"/>
          <w:sz w:val="28"/>
          <w:szCs w:val="27"/>
          <w:lang w:val="uk-UA"/>
        </w:rPr>
        <w:t>і</w:t>
      </w:r>
      <w:r w:rsidRPr="00577514">
        <w:rPr>
          <w:color w:val="000000"/>
          <w:sz w:val="28"/>
          <w:szCs w:val="27"/>
          <w:lang w:val="uk-UA"/>
        </w:rPr>
        <w:t xml:space="preserve"> внесення змін </w:t>
      </w:r>
      <w:r>
        <w:rPr>
          <w:color w:val="000000"/>
          <w:sz w:val="28"/>
          <w:szCs w:val="27"/>
          <w:lang w:val="uk-UA"/>
        </w:rPr>
        <w:t>д</w:t>
      </w:r>
      <w:r w:rsidRPr="00577514">
        <w:rPr>
          <w:color w:val="000000"/>
          <w:sz w:val="28"/>
          <w:szCs w:val="27"/>
          <w:lang w:val="uk-UA"/>
        </w:rPr>
        <w:t>о закону «</w:t>
      </w:r>
      <w:r>
        <w:rPr>
          <w:color w:val="000000"/>
          <w:sz w:val="28"/>
          <w:szCs w:val="27"/>
          <w:lang w:val="uk-UA"/>
        </w:rPr>
        <w:t>П</w:t>
      </w:r>
      <w:r w:rsidRPr="00577514">
        <w:rPr>
          <w:color w:val="000000"/>
          <w:sz w:val="28"/>
          <w:szCs w:val="27"/>
          <w:lang w:val="uk-UA"/>
        </w:rPr>
        <w:t>ро вищу раду юстиції»</w:t>
      </w:r>
      <w:r w:rsidR="0053204F">
        <w:rPr>
          <w:color w:val="000000"/>
          <w:sz w:val="28"/>
          <w:szCs w:val="27"/>
          <w:lang w:val="uk-UA"/>
        </w:rPr>
        <w:t xml:space="preserve"> </w:t>
      </w:r>
      <w:r w:rsidRPr="00577514">
        <w:rPr>
          <w:color w:val="000000"/>
          <w:sz w:val="28"/>
          <w:szCs w:val="27"/>
          <w:lang w:val="uk-UA"/>
        </w:rPr>
        <w:t>України</w:t>
      </w:r>
      <w:r w:rsidR="0053204F">
        <w:rPr>
          <w:color w:val="000000"/>
          <w:sz w:val="28"/>
          <w:szCs w:val="27"/>
          <w:lang w:val="uk-UA"/>
        </w:rPr>
        <w:t xml:space="preserve"> </w:t>
      </w:r>
      <w:r w:rsidR="005D28A9">
        <w:rPr>
          <w:color w:val="000000"/>
          <w:sz w:val="28"/>
          <w:szCs w:val="27"/>
          <w:lang w:val="uk-UA"/>
        </w:rPr>
        <w:t>прийнятим Венеціанською К</w:t>
      </w:r>
      <w:r w:rsidRPr="00577514">
        <w:rPr>
          <w:color w:val="000000"/>
          <w:sz w:val="28"/>
          <w:szCs w:val="27"/>
          <w:lang w:val="uk-UA"/>
        </w:rPr>
        <w:t>омісією</w:t>
      </w:r>
      <w:r w:rsidR="005D28A9">
        <w:rPr>
          <w:color w:val="000000"/>
          <w:sz w:val="28"/>
          <w:szCs w:val="27"/>
          <w:lang w:val="uk-UA"/>
        </w:rPr>
        <w:t>н</w:t>
      </w:r>
      <w:r w:rsidRPr="00577514">
        <w:rPr>
          <w:color w:val="000000"/>
          <w:sz w:val="28"/>
          <w:szCs w:val="27"/>
          <w:lang w:val="uk-UA"/>
        </w:rPr>
        <w:t>а її 102-му пленарному засіданні</w:t>
      </w:r>
      <w:r w:rsidR="0053204F">
        <w:rPr>
          <w:color w:val="000000"/>
          <w:sz w:val="28"/>
          <w:szCs w:val="27"/>
          <w:lang w:val="uk-UA"/>
        </w:rPr>
        <w:t xml:space="preserve"> (м. Венеція, 20- </w:t>
      </w:r>
      <w:r w:rsidRPr="00577514">
        <w:rPr>
          <w:color w:val="000000"/>
          <w:sz w:val="28"/>
          <w:szCs w:val="27"/>
          <w:lang w:val="uk-UA"/>
        </w:rPr>
        <w:t>21 березня 2015 року)</w:t>
      </w:r>
      <w:r w:rsidR="005D28A9">
        <w:rPr>
          <w:color w:val="000000"/>
          <w:sz w:val="28"/>
          <w:szCs w:val="27"/>
          <w:lang w:val="uk-UA"/>
        </w:rPr>
        <w:t xml:space="preserve"> зазначено, що «у</w:t>
      </w:r>
      <w:r w:rsidR="002557EF" w:rsidRPr="002557EF">
        <w:rPr>
          <w:color w:val="000000"/>
          <w:sz w:val="28"/>
          <w:szCs w:val="27"/>
          <w:lang w:val="uk-UA"/>
        </w:rPr>
        <w:t xml:space="preserve"> цілому Закон видається послідовним, добре складеним і, здається, по багатьом пунктам слідує попереднім рекомендаціям Венеціанської комісії. Зміцнення ролі Верховного Суду України як гаранта єдності судової практики, підкреслення формального характеру ролі Президента України в призначенні суддів на випробувальний термін, уведення переліку п</w:t>
      </w:r>
      <w:r w:rsidR="00DC2B2D">
        <w:rPr>
          <w:color w:val="000000"/>
          <w:sz w:val="28"/>
          <w:szCs w:val="27"/>
          <w:lang w:val="uk-UA"/>
        </w:rPr>
        <w:t>ідстав для відповідальності за «порушення присяги»</w:t>
      </w:r>
      <w:r w:rsidR="002557EF" w:rsidRPr="002557EF">
        <w:rPr>
          <w:color w:val="000000"/>
          <w:sz w:val="28"/>
          <w:szCs w:val="27"/>
          <w:lang w:val="uk-UA"/>
        </w:rPr>
        <w:t xml:space="preserve"> для того, щоб виключити занадто широкий спектр свободи розсуду дисциплінарних органів, уведення шкали санкцій з дисциплінарної відповідальності, що дозволяють застосування санкцій пропорційним способом, і докладні положення щодо кваліфікаційного іспиту суддів перед їх безстроковим призначенням або підвищенням по кар</w:t>
      </w:r>
      <w:r w:rsidR="0032156C">
        <w:rPr>
          <w:color w:val="000000"/>
          <w:sz w:val="28"/>
          <w:szCs w:val="27"/>
          <w:lang w:val="uk-UA"/>
        </w:rPr>
        <w:t>ʼ</w:t>
      </w:r>
      <w:r w:rsidR="002557EF" w:rsidRPr="002557EF">
        <w:rPr>
          <w:color w:val="000000"/>
          <w:sz w:val="28"/>
          <w:szCs w:val="27"/>
          <w:lang w:val="uk-UA"/>
        </w:rPr>
        <w:t>єрній драбині є прикладами покращень у зміненому Законі</w:t>
      </w:r>
      <w:r w:rsidR="005D28A9">
        <w:rPr>
          <w:color w:val="000000"/>
          <w:sz w:val="28"/>
          <w:szCs w:val="27"/>
          <w:lang w:val="uk-UA"/>
        </w:rPr>
        <w:t>»</w:t>
      </w:r>
      <w:r w:rsidR="002557EF" w:rsidRPr="002557EF">
        <w:rPr>
          <w:color w:val="000000"/>
          <w:sz w:val="28"/>
          <w:szCs w:val="27"/>
          <w:lang w:val="uk-UA"/>
        </w:rPr>
        <w:t>.</w:t>
      </w:r>
    </w:p>
    <w:p w:rsidR="00C07C63" w:rsidRDefault="00C07C63" w:rsidP="005D28A9">
      <w:pPr>
        <w:pStyle w:val="rvps2"/>
        <w:shd w:val="clear" w:color="auto" w:fill="FFFFFF"/>
        <w:spacing w:before="0" w:beforeAutospacing="0" w:after="0" w:afterAutospacing="0" w:line="360" w:lineRule="auto"/>
        <w:ind w:firstLine="709"/>
        <w:jc w:val="both"/>
        <w:rPr>
          <w:color w:val="000000"/>
          <w:sz w:val="28"/>
          <w:szCs w:val="27"/>
          <w:lang w:val="uk-UA"/>
        </w:rPr>
      </w:pPr>
    </w:p>
    <w:p w:rsidR="00C07C63" w:rsidRDefault="00C07C63" w:rsidP="005D28A9">
      <w:pPr>
        <w:pStyle w:val="rvps2"/>
        <w:shd w:val="clear" w:color="auto" w:fill="FFFFFF"/>
        <w:spacing w:before="0" w:beforeAutospacing="0" w:after="0" w:afterAutospacing="0" w:line="360" w:lineRule="auto"/>
        <w:ind w:firstLine="709"/>
        <w:jc w:val="both"/>
        <w:rPr>
          <w:color w:val="000000"/>
          <w:sz w:val="28"/>
          <w:szCs w:val="27"/>
          <w:lang w:val="uk-UA"/>
        </w:rPr>
      </w:pPr>
    </w:p>
    <w:p w:rsidR="00C07C63" w:rsidRDefault="0041419C" w:rsidP="00884F0D">
      <w:pPr>
        <w:pStyle w:val="rvps2"/>
        <w:shd w:val="clear" w:color="auto" w:fill="FFFFFF"/>
        <w:spacing w:before="0" w:beforeAutospacing="0" w:after="0" w:afterAutospacing="0" w:line="360" w:lineRule="auto"/>
        <w:ind w:firstLine="709"/>
        <w:jc w:val="both"/>
        <w:outlineLvl w:val="1"/>
        <w:rPr>
          <w:color w:val="000000"/>
          <w:sz w:val="28"/>
          <w:szCs w:val="27"/>
          <w:lang w:val="uk-UA"/>
        </w:rPr>
      </w:pPr>
      <w:bookmarkStart w:id="19" w:name="_Toc26814833"/>
      <w:r>
        <w:rPr>
          <w:color w:val="000000"/>
          <w:sz w:val="28"/>
          <w:szCs w:val="27"/>
          <w:lang w:val="uk-UA"/>
        </w:rPr>
        <w:t>2.3. Гарантії захисту прав людини в європейських стандартах судочинства</w:t>
      </w:r>
      <w:bookmarkEnd w:id="19"/>
    </w:p>
    <w:p w:rsidR="00B2750F" w:rsidRDefault="00B2750F" w:rsidP="005D28A9">
      <w:pPr>
        <w:pStyle w:val="rvps2"/>
        <w:shd w:val="clear" w:color="auto" w:fill="FFFFFF"/>
        <w:spacing w:before="0" w:beforeAutospacing="0" w:after="0" w:afterAutospacing="0" w:line="360" w:lineRule="auto"/>
        <w:ind w:firstLine="709"/>
        <w:jc w:val="both"/>
        <w:rPr>
          <w:color w:val="000000"/>
          <w:sz w:val="28"/>
          <w:szCs w:val="27"/>
          <w:lang w:val="uk-UA"/>
        </w:rPr>
      </w:pPr>
    </w:p>
    <w:p w:rsidR="00B2750F" w:rsidRDefault="00B2750F" w:rsidP="005D28A9">
      <w:pPr>
        <w:pStyle w:val="rvps2"/>
        <w:shd w:val="clear" w:color="auto" w:fill="FFFFFF"/>
        <w:spacing w:before="0" w:beforeAutospacing="0" w:after="0" w:afterAutospacing="0" w:line="360" w:lineRule="auto"/>
        <w:ind w:firstLine="709"/>
        <w:jc w:val="both"/>
        <w:rPr>
          <w:color w:val="000000"/>
          <w:sz w:val="28"/>
          <w:szCs w:val="27"/>
          <w:lang w:val="uk-UA"/>
        </w:rPr>
      </w:pPr>
    </w:p>
    <w:tbl>
      <w:tblPr>
        <w:tblStyle w:val="ae"/>
        <w:tblW w:w="0" w:type="auto"/>
        <w:tblLook w:val="04A0" w:firstRow="1" w:lastRow="0" w:firstColumn="1" w:lastColumn="0" w:noHBand="0" w:noVBand="1"/>
      </w:tblPr>
      <w:tblGrid>
        <w:gridCol w:w="1829"/>
        <w:gridCol w:w="8592"/>
      </w:tblGrid>
      <w:tr w:rsidR="008B048A" w:rsidTr="00A50F21">
        <w:tc>
          <w:tcPr>
            <w:tcW w:w="10421" w:type="dxa"/>
            <w:gridSpan w:val="2"/>
          </w:tcPr>
          <w:p w:rsidR="008B048A" w:rsidRDefault="008B048A" w:rsidP="008B048A">
            <w:pPr>
              <w:pStyle w:val="rvps2"/>
              <w:spacing w:before="0" w:beforeAutospacing="0" w:after="0" w:afterAutospacing="0" w:line="360" w:lineRule="auto"/>
              <w:jc w:val="center"/>
              <w:rPr>
                <w:color w:val="000000"/>
                <w:sz w:val="28"/>
                <w:szCs w:val="27"/>
                <w:lang w:val="uk-UA"/>
              </w:rPr>
            </w:pPr>
            <w:r>
              <w:rPr>
                <w:color w:val="000000"/>
                <w:sz w:val="28"/>
                <w:szCs w:val="27"/>
                <w:lang w:val="uk-UA"/>
              </w:rPr>
              <w:t>Підходи до розуміння прав людини за І.С. Загоруєм</w:t>
            </w:r>
          </w:p>
        </w:tc>
      </w:tr>
      <w:tr w:rsidR="008B048A" w:rsidTr="00935369">
        <w:trPr>
          <w:trHeight w:val="2535"/>
        </w:trPr>
        <w:tc>
          <w:tcPr>
            <w:tcW w:w="1829" w:type="dxa"/>
            <w:tcBorders>
              <w:bottom w:val="single" w:sz="4" w:space="0" w:color="auto"/>
            </w:tcBorders>
          </w:tcPr>
          <w:p w:rsidR="008B048A" w:rsidRDefault="008B048A" w:rsidP="00935369">
            <w:pPr>
              <w:pStyle w:val="rvps2"/>
              <w:spacing w:before="0" w:beforeAutospacing="0" w:after="0" w:afterAutospacing="0"/>
              <w:rPr>
                <w:color w:val="000000"/>
                <w:sz w:val="28"/>
                <w:szCs w:val="27"/>
                <w:lang w:val="uk-UA"/>
              </w:rPr>
            </w:pPr>
            <w:r w:rsidRPr="008B048A">
              <w:rPr>
                <w:color w:val="000000"/>
                <w:sz w:val="28"/>
                <w:szCs w:val="27"/>
                <w:lang w:val="uk-UA"/>
              </w:rPr>
              <w:t>Велика юридична енциклопедія</w:t>
            </w:r>
          </w:p>
        </w:tc>
        <w:tc>
          <w:tcPr>
            <w:tcW w:w="8592" w:type="dxa"/>
            <w:tcBorders>
              <w:bottom w:val="single" w:sz="4" w:space="0" w:color="auto"/>
            </w:tcBorders>
          </w:tcPr>
          <w:p w:rsidR="008B048A" w:rsidRDefault="008B048A" w:rsidP="00935369">
            <w:pPr>
              <w:pStyle w:val="rvps2"/>
              <w:spacing w:before="0" w:beforeAutospacing="0" w:after="0" w:afterAutospacing="0"/>
              <w:jc w:val="both"/>
              <w:rPr>
                <w:color w:val="000000"/>
                <w:sz w:val="28"/>
                <w:szCs w:val="27"/>
                <w:lang w:val="uk-UA"/>
              </w:rPr>
            </w:pPr>
            <w:r>
              <w:rPr>
                <w:color w:val="000000"/>
                <w:sz w:val="28"/>
                <w:szCs w:val="27"/>
                <w:lang w:val="uk-UA"/>
              </w:rPr>
              <w:t>С</w:t>
            </w:r>
            <w:r w:rsidRPr="008B048A">
              <w:rPr>
                <w:color w:val="000000"/>
                <w:sz w:val="28"/>
                <w:szCs w:val="27"/>
                <w:lang w:val="uk-UA"/>
              </w:rPr>
              <w:t>укупність правил, що характеризують правовий статус громадянина; невід</w:t>
            </w:r>
            <w:r w:rsidR="0032156C">
              <w:rPr>
                <w:color w:val="000000"/>
                <w:sz w:val="28"/>
                <w:szCs w:val="27"/>
                <w:lang w:val="uk-UA"/>
              </w:rPr>
              <w:t>ʼ</w:t>
            </w:r>
            <w:r w:rsidRPr="008B048A">
              <w:rPr>
                <w:color w:val="000000"/>
                <w:sz w:val="28"/>
                <w:szCs w:val="27"/>
                <w:lang w:val="uk-UA"/>
              </w:rPr>
              <w:t>ємна приналежність людини з моменту народження, основне поняття природного й будь-якого права загалом: права, властиві природі людини, без яких вона не може існувати як повноцінна людська істота. У загальному вигляді вони є комплексом прав і свобод, істотних для характеристики правового статусу особи.</w:t>
            </w:r>
          </w:p>
        </w:tc>
      </w:tr>
      <w:tr w:rsidR="008B048A" w:rsidTr="005B6F6E">
        <w:trPr>
          <w:trHeight w:val="1037"/>
        </w:trPr>
        <w:tc>
          <w:tcPr>
            <w:tcW w:w="1829" w:type="dxa"/>
            <w:tcBorders>
              <w:top w:val="single" w:sz="4" w:space="0" w:color="auto"/>
              <w:bottom w:val="single" w:sz="4" w:space="0" w:color="auto"/>
            </w:tcBorders>
          </w:tcPr>
          <w:p w:rsidR="008B048A" w:rsidRPr="008B048A" w:rsidRDefault="008B048A" w:rsidP="00935369">
            <w:pPr>
              <w:pStyle w:val="rvps2"/>
              <w:spacing w:before="0" w:beforeAutospacing="0" w:after="0" w:afterAutospacing="0"/>
              <w:rPr>
                <w:color w:val="000000"/>
                <w:sz w:val="28"/>
                <w:szCs w:val="27"/>
                <w:lang w:val="uk-UA"/>
              </w:rPr>
            </w:pPr>
            <w:r>
              <w:rPr>
                <w:color w:val="000000"/>
                <w:sz w:val="28"/>
                <w:szCs w:val="27"/>
                <w:lang w:val="uk-UA"/>
              </w:rPr>
              <w:lastRenderedPageBreak/>
              <w:t>Британська енциклопедія</w:t>
            </w:r>
          </w:p>
        </w:tc>
        <w:tc>
          <w:tcPr>
            <w:tcW w:w="8592" w:type="dxa"/>
            <w:tcBorders>
              <w:top w:val="single" w:sz="4" w:space="0" w:color="auto"/>
              <w:bottom w:val="single" w:sz="4" w:space="0" w:color="auto"/>
            </w:tcBorders>
          </w:tcPr>
          <w:p w:rsidR="008B048A" w:rsidRDefault="008B048A" w:rsidP="00935369">
            <w:pPr>
              <w:pStyle w:val="rvps2"/>
              <w:spacing w:before="0" w:beforeAutospacing="0" w:after="0" w:afterAutospacing="0"/>
              <w:jc w:val="both"/>
              <w:rPr>
                <w:color w:val="000000"/>
                <w:sz w:val="28"/>
                <w:szCs w:val="27"/>
                <w:lang w:val="uk-UA"/>
              </w:rPr>
            </w:pPr>
            <w:r>
              <w:rPr>
                <w:color w:val="000000"/>
                <w:sz w:val="28"/>
                <w:szCs w:val="27"/>
                <w:lang w:val="uk-UA"/>
              </w:rPr>
              <w:t>П</w:t>
            </w:r>
            <w:r w:rsidRPr="008B048A">
              <w:rPr>
                <w:color w:val="000000"/>
                <w:sz w:val="28"/>
                <w:szCs w:val="27"/>
                <w:lang w:val="uk-UA"/>
              </w:rPr>
              <w:t>рава людини – це права, які належать індивідові внаслідок того, що він є людиною.</w:t>
            </w:r>
          </w:p>
        </w:tc>
      </w:tr>
      <w:tr w:rsidR="008B048A" w:rsidRPr="0091582E" w:rsidTr="00935369">
        <w:trPr>
          <w:trHeight w:val="2073"/>
        </w:trPr>
        <w:tc>
          <w:tcPr>
            <w:tcW w:w="1829" w:type="dxa"/>
            <w:tcBorders>
              <w:top w:val="single" w:sz="4" w:space="0" w:color="auto"/>
              <w:bottom w:val="single" w:sz="4" w:space="0" w:color="auto"/>
            </w:tcBorders>
          </w:tcPr>
          <w:p w:rsidR="008B048A" w:rsidRDefault="008B048A" w:rsidP="00935369">
            <w:pPr>
              <w:pStyle w:val="rvps2"/>
              <w:spacing w:before="0" w:beforeAutospacing="0" w:after="0" w:afterAutospacing="0"/>
              <w:rPr>
                <w:color w:val="000000"/>
                <w:sz w:val="28"/>
                <w:szCs w:val="27"/>
                <w:lang w:val="uk-UA"/>
              </w:rPr>
            </w:pPr>
            <w:r>
              <w:rPr>
                <w:color w:val="000000"/>
                <w:sz w:val="28"/>
                <w:szCs w:val="27"/>
                <w:lang w:val="uk-UA"/>
              </w:rPr>
              <w:t>Міжнародні документи та договори, які стосуються захисту прав людини</w:t>
            </w:r>
          </w:p>
        </w:tc>
        <w:tc>
          <w:tcPr>
            <w:tcW w:w="8592" w:type="dxa"/>
            <w:tcBorders>
              <w:top w:val="single" w:sz="4" w:space="0" w:color="auto"/>
              <w:bottom w:val="single" w:sz="4" w:space="0" w:color="auto"/>
            </w:tcBorders>
          </w:tcPr>
          <w:p w:rsidR="008B048A" w:rsidRDefault="008B048A" w:rsidP="00935369">
            <w:pPr>
              <w:pStyle w:val="rvps2"/>
              <w:spacing w:before="0" w:beforeAutospacing="0" w:after="0" w:afterAutospacing="0"/>
              <w:jc w:val="both"/>
              <w:rPr>
                <w:color w:val="000000"/>
                <w:sz w:val="28"/>
                <w:szCs w:val="27"/>
                <w:lang w:val="uk-UA"/>
              </w:rPr>
            </w:pPr>
            <w:r>
              <w:rPr>
                <w:color w:val="000000"/>
                <w:sz w:val="28"/>
                <w:szCs w:val="27"/>
                <w:lang w:val="uk-UA"/>
              </w:rPr>
              <w:t xml:space="preserve">Права людини </w:t>
            </w:r>
            <w:r w:rsidRPr="008B048A">
              <w:rPr>
                <w:color w:val="000000"/>
                <w:sz w:val="28"/>
                <w:szCs w:val="27"/>
                <w:lang w:val="uk-UA"/>
              </w:rPr>
              <w:t xml:space="preserve">випливають з </w:t>
            </w:r>
            <w:r>
              <w:rPr>
                <w:color w:val="000000"/>
                <w:sz w:val="28"/>
                <w:szCs w:val="27"/>
                <w:lang w:val="uk-UA"/>
              </w:rPr>
              <w:t>людської гідності,</w:t>
            </w:r>
            <w:r w:rsidRPr="008B048A">
              <w:rPr>
                <w:color w:val="000000"/>
                <w:sz w:val="28"/>
                <w:szCs w:val="27"/>
                <w:lang w:val="uk-UA"/>
              </w:rPr>
              <w:t xml:space="preserve"> і тим самим висувається ідея універсальності прав людини, підкреслюється непорушність, неподільність і взаємозалежність усієї системи прав людини.</w:t>
            </w:r>
          </w:p>
        </w:tc>
      </w:tr>
      <w:tr w:rsidR="008B048A" w:rsidTr="00935369">
        <w:trPr>
          <w:trHeight w:val="1081"/>
        </w:trPr>
        <w:tc>
          <w:tcPr>
            <w:tcW w:w="1829" w:type="dxa"/>
            <w:tcBorders>
              <w:top w:val="single" w:sz="4" w:space="0" w:color="auto"/>
              <w:bottom w:val="single" w:sz="4" w:space="0" w:color="auto"/>
            </w:tcBorders>
          </w:tcPr>
          <w:p w:rsidR="008B048A" w:rsidRDefault="008B048A" w:rsidP="00935369">
            <w:pPr>
              <w:pStyle w:val="rvps2"/>
              <w:spacing w:before="0" w:beforeAutospacing="0" w:after="0" w:afterAutospacing="0"/>
              <w:rPr>
                <w:color w:val="000000"/>
                <w:sz w:val="28"/>
                <w:szCs w:val="27"/>
                <w:lang w:val="uk-UA"/>
              </w:rPr>
            </w:pPr>
            <w:r>
              <w:rPr>
                <w:color w:val="000000"/>
                <w:sz w:val="28"/>
                <w:szCs w:val="27"/>
                <w:lang w:val="uk-UA"/>
              </w:rPr>
              <w:t>Природне право</w:t>
            </w:r>
          </w:p>
        </w:tc>
        <w:tc>
          <w:tcPr>
            <w:tcW w:w="8592" w:type="dxa"/>
            <w:tcBorders>
              <w:top w:val="single" w:sz="4" w:space="0" w:color="auto"/>
              <w:bottom w:val="single" w:sz="4" w:space="0" w:color="auto"/>
            </w:tcBorders>
          </w:tcPr>
          <w:p w:rsidR="008B048A" w:rsidRDefault="008B048A" w:rsidP="00935369">
            <w:pPr>
              <w:pStyle w:val="rvps2"/>
              <w:spacing w:before="0" w:beforeAutospacing="0" w:after="0" w:afterAutospacing="0"/>
              <w:jc w:val="both"/>
              <w:rPr>
                <w:color w:val="000000"/>
                <w:sz w:val="28"/>
                <w:szCs w:val="27"/>
                <w:lang w:val="uk-UA"/>
              </w:rPr>
            </w:pPr>
            <w:r>
              <w:rPr>
                <w:color w:val="000000"/>
                <w:sz w:val="28"/>
                <w:szCs w:val="27"/>
                <w:lang w:val="uk-UA"/>
              </w:rPr>
              <w:t>П</w:t>
            </w:r>
            <w:r w:rsidRPr="008B048A">
              <w:rPr>
                <w:color w:val="000000"/>
                <w:sz w:val="28"/>
                <w:szCs w:val="27"/>
                <w:lang w:val="uk-UA"/>
              </w:rPr>
              <w:t>рава людини є її невід</w:t>
            </w:r>
            <w:r w:rsidR="0032156C">
              <w:rPr>
                <w:color w:val="000000"/>
                <w:sz w:val="28"/>
                <w:szCs w:val="27"/>
                <w:lang w:val="uk-UA"/>
              </w:rPr>
              <w:t>ʼ</w:t>
            </w:r>
            <w:r w:rsidRPr="008B048A">
              <w:rPr>
                <w:color w:val="000000"/>
                <w:sz w:val="28"/>
                <w:szCs w:val="27"/>
                <w:lang w:val="uk-UA"/>
              </w:rPr>
              <w:t>ємними властивостями й належать кожному від народження, тобто визнаються як природні, невідчужувані і священні імперативи.</w:t>
            </w:r>
          </w:p>
        </w:tc>
      </w:tr>
      <w:tr w:rsidR="008B048A" w:rsidTr="00935369">
        <w:trPr>
          <w:trHeight w:val="1513"/>
        </w:trPr>
        <w:tc>
          <w:tcPr>
            <w:tcW w:w="1829" w:type="dxa"/>
            <w:tcBorders>
              <w:top w:val="single" w:sz="4" w:space="0" w:color="auto"/>
              <w:bottom w:val="single" w:sz="4" w:space="0" w:color="auto"/>
            </w:tcBorders>
          </w:tcPr>
          <w:p w:rsidR="008B048A" w:rsidRDefault="008B048A" w:rsidP="00935369">
            <w:pPr>
              <w:pStyle w:val="rvps2"/>
              <w:spacing w:before="0" w:beforeAutospacing="0" w:after="0" w:afterAutospacing="0"/>
              <w:rPr>
                <w:color w:val="000000"/>
                <w:sz w:val="28"/>
                <w:szCs w:val="27"/>
                <w:lang w:val="uk-UA"/>
              </w:rPr>
            </w:pPr>
            <w:r>
              <w:rPr>
                <w:color w:val="000000"/>
                <w:sz w:val="28"/>
                <w:szCs w:val="27"/>
                <w:lang w:val="uk-UA"/>
              </w:rPr>
              <w:t xml:space="preserve">Юридичний позитивізм </w:t>
            </w:r>
          </w:p>
        </w:tc>
        <w:tc>
          <w:tcPr>
            <w:tcW w:w="8592" w:type="dxa"/>
            <w:tcBorders>
              <w:top w:val="single" w:sz="4" w:space="0" w:color="auto"/>
              <w:bottom w:val="single" w:sz="4" w:space="0" w:color="auto"/>
            </w:tcBorders>
          </w:tcPr>
          <w:p w:rsidR="008B048A" w:rsidRPr="004D5A6B" w:rsidRDefault="008B048A" w:rsidP="004D5A6B">
            <w:pPr>
              <w:pStyle w:val="rvps2"/>
              <w:spacing w:before="0" w:beforeAutospacing="0" w:after="0" w:afterAutospacing="0"/>
              <w:jc w:val="both"/>
              <w:rPr>
                <w:color w:val="000000"/>
                <w:sz w:val="28"/>
                <w:szCs w:val="27"/>
                <w:lang w:val="uk-UA"/>
              </w:rPr>
            </w:pPr>
            <w:r>
              <w:rPr>
                <w:color w:val="000000"/>
                <w:sz w:val="28"/>
                <w:szCs w:val="27"/>
                <w:lang w:val="uk-UA"/>
              </w:rPr>
              <w:t>П</w:t>
            </w:r>
            <w:r w:rsidRPr="008B048A">
              <w:rPr>
                <w:color w:val="000000"/>
                <w:sz w:val="28"/>
                <w:szCs w:val="27"/>
                <w:lang w:val="uk-UA"/>
              </w:rPr>
              <w:t>рава людини трактуються як «формально визначені, юридично гарантовані можливості користуватися соціальними благами, як офіційна міра можливої поведінки людини в державно-організованому суспільстві»</w:t>
            </w:r>
            <w:r w:rsidR="004D5A6B">
              <w:rPr>
                <w:color w:val="000000"/>
                <w:sz w:val="28"/>
                <w:szCs w:val="27"/>
                <w:lang w:val="uk-UA"/>
              </w:rPr>
              <w:t>.</w:t>
            </w:r>
          </w:p>
        </w:tc>
      </w:tr>
      <w:tr w:rsidR="005B6F6E" w:rsidTr="00A50F21">
        <w:trPr>
          <w:trHeight w:val="2126"/>
        </w:trPr>
        <w:tc>
          <w:tcPr>
            <w:tcW w:w="10421" w:type="dxa"/>
            <w:gridSpan w:val="2"/>
            <w:tcBorders>
              <w:top w:val="single" w:sz="4" w:space="0" w:color="auto"/>
            </w:tcBorders>
          </w:tcPr>
          <w:p w:rsidR="005B6F6E" w:rsidRDefault="005B6F6E" w:rsidP="00935369">
            <w:pPr>
              <w:pStyle w:val="rvps2"/>
              <w:spacing w:before="0" w:beforeAutospacing="0" w:after="0" w:afterAutospacing="0"/>
              <w:jc w:val="center"/>
              <w:rPr>
                <w:color w:val="000000"/>
                <w:sz w:val="28"/>
                <w:szCs w:val="27"/>
                <w:lang w:val="uk-UA"/>
              </w:rPr>
            </w:pPr>
            <w:r>
              <w:rPr>
                <w:color w:val="000000"/>
                <w:sz w:val="28"/>
                <w:szCs w:val="27"/>
                <w:lang w:val="uk-UA"/>
              </w:rPr>
              <w:t>Висновок</w:t>
            </w:r>
          </w:p>
          <w:p w:rsidR="005B6F6E" w:rsidRDefault="005B6F6E" w:rsidP="00935369">
            <w:pPr>
              <w:pStyle w:val="rvps2"/>
              <w:spacing w:before="0" w:beforeAutospacing="0" w:after="0" w:afterAutospacing="0"/>
              <w:ind w:firstLine="709"/>
              <w:jc w:val="both"/>
              <w:rPr>
                <w:color w:val="000000"/>
                <w:sz w:val="28"/>
                <w:szCs w:val="27"/>
                <w:lang w:val="uk-UA"/>
              </w:rPr>
            </w:pPr>
            <w:r w:rsidRPr="005B6F6E">
              <w:rPr>
                <w:color w:val="000000"/>
                <w:sz w:val="28"/>
                <w:szCs w:val="27"/>
                <w:lang w:val="uk-UA"/>
              </w:rPr>
              <w:t>На нашу думку, зважаючи на глобалізаційні процеси суспільства, вихід права за межі однієї держави, сучасним підходом, з яким слід погодитися, є підхід природного права, який визначає права людини як те, що належить їй від народження та не залежать від будь-якого правового, соціального та іншого статусу.</w:t>
            </w:r>
          </w:p>
          <w:p w:rsidR="005B6F6E" w:rsidRDefault="005B6F6E" w:rsidP="00935369">
            <w:pPr>
              <w:pStyle w:val="rvps2"/>
              <w:spacing w:before="0" w:beforeAutospacing="0" w:after="0" w:afterAutospacing="0"/>
              <w:ind w:firstLine="709"/>
              <w:jc w:val="both"/>
              <w:rPr>
                <w:color w:val="000000"/>
                <w:sz w:val="28"/>
                <w:szCs w:val="27"/>
                <w:lang w:val="uk-UA"/>
              </w:rPr>
            </w:pPr>
            <w:r>
              <w:rPr>
                <w:color w:val="000000"/>
                <w:sz w:val="28"/>
                <w:szCs w:val="27"/>
                <w:lang w:val="uk-UA"/>
              </w:rPr>
              <w:t>Згідно даного підходу міжнародним законодавством надано і гарантії прав людини</w:t>
            </w:r>
            <w:r w:rsidR="00D55F6E">
              <w:rPr>
                <w:color w:val="000000"/>
                <w:sz w:val="28"/>
                <w:szCs w:val="27"/>
                <w:lang w:val="uk-UA"/>
              </w:rPr>
              <w:t>, які застосовуються у процесі судочинства.</w:t>
            </w:r>
          </w:p>
        </w:tc>
      </w:tr>
    </w:tbl>
    <w:p w:rsidR="002557EF" w:rsidRPr="002557EF" w:rsidRDefault="002557EF" w:rsidP="002557EF">
      <w:pPr>
        <w:pStyle w:val="rvps2"/>
        <w:shd w:val="clear" w:color="auto" w:fill="FFFFFF"/>
        <w:spacing w:before="0" w:beforeAutospacing="0" w:after="0" w:afterAutospacing="0" w:line="360" w:lineRule="auto"/>
        <w:ind w:firstLine="709"/>
        <w:rPr>
          <w:color w:val="000000"/>
          <w:sz w:val="28"/>
          <w:szCs w:val="27"/>
          <w:lang w:val="uk-UA"/>
        </w:rPr>
      </w:pPr>
    </w:p>
    <w:p w:rsidR="005B6F6E" w:rsidRDefault="005B6F6E"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537E52" w:rsidP="001737B0">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group id="_x0000_s1526" style="position:absolute;left:0;text-align:left;margin-left:7.6pt;margin-top:6.75pt;width:440.55pt;height:254.55pt;z-index:252120064" coordorigin="823,8486" coordsize="8811,5091">
            <v:rect id="_x0000_s1513" style="position:absolute;left:3462;top:8486;width:4938;height:1028">
              <v:shadow on="t" opacity=".5" offset="-6pt,-6pt"/>
              <v:textbox>
                <w:txbxContent>
                  <w:p w:rsidR="00C840B2" w:rsidRPr="00935369" w:rsidRDefault="00C840B2" w:rsidP="00935369">
                    <w:pPr>
                      <w:jc w:val="center"/>
                      <w:rPr>
                        <w:rFonts w:ascii="Times New Roman" w:hAnsi="Times New Roman" w:cs="Times New Roman"/>
                        <w:sz w:val="24"/>
                        <w:lang w:val="uk-UA"/>
                      </w:rPr>
                    </w:pPr>
                    <w:r w:rsidRPr="00935369">
                      <w:rPr>
                        <w:rFonts w:ascii="Times New Roman" w:hAnsi="Times New Roman" w:cs="Times New Roman"/>
                        <w:sz w:val="24"/>
                        <w:lang w:val="uk-UA"/>
                      </w:rPr>
                      <w:t>Класифікація гарантій прав і свобод людини (за Л.Л. Богачовою)</w:t>
                    </w:r>
                  </w:p>
                </w:txbxContent>
              </v:textbox>
            </v:rect>
            <v:shape id="_x0000_s1514" type="#_x0000_t32" style="position:absolute;left:3549;top:9514;width:2468;height:223;flip:x" o:connectortype="straight">
              <v:stroke endarrow="block"/>
            </v:shape>
            <v:shape id="_x0000_s1515" type="#_x0000_t32" style="position:absolute;left:6017;top:9514;width:2383;height:223" o:connectortype="straight">
              <v:stroke endarrow="block"/>
            </v:shape>
            <v:rect id="_x0000_s1516" style="position:absolute;left:2211;top:9891;width:2606;height:600">
              <v:textbox>
                <w:txbxContent>
                  <w:p w:rsidR="00C840B2" w:rsidRDefault="00C840B2" w:rsidP="00935369">
                    <w:pPr>
                      <w:jc w:val="center"/>
                      <w:rPr>
                        <w:rFonts w:ascii="Times New Roman" w:hAnsi="Times New Roman" w:cs="Times New Roman"/>
                        <w:sz w:val="24"/>
                        <w:lang w:val="uk-UA"/>
                      </w:rPr>
                    </w:pPr>
                    <w:r w:rsidRPr="00935369">
                      <w:rPr>
                        <w:rFonts w:ascii="Times New Roman" w:hAnsi="Times New Roman" w:cs="Times New Roman"/>
                        <w:sz w:val="24"/>
                        <w:lang w:val="uk-UA"/>
                      </w:rPr>
                      <w:t>Загальні</w:t>
                    </w:r>
                  </w:p>
                  <w:p w:rsidR="00C840B2" w:rsidRPr="00935369" w:rsidRDefault="00C840B2" w:rsidP="00935369">
                    <w:pPr>
                      <w:jc w:val="center"/>
                      <w:rPr>
                        <w:rFonts w:ascii="Times New Roman" w:hAnsi="Times New Roman" w:cs="Times New Roman"/>
                        <w:sz w:val="24"/>
                        <w:lang w:val="uk-UA"/>
                      </w:rPr>
                    </w:pPr>
                  </w:p>
                </w:txbxContent>
              </v:textbox>
            </v:rect>
            <v:rect id="_x0000_s1517" style="position:absolute;left:7028;top:9891;width:2606;height:600">
              <v:textbox>
                <w:txbxContent>
                  <w:p w:rsidR="00C840B2" w:rsidRDefault="00C840B2" w:rsidP="00935369">
                    <w:pPr>
                      <w:jc w:val="center"/>
                      <w:rPr>
                        <w:rFonts w:ascii="Times New Roman" w:hAnsi="Times New Roman" w:cs="Times New Roman"/>
                        <w:sz w:val="24"/>
                        <w:lang w:val="uk-UA"/>
                      </w:rPr>
                    </w:pPr>
                    <w:r w:rsidRPr="00935369">
                      <w:rPr>
                        <w:rFonts w:ascii="Times New Roman" w:hAnsi="Times New Roman" w:cs="Times New Roman"/>
                        <w:sz w:val="24"/>
                        <w:lang w:val="uk-UA"/>
                      </w:rPr>
                      <w:t>Спеціальні</w:t>
                    </w:r>
                  </w:p>
                  <w:p w:rsidR="00C840B2" w:rsidRPr="00935369" w:rsidRDefault="00C840B2" w:rsidP="00935369">
                    <w:pPr>
                      <w:jc w:val="center"/>
                      <w:rPr>
                        <w:rFonts w:ascii="Times New Roman" w:hAnsi="Times New Roman" w:cs="Times New Roman"/>
                        <w:sz w:val="24"/>
                        <w:lang w:val="uk-UA"/>
                      </w:rPr>
                    </w:pPr>
                  </w:p>
                </w:txbxContent>
              </v:textbox>
            </v:rect>
            <v:shape id="_x0000_s1518" type="#_x0000_t32" style="position:absolute;left:823;top:10166;width:1388;height:0;flip:x" o:connectortype="straight"/>
            <v:shape id="_x0000_s1519" type="#_x0000_t32" style="position:absolute;left:823;top:10166;width:0;height:3103" o:connectortype="straight"/>
            <v:shape id="_x0000_s1520" type="#_x0000_t32" style="position:absolute;left:823;top:11074;width:463;height:0" o:connectortype="straight"/>
            <v:rect id="_x0000_s1521" style="position:absolute;left:1286;top:10766;width:1920;height:565">
              <v:textbox>
                <w:txbxContent>
                  <w:p w:rsidR="00C840B2" w:rsidRPr="00591A10" w:rsidRDefault="00C840B2">
                    <w:pPr>
                      <w:rPr>
                        <w:rFonts w:ascii="Times New Roman" w:hAnsi="Times New Roman" w:cs="Times New Roman"/>
                        <w:sz w:val="24"/>
                        <w:lang w:val="uk-UA"/>
                      </w:rPr>
                    </w:pPr>
                    <w:r w:rsidRPr="00591A10">
                      <w:rPr>
                        <w:rFonts w:ascii="Times New Roman" w:hAnsi="Times New Roman" w:cs="Times New Roman"/>
                        <w:sz w:val="24"/>
                        <w:lang w:val="uk-UA"/>
                      </w:rPr>
                      <w:t>інституційні</w:t>
                    </w:r>
                  </w:p>
                </w:txbxContent>
              </v:textbox>
            </v:rect>
            <v:shape id="_x0000_s1522" type="#_x0000_t32" style="position:absolute;left:823;top:12171;width:463;height:0" o:connectortype="straight"/>
            <v:rect id="_x0000_s1523" style="position:absolute;left:1286;top:11846;width:1920;height:583">
              <v:textbox>
                <w:txbxContent>
                  <w:p w:rsidR="00C840B2" w:rsidRPr="00591A10" w:rsidRDefault="00C840B2" w:rsidP="00591A10">
                    <w:pPr>
                      <w:jc w:val="center"/>
                      <w:rPr>
                        <w:rFonts w:ascii="Times New Roman" w:hAnsi="Times New Roman" w:cs="Times New Roman"/>
                        <w:sz w:val="24"/>
                        <w:lang w:val="uk-UA"/>
                      </w:rPr>
                    </w:pPr>
                    <w:r w:rsidRPr="00591A10">
                      <w:rPr>
                        <w:rFonts w:ascii="Times New Roman" w:hAnsi="Times New Roman" w:cs="Times New Roman"/>
                        <w:sz w:val="24"/>
                        <w:lang w:val="uk-UA"/>
                      </w:rPr>
                      <w:t>процесуальні</w:t>
                    </w:r>
                  </w:p>
                </w:txbxContent>
              </v:textbox>
            </v:rect>
            <v:rect id="_x0000_s1525" style="position:absolute;left:1286;top:13011;width:1920;height:566">
              <v:textbox>
                <w:txbxContent>
                  <w:p w:rsidR="00C840B2" w:rsidRPr="00591A10" w:rsidRDefault="00C840B2" w:rsidP="00591A10">
                    <w:pPr>
                      <w:jc w:val="center"/>
                      <w:rPr>
                        <w:rFonts w:ascii="Times New Roman" w:hAnsi="Times New Roman" w:cs="Times New Roman"/>
                        <w:sz w:val="24"/>
                        <w:lang w:val="uk-UA"/>
                      </w:rPr>
                    </w:pPr>
                    <w:r w:rsidRPr="00591A10">
                      <w:rPr>
                        <w:rFonts w:ascii="Times New Roman" w:hAnsi="Times New Roman" w:cs="Times New Roman"/>
                        <w:sz w:val="24"/>
                        <w:lang w:val="uk-UA"/>
                      </w:rPr>
                      <w:t>матеріальні</w:t>
                    </w:r>
                  </w:p>
                </w:txbxContent>
              </v:textbox>
            </v:rect>
          </v:group>
        </w:pict>
      </w:r>
    </w:p>
    <w:p w:rsidR="00935369" w:rsidRDefault="00935369"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935369"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935369"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935369"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935369"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D55F6E" w:rsidRDefault="00D55F6E"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D55F6E" w:rsidRDefault="00D55F6E"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D55F6E" w:rsidRDefault="00D55F6E"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D55F6E" w:rsidRDefault="00D55F6E"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35369" w:rsidRDefault="00537E52" w:rsidP="00B2750F">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524" type="#_x0000_t32" style="position:absolute;left:0;text-align:left;margin-left:7.6pt;margin-top:4.45pt;width:23.15pt;height:0;z-index:252118016" o:connectortype="straight"/>
        </w:pict>
      </w:r>
    </w:p>
    <w:tbl>
      <w:tblPr>
        <w:tblStyle w:val="ae"/>
        <w:tblW w:w="0" w:type="auto"/>
        <w:tblLook w:val="04A0" w:firstRow="1" w:lastRow="0" w:firstColumn="1" w:lastColumn="0" w:noHBand="0" w:noVBand="1"/>
      </w:tblPr>
      <w:tblGrid>
        <w:gridCol w:w="3936"/>
        <w:gridCol w:w="6485"/>
      </w:tblGrid>
      <w:tr w:rsidR="00D55F6E" w:rsidTr="00A50F21">
        <w:tc>
          <w:tcPr>
            <w:tcW w:w="10421" w:type="dxa"/>
            <w:gridSpan w:val="2"/>
          </w:tcPr>
          <w:p w:rsidR="00D55F6E" w:rsidRDefault="00D55F6E" w:rsidP="00D55F6E">
            <w:pPr>
              <w:pStyle w:val="rvps2"/>
              <w:spacing w:before="0" w:beforeAutospacing="0" w:after="0" w:afterAutospacing="0" w:line="360" w:lineRule="auto"/>
              <w:jc w:val="center"/>
              <w:rPr>
                <w:color w:val="000000"/>
                <w:sz w:val="28"/>
                <w:szCs w:val="27"/>
                <w:lang w:val="uk-UA"/>
              </w:rPr>
            </w:pPr>
            <w:r>
              <w:rPr>
                <w:color w:val="000000"/>
                <w:sz w:val="28"/>
                <w:szCs w:val="27"/>
                <w:lang w:val="uk-UA"/>
              </w:rPr>
              <w:lastRenderedPageBreak/>
              <w:t>Гарантії захисту прав людини у європейських стандартах судочинства</w:t>
            </w:r>
          </w:p>
        </w:tc>
      </w:tr>
      <w:tr w:rsidR="00D55F6E" w:rsidTr="00816057">
        <w:trPr>
          <w:trHeight w:val="392"/>
        </w:trPr>
        <w:tc>
          <w:tcPr>
            <w:tcW w:w="3936" w:type="dxa"/>
            <w:tcBorders>
              <w:bottom w:val="single" w:sz="4" w:space="0" w:color="auto"/>
            </w:tcBorders>
          </w:tcPr>
          <w:p w:rsidR="00D55F6E" w:rsidRDefault="00D55F6E" w:rsidP="00D55F6E">
            <w:pPr>
              <w:pStyle w:val="rvps2"/>
              <w:spacing w:before="0" w:beforeAutospacing="0" w:after="0" w:afterAutospacing="0"/>
              <w:rPr>
                <w:color w:val="000000"/>
                <w:sz w:val="28"/>
                <w:szCs w:val="27"/>
                <w:lang w:val="uk-UA"/>
              </w:rPr>
            </w:pPr>
            <w:r>
              <w:rPr>
                <w:color w:val="000000"/>
                <w:sz w:val="28"/>
                <w:szCs w:val="27"/>
                <w:lang w:val="uk-UA"/>
              </w:rPr>
              <w:t>Нормативно-правове закріплення гарантій захисту прав людини</w:t>
            </w:r>
          </w:p>
        </w:tc>
        <w:tc>
          <w:tcPr>
            <w:tcW w:w="6485" w:type="dxa"/>
            <w:tcBorders>
              <w:bottom w:val="single" w:sz="4" w:space="0" w:color="auto"/>
            </w:tcBorders>
          </w:tcPr>
          <w:p w:rsidR="00D55F6E" w:rsidRDefault="00D55F6E" w:rsidP="001737B0">
            <w:pPr>
              <w:pStyle w:val="rvps2"/>
              <w:spacing w:before="0" w:beforeAutospacing="0" w:after="0" w:afterAutospacing="0" w:line="360" w:lineRule="auto"/>
              <w:jc w:val="both"/>
              <w:rPr>
                <w:color w:val="000000"/>
                <w:sz w:val="28"/>
                <w:szCs w:val="27"/>
                <w:lang w:val="uk-UA"/>
              </w:rPr>
            </w:pPr>
            <w:r>
              <w:rPr>
                <w:color w:val="000000"/>
                <w:sz w:val="28"/>
                <w:szCs w:val="27"/>
                <w:lang w:val="uk-UA"/>
              </w:rPr>
              <w:t>Гарантії захисту прав людини</w:t>
            </w:r>
          </w:p>
        </w:tc>
      </w:tr>
      <w:tr w:rsidR="00D55F6E" w:rsidTr="00816057">
        <w:trPr>
          <w:trHeight w:val="3029"/>
        </w:trPr>
        <w:tc>
          <w:tcPr>
            <w:tcW w:w="3936" w:type="dxa"/>
            <w:tcBorders>
              <w:top w:val="single" w:sz="4" w:space="0" w:color="auto"/>
              <w:bottom w:val="single" w:sz="4" w:space="0" w:color="auto"/>
            </w:tcBorders>
          </w:tcPr>
          <w:p w:rsidR="00D55F6E" w:rsidRDefault="00BE52E5" w:rsidP="0032156C">
            <w:pPr>
              <w:pStyle w:val="rvps2"/>
              <w:spacing w:before="0" w:beforeAutospacing="0" w:after="0" w:afterAutospacing="0"/>
              <w:rPr>
                <w:color w:val="000000"/>
                <w:sz w:val="28"/>
                <w:szCs w:val="27"/>
                <w:lang w:val="uk-UA"/>
              </w:rPr>
            </w:pPr>
            <w:r>
              <w:rPr>
                <w:color w:val="000000"/>
                <w:sz w:val="28"/>
                <w:szCs w:val="27"/>
                <w:lang w:val="uk-UA"/>
              </w:rPr>
              <w:t>Загальна декларація</w:t>
            </w:r>
            <w:r w:rsidR="00D55F6E" w:rsidRPr="00421E89">
              <w:rPr>
                <w:color w:val="000000"/>
                <w:sz w:val="28"/>
                <w:szCs w:val="27"/>
                <w:lang w:val="uk-UA"/>
              </w:rPr>
              <w:t xml:space="preserve"> прав людини</w:t>
            </w:r>
            <w:r w:rsidR="00D55F6E">
              <w:rPr>
                <w:color w:val="000000"/>
                <w:sz w:val="28"/>
                <w:szCs w:val="27"/>
                <w:lang w:val="uk-UA"/>
              </w:rPr>
              <w:t xml:space="preserve"> 1948 р.</w:t>
            </w:r>
          </w:p>
          <w:p w:rsidR="00D55F6E" w:rsidRDefault="00D55F6E"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D55F6E" w:rsidRDefault="00D55F6E" w:rsidP="00D55F6E">
            <w:pPr>
              <w:pStyle w:val="rvps2"/>
              <w:spacing w:before="0" w:beforeAutospacing="0" w:after="0" w:afterAutospacing="0"/>
              <w:jc w:val="both"/>
              <w:rPr>
                <w:color w:val="000000"/>
                <w:sz w:val="28"/>
                <w:szCs w:val="27"/>
                <w:lang w:val="uk-UA"/>
              </w:rPr>
            </w:pPr>
          </w:p>
        </w:tc>
        <w:tc>
          <w:tcPr>
            <w:tcW w:w="6485" w:type="dxa"/>
            <w:tcBorders>
              <w:top w:val="single" w:sz="4" w:space="0" w:color="auto"/>
              <w:bottom w:val="single" w:sz="4" w:space="0" w:color="auto"/>
            </w:tcBorders>
          </w:tcPr>
          <w:p w:rsidR="00D55F6E" w:rsidRPr="0084217E" w:rsidRDefault="00D55F6E" w:rsidP="0084217E">
            <w:pPr>
              <w:pStyle w:val="rvps2"/>
              <w:jc w:val="both"/>
              <w:rPr>
                <w:color w:val="000000"/>
                <w:sz w:val="28"/>
                <w:szCs w:val="27"/>
              </w:rPr>
            </w:pPr>
            <w:r>
              <w:rPr>
                <w:color w:val="000000"/>
                <w:sz w:val="28"/>
                <w:szCs w:val="27"/>
                <w:lang w:val="uk-UA"/>
              </w:rPr>
              <w:t>Свобода і рівність у гідності і правах; заборона дискримінації з будь-яких підстав; право на життя, особисту недоторканність; заборона нелюдського</w:t>
            </w:r>
            <w:r w:rsidR="0084217E">
              <w:rPr>
                <w:color w:val="000000"/>
                <w:sz w:val="28"/>
                <w:szCs w:val="27"/>
                <w:lang w:val="uk-UA"/>
              </w:rPr>
              <w:t xml:space="preserve"> жорстокого поводження; заборона рабства; визнання правосуб</w:t>
            </w:r>
            <w:r w:rsidR="0032156C">
              <w:rPr>
                <w:color w:val="000000"/>
                <w:sz w:val="28"/>
                <w:szCs w:val="27"/>
                <w:lang w:val="uk-UA"/>
              </w:rPr>
              <w:t>ʼ</w:t>
            </w:r>
            <w:r w:rsidR="0084217E">
              <w:rPr>
                <w:color w:val="000000"/>
                <w:sz w:val="28"/>
                <w:szCs w:val="27"/>
                <w:lang w:val="uk-UA"/>
              </w:rPr>
              <w:t>єктності; ефективне поновлення у правах судовими органами; презумпція невинуватості; свобода пересування; право на громадянство; гендерна рівність; право на достатній життєвий рівень</w:t>
            </w:r>
          </w:p>
        </w:tc>
      </w:tr>
      <w:tr w:rsidR="00BE52E5" w:rsidRPr="0091582E" w:rsidTr="00816057">
        <w:trPr>
          <w:trHeight w:val="3034"/>
        </w:trPr>
        <w:tc>
          <w:tcPr>
            <w:tcW w:w="3936" w:type="dxa"/>
            <w:tcBorders>
              <w:top w:val="single" w:sz="4" w:space="0" w:color="auto"/>
              <w:bottom w:val="single" w:sz="4" w:space="0" w:color="auto"/>
            </w:tcBorders>
          </w:tcPr>
          <w:p w:rsidR="00BE52E5" w:rsidRDefault="00BE52E5" w:rsidP="0032156C">
            <w:pPr>
              <w:pStyle w:val="rvps2"/>
              <w:spacing w:before="0" w:beforeAutospacing="0" w:after="0" w:afterAutospacing="0"/>
              <w:rPr>
                <w:color w:val="000000"/>
                <w:sz w:val="28"/>
                <w:szCs w:val="27"/>
                <w:lang w:val="uk-UA"/>
              </w:rPr>
            </w:pPr>
            <w:r w:rsidRPr="00D55F6E">
              <w:rPr>
                <w:color w:val="000000"/>
                <w:sz w:val="28"/>
                <w:szCs w:val="27"/>
                <w:lang w:val="uk-UA"/>
              </w:rPr>
              <w:t>Міжнародний пакт про громадянські та політичні права і Факультативний протокол до нього 1966 р.</w:t>
            </w: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Default="00BE52E5" w:rsidP="00D55F6E">
            <w:pPr>
              <w:pStyle w:val="rvps2"/>
              <w:spacing w:before="0" w:beforeAutospacing="0" w:after="0" w:afterAutospacing="0"/>
              <w:jc w:val="both"/>
              <w:rPr>
                <w:color w:val="000000"/>
                <w:sz w:val="28"/>
                <w:szCs w:val="27"/>
                <w:lang w:val="uk-UA"/>
              </w:rPr>
            </w:pPr>
          </w:p>
          <w:p w:rsidR="00BE52E5" w:rsidRPr="00421E89" w:rsidRDefault="00BE52E5" w:rsidP="0032156C">
            <w:pPr>
              <w:pStyle w:val="rvps2"/>
              <w:spacing w:before="0" w:beforeAutospacing="0" w:after="0" w:afterAutospacing="0"/>
              <w:jc w:val="both"/>
              <w:rPr>
                <w:color w:val="000000"/>
                <w:sz w:val="28"/>
                <w:szCs w:val="27"/>
                <w:lang w:val="uk-UA"/>
              </w:rPr>
            </w:pPr>
          </w:p>
        </w:tc>
        <w:tc>
          <w:tcPr>
            <w:tcW w:w="6485" w:type="dxa"/>
            <w:tcBorders>
              <w:top w:val="single" w:sz="4" w:space="0" w:color="auto"/>
              <w:bottom w:val="single" w:sz="4" w:space="0" w:color="auto"/>
            </w:tcBorders>
          </w:tcPr>
          <w:p w:rsidR="00F81732" w:rsidRDefault="00BE52E5" w:rsidP="00F81732">
            <w:pPr>
              <w:pStyle w:val="rvps2"/>
              <w:spacing w:before="0" w:beforeAutospacing="0" w:after="0" w:afterAutospacing="0"/>
              <w:jc w:val="both"/>
              <w:rPr>
                <w:color w:val="000000"/>
                <w:sz w:val="28"/>
                <w:szCs w:val="27"/>
                <w:lang w:val="uk-UA"/>
              </w:rPr>
            </w:pPr>
            <w:r>
              <w:rPr>
                <w:color w:val="000000"/>
                <w:sz w:val="28"/>
                <w:szCs w:val="27"/>
                <w:lang w:val="uk-UA"/>
              </w:rPr>
              <w:t xml:space="preserve">Ефективний засіб правового захисту; </w:t>
            </w:r>
            <w:r w:rsidRPr="00BE52E5">
              <w:rPr>
                <w:color w:val="000000"/>
                <w:sz w:val="28"/>
                <w:szCs w:val="27"/>
                <w:lang w:val="uk-UA"/>
              </w:rPr>
              <w:t xml:space="preserve">рівне для чоловіків і жінок право  користування  всіма </w:t>
            </w:r>
            <w:r w:rsidRPr="00BE52E5">
              <w:rPr>
                <w:color w:val="000000"/>
                <w:sz w:val="28"/>
                <w:szCs w:val="27"/>
                <w:lang w:val="uk-UA"/>
              </w:rPr>
              <w:br/>
              <w:t>громадянськими і політичними правами</w:t>
            </w:r>
            <w:r>
              <w:rPr>
                <w:color w:val="000000"/>
                <w:sz w:val="28"/>
                <w:szCs w:val="27"/>
                <w:lang w:val="uk-UA"/>
              </w:rPr>
              <w:t xml:space="preserve">; смертні вироки </w:t>
            </w:r>
            <w:r w:rsidRPr="00BE52E5">
              <w:rPr>
                <w:color w:val="000000"/>
                <w:sz w:val="28"/>
                <w:szCs w:val="27"/>
                <w:lang w:val="uk-UA"/>
              </w:rPr>
              <w:t>можуть виноситися тільки за найтяжчі злочини відповідно до закону</w:t>
            </w:r>
            <w:r w:rsidR="00F81732">
              <w:rPr>
                <w:color w:val="000000"/>
                <w:sz w:val="28"/>
                <w:szCs w:val="27"/>
                <w:lang w:val="uk-UA"/>
              </w:rPr>
              <w:t xml:space="preserve"> країни, яка не скасувала смертну кару; </w:t>
            </w:r>
            <w:r w:rsidR="00F81732" w:rsidRPr="00F81732">
              <w:rPr>
                <w:color w:val="000000"/>
                <w:sz w:val="28"/>
                <w:szCs w:val="27"/>
                <w:lang w:val="uk-UA"/>
              </w:rPr>
              <w:t>жодну особу не може бути б</w:t>
            </w:r>
            <w:r w:rsidR="00F81732">
              <w:rPr>
                <w:color w:val="000000"/>
                <w:sz w:val="28"/>
                <w:szCs w:val="27"/>
                <w:lang w:val="uk-UA"/>
              </w:rPr>
              <w:t>ез її  вільної  згоди  піддано медичним чи науковим дослідам; рівність перед судом; захист інституту сімʼ</w:t>
            </w:r>
            <w:r w:rsidR="004E4F83">
              <w:rPr>
                <w:color w:val="000000"/>
                <w:sz w:val="28"/>
                <w:szCs w:val="27"/>
                <w:lang w:val="uk-UA"/>
              </w:rPr>
              <w:t>ї.</w:t>
            </w:r>
          </w:p>
          <w:p w:rsidR="00F81732" w:rsidRPr="00BE52E5" w:rsidRDefault="00F81732" w:rsidP="00F81732">
            <w:pPr>
              <w:pStyle w:val="rvps2"/>
              <w:spacing w:before="0" w:beforeAutospacing="0" w:after="0" w:afterAutospacing="0"/>
              <w:jc w:val="both"/>
              <w:rPr>
                <w:color w:val="000000"/>
                <w:sz w:val="28"/>
                <w:szCs w:val="27"/>
                <w:lang w:val="uk-UA"/>
              </w:rPr>
            </w:pPr>
          </w:p>
        </w:tc>
      </w:tr>
      <w:tr w:rsidR="00F81732" w:rsidTr="00816057">
        <w:trPr>
          <w:trHeight w:val="1736"/>
        </w:trPr>
        <w:tc>
          <w:tcPr>
            <w:tcW w:w="3936" w:type="dxa"/>
            <w:tcBorders>
              <w:top w:val="single" w:sz="4" w:space="0" w:color="auto"/>
              <w:bottom w:val="single" w:sz="4" w:space="0" w:color="auto"/>
            </w:tcBorders>
          </w:tcPr>
          <w:p w:rsidR="00F81732" w:rsidRDefault="00F81732" w:rsidP="0032156C">
            <w:pPr>
              <w:pStyle w:val="rvps2"/>
              <w:spacing w:before="0" w:beforeAutospacing="0" w:after="0" w:afterAutospacing="0"/>
              <w:rPr>
                <w:color w:val="000000"/>
                <w:sz w:val="28"/>
                <w:szCs w:val="27"/>
                <w:lang w:val="uk-UA"/>
              </w:rPr>
            </w:pPr>
            <w:r w:rsidRPr="00D55F6E">
              <w:rPr>
                <w:color w:val="000000"/>
                <w:sz w:val="28"/>
                <w:szCs w:val="27"/>
                <w:lang w:val="uk-UA"/>
              </w:rPr>
              <w:t>Міжнародний пакт про економічні, соці</w:t>
            </w:r>
            <w:r>
              <w:rPr>
                <w:color w:val="000000"/>
                <w:sz w:val="28"/>
                <w:szCs w:val="27"/>
                <w:lang w:val="uk-UA"/>
              </w:rPr>
              <w:t>альні та культурні права 1966 р.</w:t>
            </w:r>
          </w:p>
          <w:p w:rsidR="00F81732" w:rsidRPr="00D55F6E" w:rsidRDefault="00537E52" w:rsidP="00D55F6E">
            <w:pPr>
              <w:pStyle w:val="rvps2"/>
              <w:spacing w:before="0" w:after="0"/>
              <w:jc w:val="both"/>
              <w:rPr>
                <w:color w:val="000000"/>
                <w:sz w:val="28"/>
                <w:szCs w:val="27"/>
                <w:lang w:val="uk-UA"/>
              </w:rPr>
            </w:pPr>
            <w:r>
              <w:rPr>
                <w:noProof/>
                <w:color w:val="000000"/>
                <w:sz w:val="28"/>
                <w:szCs w:val="27"/>
              </w:rPr>
              <w:pict>
                <v:shape id="_x0000_s1512" type="#_x0000_t93" style="position:absolute;left:0;text-align:left;margin-left:32.4pt;margin-top:173.7pt;width:82.3pt;height:124.3pt;rotation:90;z-index:252105728">
                  <v:shadow on="t" opacity=".5" offset="6pt,-6pt"/>
                </v:shape>
              </w:pict>
            </w:r>
          </w:p>
        </w:tc>
        <w:tc>
          <w:tcPr>
            <w:tcW w:w="6485" w:type="dxa"/>
            <w:tcBorders>
              <w:top w:val="single" w:sz="4" w:space="0" w:color="auto"/>
              <w:bottom w:val="single" w:sz="4" w:space="0" w:color="auto"/>
            </w:tcBorders>
          </w:tcPr>
          <w:p w:rsidR="00F81732" w:rsidRDefault="00F81732" w:rsidP="00F81732">
            <w:pPr>
              <w:pStyle w:val="rvps2"/>
              <w:spacing w:after="0"/>
              <w:jc w:val="both"/>
              <w:rPr>
                <w:color w:val="000000"/>
                <w:sz w:val="28"/>
                <w:szCs w:val="27"/>
                <w:lang w:val="uk-UA"/>
              </w:rPr>
            </w:pPr>
            <w:r>
              <w:rPr>
                <w:color w:val="000000"/>
                <w:sz w:val="28"/>
                <w:szCs w:val="27"/>
                <w:lang w:val="uk-UA"/>
              </w:rPr>
              <w:t xml:space="preserve">Справедлива винагорода за роботу; вільне створення професійних спілок; охорона материнства; захист права людини на фізичне та психічне здоровʼя; право на освіту; участь у культурному житті; </w:t>
            </w:r>
            <w:r w:rsidRPr="00F81732">
              <w:rPr>
                <w:color w:val="000000"/>
                <w:sz w:val="28"/>
                <w:szCs w:val="27"/>
                <w:lang w:val="uk-UA"/>
              </w:rPr>
              <w:t>корист</w:t>
            </w:r>
            <w:r>
              <w:rPr>
                <w:color w:val="000000"/>
                <w:sz w:val="28"/>
                <w:szCs w:val="27"/>
                <w:lang w:val="uk-UA"/>
              </w:rPr>
              <w:t xml:space="preserve">ування  результатами  наукового </w:t>
            </w:r>
            <w:r w:rsidRPr="00F81732">
              <w:rPr>
                <w:color w:val="000000"/>
                <w:sz w:val="28"/>
                <w:szCs w:val="27"/>
                <w:lang w:val="uk-UA"/>
              </w:rPr>
              <w:t>про</w:t>
            </w:r>
            <w:r>
              <w:rPr>
                <w:color w:val="000000"/>
                <w:sz w:val="28"/>
                <w:szCs w:val="27"/>
                <w:lang w:val="uk-UA"/>
              </w:rPr>
              <w:t xml:space="preserve">гресу та їх </w:t>
            </w:r>
            <w:r w:rsidR="004E4F83">
              <w:rPr>
                <w:color w:val="000000"/>
                <w:sz w:val="28"/>
                <w:szCs w:val="27"/>
                <w:lang w:val="uk-UA"/>
              </w:rPr>
              <w:t>практичне застосування.</w:t>
            </w:r>
          </w:p>
        </w:tc>
      </w:tr>
      <w:tr w:rsidR="004E4F83" w:rsidRPr="0091582E" w:rsidTr="00816057">
        <w:trPr>
          <w:trHeight w:val="12137"/>
        </w:trPr>
        <w:tc>
          <w:tcPr>
            <w:tcW w:w="3936" w:type="dxa"/>
            <w:tcBorders>
              <w:top w:val="single" w:sz="4" w:space="0" w:color="auto"/>
              <w:bottom w:val="single" w:sz="4" w:space="0" w:color="auto"/>
            </w:tcBorders>
          </w:tcPr>
          <w:p w:rsidR="004E4F83" w:rsidRDefault="004E4F83" w:rsidP="00815475">
            <w:pPr>
              <w:pStyle w:val="rvps2"/>
              <w:spacing w:before="0" w:beforeAutospacing="0" w:after="0" w:afterAutospacing="0"/>
              <w:rPr>
                <w:color w:val="000000"/>
                <w:sz w:val="28"/>
                <w:szCs w:val="27"/>
                <w:lang w:val="uk-UA"/>
              </w:rPr>
            </w:pPr>
            <w:r>
              <w:rPr>
                <w:color w:val="000000"/>
                <w:sz w:val="28"/>
                <w:szCs w:val="27"/>
                <w:lang w:val="uk-UA"/>
              </w:rPr>
              <w:lastRenderedPageBreak/>
              <w:t>Міжнародна конвенція</w:t>
            </w:r>
            <w:r w:rsidRPr="00D55F6E">
              <w:rPr>
                <w:color w:val="000000"/>
                <w:sz w:val="28"/>
                <w:szCs w:val="27"/>
                <w:lang w:val="uk-UA"/>
              </w:rPr>
              <w:t xml:space="preserve"> про ліквідацію всіх фор</w:t>
            </w:r>
            <w:r>
              <w:rPr>
                <w:color w:val="000000"/>
                <w:sz w:val="28"/>
                <w:szCs w:val="27"/>
                <w:lang w:val="uk-UA"/>
              </w:rPr>
              <w:t>м расової дискримінації 1965 р.</w:t>
            </w: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Default="004E4F83" w:rsidP="00815475">
            <w:pPr>
              <w:pStyle w:val="rvps2"/>
              <w:spacing w:before="0" w:beforeAutospacing="0" w:after="0" w:afterAutospacing="0"/>
              <w:rPr>
                <w:color w:val="000000"/>
                <w:sz w:val="28"/>
                <w:szCs w:val="27"/>
                <w:lang w:val="uk-UA"/>
              </w:rPr>
            </w:pPr>
          </w:p>
          <w:p w:rsidR="004E4F83" w:rsidRPr="00D55F6E" w:rsidRDefault="004E4F83" w:rsidP="00AD233D">
            <w:pPr>
              <w:pStyle w:val="rvps2"/>
              <w:spacing w:before="0" w:beforeAutospacing="0" w:after="0" w:afterAutospacing="0"/>
              <w:rPr>
                <w:color w:val="000000"/>
                <w:sz w:val="28"/>
                <w:szCs w:val="27"/>
                <w:lang w:val="uk-UA"/>
              </w:rPr>
            </w:pPr>
          </w:p>
        </w:tc>
        <w:tc>
          <w:tcPr>
            <w:tcW w:w="6485" w:type="dxa"/>
            <w:tcBorders>
              <w:top w:val="single" w:sz="4" w:space="0" w:color="auto"/>
              <w:bottom w:val="single" w:sz="4" w:space="0" w:color="auto"/>
            </w:tcBorders>
          </w:tcPr>
          <w:p w:rsidR="004E4F83" w:rsidRPr="0032156C" w:rsidRDefault="0024704F" w:rsidP="00D600C1">
            <w:pPr>
              <w:pStyle w:val="rvps2"/>
              <w:spacing w:before="0" w:beforeAutospacing="0" w:after="0" w:afterAutospacing="0"/>
              <w:rPr>
                <w:color w:val="000000"/>
                <w:sz w:val="28"/>
                <w:szCs w:val="27"/>
                <w:lang w:val="uk-UA"/>
              </w:rPr>
            </w:pPr>
            <w:r>
              <w:rPr>
                <w:iCs/>
                <w:color w:val="000000"/>
                <w:sz w:val="28"/>
                <w:szCs w:val="27"/>
                <w:lang w:val="uk-UA"/>
              </w:rPr>
              <w:t>Держ</w:t>
            </w:r>
            <w:r w:rsidR="00285589">
              <w:rPr>
                <w:iCs/>
                <w:color w:val="000000"/>
                <w:sz w:val="28"/>
                <w:szCs w:val="27"/>
                <w:lang w:val="uk-UA"/>
              </w:rPr>
              <w:t xml:space="preserve">ави-учасниці осуджують расову </w:t>
            </w:r>
            <w:r>
              <w:rPr>
                <w:iCs/>
                <w:color w:val="000000"/>
                <w:sz w:val="28"/>
                <w:szCs w:val="27"/>
                <w:lang w:val="uk-UA"/>
              </w:rPr>
              <w:t xml:space="preserve">дискримінацію </w:t>
            </w:r>
            <w:r w:rsidR="004E4F83" w:rsidRPr="0032156C">
              <w:rPr>
                <w:iCs/>
                <w:color w:val="000000"/>
                <w:sz w:val="28"/>
                <w:szCs w:val="27"/>
                <w:lang w:val="uk-UA"/>
              </w:rPr>
              <w:t>і зобов</w:t>
            </w:r>
            <w:r w:rsidR="004E4F83">
              <w:rPr>
                <w:iCs/>
                <w:color w:val="000000"/>
                <w:sz w:val="28"/>
                <w:szCs w:val="27"/>
                <w:lang w:val="uk-UA"/>
              </w:rPr>
              <w:t>ʼ</w:t>
            </w:r>
            <w:r w:rsidR="004E4F83" w:rsidRPr="0032156C">
              <w:rPr>
                <w:iCs/>
                <w:color w:val="000000"/>
                <w:sz w:val="28"/>
                <w:szCs w:val="27"/>
                <w:lang w:val="uk-UA"/>
              </w:rPr>
              <w:t>язуютьс</w:t>
            </w:r>
            <w:r w:rsidR="00285589">
              <w:rPr>
                <w:iCs/>
                <w:color w:val="000000"/>
                <w:sz w:val="28"/>
                <w:szCs w:val="27"/>
                <w:lang w:val="uk-UA"/>
              </w:rPr>
              <w:t>я невідкладно всіма</w:t>
            </w:r>
            <w:r>
              <w:rPr>
                <w:iCs/>
                <w:color w:val="000000"/>
                <w:sz w:val="28"/>
                <w:szCs w:val="27"/>
                <w:lang w:val="uk-UA"/>
              </w:rPr>
              <w:t xml:space="preserve"> можливими способами проводити </w:t>
            </w:r>
            <w:r>
              <w:rPr>
                <w:iCs/>
                <w:color w:val="000000"/>
                <w:sz w:val="28"/>
                <w:szCs w:val="27"/>
                <w:lang w:val="uk-UA"/>
              </w:rPr>
              <w:br/>
              <w:t xml:space="preserve">політику </w:t>
            </w:r>
            <w:r w:rsidR="00285589">
              <w:rPr>
                <w:iCs/>
                <w:color w:val="000000"/>
                <w:sz w:val="28"/>
                <w:szCs w:val="27"/>
                <w:lang w:val="uk-UA"/>
              </w:rPr>
              <w:t xml:space="preserve">ліквідації </w:t>
            </w:r>
            <w:r>
              <w:rPr>
                <w:iCs/>
                <w:color w:val="000000"/>
                <w:sz w:val="28"/>
                <w:szCs w:val="27"/>
                <w:lang w:val="uk-UA"/>
              </w:rPr>
              <w:t>всіх форм</w:t>
            </w:r>
            <w:r w:rsidR="004E4F83" w:rsidRPr="0032156C">
              <w:rPr>
                <w:iCs/>
                <w:color w:val="000000"/>
                <w:sz w:val="28"/>
                <w:szCs w:val="27"/>
                <w:lang w:val="uk-UA"/>
              </w:rPr>
              <w:t xml:space="preserve"> расов</w:t>
            </w:r>
            <w:r>
              <w:rPr>
                <w:iCs/>
                <w:color w:val="000000"/>
                <w:sz w:val="28"/>
                <w:szCs w:val="27"/>
                <w:lang w:val="uk-UA"/>
              </w:rPr>
              <w:t xml:space="preserve">ої </w:t>
            </w:r>
            <w:r w:rsidR="00D600C1">
              <w:rPr>
                <w:iCs/>
                <w:color w:val="000000"/>
                <w:sz w:val="28"/>
                <w:szCs w:val="27"/>
                <w:lang w:val="uk-UA"/>
              </w:rPr>
              <w:t xml:space="preserve">дискримінації і сприяти </w:t>
            </w:r>
            <w:r w:rsidR="004E4F83" w:rsidRPr="0032156C">
              <w:rPr>
                <w:iCs/>
                <w:color w:val="000000"/>
                <w:sz w:val="28"/>
                <w:szCs w:val="27"/>
                <w:lang w:val="uk-UA"/>
              </w:rPr>
              <w:t>взаєморозумінню між усіма расами, і з цією метою:</w:t>
            </w:r>
          </w:p>
          <w:p w:rsidR="004E4F83" w:rsidRPr="0032156C" w:rsidRDefault="004E4F83" w:rsidP="00D600C1">
            <w:pPr>
              <w:pStyle w:val="rvps2"/>
              <w:spacing w:before="0" w:beforeAutospacing="0" w:after="0" w:afterAutospacing="0"/>
              <w:rPr>
                <w:color w:val="000000"/>
                <w:sz w:val="28"/>
                <w:szCs w:val="27"/>
                <w:lang w:val="uk-UA"/>
              </w:rPr>
            </w:pPr>
            <w:bookmarkStart w:id="20" w:name="o26"/>
            <w:bookmarkEnd w:id="20"/>
            <w:r w:rsidRPr="0032156C">
              <w:rPr>
                <w:color w:val="000000"/>
                <w:sz w:val="28"/>
                <w:szCs w:val="27"/>
                <w:lang w:val="uk-UA"/>
              </w:rPr>
              <w:t>а) кожна Держава-учасниця зобов</w:t>
            </w:r>
            <w:r>
              <w:rPr>
                <w:color w:val="000000"/>
                <w:sz w:val="28"/>
                <w:szCs w:val="27"/>
                <w:lang w:val="uk-UA"/>
              </w:rPr>
              <w:t>ʼ</w:t>
            </w:r>
            <w:r w:rsidRPr="0032156C">
              <w:rPr>
                <w:color w:val="000000"/>
                <w:sz w:val="28"/>
                <w:szCs w:val="27"/>
                <w:lang w:val="uk-UA"/>
              </w:rPr>
              <w:t xml:space="preserve">язується не чинити щодо осіб, груп </w:t>
            </w:r>
            <w:r w:rsidR="0024704F">
              <w:rPr>
                <w:color w:val="000000"/>
                <w:sz w:val="28"/>
                <w:szCs w:val="27"/>
                <w:lang w:val="uk-UA"/>
              </w:rPr>
              <w:t>або установ будь-яких актів  чи дій, повʼязаних з расовою дискримінацією,</w:t>
            </w:r>
            <w:r w:rsidRPr="0032156C">
              <w:rPr>
                <w:color w:val="000000"/>
                <w:sz w:val="28"/>
                <w:szCs w:val="27"/>
                <w:lang w:val="uk-UA"/>
              </w:rPr>
              <w:t xml:space="preserve"> і  гарантувати, що </w:t>
            </w:r>
            <w:r>
              <w:rPr>
                <w:color w:val="000000"/>
                <w:sz w:val="28"/>
                <w:szCs w:val="27"/>
                <w:lang w:val="uk-UA"/>
              </w:rPr>
              <w:t xml:space="preserve">всі державні органи і державні </w:t>
            </w:r>
            <w:r w:rsidR="0024704F">
              <w:rPr>
                <w:color w:val="000000"/>
                <w:sz w:val="28"/>
                <w:szCs w:val="27"/>
                <w:lang w:val="uk-UA"/>
              </w:rPr>
              <w:t xml:space="preserve">установи, як національні, </w:t>
            </w:r>
            <w:r w:rsidRPr="0032156C">
              <w:rPr>
                <w:color w:val="000000"/>
                <w:sz w:val="28"/>
                <w:szCs w:val="27"/>
                <w:lang w:val="uk-UA"/>
              </w:rPr>
              <w:t>так і місцеві, діятимуть від</w:t>
            </w:r>
            <w:r>
              <w:rPr>
                <w:color w:val="000000"/>
                <w:sz w:val="28"/>
                <w:szCs w:val="27"/>
                <w:lang w:val="uk-UA"/>
              </w:rPr>
              <w:t>повідно до цього зобовʼ</w:t>
            </w:r>
            <w:r w:rsidRPr="0032156C">
              <w:rPr>
                <w:color w:val="000000"/>
                <w:sz w:val="28"/>
                <w:szCs w:val="27"/>
                <w:lang w:val="uk-UA"/>
              </w:rPr>
              <w:t>язання;</w:t>
            </w:r>
          </w:p>
          <w:p w:rsidR="004E4F83" w:rsidRPr="00A50F21" w:rsidRDefault="004E4F83" w:rsidP="00D600C1">
            <w:pPr>
              <w:pStyle w:val="rvps2"/>
              <w:spacing w:before="0" w:beforeAutospacing="0" w:after="0" w:afterAutospacing="0"/>
              <w:rPr>
                <w:color w:val="000000"/>
                <w:sz w:val="28"/>
                <w:szCs w:val="27"/>
                <w:lang w:val="uk-UA"/>
              </w:rPr>
            </w:pPr>
            <w:bookmarkStart w:id="21" w:name="o27"/>
            <w:bookmarkEnd w:id="21"/>
            <w:r>
              <w:rPr>
                <w:color w:val="000000"/>
                <w:sz w:val="28"/>
                <w:szCs w:val="27"/>
              </w:rPr>
              <w:t>b</w:t>
            </w:r>
            <w:r w:rsidRPr="00A50F21">
              <w:rPr>
                <w:color w:val="000000"/>
                <w:sz w:val="28"/>
                <w:szCs w:val="27"/>
                <w:lang w:val="uk-UA"/>
              </w:rPr>
              <w:t>) кожна Держава-учасни</w:t>
            </w:r>
            <w:r w:rsidR="0024704F">
              <w:rPr>
                <w:color w:val="000000"/>
                <w:sz w:val="28"/>
                <w:szCs w:val="27"/>
                <w:lang w:val="uk-UA"/>
              </w:rPr>
              <w:t>цязобовʼязується</w:t>
            </w:r>
            <w:r w:rsidR="00285589">
              <w:rPr>
                <w:color w:val="000000"/>
                <w:sz w:val="28"/>
                <w:szCs w:val="27"/>
                <w:lang w:val="uk-UA"/>
              </w:rPr>
              <w:t xml:space="preserve"> </w:t>
            </w:r>
            <w:r w:rsidR="0024704F">
              <w:rPr>
                <w:color w:val="000000"/>
                <w:sz w:val="28"/>
                <w:szCs w:val="27"/>
                <w:lang w:val="uk-UA"/>
              </w:rPr>
              <w:t>не</w:t>
            </w:r>
            <w:r w:rsidR="00285589">
              <w:rPr>
                <w:color w:val="000000"/>
                <w:sz w:val="28"/>
                <w:szCs w:val="27"/>
                <w:lang w:val="uk-UA"/>
              </w:rPr>
              <w:t xml:space="preserve"> заохочувати, не захищати </w:t>
            </w:r>
            <w:r w:rsidR="0024704F">
              <w:rPr>
                <w:color w:val="000000"/>
                <w:sz w:val="28"/>
                <w:szCs w:val="27"/>
                <w:lang w:val="uk-UA"/>
              </w:rPr>
              <w:t xml:space="preserve">і не </w:t>
            </w:r>
            <w:r w:rsidRPr="00A50F21">
              <w:rPr>
                <w:color w:val="000000"/>
                <w:sz w:val="28"/>
                <w:szCs w:val="27"/>
                <w:lang w:val="uk-UA"/>
              </w:rPr>
              <w:t>підтримувати</w:t>
            </w:r>
            <w:r w:rsidR="00285589">
              <w:rPr>
                <w:color w:val="000000"/>
                <w:sz w:val="28"/>
                <w:szCs w:val="27"/>
                <w:lang w:val="uk-UA"/>
              </w:rPr>
              <w:t xml:space="preserve"> </w:t>
            </w:r>
            <w:r w:rsidRPr="00A50F21">
              <w:rPr>
                <w:color w:val="000000"/>
                <w:sz w:val="28"/>
                <w:szCs w:val="27"/>
                <w:lang w:val="uk-UA"/>
              </w:rPr>
              <w:t>расову</w:t>
            </w:r>
            <w:r w:rsidR="00285589">
              <w:rPr>
                <w:color w:val="000000"/>
                <w:sz w:val="28"/>
                <w:szCs w:val="27"/>
                <w:lang w:val="uk-UA"/>
              </w:rPr>
              <w:t xml:space="preserve"> дискримінацію, </w:t>
            </w:r>
            <w:r w:rsidRPr="00A50F21">
              <w:rPr>
                <w:color w:val="000000"/>
                <w:sz w:val="28"/>
                <w:szCs w:val="27"/>
                <w:lang w:val="uk-UA"/>
              </w:rPr>
              <w:t>здійснювану будь-якими особами чи</w:t>
            </w:r>
            <w:r w:rsidR="00285589">
              <w:rPr>
                <w:color w:val="000000"/>
                <w:sz w:val="28"/>
                <w:szCs w:val="27"/>
                <w:lang w:val="uk-UA"/>
              </w:rPr>
              <w:t xml:space="preserve"> </w:t>
            </w:r>
            <w:r w:rsidRPr="00A50F21">
              <w:rPr>
                <w:color w:val="000000"/>
                <w:sz w:val="28"/>
                <w:szCs w:val="27"/>
                <w:lang w:val="uk-UA"/>
              </w:rPr>
              <w:t>організаціями;</w:t>
            </w:r>
          </w:p>
          <w:p w:rsidR="004E4F83" w:rsidRPr="00A50F21" w:rsidRDefault="0024704F" w:rsidP="00D600C1">
            <w:pPr>
              <w:pStyle w:val="rvps2"/>
              <w:spacing w:before="0" w:beforeAutospacing="0" w:after="0" w:afterAutospacing="0"/>
              <w:rPr>
                <w:color w:val="000000"/>
                <w:sz w:val="28"/>
                <w:szCs w:val="27"/>
                <w:lang w:val="uk-UA"/>
              </w:rPr>
            </w:pPr>
            <w:bookmarkStart w:id="22" w:name="o28"/>
            <w:bookmarkEnd w:id="22"/>
            <w:r>
              <w:rPr>
                <w:color w:val="000000"/>
                <w:sz w:val="28"/>
                <w:szCs w:val="27"/>
                <w:lang w:val="uk-UA"/>
              </w:rPr>
              <w:t>с) кожна Держава-учасниця</w:t>
            </w:r>
            <w:r w:rsidR="004E4F83" w:rsidRPr="00A50F21">
              <w:rPr>
                <w:color w:val="000000"/>
                <w:sz w:val="28"/>
                <w:szCs w:val="27"/>
                <w:lang w:val="uk-UA"/>
              </w:rPr>
              <w:t xml:space="preserve"> повинна  вжити</w:t>
            </w:r>
            <w:r>
              <w:rPr>
                <w:color w:val="000000"/>
                <w:sz w:val="28"/>
                <w:szCs w:val="27"/>
                <w:lang w:val="uk-UA"/>
              </w:rPr>
              <w:t xml:space="preserve"> </w:t>
            </w:r>
            <w:r w:rsidR="004E4F83" w:rsidRPr="00A50F21">
              <w:rPr>
                <w:color w:val="000000"/>
                <w:sz w:val="28"/>
                <w:szCs w:val="27"/>
                <w:lang w:val="uk-UA"/>
              </w:rPr>
              <w:t>ефективних</w:t>
            </w:r>
            <w:r>
              <w:rPr>
                <w:color w:val="000000"/>
                <w:sz w:val="28"/>
                <w:szCs w:val="27"/>
                <w:lang w:val="uk-UA"/>
              </w:rPr>
              <w:t xml:space="preserve"> </w:t>
            </w:r>
            <w:r w:rsidR="004E4F83" w:rsidRPr="00A50F21">
              <w:rPr>
                <w:color w:val="000000"/>
                <w:sz w:val="28"/>
                <w:szCs w:val="27"/>
                <w:lang w:val="uk-UA"/>
              </w:rPr>
              <w:t>заходів</w:t>
            </w:r>
            <w:r>
              <w:rPr>
                <w:color w:val="000000"/>
                <w:sz w:val="28"/>
                <w:szCs w:val="27"/>
                <w:lang w:val="uk-UA"/>
              </w:rPr>
              <w:t xml:space="preserve"> </w:t>
            </w:r>
            <w:r w:rsidR="004E4F83" w:rsidRPr="00A50F21">
              <w:rPr>
                <w:color w:val="000000"/>
                <w:sz w:val="28"/>
                <w:szCs w:val="27"/>
                <w:lang w:val="uk-UA"/>
              </w:rPr>
              <w:t>для перегляду політики уряду в національному і місцевому</w:t>
            </w:r>
            <w:r>
              <w:rPr>
                <w:color w:val="000000"/>
                <w:sz w:val="28"/>
                <w:szCs w:val="27"/>
                <w:lang w:val="uk-UA"/>
              </w:rPr>
              <w:t xml:space="preserve"> масштабі, а також для  виправлення, </w:t>
            </w:r>
            <w:r w:rsidR="004E4F83" w:rsidRPr="00A50F21">
              <w:rPr>
                <w:color w:val="000000"/>
                <w:sz w:val="28"/>
                <w:szCs w:val="27"/>
                <w:lang w:val="uk-UA"/>
              </w:rPr>
              <w:t>скасування</w:t>
            </w:r>
            <w:r>
              <w:rPr>
                <w:color w:val="000000"/>
                <w:sz w:val="28"/>
                <w:szCs w:val="27"/>
                <w:lang w:val="uk-UA"/>
              </w:rPr>
              <w:t xml:space="preserve"> </w:t>
            </w:r>
            <w:r w:rsidR="004E4F83" w:rsidRPr="00A50F21">
              <w:rPr>
                <w:color w:val="000000"/>
                <w:sz w:val="28"/>
                <w:szCs w:val="27"/>
                <w:lang w:val="uk-UA"/>
              </w:rPr>
              <w:t>або</w:t>
            </w:r>
            <w:r>
              <w:rPr>
                <w:color w:val="000000"/>
                <w:sz w:val="28"/>
                <w:szCs w:val="27"/>
                <w:lang w:val="uk-UA"/>
              </w:rPr>
              <w:t xml:space="preserve"> </w:t>
            </w:r>
            <w:r w:rsidR="004E4F83" w:rsidRPr="00A50F21">
              <w:rPr>
                <w:color w:val="000000"/>
                <w:sz w:val="28"/>
                <w:szCs w:val="27"/>
                <w:lang w:val="uk-UA"/>
              </w:rPr>
              <w:t>анулювання</w:t>
            </w:r>
            <w:r>
              <w:rPr>
                <w:color w:val="000000"/>
                <w:sz w:val="28"/>
                <w:szCs w:val="27"/>
                <w:lang w:val="uk-UA"/>
              </w:rPr>
              <w:t xml:space="preserve"> </w:t>
            </w:r>
            <w:r w:rsidR="004E4F83" w:rsidRPr="00A50F21">
              <w:rPr>
                <w:color w:val="000000"/>
                <w:sz w:val="28"/>
                <w:szCs w:val="27"/>
                <w:lang w:val="uk-UA"/>
              </w:rPr>
              <w:t>будь-яких</w:t>
            </w:r>
            <w:r>
              <w:rPr>
                <w:color w:val="000000"/>
                <w:sz w:val="28"/>
                <w:szCs w:val="27"/>
                <w:lang w:val="uk-UA"/>
              </w:rPr>
              <w:t xml:space="preserve"> законів і постанов,</w:t>
            </w:r>
            <w:r w:rsidR="004E4F83" w:rsidRPr="00A50F21">
              <w:rPr>
                <w:color w:val="000000"/>
                <w:sz w:val="28"/>
                <w:szCs w:val="27"/>
                <w:lang w:val="uk-UA"/>
              </w:rPr>
              <w:t xml:space="preserve"> що</w:t>
            </w:r>
            <w:r>
              <w:rPr>
                <w:color w:val="000000"/>
                <w:sz w:val="28"/>
                <w:szCs w:val="27"/>
                <w:lang w:val="uk-UA"/>
              </w:rPr>
              <w:t xml:space="preserve"> </w:t>
            </w:r>
            <w:r w:rsidR="004E4F83" w:rsidRPr="00A50F21">
              <w:rPr>
                <w:color w:val="000000"/>
                <w:sz w:val="28"/>
                <w:szCs w:val="27"/>
                <w:lang w:val="uk-UA"/>
              </w:rPr>
              <w:t>ведуть до виникнення</w:t>
            </w:r>
            <w:r>
              <w:rPr>
                <w:color w:val="000000"/>
                <w:sz w:val="28"/>
                <w:szCs w:val="27"/>
                <w:lang w:val="uk-UA"/>
              </w:rPr>
              <w:t xml:space="preserve"> </w:t>
            </w:r>
            <w:r w:rsidR="004E4F83" w:rsidRPr="00A50F21">
              <w:rPr>
                <w:color w:val="000000"/>
                <w:sz w:val="28"/>
                <w:szCs w:val="27"/>
                <w:lang w:val="uk-UA"/>
              </w:rPr>
              <w:t>або</w:t>
            </w:r>
            <w:r>
              <w:rPr>
                <w:color w:val="000000"/>
                <w:sz w:val="28"/>
                <w:szCs w:val="27"/>
                <w:lang w:val="uk-UA"/>
              </w:rPr>
              <w:t xml:space="preserve"> </w:t>
            </w:r>
            <w:r w:rsidR="004E4F83" w:rsidRPr="00A50F21">
              <w:rPr>
                <w:color w:val="000000"/>
                <w:sz w:val="28"/>
                <w:szCs w:val="27"/>
                <w:lang w:val="uk-UA"/>
              </w:rPr>
              <w:t>увічнення</w:t>
            </w:r>
            <w:r>
              <w:rPr>
                <w:color w:val="000000"/>
                <w:sz w:val="28"/>
                <w:szCs w:val="27"/>
                <w:lang w:val="uk-UA"/>
              </w:rPr>
              <w:t xml:space="preserve"> </w:t>
            </w:r>
            <w:r w:rsidR="004E4F83" w:rsidRPr="00A50F21">
              <w:rPr>
                <w:color w:val="000000"/>
                <w:sz w:val="28"/>
                <w:szCs w:val="27"/>
                <w:lang w:val="uk-UA"/>
              </w:rPr>
              <w:t>расової</w:t>
            </w:r>
            <w:r>
              <w:rPr>
                <w:color w:val="000000"/>
                <w:sz w:val="28"/>
                <w:szCs w:val="27"/>
                <w:lang w:val="uk-UA"/>
              </w:rPr>
              <w:t xml:space="preserve"> </w:t>
            </w:r>
            <w:r w:rsidR="004E4F83" w:rsidRPr="00A50F21">
              <w:rPr>
                <w:color w:val="000000"/>
                <w:sz w:val="28"/>
                <w:szCs w:val="27"/>
                <w:lang w:val="uk-UA"/>
              </w:rPr>
              <w:t>дискримінації</w:t>
            </w:r>
            <w:r>
              <w:rPr>
                <w:color w:val="000000"/>
                <w:sz w:val="28"/>
                <w:szCs w:val="27"/>
                <w:lang w:val="uk-UA"/>
              </w:rPr>
              <w:t xml:space="preserve"> </w:t>
            </w:r>
            <w:r w:rsidR="004E4F83" w:rsidRPr="00A50F21">
              <w:rPr>
                <w:color w:val="000000"/>
                <w:sz w:val="28"/>
                <w:szCs w:val="27"/>
                <w:lang w:val="uk-UA"/>
              </w:rPr>
              <w:t>всюди, де вона існує;</w:t>
            </w:r>
          </w:p>
          <w:p w:rsidR="004E4F83" w:rsidRPr="00A50F21" w:rsidRDefault="004E4F83" w:rsidP="00D600C1">
            <w:pPr>
              <w:pStyle w:val="rvps2"/>
              <w:spacing w:before="0" w:beforeAutospacing="0" w:after="0" w:afterAutospacing="0"/>
              <w:rPr>
                <w:color w:val="000000"/>
                <w:sz w:val="28"/>
                <w:szCs w:val="27"/>
                <w:lang w:val="uk-UA"/>
              </w:rPr>
            </w:pPr>
            <w:bookmarkStart w:id="23" w:name="o29"/>
            <w:bookmarkEnd w:id="23"/>
            <w:r w:rsidRPr="0032156C">
              <w:rPr>
                <w:color w:val="000000"/>
                <w:sz w:val="28"/>
                <w:szCs w:val="27"/>
              </w:rPr>
              <w:t>d</w:t>
            </w:r>
            <w:r w:rsidRPr="00A50F21">
              <w:rPr>
                <w:color w:val="000000"/>
                <w:sz w:val="28"/>
                <w:szCs w:val="27"/>
                <w:lang w:val="uk-UA"/>
              </w:rPr>
              <w:t>) кожна Держава-учасниця</w:t>
            </w:r>
            <w:r w:rsidR="0024704F">
              <w:rPr>
                <w:color w:val="000000"/>
                <w:sz w:val="28"/>
                <w:szCs w:val="27"/>
                <w:lang w:val="uk-UA"/>
              </w:rPr>
              <w:t xml:space="preserve"> </w:t>
            </w:r>
            <w:r w:rsidRPr="00A50F21">
              <w:rPr>
                <w:color w:val="000000"/>
                <w:sz w:val="28"/>
                <w:szCs w:val="27"/>
                <w:lang w:val="uk-UA"/>
              </w:rPr>
              <w:t>повинна, використовуючи</w:t>
            </w:r>
            <w:r w:rsidR="0024704F">
              <w:rPr>
                <w:color w:val="000000"/>
                <w:sz w:val="28"/>
                <w:szCs w:val="27"/>
                <w:lang w:val="uk-UA"/>
              </w:rPr>
              <w:t xml:space="preserve"> </w:t>
            </w:r>
            <w:r w:rsidRPr="00A50F21">
              <w:rPr>
                <w:color w:val="000000"/>
                <w:sz w:val="28"/>
                <w:szCs w:val="27"/>
                <w:lang w:val="uk-UA"/>
              </w:rPr>
              <w:t>всі</w:t>
            </w:r>
            <w:r w:rsidR="0024704F">
              <w:rPr>
                <w:color w:val="000000"/>
                <w:sz w:val="28"/>
                <w:szCs w:val="27"/>
                <w:lang w:val="uk-UA"/>
              </w:rPr>
              <w:t xml:space="preserve"> </w:t>
            </w:r>
            <w:r w:rsidRPr="00A50F21">
              <w:rPr>
                <w:color w:val="000000"/>
                <w:sz w:val="28"/>
                <w:szCs w:val="27"/>
                <w:lang w:val="uk-UA"/>
              </w:rPr>
              <w:t>належні</w:t>
            </w:r>
            <w:r w:rsidR="0024704F">
              <w:rPr>
                <w:color w:val="000000"/>
                <w:sz w:val="28"/>
                <w:szCs w:val="27"/>
                <w:lang w:val="uk-UA"/>
              </w:rPr>
              <w:t xml:space="preserve"> засоби, </w:t>
            </w:r>
            <w:r w:rsidRPr="00A50F21">
              <w:rPr>
                <w:color w:val="000000"/>
                <w:sz w:val="28"/>
                <w:szCs w:val="27"/>
                <w:lang w:val="uk-UA"/>
              </w:rPr>
              <w:t>в т</w:t>
            </w:r>
            <w:r w:rsidR="0076701E">
              <w:rPr>
                <w:color w:val="000000"/>
                <w:sz w:val="28"/>
                <w:szCs w:val="27"/>
                <w:lang w:val="uk-UA"/>
              </w:rPr>
              <w:t>ому числі й законодавчі заходи,</w:t>
            </w:r>
            <w:r w:rsidRPr="00A50F21">
              <w:rPr>
                <w:color w:val="000000"/>
                <w:sz w:val="28"/>
                <w:szCs w:val="27"/>
                <w:lang w:val="uk-UA"/>
              </w:rPr>
              <w:t xml:space="preserve"> залежно</w:t>
            </w:r>
            <w:r w:rsidR="0024704F">
              <w:rPr>
                <w:color w:val="000000"/>
                <w:sz w:val="28"/>
                <w:szCs w:val="27"/>
                <w:lang w:val="uk-UA"/>
              </w:rPr>
              <w:t xml:space="preserve"> </w:t>
            </w:r>
            <w:r w:rsidRPr="00A50F21">
              <w:rPr>
                <w:color w:val="000000"/>
                <w:sz w:val="28"/>
                <w:szCs w:val="27"/>
                <w:lang w:val="uk-UA"/>
              </w:rPr>
              <w:t>від</w:t>
            </w:r>
            <w:r w:rsidR="0024704F">
              <w:rPr>
                <w:color w:val="000000"/>
                <w:sz w:val="28"/>
                <w:szCs w:val="27"/>
                <w:lang w:val="uk-UA"/>
              </w:rPr>
              <w:t xml:space="preserve"> </w:t>
            </w:r>
            <w:r w:rsidRPr="00A50F21">
              <w:rPr>
                <w:color w:val="000000"/>
                <w:sz w:val="28"/>
                <w:szCs w:val="27"/>
                <w:lang w:val="uk-UA"/>
              </w:rPr>
              <w:t xml:space="preserve">обставин, </w:t>
            </w:r>
            <w:r w:rsidRPr="00A50F21">
              <w:rPr>
                <w:color w:val="000000"/>
                <w:sz w:val="28"/>
                <w:szCs w:val="27"/>
                <w:lang w:val="uk-UA"/>
              </w:rPr>
              <w:br/>
              <w:t>заборонити</w:t>
            </w:r>
            <w:r w:rsidR="0024704F">
              <w:rPr>
                <w:color w:val="000000"/>
                <w:sz w:val="28"/>
                <w:szCs w:val="27"/>
                <w:lang w:val="uk-UA"/>
              </w:rPr>
              <w:t xml:space="preserve"> </w:t>
            </w:r>
            <w:r w:rsidRPr="00A50F21">
              <w:rPr>
                <w:color w:val="000000"/>
                <w:sz w:val="28"/>
                <w:szCs w:val="27"/>
                <w:lang w:val="uk-UA"/>
              </w:rPr>
              <w:t>расову</w:t>
            </w:r>
            <w:r w:rsidR="0024704F">
              <w:rPr>
                <w:color w:val="000000"/>
                <w:sz w:val="28"/>
                <w:szCs w:val="27"/>
                <w:lang w:val="uk-UA"/>
              </w:rPr>
              <w:t xml:space="preserve"> </w:t>
            </w:r>
            <w:r w:rsidRPr="00A50F21">
              <w:rPr>
                <w:color w:val="000000"/>
                <w:sz w:val="28"/>
                <w:szCs w:val="27"/>
                <w:lang w:val="uk-UA"/>
              </w:rPr>
              <w:t>дискримінацію, що</w:t>
            </w:r>
            <w:r w:rsidR="0024704F">
              <w:rPr>
                <w:color w:val="000000"/>
                <w:sz w:val="28"/>
                <w:szCs w:val="27"/>
                <w:lang w:val="uk-UA"/>
              </w:rPr>
              <w:t xml:space="preserve"> </w:t>
            </w:r>
            <w:r w:rsidRPr="00A50F21">
              <w:rPr>
                <w:color w:val="000000"/>
                <w:sz w:val="28"/>
                <w:szCs w:val="27"/>
                <w:lang w:val="uk-UA"/>
              </w:rPr>
              <w:t>її</w:t>
            </w:r>
            <w:r w:rsidR="0024704F">
              <w:rPr>
                <w:color w:val="000000"/>
                <w:sz w:val="28"/>
                <w:szCs w:val="27"/>
                <w:lang w:val="uk-UA"/>
              </w:rPr>
              <w:t xml:space="preserve"> проводять будь-які </w:t>
            </w:r>
            <w:r w:rsidRPr="00A50F21">
              <w:rPr>
                <w:color w:val="000000"/>
                <w:sz w:val="28"/>
                <w:szCs w:val="27"/>
                <w:lang w:val="uk-UA"/>
              </w:rPr>
              <w:t>особи, групи</w:t>
            </w:r>
            <w:r w:rsidR="0024704F">
              <w:rPr>
                <w:color w:val="000000"/>
                <w:sz w:val="28"/>
                <w:szCs w:val="27"/>
                <w:lang w:val="uk-UA"/>
              </w:rPr>
              <w:t xml:space="preserve"> </w:t>
            </w:r>
            <w:r w:rsidRPr="00A50F21">
              <w:rPr>
                <w:color w:val="000000"/>
                <w:sz w:val="28"/>
                <w:szCs w:val="27"/>
                <w:lang w:val="uk-UA"/>
              </w:rPr>
              <w:t>чи</w:t>
            </w:r>
            <w:r w:rsidR="0024704F">
              <w:rPr>
                <w:color w:val="000000"/>
                <w:sz w:val="28"/>
                <w:szCs w:val="27"/>
                <w:lang w:val="uk-UA"/>
              </w:rPr>
              <w:t xml:space="preserve"> </w:t>
            </w:r>
            <w:r w:rsidRPr="00A50F21">
              <w:rPr>
                <w:color w:val="000000"/>
                <w:sz w:val="28"/>
                <w:szCs w:val="27"/>
                <w:lang w:val="uk-UA"/>
              </w:rPr>
              <w:t>організації, і покласти</w:t>
            </w:r>
            <w:r w:rsidR="0024704F">
              <w:rPr>
                <w:color w:val="000000"/>
                <w:sz w:val="28"/>
                <w:szCs w:val="27"/>
                <w:lang w:val="uk-UA"/>
              </w:rPr>
              <w:t xml:space="preserve"> </w:t>
            </w:r>
            <w:r w:rsidRPr="00A50F21">
              <w:rPr>
                <w:color w:val="000000"/>
                <w:sz w:val="28"/>
                <w:szCs w:val="27"/>
                <w:lang w:val="uk-UA"/>
              </w:rPr>
              <w:t>їй</w:t>
            </w:r>
            <w:r w:rsidR="0024704F">
              <w:rPr>
                <w:color w:val="000000"/>
                <w:sz w:val="28"/>
                <w:szCs w:val="27"/>
                <w:lang w:val="uk-UA"/>
              </w:rPr>
              <w:t xml:space="preserve"> </w:t>
            </w:r>
            <w:r w:rsidRPr="00A50F21">
              <w:rPr>
                <w:color w:val="000000"/>
                <w:sz w:val="28"/>
                <w:szCs w:val="27"/>
                <w:lang w:val="uk-UA"/>
              </w:rPr>
              <w:t>кінець;</w:t>
            </w:r>
          </w:p>
          <w:p w:rsidR="004E4F83" w:rsidRDefault="004E4F83" w:rsidP="00D600C1">
            <w:pPr>
              <w:pStyle w:val="rvps2"/>
              <w:spacing w:before="0" w:beforeAutospacing="0" w:after="0" w:afterAutospacing="0"/>
              <w:rPr>
                <w:color w:val="000000"/>
                <w:sz w:val="28"/>
                <w:szCs w:val="27"/>
                <w:lang w:val="uk-UA"/>
              </w:rPr>
            </w:pPr>
            <w:bookmarkStart w:id="24" w:name="o30"/>
            <w:bookmarkEnd w:id="24"/>
            <w:r w:rsidRPr="0032156C">
              <w:rPr>
                <w:color w:val="000000"/>
                <w:sz w:val="28"/>
                <w:szCs w:val="27"/>
              </w:rPr>
              <w:t>e</w:t>
            </w:r>
            <w:r w:rsidR="00285589">
              <w:rPr>
                <w:color w:val="000000"/>
                <w:sz w:val="28"/>
                <w:szCs w:val="27"/>
                <w:lang w:val="uk-UA"/>
              </w:rPr>
              <w:t xml:space="preserve">) кожна </w:t>
            </w:r>
            <w:r w:rsidRPr="00A50F21">
              <w:rPr>
                <w:color w:val="000000"/>
                <w:sz w:val="28"/>
                <w:szCs w:val="27"/>
                <w:lang w:val="uk-UA"/>
              </w:rPr>
              <w:t>Держава-учасниця</w:t>
            </w:r>
            <w:r w:rsidR="0076701E">
              <w:rPr>
                <w:color w:val="000000"/>
                <w:sz w:val="28"/>
                <w:szCs w:val="27"/>
                <w:lang w:val="uk-UA"/>
              </w:rPr>
              <w:t xml:space="preserve"> </w:t>
            </w:r>
            <w:r w:rsidRPr="00A50F21">
              <w:rPr>
                <w:color w:val="000000"/>
                <w:sz w:val="28"/>
                <w:szCs w:val="27"/>
                <w:lang w:val="uk-UA"/>
              </w:rPr>
              <w:t>зобовʼязується</w:t>
            </w:r>
            <w:r w:rsidR="0076701E">
              <w:rPr>
                <w:color w:val="000000"/>
                <w:sz w:val="28"/>
                <w:szCs w:val="27"/>
                <w:lang w:val="uk-UA"/>
              </w:rPr>
              <w:t xml:space="preserve"> заохочувати </w:t>
            </w:r>
            <w:r w:rsidRPr="00A50F21">
              <w:rPr>
                <w:color w:val="000000"/>
                <w:sz w:val="28"/>
                <w:szCs w:val="27"/>
                <w:lang w:val="uk-UA"/>
              </w:rPr>
              <w:t>в належних</w:t>
            </w:r>
            <w:r w:rsidR="0076701E">
              <w:rPr>
                <w:color w:val="000000"/>
                <w:sz w:val="28"/>
                <w:szCs w:val="27"/>
                <w:lang w:val="uk-UA"/>
              </w:rPr>
              <w:t xml:space="preserve"> </w:t>
            </w:r>
            <w:r w:rsidRPr="00A50F21">
              <w:rPr>
                <w:color w:val="000000"/>
                <w:sz w:val="28"/>
                <w:szCs w:val="27"/>
                <w:lang w:val="uk-UA"/>
              </w:rPr>
              <w:t>випадках</w:t>
            </w:r>
            <w:r w:rsidR="0076701E">
              <w:rPr>
                <w:color w:val="000000"/>
                <w:sz w:val="28"/>
                <w:szCs w:val="27"/>
                <w:lang w:val="uk-UA"/>
              </w:rPr>
              <w:t xml:space="preserve"> </w:t>
            </w:r>
            <w:r w:rsidRPr="00A50F21">
              <w:rPr>
                <w:color w:val="000000"/>
                <w:sz w:val="28"/>
                <w:szCs w:val="27"/>
                <w:lang w:val="uk-UA"/>
              </w:rPr>
              <w:t>обʼєднавчі</w:t>
            </w:r>
            <w:r w:rsidR="0076701E">
              <w:rPr>
                <w:color w:val="000000"/>
                <w:sz w:val="28"/>
                <w:szCs w:val="27"/>
                <w:lang w:val="uk-UA"/>
              </w:rPr>
              <w:t xml:space="preserve"> </w:t>
            </w:r>
            <w:r w:rsidRPr="00A50F21">
              <w:rPr>
                <w:color w:val="000000"/>
                <w:sz w:val="28"/>
                <w:szCs w:val="27"/>
                <w:lang w:val="uk-UA"/>
              </w:rPr>
              <w:t>багаторасові</w:t>
            </w:r>
            <w:r w:rsidR="0076701E">
              <w:rPr>
                <w:color w:val="000000"/>
                <w:sz w:val="28"/>
                <w:szCs w:val="27"/>
                <w:lang w:val="uk-UA"/>
              </w:rPr>
              <w:t xml:space="preserve"> організації</w:t>
            </w:r>
            <w:r w:rsidRPr="00A50F21">
              <w:rPr>
                <w:color w:val="000000"/>
                <w:sz w:val="28"/>
                <w:szCs w:val="27"/>
                <w:lang w:val="uk-UA"/>
              </w:rPr>
              <w:t xml:space="preserve"> та обʼєднавчий</w:t>
            </w:r>
            <w:r w:rsidR="0076701E">
              <w:rPr>
                <w:color w:val="000000"/>
                <w:sz w:val="28"/>
                <w:szCs w:val="27"/>
                <w:lang w:val="uk-UA"/>
              </w:rPr>
              <w:t xml:space="preserve"> </w:t>
            </w:r>
            <w:r w:rsidRPr="00A50F21">
              <w:rPr>
                <w:color w:val="000000"/>
                <w:sz w:val="28"/>
                <w:szCs w:val="27"/>
                <w:lang w:val="uk-UA"/>
              </w:rPr>
              <w:t>рух, так само як і інші</w:t>
            </w:r>
            <w:r w:rsidR="0076701E">
              <w:rPr>
                <w:color w:val="000000"/>
                <w:sz w:val="28"/>
                <w:szCs w:val="27"/>
                <w:lang w:val="uk-UA"/>
              </w:rPr>
              <w:t xml:space="preserve"> </w:t>
            </w:r>
            <w:r w:rsidRPr="00A50F21">
              <w:rPr>
                <w:color w:val="000000"/>
                <w:sz w:val="28"/>
                <w:szCs w:val="27"/>
                <w:lang w:val="uk-UA"/>
              </w:rPr>
              <w:t>заходи, спрямовані на знищення</w:t>
            </w:r>
            <w:r w:rsidR="0076701E">
              <w:rPr>
                <w:color w:val="000000"/>
                <w:sz w:val="28"/>
                <w:szCs w:val="27"/>
                <w:lang w:val="uk-UA"/>
              </w:rPr>
              <w:t xml:space="preserve"> </w:t>
            </w:r>
            <w:r w:rsidRPr="00A50F21">
              <w:rPr>
                <w:color w:val="000000"/>
                <w:sz w:val="28"/>
                <w:szCs w:val="27"/>
                <w:lang w:val="uk-UA"/>
              </w:rPr>
              <w:t>расових</w:t>
            </w:r>
            <w:r w:rsidR="0076701E">
              <w:rPr>
                <w:color w:val="000000"/>
                <w:sz w:val="28"/>
                <w:szCs w:val="27"/>
                <w:lang w:val="uk-UA"/>
              </w:rPr>
              <w:t xml:space="preserve"> барʼєрів, і не</w:t>
            </w:r>
            <w:r w:rsidRPr="00A50F21">
              <w:rPr>
                <w:color w:val="000000"/>
                <w:sz w:val="28"/>
                <w:szCs w:val="27"/>
                <w:lang w:val="uk-UA"/>
              </w:rPr>
              <w:t xml:space="preserve"> підтримувати</w:t>
            </w:r>
            <w:r w:rsidR="0076701E">
              <w:rPr>
                <w:color w:val="000000"/>
                <w:sz w:val="28"/>
                <w:szCs w:val="27"/>
                <w:lang w:val="uk-UA"/>
              </w:rPr>
              <w:t xml:space="preserve"> ті з</w:t>
            </w:r>
            <w:r w:rsidRPr="00A50F21">
              <w:rPr>
                <w:color w:val="000000"/>
                <w:sz w:val="28"/>
                <w:szCs w:val="27"/>
                <w:lang w:val="uk-UA"/>
              </w:rPr>
              <w:t xml:space="preserve"> них,  які</w:t>
            </w:r>
            <w:r w:rsidR="0076701E">
              <w:rPr>
                <w:color w:val="000000"/>
                <w:sz w:val="28"/>
                <w:szCs w:val="27"/>
                <w:lang w:val="uk-UA"/>
              </w:rPr>
              <w:t xml:space="preserve"> </w:t>
            </w:r>
            <w:r w:rsidRPr="00A50F21">
              <w:rPr>
                <w:color w:val="000000"/>
                <w:sz w:val="28"/>
                <w:szCs w:val="27"/>
                <w:lang w:val="uk-UA"/>
              </w:rPr>
              <w:t>сприяють</w:t>
            </w:r>
            <w:r w:rsidR="0076701E">
              <w:rPr>
                <w:color w:val="000000"/>
                <w:sz w:val="28"/>
                <w:szCs w:val="27"/>
                <w:lang w:val="uk-UA"/>
              </w:rPr>
              <w:t xml:space="preserve"> </w:t>
            </w:r>
            <w:r w:rsidRPr="00A50F21">
              <w:rPr>
                <w:color w:val="000000"/>
                <w:sz w:val="28"/>
                <w:szCs w:val="27"/>
                <w:lang w:val="uk-UA"/>
              </w:rPr>
              <w:t>поглибленню расового розʼєднання.</w:t>
            </w:r>
          </w:p>
          <w:p w:rsidR="004E4F83" w:rsidRDefault="0076701E" w:rsidP="00D600C1">
            <w:pPr>
              <w:pStyle w:val="rvps2"/>
              <w:spacing w:before="0" w:beforeAutospacing="0" w:after="0" w:afterAutospacing="0"/>
              <w:rPr>
                <w:color w:val="000000"/>
                <w:sz w:val="28"/>
                <w:szCs w:val="27"/>
                <w:lang w:val="uk-UA"/>
              </w:rPr>
            </w:pPr>
            <w:r>
              <w:rPr>
                <w:color w:val="000000"/>
                <w:sz w:val="28"/>
                <w:szCs w:val="27"/>
                <w:lang w:val="uk-UA"/>
              </w:rPr>
              <w:t xml:space="preserve">Держави-учасниці </w:t>
            </w:r>
            <w:r w:rsidR="004E4F83">
              <w:rPr>
                <w:color w:val="000000"/>
                <w:sz w:val="28"/>
                <w:szCs w:val="27"/>
                <w:lang w:val="uk-UA"/>
              </w:rPr>
              <w:t>зобовʼ</w:t>
            </w:r>
            <w:r>
              <w:rPr>
                <w:color w:val="000000"/>
                <w:sz w:val="28"/>
                <w:szCs w:val="27"/>
                <w:lang w:val="uk-UA"/>
              </w:rPr>
              <w:t>язуються заборонити</w:t>
            </w:r>
            <w:r w:rsidR="004E4F83" w:rsidRPr="00993242">
              <w:rPr>
                <w:color w:val="000000"/>
                <w:sz w:val="28"/>
                <w:szCs w:val="27"/>
                <w:lang w:val="uk-UA"/>
              </w:rPr>
              <w:t xml:space="preserve"> і </w:t>
            </w:r>
            <w:r w:rsidR="004E4F83" w:rsidRPr="00993242">
              <w:rPr>
                <w:color w:val="000000"/>
                <w:sz w:val="28"/>
                <w:szCs w:val="27"/>
                <w:lang w:val="uk-UA"/>
              </w:rPr>
              <w:br/>
              <w:t>ліквідувати расову дискримінацію в у</w:t>
            </w:r>
            <w:r w:rsidR="00285589">
              <w:rPr>
                <w:color w:val="000000"/>
                <w:sz w:val="28"/>
                <w:szCs w:val="27"/>
                <w:lang w:val="uk-UA"/>
              </w:rPr>
              <w:t xml:space="preserve">сіх її формах </w:t>
            </w:r>
            <w:r>
              <w:rPr>
                <w:color w:val="000000"/>
                <w:sz w:val="28"/>
                <w:szCs w:val="27"/>
                <w:lang w:val="uk-UA"/>
              </w:rPr>
              <w:t>і з</w:t>
            </w:r>
            <w:r w:rsidR="004E4F83">
              <w:rPr>
                <w:color w:val="000000"/>
                <w:sz w:val="28"/>
                <w:szCs w:val="27"/>
                <w:lang w:val="uk-UA"/>
              </w:rPr>
              <w:t xml:space="preserve">абезпечити </w:t>
            </w:r>
            <w:r w:rsidR="004E4F83" w:rsidRPr="00993242">
              <w:rPr>
                <w:color w:val="000000"/>
                <w:sz w:val="28"/>
                <w:szCs w:val="27"/>
                <w:lang w:val="uk-UA"/>
              </w:rPr>
              <w:t>рівноправність кожної людини перед з</w:t>
            </w:r>
            <w:r>
              <w:rPr>
                <w:color w:val="000000"/>
                <w:sz w:val="28"/>
                <w:szCs w:val="27"/>
                <w:lang w:val="uk-UA"/>
              </w:rPr>
              <w:t xml:space="preserve">аконом, </w:t>
            </w:r>
            <w:r w:rsidR="004E4F83">
              <w:rPr>
                <w:color w:val="000000"/>
                <w:sz w:val="28"/>
                <w:szCs w:val="27"/>
                <w:lang w:val="uk-UA"/>
              </w:rPr>
              <w:t xml:space="preserve">без розрізнення раси, </w:t>
            </w:r>
            <w:r w:rsidR="004E4F83" w:rsidRPr="00993242">
              <w:rPr>
                <w:color w:val="000000"/>
                <w:sz w:val="28"/>
                <w:szCs w:val="27"/>
                <w:lang w:val="uk-UA"/>
              </w:rPr>
              <w:t>кольору шкіри</w:t>
            </w:r>
            <w:r w:rsidR="00285589">
              <w:rPr>
                <w:color w:val="000000"/>
                <w:sz w:val="28"/>
                <w:szCs w:val="27"/>
                <w:lang w:val="uk-UA"/>
              </w:rPr>
              <w:t xml:space="preserve">, </w:t>
            </w:r>
            <w:r>
              <w:rPr>
                <w:color w:val="000000"/>
                <w:sz w:val="28"/>
                <w:szCs w:val="27"/>
                <w:lang w:val="uk-UA"/>
              </w:rPr>
              <w:t xml:space="preserve">національного або етнічного </w:t>
            </w:r>
            <w:r w:rsidR="004E4F83" w:rsidRPr="00993242">
              <w:rPr>
                <w:color w:val="000000"/>
                <w:sz w:val="28"/>
                <w:szCs w:val="27"/>
                <w:lang w:val="uk-UA"/>
              </w:rPr>
              <w:t>походження</w:t>
            </w:r>
            <w:r w:rsidR="004E4F83">
              <w:rPr>
                <w:color w:val="000000"/>
                <w:sz w:val="28"/>
                <w:szCs w:val="27"/>
                <w:lang w:val="uk-UA"/>
              </w:rPr>
              <w:t>.</w:t>
            </w:r>
          </w:p>
          <w:p w:rsidR="004E4F83" w:rsidRPr="00993242" w:rsidRDefault="004E4F83" w:rsidP="0032156C">
            <w:pPr>
              <w:pStyle w:val="rvps2"/>
              <w:spacing w:before="0" w:beforeAutospacing="0" w:after="0" w:afterAutospacing="0"/>
              <w:rPr>
                <w:color w:val="000000"/>
                <w:sz w:val="28"/>
                <w:szCs w:val="27"/>
                <w:lang w:val="uk-UA"/>
              </w:rPr>
            </w:pPr>
            <w:bookmarkStart w:id="25" w:name="o31"/>
            <w:bookmarkEnd w:id="25"/>
          </w:p>
        </w:tc>
      </w:tr>
      <w:tr w:rsidR="004E4F83" w:rsidTr="00816057">
        <w:trPr>
          <w:trHeight w:val="3157"/>
        </w:trPr>
        <w:tc>
          <w:tcPr>
            <w:tcW w:w="3936" w:type="dxa"/>
            <w:tcBorders>
              <w:top w:val="single" w:sz="4" w:space="0" w:color="auto"/>
              <w:bottom w:val="single" w:sz="4" w:space="0" w:color="auto"/>
            </w:tcBorders>
          </w:tcPr>
          <w:p w:rsidR="004E4F83" w:rsidRDefault="004E4F83" w:rsidP="00815475">
            <w:pPr>
              <w:pStyle w:val="rvps2"/>
              <w:spacing w:before="0" w:beforeAutospacing="0" w:after="0" w:afterAutospacing="0"/>
              <w:rPr>
                <w:color w:val="000000"/>
                <w:sz w:val="28"/>
                <w:szCs w:val="27"/>
                <w:lang w:val="uk-UA"/>
              </w:rPr>
            </w:pPr>
            <w:r w:rsidRPr="00815475">
              <w:rPr>
                <w:color w:val="000000"/>
                <w:sz w:val="28"/>
                <w:szCs w:val="27"/>
                <w:lang w:val="uk-UA"/>
              </w:rPr>
              <w:lastRenderedPageBreak/>
              <w:t>Конвенція ООН проти катувань та інших жорстоких, нелюдських або таких, що принижують гідність, видів поводження і покарання 1984 р.</w:t>
            </w:r>
          </w:p>
          <w:p w:rsidR="004E4F83" w:rsidRDefault="004E4F83" w:rsidP="00AD233D">
            <w:pPr>
              <w:pStyle w:val="rvps2"/>
              <w:spacing w:before="0" w:after="0"/>
              <w:rPr>
                <w:color w:val="000000"/>
                <w:sz w:val="28"/>
                <w:szCs w:val="27"/>
                <w:lang w:val="uk-UA"/>
              </w:rPr>
            </w:pPr>
          </w:p>
        </w:tc>
        <w:tc>
          <w:tcPr>
            <w:tcW w:w="6485" w:type="dxa"/>
            <w:tcBorders>
              <w:top w:val="single" w:sz="4" w:space="0" w:color="auto"/>
              <w:bottom w:val="single" w:sz="4" w:space="0" w:color="auto"/>
            </w:tcBorders>
          </w:tcPr>
          <w:p w:rsidR="004E4F83" w:rsidRDefault="004E4F83" w:rsidP="00816057">
            <w:pPr>
              <w:pStyle w:val="rvps2"/>
              <w:spacing w:before="0" w:beforeAutospacing="0" w:after="0" w:afterAutospacing="0"/>
              <w:jc w:val="both"/>
              <w:rPr>
                <w:color w:val="000000"/>
                <w:sz w:val="28"/>
                <w:szCs w:val="27"/>
                <w:lang w:val="uk-UA"/>
              </w:rPr>
            </w:pPr>
            <w:r>
              <w:rPr>
                <w:color w:val="000000"/>
                <w:sz w:val="28"/>
                <w:szCs w:val="27"/>
                <w:lang w:val="uk-UA"/>
              </w:rPr>
              <w:t>Запобігання катування; жодні обставини не можуть бути виправданням катувань; захист особи у разі здійснення над нею катувань;</w:t>
            </w:r>
          </w:p>
          <w:p w:rsidR="004E4F83" w:rsidRPr="0032156C" w:rsidRDefault="004E4F83" w:rsidP="0032156C">
            <w:pPr>
              <w:pStyle w:val="rvps2"/>
              <w:spacing w:before="0" w:after="0"/>
              <w:rPr>
                <w:iCs/>
                <w:color w:val="000000"/>
                <w:sz w:val="28"/>
                <w:szCs w:val="27"/>
                <w:lang w:val="uk-UA"/>
              </w:rPr>
            </w:pPr>
          </w:p>
        </w:tc>
      </w:tr>
      <w:tr w:rsidR="004E4F83" w:rsidTr="00816057">
        <w:trPr>
          <w:trHeight w:val="4985"/>
        </w:trPr>
        <w:tc>
          <w:tcPr>
            <w:tcW w:w="3936" w:type="dxa"/>
            <w:tcBorders>
              <w:top w:val="single" w:sz="4" w:space="0" w:color="auto"/>
            </w:tcBorders>
          </w:tcPr>
          <w:p w:rsidR="004E4F83" w:rsidRPr="00815475" w:rsidRDefault="004E4F83" w:rsidP="00816057">
            <w:pPr>
              <w:pStyle w:val="rvps2"/>
              <w:spacing w:before="0" w:after="0"/>
              <w:rPr>
                <w:color w:val="000000"/>
                <w:sz w:val="28"/>
                <w:szCs w:val="27"/>
                <w:lang w:val="uk-UA"/>
              </w:rPr>
            </w:pPr>
            <w:r w:rsidRPr="00AD233D">
              <w:rPr>
                <w:color w:val="000000"/>
                <w:sz w:val="28"/>
                <w:szCs w:val="27"/>
                <w:lang w:val="uk-UA"/>
              </w:rPr>
              <w:t>Конвенція про захист прав людини і основоположних свобод</w:t>
            </w:r>
          </w:p>
        </w:tc>
        <w:tc>
          <w:tcPr>
            <w:tcW w:w="6485" w:type="dxa"/>
            <w:tcBorders>
              <w:top w:val="single" w:sz="4" w:space="0" w:color="auto"/>
            </w:tcBorders>
          </w:tcPr>
          <w:p w:rsidR="004E4F83" w:rsidRDefault="004E4F83" w:rsidP="00816057">
            <w:pPr>
              <w:pStyle w:val="rvps2"/>
              <w:spacing w:before="0" w:beforeAutospacing="0" w:after="0" w:afterAutospacing="0"/>
              <w:jc w:val="both"/>
              <w:rPr>
                <w:color w:val="000000"/>
                <w:sz w:val="28"/>
                <w:szCs w:val="27"/>
                <w:lang w:val="uk-UA"/>
              </w:rPr>
            </w:pPr>
            <w:r>
              <w:rPr>
                <w:color w:val="000000"/>
                <w:sz w:val="28"/>
                <w:szCs w:val="27"/>
                <w:lang w:val="uk-UA"/>
              </w:rPr>
              <w:t>Узагальнює в собі гарантії захисту прав людини, наведені вище. Є підґрунтям для рішень Європейського суду з прав людини. Таким чином, Конвенція закріплює наступні гарантії:</w:t>
            </w:r>
          </w:p>
          <w:p w:rsidR="004E4F83" w:rsidRDefault="00D600C1" w:rsidP="00816057">
            <w:pPr>
              <w:pStyle w:val="rvps2"/>
              <w:spacing w:before="0" w:beforeAutospacing="0" w:after="0" w:afterAutospacing="0"/>
              <w:jc w:val="both"/>
              <w:rPr>
                <w:color w:val="000000"/>
                <w:sz w:val="28"/>
                <w:szCs w:val="27"/>
                <w:lang w:val="uk-UA"/>
              </w:rPr>
            </w:pPr>
            <w:r>
              <w:rPr>
                <w:color w:val="000000"/>
                <w:sz w:val="28"/>
                <w:szCs w:val="27"/>
                <w:lang w:val="uk-UA"/>
              </w:rPr>
              <w:t>п</w:t>
            </w:r>
            <w:r w:rsidR="004E4F83">
              <w:rPr>
                <w:color w:val="000000"/>
                <w:sz w:val="28"/>
                <w:szCs w:val="27"/>
                <w:lang w:val="uk-UA"/>
              </w:rPr>
              <w:t>раво на життя; заборону катування; з</w:t>
            </w:r>
            <w:r w:rsidR="004E4F83" w:rsidRPr="004E4F83">
              <w:rPr>
                <w:color w:val="000000"/>
                <w:sz w:val="28"/>
                <w:szCs w:val="27"/>
                <w:lang w:val="uk-UA"/>
              </w:rPr>
              <w:t>аборона рабства і примусової праці</w:t>
            </w:r>
            <w:r w:rsidR="004E4F83">
              <w:rPr>
                <w:color w:val="000000"/>
                <w:sz w:val="28"/>
                <w:szCs w:val="27"/>
                <w:lang w:val="uk-UA"/>
              </w:rPr>
              <w:t xml:space="preserve">; право на свободу та особисту </w:t>
            </w:r>
            <w:r w:rsidR="004E4F83" w:rsidRPr="004E4F83">
              <w:rPr>
                <w:color w:val="000000"/>
                <w:sz w:val="28"/>
                <w:szCs w:val="27"/>
                <w:lang w:val="uk-UA"/>
              </w:rPr>
              <w:t>недоторканність</w:t>
            </w:r>
            <w:r w:rsidR="004E4F83">
              <w:rPr>
                <w:color w:val="000000"/>
                <w:sz w:val="28"/>
                <w:szCs w:val="27"/>
                <w:lang w:val="uk-UA"/>
              </w:rPr>
              <w:t>; право на справедливий суд, ніякого покарання без закону; п</w:t>
            </w:r>
            <w:r w:rsidR="004E4F83" w:rsidRPr="004E4F83">
              <w:rPr>
                <w:color w:val="000000"/>
                <w:sz w:val="28"/>
                <w:szCs w:val="27"/>
                <w:lang w:val="uk-UA"/>
              </w:rPr>
              <w:t>раво на повагу до приватного і сімейного життя</w:t>
            </w:r>
            <w:r w:rsidR="004E4F83">
              <w:rPr>
                <w:color w:val="000000"/>
                <w:sz w:val="28"/>
                <w:szCs w:val="27"/>
                <w:lang w:val="uk-UA"/>
              </w:rPr>
              <w:t>; с</w:t>
            </w:r>
            <w:r w:rsidR="004E4F83" w:rsidRPr="004E4F83">
              <w:rPr>
                <w:color w:val="000000"/>
                <w:sz w:val="28"/>
                <w:szCs w:val="27"/>
                <w:lang w:val="uk-UA"/>
              </w:rPr>
              <w:t>вобода думки, совісті і релігії</w:t>
            </w:r>
            <w:r w:rsidR="004E4F83">
              <w:rPr>
                <w:color w:val="000000"/>
                <w:sz w:val="28"/>
                <w:szCs w:val="27"/>
                <w:lang w:val="uk-UA"/>
              </w:rPr>
              <w:t>; свобода вираження поглядів; право на шлюб; п</w:t>
            </w:r>
            <w:r w:rsidR="004E4F83" w:rsidRPr="004E4F83">
              <w:rPr>
                <w:color w:val="000000"/>
                <w:sz w:val="28"/>
                <w:szCs w:val="27"/>
                <w:lang w:val="uk-UA"/>
              </w:rPr>
              <w:t>раво на ефективний засіб юридичного захисту</w:t>
            </w:r>
            <w:r w:rsidR="004E4F83">
              <w:rPr>
                <w:color w:val="000000"/>
                <w:sz w:val="28"/>
                <w:szCs w:val="27"/>
                <w:lang w:val="uk-UA"/>
              </w:rPr>
              <w:t>; заборона дискримінації; в</w:t>
            </w:r>
            <w:r w:rsidR="004E4F83" w:rsidRPr="004E4F83">
              <w:rPr>
                <w:color w:val="000000"/>
                <w:sz w:val="28"/>
                <w:szCs w:val="27"/>
                <w:lang w:val="uk-UA"/>
              </w:rPr>
              <w:t>ідступ від зобов'язань під час надзвичайної ситуації</w:t>
            </w:r>
            <w:r w:rsidR="004E4F83">
              <w:rPr>
                <w:color w:val="000000"/>
                <w:sz w:val="28"/>
                <w:szCs w:val="27"/>
                <w:lang w:val="uk-UA"/>
              </w:rPr>
              <w:t>; заборона зловживання правами.</w:t>
            </w:r>
          </w:p>
        </w:tc>
      </w:tr>
    </w:tbl>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993242" w:rsidRDefault="00B2750F" w:rsidP="00884F0D">
      <w:pPr>
        <w:pStyle w:val="rvps2"/>
        <w:shd w:val="clear" w:color="auto" w:fill="FFFFFF"/>
        <w:spacing w:before="0" w:beforeAutospacing="0" w:after="0" w:afterAutospacing="0" w:line="360" w:lineRule="auto"/>
        <w:ind w:firstLine="709"/>
        <w:jc w:val="both"/>
        <w:outlineLvl w:val="1"/>
        <w:rPr>
          <w:color w:val="000000"/>
          <w:sz w:val="28"/>
          <w:szCs w:val="27"/>
          <w:lang w:val="uk-UA"/>
        </w:rPr>
      </w:pPr>
      <w:bookmarkStart w:id="26" w:name="_Toc26814834"/>
      <w:r>
        <w:rPr>
          <w:color w:val="000000"/>
          <w:sz w:val="28"/>
          <w:szCs w:val="27"/>
          <w:lang w:val="uk-UA"/>
        </w:rPr>
        <w:t xml:space="preserve">2.4. </w:t>
      </w:r>
      <w:r w:rsidR="00A50F21">
        <w:rPr>
          <w:color w:val="000000"/>
          <w:sz w:val="28"/>
          <w:szCs w:val="27"/>
          <w:lang w:val="uk-UA"/>
        </w:rPr>
        <w:t>Європейський суд з прав людини як показник забезпечення прав і свобод людини</w:t>
      </w:r>
      <w:bookmarkEnd w:id="26"/>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A50F21" w:rsidRDefault="00537E52" w:rsidP="00D600C1">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528" type="#_x0000_t98" style="position:absolute;left:0;text-align:left;margin-left:40.85pt;margin-top:2.75pt;width:439.7pt;height:166.3pt;z-index:252121088">
            <v:shadow on="t" opacity=".5" offset="-6pt,-6pt"/>
            <v:textbox>
              <w:txbxContent>
                <w:p w:rsidR="00C840B2" w:rsidRPr="00D75891" w:rsidRDefault="00C840B2" w:rsidP="00D75891">
                  <w:pPr>
                    <w:ind w:firstLine="567"/>
                    <w:jc w:val="both"/>
                    <w:rPr>
                      <w:rFonts w:ascii="Times New Roman" w:hAnsi="Times New Roman" w:cs="Times New Roman"/>
                      <w:sz w:val="28"/>
                    </w:rPr>
                  </w:pPr>
                  <w:r w:rsidRPr="00D75891">
                    <w:rPr>
                      <w:rFonts w:ascii="Times New Roman" w:hAnsi="Times New Roman" w:cs="Times New Roman"/>
                      <w:sz w:val="28"/>
                      <w:lang w:val="uk-UA"/>
                    </w:rPr>
                    <w:t>Згідно ч. 4 ст. 10 ЦПК України, с</w:t>
                  </w:r>
                  <w:r w:rsidRPr="00D75891">
                    <w:rPr>
                      <w:rFonts w:ascii="Times New Roman" w:hAnsi="Times New Roman" w:cs="Times New Roman"/>
                      <w:sz w:val="28"/>
                    </w:rPr>
                    <w:t>уд застосовує при розгляді справ Конвенцію про захист прав людини і основоположних свобод 1950 року і протоколи до неї, згоду на обов’язковістьякихнадано Верховною Радою України, та практику Європейського суду з прав людини як джерело права.</w:t>
                  </w:r>
                </w:p>
              </w:txbxContent>
            </v:textbox>
          </v:shape>
        </w:pict>
      </w:r>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D600C1" w:rsidRDefault="00D600C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A50F21" w:rsidRDefault="00A50F21" w:rsidP="001737B0">
      <w:pPr>
        <w:pStyle w:val="rvps2"/>
        <w:shd w:val="clear" w:color="auto" w:fill="FFFFFF"/>
        <w:spacing w:before="0" w:beforeAutospacing="0" w:after="0" w:afterAutospacing="0" w:line="360" w:lineRule="auto"/>
        <w:ind w:firstLine="709"/>
        <w:jc w:val="both"/>
        <w:rPr>
          <w:color w:val="000000"/>
          <w:sz w:val="28"/>
          <w:szCs w:val="27"/>
          <w:lang w:val="uk-UA"/>
        </w:rPr>
      </w:pPr>
    </w:p>
    <w:p w:rsidR="008B048A" w:rsidRDefault="008B048A" w:rsidP="001737B0">
      <w:pPr>
        <w:pStyle w:val="rvps2"/>
        <w:shd w:val="clear" w:color="auto" w:fill="FFFFFF"/>
        <w:spacing w:before="0" w:beforeAutospacing="0" w:after="0" w:afterAutospacing="0" w:line="360" w:lineRule="auto"/>
        <w:ind w:firstLine="709"/>
        <w:jc w:val="both"/>
        <w:rPr>
          <w:color w:val="000000"/>
          <w:sz w:val="28"/>
          <w:szCs w:val="27"/>
          <w:highlight w:val="yellow"/>
          <w:lang w:val="uk-UA"/>
        </w:rPr>
      </w:pPr>
    </w:p>
    <w:p w:rsidR="004E2F46" w:rsidRDefault="004E2F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E2F46"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529" type="#_x0000_t21" style="position:absolute;left:0;text-align:left;margin-left:-9.55pt;margin-top:-16.6pt;width:510.85pt;height:249.6pt;z-index:252122112">
            <v:shadow on="t" type="perspective" opacity=".5" origin=".5,.5" offset="-6pt,-6pt" matrix="1.25,,,1.25"/>
            <v:textbox>
              <w:txbxContent>
                <w:p w:rsidR="00C840B2" w:rsidRDefault="00C840B2" w:rsidP="00FC0EA0">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Як вказує В. Комаров, м</w:t>
                  </w:r>
                  <w:r w:rsidRPr="00D75891">
                    <w:rPr>
                      <w:color w:val="000000"/>
                      <w:sz w:val="28"/>
                      <w:szCs w:val="27"/>
                      <w:lang w:val="uk-UA"/>
                    </w:rPr>
                    <w:t>еханізм захисту прав</w:t>
                  </w:r>
                  <w:r>
                    <w:rPr>
                      <w:color w:val="000000"/>
                      <w:sz w:val="28"/>
                      <w:szCs w:val="27"/>
                      <w:lang w:val="uk-UA"/>
                    </w:rPr>
                    <w:t>, передбачених Конвнцією</w:t>
                  </w:r>
                  <w:r w:rsidRPr="00D75891">
                    <w:rPr>
                      <w:color w:val="000000"/>
                      <w:sz w:val="28"/>
                      <w:szCs w:val="27"/>
                      <w:lang w:val="uk-UA"/>
                    </w:rPr>
                    <w:t xml:space="preserve"> по</w:t>
                  </w:r>
                  <w:r>
                    <w:rPr>
                      <w:color w:val="000000"/>
                      <w:sz w:val="28"/>
                      <w:szCs w:val="27"/>
                      <w:lang w:val="uk-UA"/>
                    </w:rPr>
                    <w:t xml:space="preserve">кладає на ЄСПЛ подвійну функцію – </w:t>
                  </w:r>
                  <w:r w:rsidRPr="00D75891">
                    <w:rPr>
                      <w:color w:val="000000"/>
                      <w:sz w:val="28"/>
                      <w:szCs w:val="27"/>
                      <w:lang w:val="uk-UA"/>
                    </w:rPr>
                    <w:t>здійснення індивідуального контролю у разі винесення рішень про порушення державою</w:t>
                  </w:r>
                  <w:r>
                    <w:rPr>
                      <w:color w:val="000000"/>
                      <w:sz w:val="28"/>
                      <w:szCs w:val="27"/>
                      <w:lang w:val="uk-UA"/>
                    </w:rPr>
                    <w:t xml:space="preserve"> – </w:t>
                  </w:r>
                  <w:r w:rsidRPr="00D75891">
                    <w:rPr>
                      <w:color w:val="000000"/>
                      <w:sz w:val="28"/>
                      <w:szCs w:val="27"/>
                      <w:lang w:val="uk-UA"/>
                    </w:rPr>
                    <w:t>учасницею Конвенції того чи іншого права, а також загальну функцію, яка полягає у виробленні принципів та</w:t>
                  </w:r>
                  <w:r>
                    <w:rPr>
                      <w:color w:val="000000"/>
                      <w:sz w:val="28"/>
                      <w:szCs w:val="27"/>
                      <w:lang w:val="uk-UA"/>
                    </w:rPr>
                    <w:t xml:space="preserve"> стандартів захисту прав людини. Конвенція та ЄСПЛ</w:t>
                  </w:r>
                  <w:r w:rsidRPr="00D75891">
                    <w:rPr>
                      <w:color w:val="000000"/>
                      <w:sz w:val="28"/>
                      <w:szCs w:val="27"/>
                      <w:lang w:val="uk-UA"/>
                    </w:rPr>
                    <w:t xml:space="preserve"> здійснюють вплив не лише на міжнародні стандарти захис</w:t>
                  </w:r>
                  <w:r>
                    <w:rPr>
                      <w:color w:val="000000"/>
                      <w:sz w:val="28"/>
                      <w:szCs w:val="27"/>
                      <w:lang w:val="uk-UA"/>
                    </w:rPr>
                    <w:t>ту прав людини, а й на формуван</w:t>
                  </w:r>
                  <w:r w:rsidRPr="00D75891">
                    <w:rPr>
                      <w:color w:val="000000"/>
                      <w:sz w:val="28"/>
                      <w:szCs w:val="27"/>
                      <w:lang w:val="uk-UA"/>
                    </w:rPr>
                    <w:t>ня цих стандартів на національному рівні.</w:t>
                  </w:r>
                </w:p>
                <w:p w:rsidR="00C840B2" w:rsidRPr="00FC0EA0" w:rsidRDefault="00C840B2">
                  <w:pPr>
                    <w:rPr>
                      <w:lang w:val="uk-UA"/>
                    </w:rPr>
                  </w:pPr>
                </w:p>
              </w:txbxContent>
            </v:textbox>
          </v:shape>
        </w:pict>
      </w:r>
    </w:p>
    <w:p w:rsidR="00DC2B2D" w:rsidRDefault="00DC2B2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DC2B2D" w:rsidRDefault="00DC2B2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DC2B2D" w:rsidRDefault="00DC2B2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DC2B2D" w:rsidRDefault="00DC2B2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16057" w:rsidRDefault="0081605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16057" w:rsidRDefault="0081605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16057" w:rsidRDefault="0081605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16057" w:rsidRDefault="00816057"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537E52" w:rsidP="00FC0EA0">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rect id="_x0000_s1530" style="position:absolute;left:0;text-align:left;margin-left:30.75pt;margin-top:8.65pt;width:433.7pt;height:45.45pt;z-index:252123136">
            <v:shadow on="t" opacity=".5" offset="-6pt,6pt"/>
            <v:textbox>
              <w:txbxContent>
                <w:p w:rsidR="00C840B2" w:rsidRPr="00FC0EA0" w:rsidRDefault="00C840B2">
                  <w:pPr>
                    <w:rPr>
                      <w:rFonts w:ascii="Times New Roman" w:hAnsi="Times New Roman" w:cs="Times New Roman"/>
                      <w:sz w:val="28"/>
                      <w:lang w:val="uk-UA"/>
                    </w:rPr>
                  </w:pPr>
                  <w:r w:rsidRPr="00FC0EA0">
                    <w:rPr>
                      <w:rFonts w:ascii="Times New Roman" w:hAnsi="Times New Roman" w:cs="Times New Roman"/>
                      <w:sz w:val="28"/>
                      <w:lang w:val="uk-UA"/>
                    </w:rPr>
                    <w:t>Основні положення про Європейський суд з прав людини</w:t>
                  </w:r>
                </w:p>
              </w:txbxContent>
            </v:textbox>
          </v:rect>
        </w:pict>
      </w:r>
    </w:p>
    <w:p w:rsidR="00707F77" w:rsidRDefault="00707F77" w:rsidP="00FC0EA0">
      <w:pPr>
        <w:pStyle w:val="rvps2"/>
        <w:shd w:val="clear" w:color="auto" w:fill="FFFFFF"/>
        <w:spacing w:before="0" w:beforeAutospacing="0" w:after="0" w:afterAutospacing="0" w:line="360" w:lineRule="auto"/>
        <w:jc w:val="both"/>
        <w:rPr>
          <w:color w:val="000000"/>
          <w:sz w:val="28"/>
          <w:szCs w:val="27"/>
          <w:lang w:val="uk-UA"/>
        </w:rPr>
      </w:pPr>
    </w:p>
    <w:p w:rsidR="00707F77" w:rsidRDefault="00537E52" w:rsidP="00FC0EA0">
      <w:pPr>
        <w:pStyle w:val="rvps2"/>
        <w:shd w:val="clear" w:color="auto" w:fill="FFFFFF"/>
        <w:spacing w:before="0" w:beforeAutospacing="0" w:after="0" w:afterAutospacing="0" w:line="360" w:lineRule="auto"/>
        <w:jc w:val="both"/>
        <w:rPr>
          <w:color w:val="000000"/>
          <w:sz w:val="28"/>
          <w:szCs w:val="27"/>
          <w:lang w:val="uk-UA"/>
        </w:rPr>
      </w:pPr>
      <w:r>
        <w:rPr>
          <w:noProof/>
          <w:color w:val="000000"/>
          <w:sz w:val="28"/>
          <w:szCs w:val="27"/>
        </w:rPr>
        <w:pict>
          <v:shape id="_x0000_s1583" type="#_x0000_t67" style="position:absolute;left:0;text-align:left;margin-left:179pt;margin-top:5.8pt;width:130.3pt;height:29.15pt;z-index:252173312">
            <v:shadow on="t" opacity=".5" offset="-6pt,6pt"/>
            <v:textbox style="layout-flow:vertical-ideographic"/>
          </v:shape>
        </w:pict>
      </w:r>
    </w:p>
    <w:p w:rsidR="00FC0EA0" w:rsidRDefault="00537E52" w:rsidP="00FC0EA0">
      <w:pPr>
        <w:pStyle w:val="rvps2"/>
        <w:shd w:val="clear" w:color="auto" w:fill="FFFFFF"/>
        <w:spacing w:before="0" w:beforeAutospacing="0" w:after="0" w:afterAutospacing="0" w:line="360" w:lineRule="auto"/>
        <w:jc w:val="both"/>
        <w:rPr>
          <w:color w:val="000000"/>
          <w:sz w:val="28"/>
          <w:szCs w:val="27"/>
          <w:lang w:val="uk-UA"/>
        </w:rPr>
      </w:pPr>
      <w:r>
        <w:rPr>
          <w:noProof/>
          <w:color w:val="000000"/>
          <w:sz w:val="28"/>
          <w:szCs w:val="27"/>
        </w:rPr>
        <w:pict>
          <v:group id="_x0000_s1582" style="position:absolute;left:0;text-align:left;margin-left:7.6pt;margin-top:10.85pt;width:482.55pt;height:400.25pt;z-index:252172288" coordorigin="1286,7629" coordsize="9651,8005">
            <v:rect id="_x0000_s1537" style="position:absolute;left:1286;top:13680;width:9651;height:1954">
              <v:textbox>
                <w:txbxContent>
                  <w:p w:rsidR="00C840B2" w:rsidRPr="00842FF5" w:rsidRDefault="00C840B2" w:rsidP="00707F77">
                    <w:pPr>
                      <w:pStyle w:val="rvps2"/>
                      <w:shd w:val="clear" w:color="auto" w:fill="FFFFFF"/>
                      <w:spacing w:before="0" w:beforeAutospacing="0" w:after="171" w:afterAutospacing="0"/>
                      <w:ind w:firstLine="514"/>
                      <w:jc w:val="both"/>
                      <w:rPr>
                        <w:color w:val="000000"/>
                      </w:rPr>
                    </w:pPr>
                    <w:r w:rsidRPr="00842FF5">
                      <w:rPr>
                        <w:color w:val="000000"/>
                      </w:rPr>
                      <w:t>Суд може, на запит Комітету</w:t>
                    </w:r>
                    <w:r w:rsidRPr="00842FF5">
                      <w:rPr>
                        <w:color w:val="000000"/>
                        <w:lang w:val="uk-UA"/>
                      </w:rPr>
                      <w:t xml:space="preserve"> </w:t>
                    </w:r>
                    <w:r w:rsidRPr="00842FF5">
                      <w:rPr>
                        <w:color w:val="000000"/>
                      </w:rPr>
                      <w:t>Міністрів, надавати</w:t>
                    </w:r>
                    <w:r w:rsidRPr="00842FF5">
                      <w:rPr>
                        <w:color w:val="000000"/>
                        <w:lang w:val="uk-UA"/>
                      </w:rPr>
                      <w:t xml:space="preserve"> </w:t>
                    </w:r>
                    <w:r w:rsidRPr="00842FF5">
                      <w:rPr>
                        <w:color w:val="000000"/>
                      </w:rPr>
                      <w:t>консультативні</w:t>
                    </w:r>
                    <w:r w:rsidRPr="00842FF5">
                      <w:rPr>
                        <w:color w:val="000000"/>
                        <w:lang w:val="uk-UA"/>
                      </w:rPr>
                      <w:t xml:space="preserve"> </w:t>
                    </w:r>
                    <w:r w:rsidRPr="00842FF5">
                      <w:rPr>
                        <w:color w:val="000000"/>
                      </w:rPr>
                      <w:t>висновки з правових</w:t>
                    </w:r>
                    <w:r w:rsidRPr="00842FF5">
                      <w:rPr>
                        <w:color w:val="000000"/>
                        <w:lang w:val="uk-UA"/>
                      </w:rPr>
                      <w:t xml:space="preserve"> </w:t>
                    </w:r>
                    <w:r w:rsidRPr="00842FF5">
                      <w:rPr>
                        <w:color w:val="000000"/>
                      </w:rPr>
                      <w:t>питань, які</w:t>
                    </w:r>
                    <w:r w:rsidRPr="00842FF5">
                      <w:rPr>
                        <w:color w:val="000000"/>
                        <w:lang w:val="uk-UA"/>
                      </w:rPr>
                      <w:t xml:space="preserve"> </w:t>
                    </w:r>
                    <w:r w:rsidRPr="00842FF5">
                      <w:rPr>
                        <w:color w:val="000000"/>
                      </w:rPr>
                      <w:t>стосуються</w:t>
                    </w:r>
                    <w:r w:rsidRPr="00842FF5">
                      <w:rPr>
                        <w:color w:val="000000"/>
                        <w:lang w:val="uk-UA"/>
                      </w:rPr>
                      <w:t xml:space="preserve"> </w:t>
                    </w:r>
                    <w:r w:rsidRPr="00842FF5">
                      <w:rPr>
                        <w:color w:val="000000"/>
                      </w:rPr>
                      <w:t>тлумачення</w:t>
                    </w:r>
                    <w:r w:rsidRPr="00842FF5">
                      <w:rPr>
                        <w:color w:val="000000"/>
                        <w:lang w:val="uk-UA"/>
                      </w:rPr>
                      <w:t xml:space="preserve"> </w:t>
                    </w:r>
                    <w:r w:rsidRPr="00842FF5">
                      <w:rPr>
                        <w:color w:val="000000"/>
                      </w:rPr>
                      <w:t>Конвенції та протоколів до неї.</w:t>
                    </w:r>
                    <w:bookmarkStart w:id="27" w:name="n214"/>
                    <w:bookmarkEnd w:id="27"/>
                    <w:r w:rsidRPr="00842FF5">
                      <w:rPr>
                        <w:color w:val="000000"/>
                      </w:rPr>
                      <w:t>Такі</w:t>
                    </w:r>
                    <w:r w:rsidRPr="00842FF5">
                      <w:rPr>
                        <w:color w:val="000000"/>
                        <w:lang w:val="uk-UA"/>
                      </w:rPr>
                      <w:t xml:space="preserve"> </w:t>
                    </w:r>
                    <w:r w:rsidRPr="00842FF5">
                      <w:rPr>
                        <w:color w:val="000000"/>
                      </w:rPr>
                      <w:t>висновки не поширюються на питання, що</w:t>
                    </w:r>
                    <w:r w:rsidRPr="00842FF5">
                      <w:rPr>
                        <w:color w:val="000000"/>
                        <w:lang w:val="uk-UA"/>
                      </w:rPr>
                      <w:t xml:space="preserve"> </w:t>
                    </w:r>
                    <w:r w:rsidRPr="00842FF5">
                      <w:rPr>
                        <w:color w:val="000000"/>
                      </w:rPr>
                      <w:t>стосуються</w:t>
                    </w:r>
                    <w:r w:rsidRPr="00842FF5">
                      <w:rPr>
                        <w:color w:val="000000"/>
                        <w:lang w:val="uk-UA"/>
                      </w:rPr>
                      <w:t xml:space="preserve"> </w:t>
                    </w:r>
                    <w:r w:rsidRPr="00842FF5">
                      <w:rPr>
                        <w:color w:val="000000"/>
                      </w:rPr>
                      <w:t>змісту</w:t>
                    </w:r>
                    <w:r w:rsidRPr="00842FF5">
                      <w:rPr>
                        <w:color w:val="000000"/>
                        <w:lang w:val="uk-UA"/>
                      </w:rPr>
                      <w:t xml:space="preserve"> </w:t>
                    </w:r>
                    <w:r w:rsidRPr="00842FF5">
                      <w:rPr>
                        <w:color w:val="000000"/>
                      </w:rPr>
                      <w:t>чи</w:t>
                    </w:r>
                    <w:r w:rsidRPr="00842FF5">
                      <w:rPr>
                        <w:color w:val="000000"/>
                        <w:lang w:val="uk-UA"/>
                      </w:rPr>
                      <w:t xml:space="preserve"> </w:t>
                    </w:r>
                    <w:r w:rsidRPr="00842FF5">
                      <w:rPr>
                        <w:color w:val="000000"/>
                      </w:rPr>
                      <w:t>обсягу прав і свобод, визначених у розділі I Конвенції та протоколах до неї, чи на будь-які</w:t>
                    </w:r>
                    <w:r>
                      <w:rPr>
                        <w:color w:val="000000"/>
                        <w:lang w:val="uk-UA"/>
                      </w:rPr>
                      <w:t xml:space="preserve"> </w:t>
                    </w:r>
                    <w:r w:rsidRPr="00842FF5">
                      <w:rPr>
                        <w:color w:val="000000"/>
                      </w:rPr>
                      <w:t>інші</w:t>
                    </w:r>
                    <w:r>
                      <w:rPr>
                        <w:color w:val="000000"/>
                        <w:lang w:val="uk-UA"/>
                      </w:rPr>
                      <w:t xml:space="preserve"> </w:t>
                    </w:r>
                    <w:r w:rsidRPr="00842FF5">
                      <w:rPr>
                        <w:color w:val="000000"/>
                      </w:rPr>
                      <w:t>питання, які Суд або</w:t>
                    </w:r>
                    <w:r w:rsidRPr="00842FF5">
                      <w:rPr>
                        <w:color w:val="000000"/>
                        <w:lang w:val="uk-UA"/>
                      </w:rPr>
                      <w:t xml:space="preserve"> </w:t>
                    </w:r>
                    <w:r w:rsidRPr="00842FF5">
                      <w:rPr>
                        <w:color w:val="000000"/>
                      </w:rPr>
                      <w:t>Комітет</w:t>
                    </w:r>
                    <w:r w:rsidRPr="00842FF5">
                      <w:rPr>
                        <w:color w:val="000000"/>
                        <w:lang w:val="uk-UA"/>
                      </w:rPr>
                      <w:t xml:space="preserve"> </w:t>
                    </w:r>
                    <w:r w:rsidRPr="00842FF5">
                      <w:rPr>
                        <w:color w:val="000000"/>
                      </w:rPr>
                      <w:t>Міністрів</w:t>
                    </w:r>
                    <w:r>
                      <w:rPr>
                        <w:color w:val="000000"/>
                        <w:lang w:val="uk-UA"/>
                      </w:rPr>
                      <w:t xml:space="preserve"> </w:t>
                    </w:r>
                    <w:r w:rsidRPr="00842FF5">
                      <w:rPr>
                        <w:color w:val="000000"/>
                      </w:rPr>
                      <w:t>може</w:t>
                    </w:r>
                    <w:r>
                      <w:rPr>
                        <w:color w:val="000000"/>
                        <w:lang w:val="uk-UA"/>
                      </w:rPr>
                      <w:t xml:space="preserve"> </w:t>
                    </w:r>
                    <w:r w:rsidRPr="00842FF5">
                      <w:rPr>
                        <w:color w:val="000000"/>
                      </w:rPr>
                      <w:t>розглядати</w:t>
                    </w:r>
                    <w:r>
                      <w:rPr>
                        <w:color w:val="000000"/>
                        <w:lang w:val="uk-UA"/>
                      </w:rPr>
                      <w:t xml:space="preserve"> </w:t>
                    </w:r>
                    <w:r w:rsidRPr="00842FF5">
                      <w:rPr>
                        <w:color w:val="000000"/>
                      </w:rPr>
                      <w:t>внаслідок будь-якого</w:t>
                    </w:r>
                    <w:r>
                      <w:rPr>
                        <w:color w:val="000000"/>
                        <w:lang w:val="uk-UA"/>
                      </w:rPr>
                      <w:t xml:space="preserve"> </w:t>
                    </w:r>
                    <w:r w:rsidRPr="00842FF5">
                      <w:rPr>
                        <w:color w:val="000000"/>
                      </w:rPr>
                      <w:t>провадження, щоможе бути порушене</w:t>
                    </w:r>
                    <w:r>
                      <w:rPr>
                        <w:color w:val="000000"/>
                        <w:lang w:val="uk-UA"/>
                      </w:rPr>
                      <w:t xml:space="preserve"> </w:t>
                    </w:r>
                    <w:r w:rsidRPr="00842FF5">
                      <w:rPr>
                        <w:color w:val="000000"/>
                      </w:rPr>
                      <w:t>відповідно до Конвенції.</w:t>
                    </w:r>
                  </w:p>
                  <w:p w:rsidR="00C840B2" w:rsidRDefault="00C840B2"/>
                </w:txbxContent>
              </v:textbox>
            </v:rect>
            <v:rect id="_x0000_s1566" style="position:absolute;left:1286;top:7629;width:9651;height:840">
              <v:textbox>
                <w:txbxContent>
                  <w:p w:rsidR="00C840B2" w:rsidRPr="00707F77" w:rsidRDefault="00C840B2" w:rsidP="00707F77">
                    <w:pPr>
                      <w:ind w:firstLine="567"/>
                      <w:jc w:val="both"/>
                      <w:rPr>
                        <w:rFonts w:ascii="Times New Roman" w:hAnsi="Times New Roman" w:cs="Times New Roman"/>
                        <w:sz w:val="24"/>
                      </w:rPr>
                    </w:pPr>
                    <w:r>
                      <w:rPr>
                        <w:rFonts w:ascii="Times New Roman" w:hAnsi="Times New Roman" w:cs="Times New Roman"/>
                        <w:sz w:val="24"/>
                        <w:lang w:val="uk-UA"/>
                      </w:rPr>
                      <w:t>С</w:t>
                    </w:r>
                    <w:r w:rsidRPr="00707F77">
                      <w:rPr>
                        <w:rFonts w:ascii="Times New Roman" w:hAnsi="Times New Roman" w:cs="Times New Roman"/>
                        <w:sz w:val="24"/>
                      </w:rPr>
                      <w:t>кладається з такої</w:t>
                    </w:r>
                    <w:r>
                      <w:rPr>
                        <w:rFonts w:ascii="Times New Roman" w:hAnsi="Times New Roman" w:cs="Times New Roman"/>
                        <w:sz w:val="24"/>
                        <w:lang w:val="uk-UA"/>
                      </w:rPr>
                      <w:t xml:space="preserve"> </w:t>
                    </w:r>
                    <w:r w:rsidRPr="00707F77">
                      <w:rPr>
                        <w:rFonts w:ascii="Times New Roman" w:hAnsi="Times New Roman" w:cs="Times New Roman"/>
                        <w:sz w:val="24"/>
                      </w:rPr>
                      <w:t>кількості</w:t>
                    </w:r>
                    <w:r>
                      <w:rPr>
                        <w:rFonts w:ascii="Times New Roman" w:hAnsi="Times New Roman" w:cs="Times New Roman"/>
                        <w:sz w:val="24"/>
                        <w:lang w:val="uk-UA"/>
                      </w:rPr>
                      <w:t xml:space="preserve"> </w:t>
                    </w:r>
                    <w:r w:rsidRPr="00707F77">
                      <w:rPr>
                        <w:rFonts w:ascii="Times New Roman" w:hAnsi="Times New Roman" w:cs="Times New Roman"/>
                        <w:sz w:val="24"/>
                      </w:rPr>
                      <w:t>суддів, яка відповідає</w:t>
                    </w:r>
                    <w:r>
                      <w:rPr>
                        <w:rFonts w:ascii="Times New Roman" w:hAnsi="Times New Roman" w:cs="Times New Roman"/>
                        <w:sz w:val="24"/>
                        <w:lang w:val="uk-UA"/>
                      </w:rPr>
                      <w:t xml:space="preserve"> </w:t>
                    </w:r>
                    <w:r w:rsidRPr="00707F77">
                      <w:rPr>
                        <w:rFonts w:ascii="Times New Roman" w:hAnsi="Times New Roman" w:cs="Times New Roman"/>
                        <w:sz w:val="24"/>
                      </w:rPr>
                      <w:t>кількості</w:t>
                    </w:r>
                    <w:r>
                      <w:rPr>
                        <w:rFonts w:ascii="Times New Roman" w:hAnsi="Times New Roman" w:cs="Times New Roman"/>
                        <w:sz w:val="24"/>
                        <w:lang w:val="uk-UA"/>
                      </w:rPr>
                      <w:t xml:space="preserve"> </w:t>
                    </w:r>
                    <w:r w:rsidRPr="00707F77">
                      <w:rPr>
                        <w:rFonts w:ascii="Times New Roman" w:hAnsi="Times New Roman" w:cs="Times New Roman"/>
                        <w:sz w:val="24"/>
                      </w:rPr>
                      <w:t>Високих</w:t>
                    </w:r>
                    <w:r>
                      <w:rPr>
                        <w:rFonts w:ascii="Times New Roman" w:hAnsi="Times New Roman" w:cs="Times New Roman"/>
                        <w:sz w:val="24"/>
                        <w:lang w:val="uk-UA"/>
                      </w:rPr>
                      <w:t xml:space="preserve"> </w:t>
                    </w:r>
                    <w:r w:rsidRPr="00707F77">
                      <w:rPr>
                        <w:rFonts w:ascii="Times New Roman" w:hAnsi="Times New Roman" w:cs="Times New Roman"/>
                        <w:sz w:val="24"/>
                      </w:rPr>
                      <w:t>Договірних</w:t>
                    </w:r>
                    <w:r>
                      <w:rPr>
                        <w:rFonts w:ascii="Times New Roman" w:hAnsi="Times New Roman" w:cs="Times New Roman"/>
                        <w:sz w:val="24"/>
                        <w:lang w:val="uk-UA"/>
                      </w:rPr>
                      <w:t xml:space="preserve"> </w:t>
                    </w:r>
                    <w:r w:rsidRPr="00707F77">
                      <w:rPr>
                        <w:rFonts w:ascii="Times New Roman" w:hAnsi="Times New Roman" w:cs="Times New Roman"/>
                        <w:sz w:val="24"/>
                      </w:rPr>
                      <w:t>Сторін.</w:t>
                    </w:r>
                  </w:p>
                </w:txbxContent>
              </v:textbox>
            </v:rect>
            <v:rect id="_x0000_s1567" style="position:absolute;left:1286;top:8846;width:9651;height:1114">
              <v:textbox>
                <w:txbxContent>
                  <w:p w:rsidR="00C840B2" w:rsidRPr="00707F77" w:rsidRDefault="00C840B2" w:rsidP="00707F77">
                    <w:pPr>
                      <w:ind w:firstLine="567"/>
                      <w:jc w:val="both"/>
                      <w:rPr>
                        <w:rFonts w:ascii="Times New Roman" w:hAnsi="Times New Roman" w:cs="Times New Roman"/>
                        <w:sz w:val="20"/>
                      </w:rPr>
                    </w:pPr>
                    <w:r w:rsidRPr="00707F77">
                      <w:rPr>
                        <w:rFonts w:ascii="Times New Roman" w:hAnsi="Times New Roman" w:cs="Times New Roman"/>
                        <w:color w:val="000000"/>
                        <w:sz w:val="24"/>
                        <w:szCs w:val="27"/>
                        <w:shd w:val="clear" w:color="auto" w:fill="FFFFFF"/>
                      </w:rPr>
                      <w:t>Судді</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повинні</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мати</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високі</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моральні</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якості, а також</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мати</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кваліфікацію, необхідну для призначення на високу</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суддівську посаду, чи бути юристами з визнаним</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рівнем</w:t>
                    </w:r>
                    <w:r>
                      <w:rPr>
                        <w:rFonts w:ascii="Times New Roman" w:hAnsi="Times New Roman" w:cs="Times New Roman"/>
                        <w:color w:val="000000"/>
                        <w:sz w:val="24"/>
                        <w:szCs w:val="27"/>
                        <w:shd w:val="clear" w:color="auto" w:fill="FFFFFF"/>
                        <w:lang w:val="uk-UA"/>
                      </w:rPr>
                      <w:t xml:space="preserve"> </w:t>
                    </w:r>
                    <w:r w:rsidRPr="00707F77">
                      <w:rPr>
                        <w:rFonts w:ascii="Times New Roman" w:hAnsi="Times New Roman" w:cs="Times New Roman"/>
                        <w:color w:val="000000"/>
                        <w:sz w:val="24"/>
                        <w:szCs w:val="27"/>
                        <w:shd w:val="clear" w:color="auto" w:fill="FFFFFF"/>
                      </w:rPr>
                      <w:t>компетентності.</w:t>
                    </w:r>
                  </w:p>
                </w:txbxContent>
              </v:textbox>
            </v:rect>
            <v:rect id="_x0000_s1568" style="position:absolute;left:1286;top:10457;width:9651;height:1303">
              <v:textbox>
                <w:txbxContent>
                  <w:p w:rsidR="00C840B2" w:rsidRPr="00707F77" w:rsidRDefault="00C840B2" w:rsidP="00707F77">
                    <w:pPr>
                      <w:pStyle w:val="rvps2"/>
                      <w:shd w:val="clear" w:color="auto" w:fill="FFFFFF"/>
                      <w:spacing w:before="0" w:beforeAutospacing="0" w:after="171" w:afterAutospacing="0"/>
                      <w:ind w:firstLine="514"/>
                      <w:jc w:val="both"/>
                      <w:rPr>
                        <w:color w:val="000000"/>
                        <w:szCs w:val="27"/>
                      </w:rPr>
                    </w:pPr>
                    <w:r w:rsidRPr="00707F77">
                      <w:rPr>
                        <w:color w:val="000000"/>
                        <w:szCs w:val="27"/>
                      </w:rPr>
                      <w:t>Судді</w:t>
                    </w:r>
                    <w:r>
                      <w:rPr>
                        <w:color w:val="000000"/>
                        <w:szCs w:val="27"/>
                        <w:lang w:val="uk-UA"/>
                      </w:rPr>
                      <w:t xml:space="preserve"> </w:t>
                    </w:r>
                    <w:r w:rsidRPr="00707F77">
                      <w:rPr>
                        <w:color w:val="000000"/>
                        <w:szCs w:val="27"/>
                      </w:rPr>
                      <w:t>обираються</w:t>
                    </w:r>
                    <w:r>
                      <w:rPr>
                        <w:color w:val="000000"/>
                        <w:szCs w:val="27"/>
                        <w:lang w:val="uk-UA"/>
                      </w:rPr>
                      <w:t xml:space="preserve"> </w:t>
                    </w:r>
                    <w:r w:rsidRPr="00707F77">
                      <w:rPr>
                        <w:color w:val="000000"/>
                        <w:szCs w:val="27"/>
                      </w:rPr>
                      <w:t>строком на дев'ять</w:t>
                    </w:r>
                    <w:r>
                      <w:rPr>
                        <w:color w:val="000000"/>
                        <w:szCs w:val="27"/>
                        <w:lang w:val="uk-UA"/>
                      </w:rPr>
                      <w:t xml:space="preserve"> </w:t>
                    </w:r>
                    <w:r w:rsidRPr="00707F77">
                      <w:rPr>
                        <w:color w:val="000000"/>
                        <w:szCs w:val="27"/>
                      </w:rPr>
                      <w:t>років. Вони не можуть бути переобрані.Строк повноважень</w:t>
                    </w:r>
                    <w:r>
                      <w:rPr>
                        <w:color w:val="000000"/>
                        <w:szCs w:val="27"/>
                        <w:lang w:val="uk-UA"/>
                      </w:rPr>
                      <w:t xml:space="preserve"> </w:t>
                    </w:r>
                    <w:r w:rsidRPr="00707F77">
                      <w:rPr>
                        <w:color w:val="000000"/>
                        <w:szCs w:val="27"/>
                      </w:rPr>
                      <w:t>суддів</w:t>
                    </w:r>
                    <w:r>
                      <w:rPr>
                        <w:color w:val="000000"/>
                        <w:szCs w:val="27"/>
                        <w:lang w:val="uk-UA"/>
                      </w:rPr>
                      <w:t xml:space="preserve"> </w:t>
                    </w:r>
                    <w:r w:rsidRPr="00707F77">
                      <w:rPr>
                        <w:color w:val="000000"/>
                        <w:szCs w:val="27"/>
                      </w:rPr>
                      <w:t>спливає, коли вони досягають 70-річного віку.Судді</w:t>
                    </w:r>
                    <w:r>
                      <w:rPr>
                        <w:color w:val="000000"/>
                        <w:szCs w:val="27"/>
                        <w:lang w:val="uk-UA"/>
                      </w:rPr>
                      <w:t xml:space="preserve"> </w:t>
                    </w:r>
                    <w:r w:rsidRPr="00707F77">
                      <w:rPr>
                        <w:color w:val="000000"/>
                        <w:szCs w:val="27"/>
                      </w:rPr>
                      <w:t>обіймають посаду доти, доки їх не замінять. Проте вони продовжують вести тісправи, яківже є в їхньому</w:t>
                    </w:r>
                    <w:r>
                      <w:rPr>
                        <w:color w:val="000000"/>
                        <w:szCs w:val="27"/>
                        <w:lang w:val="uk-UA"/>
                      </w:rPr>
                      <w:t xml:space="preserve"> </w:t>
                    </w:r>
                    <w:r w:rsidRPr="00707F77">
                      <w:rPr>
                        <w:color w:val="000000"/>
                        <w:szCs w:val="27"/>
                      </w:rPr>
                      <w:t>провадженні.</w:t>
                    </w:r>
                  </w:p>
                  <w:p w:rsidR="00C840B2" w:rsidRDefault="00C840B2"/>
                </w:txbxContent>
              </v:textbox>
            </v:rect>
            <v:rect id="_x0000_s1569" style="position:absolute;left:1286;top:12223;width:9651;height:994">
              <v:textbox>
                <w:txbxContent>
                  <w:p w:rsidR="00C840B2" w:rsidRPr="00707F77" w:rsidRDefault="00C840B2" w:rsidP="00707F77">
                    <w:pPr>
                      <w:pStyle w:val="rvps2"/>
                      <w:shd w:val="clear" w:color="auto" w:fill="FFFFFF"/>
                      <w:spacing w:before="0" w:beforeAutospacing="0" w:after="171" w:afterAutospacing="0"/>
                      <w:ind w:firstLine="514"/>
                      <w:jc w:val="both"/>
                      <w:rPr>
                        <w:color w:val="000000"/>
                        <w:szCs w:val="27"/>
                      </w:rPr>
                    </w:pPr>
                    <w:r w:rsidRPr="00707F77">
                      <w:rPr>
                        <w:color w:val="000000"/>
                        <w:szCs w:val="27"/>
                      </w:rPr>
                      <w:t> Високі</w:t>
                    </w:r>
                    <w:r>
                      <w:rPr>
                        <w:color w:val="000000"/>
                        <w:szCs w:val="27"/>
                        <w:lang w:val="uk-UA"/>
                      </w:rPr>
                      <w:t xml:space="preserve"> </w:t>
                    </w:r>
                    <w:r w:rsidRPr="00707F77">
                      <w:rPr>
                        <w:color w:val="000000"/>
                        <w:szCs w:val="27"/>
                      </w:rPr>
                      <w:t>Договірні</w:t>
                    </w:r>
                    <w:r>
                      <w:rPr>
                        <w:color w:val="000000"/>
                        <w:szCs w:val="27"/>
                        <w:lang w:val="uk-UA"/>
                      </w:rPr>
                      <w:t xml:space="preserve"> </w:t>
                    </w:r>
                    <w:r w:rsidRPr="00707F77">
                      <w:rPr>
                        <w:color w:val="000000"/>
                        <w:szCs w:val="27"/>
                      </w:rPr>
                      <w:t>Сторони</w:t>
                    </w:r>
                    <w:r>
                      <w:rPr>
                        <w:color w:val="000000"/>
                        <w:szCs w:val="27"/>
                        <w:lang w:val="uk-UA"/>
                      </w:rPr>
                      <w:t xml:space="preserve"> </w:t>
                    </w:r>
                    <w:r w:rsidRPr="00707F77">
                      <w:rPr>
                        <w:color w:val="000000"/>
                        <w:szCs w:val="27"/>
                      </w:rPr>
                      <w:t>зобов'язуються</w:t>
                    </w:r>
                    <w:r>
                      <w:rPr>
                        <w:color w:val="000000"/>
                        <w:szCs w:val="27"/>
                        <w:lang w:val="uk-UA"/>
                      </w:rPr>
                      <w:t xml:space="preserve"> </w:t>
                    </w:r>
                    <w:r w:rsidRPr="00707F77">
                      <w:rPr>
                        <w:color w:val="000000"/>
                        <w:szCs w:val="27"/>
                      </w:rPr>
                      <w:t>виконувати</w:t>
                    </w:r>
                    <w:r>
                      <w:rPr>
                        <w:color w:val="000000"/>
                        <w:szCs w:val="27"/>
                        <w:lang w:val="uk-UA"/>
                      </w:rPr>
                      <w:t xml:space="preserve"> </w:t>
                    </w:r>
                    <w:r w:rsidRPr="00707F77">
                      <w:rPr>
                        <w:color w:val="000000"/>
                        <w:szCs w:val="27"/>
                      </w:rPr>
                      <w:t>остаточні</w:t>
                    </w:r>
                    <w:r>
                      <w:rPr>
                        <w:color w:val="000000"/>
                        <w:szCs w:val="27"/>
                        <w:lang w:val="uk-UA"/>
                      </w:rPr>
                      <w:t xml:space="preserve"> </w:t>
                    </w:r>
                    <w:r w:rsidRPr="00707F77">
                      <w:rPr>
                        <w:color w:val="000000"/>
                        <w:szCs w:val="27"/>
                      </w:rPr>
                      <w:t>рішення Суду в будь-яких справах, у яких вони є сторонами.</w:t>
                    </w:r>
                    <w:r>
                      <w:rPr>
                        <w:color w:val="000000"/>
                        <w:szCs w:val="27"/>
                        <w:lang w:val="uk-UA"/>
                      </w:rPr>
                      <w:t xml:space="preserve"> </w:t>
                    </w:r>
                    <w:r w:rsidRPr="00707F77">
                      <w:rPr>
                        <w:color w:val="000000"/>
                        <w:szCs w:val="27"/>
                      </w:rPr>
                      <w:t>Остаточне</w:t>
                    </w:r>
                    <w:r>
                      <w:rPr>
                        <w:color w:val="000000"/>
                        <w:szCs w:val="27"/>
                        <w:lang w:val="uk-UA"/>
                      </w:rPr>
                      <w:t xml:space="preserve"> </w:t>
                    </w:r>
                    <w:r w:rsidRPr="00707F77">
                      <w:rPr>
                        <w:color w:val="000000"/>
                        <w:szCs w:val="27"/>
                      </w:rPr>
                      <w:t>рішення Суду передається</w:t>
                    </w:r>
                    <w:r>
                      <w:rPr>
                        <w:color w:val="000000"/>
                        <w:szCs w:val="27"/>
                        <w:lang w:val="uk-UA"/>
                      </w:rPr>
                      <w:t xml:space="preserve"> </w:t>
                    </w:r>
                    <w:r w:rsidRPr="00707F77">
                      <w:rPr>
                        <w:color w:val="000000"/>
                        <w:szCs w:val="27"/>
                      </w:rPr>
                      <w:t>Комітетові</w:t>
                    </w:r>
                    <w:r>
                      <w:rPr>
                        <w:color w:val="000000"/>
                        <w:szCs w:val="27"/>
                        <w:lang w:val="uk-UA"/>
                      </w:rPr>
                      <w:t xml:space="preserve"> </w:t>
                    </w:r>
                    <w:r w:rsidRPr="00707F77">
                      <w:rPr>
                        <w:color w:val="000000"/>
                        <w:szCs w:val="27"/>
                      </w:rPr>
                      <w:t>Міністрів, який</w:t>
                    </w:r>
                    <w:r>
                      <w:rPr>
                        <w:color w:val="000000"/>
                        <w:szCs w:val="27"/>
                        <w:lang w:val="uk-UA"/>
                      </w:rPr>
                      <w:t xml:space="preserve"> </w:t>
                    </w:r>
                    <w:r w:rsidRPr="00707F77">
                      <w:rPr>
                        <w:color w:val="000000"/>
                        <w:szCs w:val="27"/>
                      </w:rPr>
                      <w:t>здійснює</w:t>
                    </w:r>
                    <w:r>
                      <w:rPr>
                        <w:color w:val="000000"/>
                        <w:szCs w:val="27"/>
                        <w:lang w:val="uk-UA"/>
                      </w:rPr>
                      <w:t xml:space="preserve"> </w:t>
                    </w:r>
                    <w:r w:rsidRPr="00707F77">
                      <w:rPr>
                        <w:color w:val="000000"/>
                        <w:szCs w:val="27"/>
                      </w:rPr>
                      <w:t>нагляд за його</w:t>
                    </w:r>
                    <w:r>
                      <w:rPr>
                        <w:color w:val="000000"/>
                        <w:szCs w:val="27"/>
                        <w:lang w:val="uk-UA"/>
                      </w:rPr>
                      <w:t xml:space="preserve"> </w:t>
                    </w:r>
                    <w:r w:rsidRPr="00707F77">
                      <w:rPr>
                        <w:color w:val="000000"/>
                        <w:szCs w:val="27"/>
                      </w:rPr>
                      <w:t>виконанням.</w:t>
                    </w:r>
                  </w:p>
                  <w:p w:rsidR="00C840B2" w:rsidRDefault="00C840B2"/>
                </w:txbxContent>
              </v:textbox>
            </v:rect>
            <v:shape id="_x0000_s1570" type="#_x0000_t32" style="position:absolute;left:6189;top:8469;width:0;height:377" o:connectortype="straight"/>
            <v:shape id="_x0000_s1571" type="#_x0000_t32" style="position:absolute;left:6189;top:9960;width:0;height:497" o:connectortype="straight"/>
            <v:shape id="_x0000_s1572" type="#_x0000_t32" style="position:absolute;left:6189;top:11760;width:0;height:463" o:connectortype="straight"/>
            <v:shape id="_x0000_s1573" type="#_x0000_t32" style="position:absolute;left:6189;top:13217;width:0;height:463" o:connectortype="straight"/>
            <v:shape id="_x0000_s1574" type="#_x0000_t32" style="position:absolute;left:1286;top:8469;width:0;height:377" o:connectortype="straight"/>
            <v:shape id="_x0000_s1575" type="#_x0000_t32" style="position:absolute;left:10937;top:8469;width:0;height:480" o:connectortype="straight"/>
            <v:shape id="_x0000_s1576" type="#_x0000_t32" style="position:absolute;left:1286;top:9960;width:0;height:497" o:connectortype="straight"/>
            <v:shape id="_x0000_s1577" type="#_x0000_t32" style="position:absolute;left:10937;top:9960;width:0;height:497" o:connectortype="straight"/>
            <v:shape id="_x0000_s1578" type="#_x0000_t32" style="position:absolute;left:1286;top:11760;width:0;height:549" o:connectortype="straight"/>
            <v:shape id="_x0000_s1579" type="#_x0000_t32" style="position:absolute;left:10937;top:11760;width:0;height:549" o:connectortype="straight"/>
            <v:shape id="_x0000_s1580" type="#_x0000_t32" style="position:absolute;left:1286;top:13217;width:0;height:566" o:connectortype="straight"/>
            <v:shape id="_x0000_s1581" type="#_x0000_t32" style="position:absolute;left:10937;top:13217;width:0;height:463" o:connectortype="straight"/>
          </v:group>
        </w:pict>
      </w:r>
      <w:r>
        <w:rPr>
          <w:noProof/>
          <w:color w:val="000000"/>
          <w:sz w:val="28"/>
          <w:szCs w:val="27"/>
        </w:rPr>
        <w:pict>
          <v:rect id="_x0000_s1531" style="position:absolute;left:0;text-align:left;margin-left:7.6pt;margin-top:10.85pt;width:482.55pt;height:42pt;z-index:252124160">
            <v:textbox>
              <w:txbxContent>
                <w:p w:rsidR="00C840B2" w:rsidRPr="00707F77" w:rsidRDefault="00C840B2" w:rsidP="00707F77">
                  <w:pPr>
                    <w:ind w:firstLine="567"/>
                    <w:jc w:val="both"/>
                    <w:rPr>
                      <w:rFonts w:ascii="Times New Roman" w:hAnsi="Times New Roman" w:cs="Times New Roman"/>
                      <w:sz w:val="24"/>
                    </w:rPr>
                  </w:pPr>
                  <w:r>
                    <w:rPr>
                      <w:rFonts w:ascii="Times New Roman" w:hAnsi="Times New Roman" w:cs="Times New Roman"/>
                      <w:sz w:val="24"/>
                      <w:lang w:val="uk-UA"/>
                    </w:rPr>
                    <w:t>С</w:t>
                  </w:r>
                  <w:r w:rsidRPr="00707F77">
                    <w:rPr>
                      <w:rFonts w:ascii="Times New Roman" w:hAnsi="Times New Roman" w:cs="Times New Roman"/>
                      <w:sz w:val="24"/>
                    </w:rPr>
                    <w:t>кладається з такоїкількостісуддів, яка відповідаєкількостіВисокихДоговірнихСторін.</w:t>
                  </w:r>
                </w:p>
              </w:txbxContent>
            </v:textbox>
          </v:rect>
        </w:pict>
      </w: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537E52" w:rsidP="00707F77">
      <w:pPr>
        <w:pStyle w:val="rvps2"/>
        <w:shd w:val="clear" w:color="auto" w:fill="FFFFFF"/>
        <w:spacing w:before="0" w:beforeAutospacing="0" w:after="0" w:afterAutospacing="0" w:line="360" w:lineRule="auto"/>
        <w:rPr>
          <w:color w:val="000000"/>
          <w:sz w:val="28"/>
          <w:szCs w:val="27"/>
          <w:lang w:val="uk-UA"/>
        </w:rPr>
      </w:pPr>
      <w:r>
        <w:rPr>
          <w:noProof/>
          <w:color w:val="000000"/>
          <w:sz w:val="28"/>
          <w:szCs w:val="27"/>
        </w:rPr>
        <w:pict>
          <v:shape id="_x0000_s1559" type="#_x0000_t32" style="position:absolute;margin-left:490.15pt;margin-top:4.55pt;width:0;height:24pt;z-index:252148736" o:connectortype="straight"/>
        </w:pict>
      </w:r>
      <w:r>
        <w:rPr>
          <w:noProof/>
          <w:color w:val="000000"/>
          <w:sz w:val="28"/>
          <w:szCs w:val="27"/>
        </w:rPr>
        <w:pict>
          <v:shape id="_x0000_s1558" type="#_x0000_t32" style="position:absolute;margin-left:7.6pt;margin-top:4.55pt;width:0;height:18.85pt;z-index:252147712" o:connectortype="straight"/>
        </w:pict>
      </w:r>
      <w:r>
        <w:rPr>
          <w:noProof/>
          <w:color w:val="000000"/>
          <w:sz w:val="28"/>
          <w:szCs w:val="27"/>
        </w:rPr>
        <w:pict>
          <v:shape id="_x0000_s1554" type="#_x0000_t32" style="position:absolute;margin-left:252.75pt;margin-top:4.55pt;width:0;height:18.85pt;z-index:252143616" o:connectortype="straight"/>
        </w:pict>
      </w:r>
      <w:r>
        <w:rPr>
          <w:noProof/>
          <w:color w:val="000000"/>
          <w:sz w:val="28"/>
          <w:szCs w:val="27"/>
        </w:rPr>
        <w:pict>
          <v:rect id="_x0000_s1532" style="position:absolute;margin-left:7.6pt;margin-top:23.4pt;width:482.55pt;height:55.7pt;z-index:252125184">
            <v:textbox>
              <w:txbxContent>
                <w:p w:rsidR="00C840B2" w:rsidRPr="00707F77" w:rsidRDefault="00C840B2" w:rsidP="00707F77">
                  <w:pPr>
                    <w:ind w:firstLine="567"/>
                    <w:jc w:val="both"/>
                    <w:rPr>
                      <w:rFonts w:ascii="Times New Roman" w:hAnsi="Times New Roman" w:cs="Times New Roman"/>
                      <w:sz w:val="20"/>
                    </w:rPr>
                  </w:pPr>
                  <w:r w:rsidRPr="00707F77">
                    <w:rPr>
                      <w:rFonts w:ascii="Times New Roman" w:hAnsi="Times New Roman" w:cs="Times New Roman"/>
                      <w:color w:val="000000"/>
                      <w:sz w:val="24"/>
                      <w:szCs w:val="27"/>
                      <w:shd w:val="clear" w:color="auto" w:fill="FFFFFF"/>
                    </w:rPr>
                    <w:t>Суддіповиннімативисокіморальніякості, а такожматикваліфікацію, необхідну для призначення на високусуддівську посаду, чи бути юристами з визнанимрівнемкомпетентності.</w:t>
                  </w:r>
                </w:p>
              </w:txbxContent>
            </v:textbox>
          </v:rect>
        </w:pict>
      </w: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61" type="#_x0000_t32" style="position:absolute;left:0;text-align:left;margin-left:490.15pt;margin-top:6.65pt;width:0;height:24.85pt;z-index:252150784" o:connectortype="straight"/>
        </w:pict>
      </w:r>
      <w:r>
        <w:rPr>
          <w:noProof/>
          <w:color w:val="000000"/>
          <w:sz w:val="28"/>
          <w:szCs w:val="27"/>
        </w:rPr>
        <w:pict>
          <v:shape id="_x0000_s1560" type="#_x0000_t32" style="position:absolute;left:0;text-align:left;margin-left:7.6pt;margin-top:6.65pt;width:0;height:24.85pt;z-index:252149760" o:connectortype="straight"/>
        </w:pict>
      </w:r>
      <w:r>
        <w:rPr>
          <w:noProof/>
          <w:color w:val="000000"/>
          <w:sz w:val="28"/>
          <w:szCs w:val="27"/>
        </w:rPr>
        <w:pict>
          <v:shape id="_x0000_s1555" type="#_x0000_t32" style="position:absolute;left:0;text-align:left;margin-left:252.75pt;margin-top:6.65pt;width:0;height:24.85pt;z-index:252144640" o:connectortype="straight"/>
        </w:pict>
      </w:r>
    </w:p>
    <w:p w:rsidR="00FC0EA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533" style="position:absolute;left:0;text-align:left;margin-left:7.6pt;margin-top:7.35pt;width:482.55pt;height:65.15pt;z-index:252126208">
            <v:textbox>
              <w:txbxContent>
                <w:p w:rsidR="00C840B2" w:rsidRPr="00707F77" w:rsidRDefault="00C840B2" w:rsidP="00707F77">
                  <w:pPr>
                    <w:pStyle w:val="rvps2"/>
                    <w:shd w:val="clear" w:color="auto" w:fill="FFFFFF"/>
                    <w:spacing w:before="0" w:beforeAutospacing="0" w:after="171" w:afterAutospacing="0"/>
                    <w:ind w:firstLine="514"/>
                    <w:jc w:val="both"/>
                    <w:rPr>
                      <w:color w:val="000000"/>
                      <w:szCs w:val="27"/>
                    </w:rPr>
                  </w:pPr>
                  <w:r w:rsidRPr="00707F77">
                    <w:rPr>
                      <w:color w:val="000000"/>
                      <w:szCs w:val="27"/>
                    </w:rPr>
                    <w:t>Суддіобираютьсястроком на дев'ятьроків. Вони не можуть бути переобрані.</w:t>
                  </w:r>
                  <w:bookmarkStart w:id="28" w:name="n96"/>
                  <w:bookmarkEnd w:id="28"/>
                  <w:r w:rsidRPr="00707F77">
                    <w:rPr>
                      <w:color w:val="000000"/>
                      <w:szCs w:val="27"/>
                    </w:rPr>
                    <w:t>Строк повноваженьсуддівспливає, коли вони досягають 70-річного віку.</w:t>
                  </w:r>
                  <w:bookmarkStart w:id="29" w:name="n97"/>
                  <w:bookmarkEnd w:id="29"/>
                  <w:r w:rsidRPr="00707F77">
                    <w:rPr>
                      <w:color w:val="000000"/>
                      <w:szCs w:val="27"/>
                    </w:rPr>
                    <w:t>Суддіобіймають посаду доти, доки їх не замінять. Проте вони продовжують вести тісправи, яківже є в їхньомупровадженні.</w:t>
                  </w:r>
                </w:p>
                <w:p w:rsidR="00C840B2" w:rsidRDefault="00C840B2"/>
              </w:txbxContent>
            </v:textbox>
          </v:rect>
        </w:pict>
      </w: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63" type="#_x0000_t32" style="position:absolute;left:0;text-align:left;margin-left:490.15pt;margin-top:.05pt;width:0;height:27.45pt;z-index:252152832" o:connectortype="straight"/>
        </w:pict>
      </w:r>
      <w:r>
        <w:rPr>
          <w:noProof/>
          <w:color w:val="000000"/>
          <w:sz w:val="28"/>
          <w:szCs w:val="27"/>
        </w:rPr>
        <w:pict>
          <v:shape id="_x0000_s1562" type="#_x0000_t32" style="position:absolute;left:0;text-align:left;margin-left:7.6pt;margin-top:.05pt;width:0;height:27.45pt;z-index:252151808" o:connectortype="straight"/>
        </w:pict>
      </w:r>
      <w:r>
        <w:rPr>
          <w:noProof/>
          <w:color w:val="000000"/>
          <w:sz w:val="28"/>
          <w:szCs w:val="27"/>
        </w:rPr>
        <w:pict>
          <v:shape id="_x0000_s1556" type="#_x0000_t32" style="position:absolute;left:0;text-align:left;margin-left:252.75pt;margin-top:.05pt;width:0;height:23.15pt;z-index:252145664" o:connectortype="straight"/>
        </w:pict>
      </w:r>
      <w:r>
        <w:rPr>
          <w:noProof/>
          <w:color w:val="000000"/>
          <w:sz w:val="28"/>
          <w:szCs w:val="27"/>
        </w:rPr>
        <w:pict>
          <v:rect id="_x0000_s1536" style="position:absolute;left:0;text-align:left;margin-left:7.6pt;margin-top:23.2pt;width:482.55pt;height:49.7pt;z-index:252127232">
            <v:textbox>
              <w:txbxContent>
                <w:p w:rsidR="00C840B2" w:rsidRPr="00707F77" w:rsidRDefault="00C840B2" w:rsidP="00707F77">
                  <w:pPr>
                    <w:pStyle w:val="rvps2"/>
                    <w:shd w:val="clear" w:color="auto" w:fill="FFFFFF"/>
                    <w:spacing w:before="0" w:beforeAutospacing="0" w:after="171" w:afterAutospacing="0"/>
                    <w:ind w:firstLine="514"/>
                    <w:jc w:val="both"/>
                    <w:rPr>
                      <w:color w:val="000000"/>
                      <w:szCs w:val="27"/>
                    </w:rPr>
                  </w:pPr>
                  <w:r w:rsidRPr="00707F77">
                    <w:rPr>
                      <w:color w:val="000000"/>
                      <w:szCs w:val="27"/>
                    </w:rPr>
                    <w:t> ВисокіДоговірніСторонизобов'язуютьсявиконуватиостаточнірішення Суду в будь-яких справах, у яких вони є сторонами.</w:t>
                  </w:r>
                  <w:bookmarkStart w:id="30" w:name="n207"/>
                  <w:bookmarkEnd w:id="30"/>
                  <w:r w:rsidRPr="00707F77">
                    <w:rPr>
                      <w:color w:val="000000"/>
                      <w:szCs w:val="27"/>
                    </w:rPr>
                    <w:t>Остаточнерішення Суду передаєтьсяКомітетовіМіністрів, якийздійснюєнагляд за йоговиконанням.</w:t>
                  </w:r>
                </w:p>
                <w:p w:rsidR="00C840B2" w:rsidRDefault="00C840B2"/>
              </w:txbxContent>
            </v:textbox>
          </v:rect>
        </w:pict>
      </w: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65" type="#_x0000_t32" style="position:absolute;left:0;text-align:left;margin-left:490.15pt;margin-top:.45pt;width:0;height:23.15pt;z-index:252154880" o:connectortype="straight"/>
        </w:pict>
      </w:r>
      <w:r>
        <w:rPr>
          <w:noProof/>
          <w:color w:val="000000"/>
          <w:sz w:val="28"/>
          <w:szCs w:val="27"/>
        </w:rPr>
        <w:pict>
          <v:shape id="_x0000_s1564" type="#_x0000_t32" style="position:absolute;left:0;text-align:left;margin-left:7.6pt;margin-top:.45pt;width:0;height:28.3pt;z-index:252153856" o:connectortype="straight"/>
        </w:pict>
      </w:r>
      <w:r>
        <w:rPr>
          <w:noProof/>
          <w:color w:val="000000"/>
          <w:sz w:val="28"/>
          <w:szCs w:val="27"/>
        </w:rPr>
        <w:pict>
          <v:shape id="_x0000_s1557" type="#_x0000_t32" style="position:absolute;left:0;text-align:left;margin-left:252.75pt;margin-top:.45pt;width:0;height:23.15pt;z-index:252146688" o:connectortype="straight"/>
        </w:pict>
      </w: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C0EA0" w:rsidRDefault="00FC0EA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lastRenderedPageBreak/>
        <w:pict>
          <v:roundrect id="_x0000_s1539" style="position:absolute;left:0;text-align:left;margin-left:77.85pt;margin-top:-6.15pt;width:415.75pt;height:42.85pt;z-index:252130304" arcsize="10923f">
            <v:shadow on="t" type="perspective" opacity=".5" origin=".5,.5" offset="-6pt,-6pt" matrix="1.25,,,1.25"/>
            <v:textbox>
              <w:txbxContent>
                <w:p w:rsidR="00C840B2" w:rsidRPr="00234F33" w:rsidRDefault="00C840B2" w:rsidP="00234F33">
                  <w:pPr>
                    <w:jc w:val="center"/>
                    <w:rPr>
                      <w:rFonts w:ascii="Times New Roman" w:hAnsi="Times New Roman" w:cs="Times New Roman"/>
                      <w:sz w:val="28"/>
                      <w:lang w:val="uk-UA"/>
                    </w:rPr>
                  </w:pPr>
                  <w:r w:rsidRPr="00234F33">
                    <w:rPr>
                      <w:rFonts w:ascii="Times New Roman" w:hAnsi="Times New Roman" w:cs="Times New Roman"/>
                      <w:sz w:val="28"/>
                      <w:lang w:val="uk-UA"/>
                    </w:rPr>
                    <w:t>Звернення до Європейського суду з прав людини</w:t>
                  </w:r>
                </w:p>
              </w:txbxContent>
            </v:textbox>
          </v:roundrect>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234F33">
      <w:pPr>
        <w:pStyle w:val="rvps2"/>
        <w:shd w:val="clear" w:color="auto" w:fill="FFFFFF"/>
        <w:spacing w:before="0" w:beforeAutospacing="0" w:after="0" w:afterAutospacing="0" w:line="360" w:lineRule="auto"/>
        <w:jc w:val="both"/>
        <w:rPr>
          <w:sz w:val="28"/>
          <w:highlight w:val="yellow"/>
          <w:lang w:val="uk-UA"/>
        </w:rPr>
      </w:pPr>
      <w:r>
        <w:rPr>
          <w:noProof/>
          <w:sz w:val="28"/>
        </w:rPr>
        <w:pict>
          <v:roundrect id="_x0000_s1541" style="position:absolute;left:0;text-align:left;margin-left:55.6pt;margin-top:9.85pt;width:438pt;height:96pt;z-index:252132352" arcsize="10923f">
            <v:textbox>
              <w:txbxContent>
                <w:p w:rsidR="00C840B2" w:rsidRPr="008800AF" w:rsidRDefault="00C840B2" w:rsidP="008800AF">
                  <w:pPr>
                    <w:jc w:val="both"/>
                    <w:rPr>
                      <w:rFonts w:ascii="Times New Roman" w:hAnsi="Times New Roman" w:cs="Times New Roman"/>
                      <w:sz w:val="20"/>
                    </w:rPr>
                  </w:pPr>
                  <w:r w:rsidRPr="008800AF">
                    <w:rPr>
                      <w:rFonts w:ascii="Times New Roman" w:hAnsi="Times New Roman" w:cs="Times New Roman"/>
                      <w:color w:val="000000"/>
                      <w:sz w:val="24"/>
                      <w:szCs w:val="27"/>
                      <w:shd w:val="clear" w:color="auto" w:fill="FFFFFF"/>
                    </w:rPr>
                    <w:t>Суд може</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приймати заяви від будь-якої особи, неурядової</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організації</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або</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групи</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осіб, які</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вважають себе потерпілими</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від</w:t>
                  </w:r>
                  <w:r>
                    <w:rPr>
                      <w:rFonts w:ascii="Times New Roman" w:hAnsi="Times New Roman" w:cs="Times New Roman"/>
                      <w:color w:val="000000"/>
                      <w:sz w:val="24"/>
                      <w:szCs w:val="27"/>
                      <w:shd w:val="clear" w:color="auto" w:fill="FFFFFF"/>
                      <w:lang w:val="uk-UA"/>
                    </w:rPr>
                    <w:t xml:space="preserve"> </w:t>
                  </w:r>
                  <w:r>
                    <w:rPr>
                      <w:rFonts w:ascii="Times New Roman" w:hAnsi="Times New Roman" w:cs="Times New Roman"/>
                      <w:color w:val="000000"/>
                      <w:sz w:val="24"/>
                      <w:szCs w:val="27"/>
                      <w:shd w:val="clear" w:color="auto" w:fill="FFFFFF"/>
                    </w:rPr>
                    <w:t>допущенного</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однією з Високих</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Договірних</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Сторін</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порушення прав, викладених у Конвенції</w:t>
                  </w:r>
                  <w:r w:rsidR="006A06B4">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або протоколах до неї. Високі</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Договірні</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Сторони</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зобов'язуються не перешкоджати</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жодним чином ефективному</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здійсненню</w:t>
                  </w:r>
                  <w:r>
                    <w:rPr>
                      <w:rFonts w:ascii="Times New Roman" w:hAnsi="Times New Roman" w:cs="Times New Roman"/>
                      <w:color w:val="000000"/>
                      <w:sz w:val="24"/>
                      <w:szCs w:val="27"/>
                      <w:shd w:val="clear" w:color="auto" w:fill="FFFFFF"/>
                      <w:lang w:val="uk-UA"/>
                    </w:rPr>
                    <w:t xml:space="preserve"> </w:t>
                  </w:r>
                  <w:r w:rsidRPr="008800AF">
                    <w:rPr>
                      <w:rFonts w:ascii="Times New Roman" w:hAnsi="Times New Roman" w:cs="Times New Roman"/>
                      <w:color w:val="000000"/>
                      <w:sz w:val="24"/>
                      <w:szCs w:val="27"/>
                      <w:shd w:val="clear" w:color="auto" w:fill="FFFFFF"/>
                    </w:rPr>
                    <w:t>цього права.</w:t>
                  </w:r>
                </w:p>
              </w:txbxContent>
            </v:textbox>
          </v:roundrect>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551" type="#_x0000_t102" style="position:absolute;left:0;text-align:left;margin-left:26.45pt;margin-top:16.45pt;width:29.15pt;height:144.85pt;z-index:252140544"/>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roundrect id="_x0000_s1546" style="position:absolute;left:0;text-align:left;margin-left:55.6pt;margin-top:3.95pt;width:443.15pt;height:265.75pt;z-index:252137472" arcsize="5646f">
            <v:textbox>
              <w:txbxContent>
                <w:p w:rsidR="00C840B2" w:rsidRDefault="00C840B2" w:rsidP="008800AF">
                  <w:pPr>
                    <w:pStyle w:val="rvps2"/>
                    <w:shd w:val="clear" w:color="auto" w:fill="FFFFFF"/>
                    <w:spacing w:before="0" w:beforeAutospacing="0" w:after="0" w:afterAutospacing="0"/>
                    <w:ind w:firstLine="514"/>
                    <w:jc w:val="both"/>
                    <w:rPr>
                      <w:color w:val="000000"/>
                      <w:szCs w:val="27"/>
                      <w:lang w:val="uk-UA"/>
                    </w:rPr>
                  </w:pPr>
                  <w:r w:rsidRPr="008800AF">
                    <w:rPr>
                      <w:color w:val="000000"/>
                      <w:szCs w:val="27"/>
                    </w:rPr>
                    <w:t>Суд може</w:t>
                  </w:r>
                  <w:r>
                    <w:rPr>
                      <w:color w:val="000000"/>
                      <w:szCs w:val="27"/>
                      <w:lang w:val="uk-UA"/>
                    </w:rPr>
                    <w:t xml:space="preserve"> </w:t>
                  </w:r>
                  <w:r w:rsidRPr="008800AF">
                    <w:rPr>
                      <w:color w:val="000000"/>
                      <w:szCs w:val="27"/>
                    </w:rPr>
                    <w:t>брати справу до розгляду</w:t>
                  </w:r>
                  <w:r>
                    <w:rPr>
                      <w:color w:val="000000"/>
                      <w:szCs w:val="27"/>
                      <w:lang w:val="uk-UA"/>
                    </w:rPr>
                    <w:t xml:space="preserve"> </w:t>
                  </w:r>
                  <w:r w:rsidRPr="008800AF">
                    <w:rPr>
                      <w:color w:val="000000"/>
                      <w:szCs w:val="27"/>
                    </w:rPr>
                    <w:t>лише</w:t>
                  </w:r>
                  <w:r>
                    <w:rPr>
                      <w:color w:val="000000"/>
                      <w:szCs w:val="27"/>
                      <w:lang w:val="uk-UA"/>
                    </w:rPr>
                    <w:t xml:space="preserve"> </w:t>
                  </w:r>
                  <w:r w:rsidRPr="008800AF">
                    <w:rPr>
                      <w:color w:val="000000"/>
                      <w:szCs w:val="27"/>
                    </w:rPr>
                    <w:t>після того, як було</w:t>
                  </w:r>
                  <w:r>
                    <w:rPr>
                      <w:color w:val="000000"/>
                      <w:szCs w:val="27"/>
                      <w:lang w:val="uk-UA"/>
                    </w:rPr>
                    <w:t xml:space="preserve"> </w:t>
                  </w:r>
                  <w:r w:rsidRPr="008800AF">
                    <w:rPr>
                      <w:color w:val="000000"/>
                      <w:szCs w:val="27"/>
                    </w:rPr>
                    <w:t>вичерпано</w:t>
                  </w:r>
                  <w:r>
                    <w:rPr>
                      <w:color w:val="000000"/>
                      <w:szCs w:val="27"/>
                      <w:lang w:val="uk-UA"/>
                    </w:rPr>
                    <w:t xml:space="preserve"> </w:t>
                  </w:r>
                  <w:r w:rsidRPr="008800AF">
                    <w:rPr>
                      <w:color w:val="000000"/>
                      <w:szCs w:val="27"/>
                    </w:rPr>
                    <w:t>всі</w:t>
                  </w:r>
                  <w:r>
                    <w:rPr>
                      <w:color w:val="000000"/>
                      <w:szCs w:val="27"/>
                      <w:lang w:val="uk-UA"/>
                    </w:rPr>
                    <w:t xml:space="preserve"> </w:t>
                  </w:r>
                  <w:r w:rsidRPr="008800AF">
                    <w:rPr>
                      <w:color w:val="000000"/>
                      <w:szCs w:val="27"/>
                    </w:rPr>
                    <w:t>національні</w:t>
                  </w:r>
                  <w:r>
                    <w:rPr>
                      <w:color w:val="000000"/>
                      <w:szCs w:val="27"/>
                      <w:lang w:val="uk-UA"/>
                    </w:rPr>
                    <w:t xml:space="preserve"> </w:t>
                  </w:r>
                  <w:r w:rsidRPr="008800AF">
                    <w:rPr>
                      <w:color w:val="000000"/>
                      <w:szCs w:val="27"/>
                    </w:rPr>
                    <w:t>засоби</w:t>
                  </w:r>
                  <w:r>
                    <w:rPr>
                      <w:color w:val="000000"/>
                      <w:szCs w:val="27"/>
                      <w:lang w:val="uk-UA"/>
                    </w:rPr>
                    <w:t xml:space="preserve"> </w:t>
                  </w:r>
                  <w:r w:rsidRPr="008800AF">
                    <w:rPr>
                      <w:color w:val="000000"/>
                      <w:szCs w:val="27"/>
                    </w:rPr>
                    <w:t>юридичного</w:t>
                  </w:r>
                  <w:r>
                    <w:rPr>
                      <w:color w:val="000000"/>
                      <w:szCs w:val="27"/>
                      <w:lang w:val="uk-UA"/>
                    </w:rPr>
                    <w:t xml:space="preserve"> </w:t>
                  </w:r>
                  <w:r w:rsidRPr="008800AF">
                    <w:rPr>
                      <w:color w:val="000000"/>
                      <w:szCs w:val="27"/>
                    </w:rPr>
                    <w:t>захисту, згідно</w:t>
                  </w:r>
                  <w:r>
                    <w:rPr>
                      <w:color w:val="000000"/>
                      <w:szCs w:val="27"/>
                      <w:lang w:val="uk-UA"/>
                    </w:rPr>
                    <w:t xml:space="preserve"> </w:t>
                  </w:r>
                  <w:r w:rsidRPr="008800AF">
                    <w:rPr>
                      <w:color w:val="000000"/>
                      <w:szCs w:val="27"/>
                    </w:rPr>
                    <w:t>із</w:t>
                  </w:r>
                  <w:r>
                    <w:rPr>
                      <w:color w:val="000000"/>
                      <w:szCs w:val="27"/>
                      <w:lang w:val="uk-UA"/>
                    </w:rPr>
                    <w:t xml:space="preserve"> </w:t>
                  </w:r>
                  <w:r w:rsidRPr="008800AF">
                    <w:rPr>
                      <w:color w:val="000000"/>
                      <w:szCs w:val="27"/>
                    </w:rPr>
                    <w:t>загальновизнаними принципами міжнародного права, і впродовж шести місяців</w:t>
                  </w:r>
                  <w:r>
                    <w:rPr>
                      <w:color w:val="000000"/>
                      <w:szCs w:val="27"/>
                      <w:lang w:val="uk-UA"/>
                    </w:rPr>
                    <w:t xml:space="preserve"> </w:t>
                  </w:r>
                  <w:r w:rsidRPr="008800AF">
                    <w:rPr>
                      <w:color w:val="000000"/>
                      <w:szCs w:val="27"/>
                    </w:rPr>
                    <w:t>віддати</w:t>
                  </w:r>
                  <w:r>
                    <w:rPr>
                      <w:color w:val="000000"/>
                      <w:szCs w:val="27"/>
                      <w:lang w:val="uk-UA"/>
                    </w:rPr>
                    <w:t xml:space="preserve"> </w:t>
                  </w:r>
                  <w:r w:rsidRPr="008800AF">
                    <w:rPr>
                      <w:color w:val="000000"/>
                      <w:szCs w:val="27"/>
                    </w:rPr>
                    <w:t>постановлення остаточного рішення на національному</w:t>
                  </w:r>
                  <w:r>
                    <w:rPr>
                      <w:color w:val="000000"/>
                      <w:szCs w:val="27"/>
                      <w:lang w:val="uk-UA"/>
                    </w:rPr>
                    <w:t xml:space="preserve"> </w:t>
                  </w:r>
                  <w:r w:rsidRPr="008800AF">
                    <w:rPr>
                      <w:color w:val="000000"/>
                      <w:szCs w:val="27"/>
                    </w:rPr>
                    <w:t>рівні.</w:t>
                  </w:r>
                </w:p>
                <w:p w:rsidR="00C840B2" w:rsidRDefault="00C840B2" w:rsidP="008800AF">
                  <w:pPr>
                    <w:pStyle w:val="rvps2"/>
                    <w:shd w:val="clear" w:color="auto" w:fill="FFFFFF"/>
                    <w:spacing w:before="0" w:beforeAutospacing="0" w:after="0" w:afterAutospacing="0"/>
                    <w:ind w:firstLine="514"/>
                    <w:jc w:val="both"/>
                    <w:rPr>
                      <w:color w:val="000000"/>
                      <w:szCs w:val="27"/>
                      <w:lang w:val="uk-UA"/>
                    </w:rPr>
                  </w:pPr>
                  <w:bookmarkStart w:id="31" w:name="n154"/>
                  <w:bookmarkEnd w:id="31"/>
                  <w:r w:rsidRPr="008800AF">
                    <w:rPr>
                      <w:color w:val="000000"/>
                      <w:szCs w:val="27"/>
                    </w:rPr>
                    <w:t>Суд не розгляд</w:t>
                  </w:r>
                  <w:r>
                    <w:rPr>
                      <w:color w:val="000000"/>
                      <w:szCs w:val="27"/>
                    </w:rPr>
                    <w:t>ає</w:t>
                  </w:r>
                  <w:r>
                    <w:rPr>
                      <w:color w:val="000000"/>
                      <w:szCs w:val="27"/>
                      <w:lang w:val="uk-UA"/>
                    </w:rPr>
                    <w:t xml:space="preserve"> </w:t>
                  </w:r>
                  <w:r>
                    <w:rPr>
                      <w:color w:val="000000"/>
                      <w:szCs w:val="27"/>
                    </w:rPr>
                    <w:t>жодної</w:t>
                  </w:r>
                  <w:r>
                    <w:rPr>
                      <w:color w:val="000000"/>
                      <w:szCs w:val="27"/>
                      <w:lang w:val="uk-UA"/>
                    </w:rPr>
                    <w:t xml:space="preserve"> </w:t>
                  </w:r>
                  <w:r>
                    <w:rPr>
                      <w:color w:val="000000"/>
                      <w:szCs w:val="27"/>
                    </w:rPr>
                    <w:t>індивідуальної заяви</w:t>
                  </w:r>
                  <w:r w:rsidRPr="008800AF">
                    <w:rPr>
                      <w:color w:val="000000"/>
                      <w:szCs w:val="27"/>
                    </w:rPr>
                    <w:t>, якщо вона:</w:t>
                  </w:r>
                  <w:bookmarkStart w:id="32" w:name="n155"/>
                  <w:bookmarkEnd w:id="32"/>
                </w:p>
                <w:p w:rsidR="00C840B2" w:rsidRDefault="00C840B2" w:rsidP="008800AF">
                  <w:pPr>
                    <w:pStyle w:val="rvps2"/>
                    <w:shd w:val="clear" w:color="auto" w:fill="FFFFFF"/>
                    <w:spacing w:before="0" w:beforeAutospacing="0" w:after="0" w:afterAutospacing="0"/>
                    <w:ind w:firstLine="514"/>
                    <w:jc w:val="both"/>
                    <w:rPr>
                      <w:color w:val="000000"/>
                      <w:szCs w:val="27"/>
                      <w:lang w:val="uk-UA"/>
                    </w:rPr>
                  </w:pPr>
                  <w:r>
                    <w:rPr>
                      <w:color w:val="000000"/>
                      <w:szCs w:val="27"/>
                      <w:lang w:val="uk-UA"/>
                    </w:rPr>
                    <w:t xml:space="preserve">- </w:t>
                  </w:r>
                  <w:r w:rsidRPr="003D36CD">
                    <w:rPr>
                      <w:color w:val="000000"/>
                      <w:szCs w:val="27"/>
                      <w:lang w:val="uk-UA"/>
                    </w:rPr>
                    <w:t>є анонімною;</w:t>
                  </w:r>
                  <w:bookmarkStart w:id="33" w:name="n156"/>
                  <w:bookmarkEnd w:id="33"/>
                </w:p>
                <w:p w:rsidR="00C840B2" w:rsidRPr="003D36CD" w:rsidRDefault="00C840B2" w:rsidP="008800AF">
                  <w:pPr>
                    <w:pStyle w:val="rvps2"/>
                    <w:shd w:val="clear" w:color="auto" w:fill="FFFFFF"/>
                    <w:spacing w:before="0" w:beforeAutospacing="0" w:after="0" w:afterAutospacing="0"/>
                    <w:ind w:firstLine="514"/>
                    <w:jc w:val="both"/>
                    <w:rPr>
                      <w:color w:val="000000"/>
                      <w:szCs w:val="27"/>
                      <w:lang w:val="uk-UA"/>
                    </w:rPr>
                  </w:pPr>
                  <w:r>
                    <w:rPr>
                      <w:color w:val="000000"/>
                      <w:szCs w:val="27"/>
                      <w:lang w:val="uk-UA"/>
                    </w:rPr>
                    <w:t xml:space="preserve">- </w:t>
                  </w:r>
                  <w:r w:rsidRPr="003D36CD">
                    <w:rPr>
                      <w:color w:val="000000"/>
                      <w:szCs w:val="27"/>
                      <w:lang w:val="uk-UA"/>
                    </w:rPr>
                    <w:t>за своєю</w:t>
                  </w:r>
                  <w:r w:rsidR="006A06B4">
                    <w:rPr>
                      <w:color w:val="000000"/>
                      <w:szCs w:val="27"/>
                      <w:lang w:val="uk-UA"/>
                    </w:rPr>
                    <w:t xml:space="preserve"> </w:t>
                  </w:r>
                  <w:r w:rsidRPr="003D36CD">
                    <w:rPr>
                      <w:color w:val="000000"/>
                      <w:szCs w:val="27"/>
                      <w:lang w:val="uk-UA"/>
                    </w:rPr>
                    <w:t>суттю є ідентичною до заяви, що</w:t>
                  </w:r>
                  <w:r>
                    <w:rPr>
                      <w:color w:val="000000"/>
                      <w:szCs w:val="27"/>
                      <w:lang w:val="uk-UA"/>
                    </w:rPr>
                    <w:t xml:space="preserve"> </w:t>
                  </w:r>
                  <w:r w:rsidRPr="003D36CD">
                    <w:rPr>
                      <w:color w:val="000000"/>
                      <w:szCs w:val="27"/>
                      <w:lang w:val="uk-UA"/>
                    </w:rPr>
                    <w:t>вже</w:t>
                  </w:r>
                  <w:r>
                    <w:rPr>
                      <w:color w:val="000000"/>
                      <w:szCs w:val="27"/>
                      <w:lang w:val="uk-UA"/>
                    </w:rPr>
                    <w:t xml:space="preserve"> </w:t>
                  </w:r>
                  <w:r w:rsidRPr="003D36CD">
                    <w:rPr>
                      <w:color w:val="000000"/>
                      <w:szCs w:val="27"/>
                      <w:lang w:val="uk-UA"/>
                    </w:rPr>
                    <w:t>була</w:t>
                  </w:r>
                  <w:r>
                    <w:rPr>
                      <w:color w:val="000000"/>
                      <w:szCs w:val="27"/>
                      <w:lang w:val="uk-UA"/>
                    </w:rPr>
                    <w:t xml:space="preserve"> </w:t>
                  </w:r>
                  <w:r w:rsidRPr="003D36CD">
                    <w:rPr>
                      <w:color w:val="000000"/>
                      <w:szCs w:val="27"/>
                      <w:lang w:val="uk-UA"/>
                    </w:rPr>
                    <w:t>розглянута Судом чи</w:t>
                  </w:r>
                  <w:r>
                    <w:rPr>
                      <w:color w:val="000000"/>
                      <w:szCs w:val="27"/>
                      <w:lang w:val="uk-UA"/>
                    </w:rPr>
                    <w:t xml:space="preserve"> </w:t>
                  </w:r>
                  <w:r w:rsidRPr="003D36CD">
                    <w:rPr>
                      <w:color w:val="000000"/>
                      <w:szCs w:val="27"/>
                      <w:lang w:val="uk-UA"/>
                    </w:rPr>
                    <w:t>була подана на розгляд до іншого</w:t>
                  </w:r>
                  <w:r>
                    <w:rPr>
                      <w:color w:val="000000"/>
                      <w:szCs w:val="27"/>
                      <w:lang w:val="uk-UA"/>
                    </w:rPr>
                    <w:t xml:space="preserve"> </w:t>
                  </w:r>
                  <w:r w:rsidRPr="003D36CD">
                    <w:rPr>
                      <w:color w:val="000000"/>
                      <w:szCs w:val="27"/>
                      <w:lang w:val="uk-UA"/>
                    </w:rPr>
                    <w:t>міжнародного органу розслідування</w:t>
                  </w:r>
                  <w:r>
                    <w:rPr>
                      <w:color w:val="000000"/>
                      <w:szCs w:val="27"/>
                      <w:lang w:val="uk-UA"/>
                    </w:rPr>
                    <w:t xml:space="preserve"> </w:t>
                  </w:r>
                  <w:r w:rsidRPr="003D36CD">
                    <w:rPr>
                      <w:color w:val="000000"/>
                      <w:szCs w:val="27"/>
                      <w:lang w:val="uk-UA"/>
                    </w:rPr>
                    <w:t>чи</w:t>
                  </w:r>
                  <w:r>
                    <w:rPr>
                      <w:color w:val="000000"/>
                      <w:szCs w:val="27"/>
                      <w:lang w:val="uk-UA"/>
                    </w:rPr>
                    <w:t xml:space="preserve"> </w:t>
                  </w:r>
                  <w:r w:rsidRPr="003D36CD">
                    <w:rPr>
                      <w:color w:val="000000"/>
                      <w:szCs w:val="27"/>
                      <w:lang w:val="uk-UA"/>
                    </w:rPr>
                    <w:t>врегулювання, і якщо вона не міститьновихфактів у справі.</w:t>
                  </w:r>
                </w:p>
                <w:p w:rsidR="00C840B2" w:rsidRDefault="00C840B2" w:rsidP="008800AF">
                  <w:pPr>
                    <w:pStyle w:val="rvps2"/>
                    <w:shd w:val="clear" w:color="auto" w:fill="FFFFFF"/>
                    <w:spacing w:before="0" w:beforeAutospacing="0" w:after="0" w:afterAutospacing="0"/>
                    <w:ind w:firstLine="514"/>
                    <w:jc w:val="both"/>
                    <w:rPr>
                      <w:color w:val="000000"/>
                      <w:szCs w:val="27"/>
                      <w:lang w:val="uk-UA"/>
                    </w:rPr>
                  </w:pPr>
                  <w:bookmarkStart w:id="34" w:name="n157"/>
                  <w:bookmarkEnd w:id="34"/>
                  <w:r w:rsidRPr="003D36CD">
                    <w:rPr>
                      <w:color w:val="000000"/>
                      <w:szCs w:val="27"/>
                      <w:lang w:val="uk-UA"/>
                    </w:rPr>
                    <w:t>Суд оголошує</w:t>
                  </w:r>
                  <w:r>
                    <w:rPr>
                      <w:color w:val="000000"/>
                      <w:szCs w:val="27"/>
                      <w:lang w:val="uk-UA"/>
                    </w:rPr>
                    <w:t xml:space="preserve"> </w:t>
                  </w:r>
                  <w:r w:rsidRPr="003D36CD">
                    <w:rPr>
                      <w:color w:val="000000"/>
                      <w:szCs w:val="27"/>
                      <w:lang w:val="uk-UA"/>
                    </w:rPr>
                    <w:t>неприйнятною будь-яку індивідуальну</w:t>
                  </w:r>
                  <w:r>
                    <w:rPr>
                      <w:color w:val="000000"/>
                      <w:szCs w:val="27"/>
                      <w:lang w:val="uk-UA"/>
                    </w:rPr>
                    <w:t xml:space="preserve"> </w:t>
                  </w:r>
                  <w:r w:rsidRPr="003D36CD">
                    <w:rPr>
                      <w:color w:val="000000"/>
                      <w:szCs w:val="27"/>
                      <w:lang w:val="uk-UA"/>
                    </w:rPr>
                    <w:t>заяву, подану</w:t>
                  </w:r>
                  <w:r>
                    <w:rPr>
                      <w:color w:val="000000"/>
                      <w:szCs w:val="27"/>
                      <w:lang w:val="uk-UA"/>
                    </w:rPr>
                    <w:t xml:space="preserve"> </w:t>
                  </w:r>
                  <w:r w:rsidRPr="003D36CD">
                    <w:rPr>
                      <w:color w:val="000000"/>
                      <w:szCs w:val="27"/>
                      <w:lang w:val="uk-UA"/>
                    </w:rPr>
                    <w:t>згідно</w:t>
                  </w:r>
                  <w:r>
                    <w:rPr>
                      <w:color w:val="000000"/>
                      <w:szCs w:val="27"/>
                      <w:lang w:val="uk-UA"/>
                    </w:rPr>
                    <w:t xml:space="preserve"> </w:t>
                  </w:r>
                  <w:r w:rsidRPr="003D36CD">
                    <w:rPr>
                      <w:color w:val="000000"/>
                      <w:szCs w:val="27"/>
                      <w:lang w:val="uk-UA"/>
                    </w:rPr>
                    <w:t>зі</w:t>
                  </w:r>
                  <w:r>
                    <w:rPr>
                      <w:color w:val="000000"/>
                      <w:szCs w:val="27"/>
                      <w:lang w:val="uk-UA"/>
                    </w:rPr>
                    <w:t xml:space="preserve"> </w:t>
                  </w:r>
                  <w:r w:rsidRPr="003D36CD">
                    <w:rPr>
                      <w:color w:val="000000"/>
                      <w:szCs w:val="27"/>
                      <w:lang w:val="uk-UA"/>
                    </w:rPr>
                    <w:t xml:space="preserve">статтею </w:t>
                  </w:r>
                  <w:r w:rsidRPr="008800AF">
                    <w:rPr>
                      <w:color w:val="000000"/>
                      <w:szCs w:val="27"/>
                    </w:rPr>
                    <w:t>34, якщо</w:t>
                  </w:r>
                  <w:r>
                    <w:rPr>
                      <w:color w:val="000000"/>
                      <w:szCs w:val="27"/>
                      <w:lang w:val="uk-UA"/>
                    </w:rPr>
                    <w:t xml:space="preserve"> </w:t>
                  </w:r>
                  <w:r w:rsidRPr="008800AF">
                    <w:rPr>
                      <w:color w:val="000000"/>
                      <w:szCs w:val="27"/>
                    </w:rPr>
                    <w:t>він</w:t>
                  </w:r>
                  <w:r>
                    <w:rPr>
                      <w:color w:val="000000"/>
                      <w:szCs w:val="27"/>
                      <w:lang w:val="uk-UA"/>
                    </w:rPr>
                    <w:t xml:space="preserve"> </w:t>
                  </w:r>
                  <w:r w:rsidRPr="008800AF">
                    <w:rPr>
                      <w:color w:val="000000"/>
                      <w:szCs w:val="27"/>
                    </w:rPr>
                    <w:t>вважає:</w:t>
                  </w:r>
                  <w:bookmarkStart w:id="35" w:name="n158"/>
                  <w:bookmarkEnd w:id="35"/>
                </w:p>
                <w:p w:rsidR="00C840B2" w:rsidRPr="008800AF" w:rsidRDefault="00C840B2" w:rsidP="008800AF">
                  <w:pPr>
                    <w:pStyle w:val="rvps2"/>
                    <w:numPr>
                      <w:ilvl w:val="0"/>
                      <w:numId w:val="14"/>
                    </w:numPr>
                    <w:shd w:val="clear" w:color="auto" w:fill="FFFFFF"/>
                    <w:spacing w:before="0" w:beforeAutospacing="0" w:after="0" w:afterAutospacing="0"/>
                    <w:ind w:left="0"/>
                    <w:jc w:val="both"/>
                    <w:rPr>
                      <w:color w:val="000000"/>
                      <w:szCs w:val="27"/>
                    </w:rPr>
                  </w:pPr>
                  <w:r w:rsidRPr="008800AF">
                    <w:rPr>
                      <w:color w:val="000000"/>
                      <w:szCs w:val="27"/>
                    </w:rPr>
                    <w:t>Що</w:t>
                  </w:r>
                  <w:r>
                    <w:rPr>
                      <w:color w:val="000000"/>
                      <w:szCs w:val="27"/>
                      <w:lang w:val="uk-UA"/>
                    </w:rPr>
                    <w:t xml:space="preserve"> </w:t>
                  </w:r>
                  <w:r w:rsidRPr="008800AF">
                    <w:rPr>
                      <w:color w:val="000000"/>
                      <w:szCs w:val="27"/>
                    </w:rPr>
                    <w:t>ця</w:t>
                  </w:r>
                  <w:r>
                    <w:rPr>
                      <w:color w:val="000000"/>
                      <w:szCs w:val="27"/>
                      <w:lang w:val="uk-UA"/>
                    </w:rPr>
                    <w:t xml:space="preserve"> </w:t>
                  </w:r>
                  <w:r w:rsidRPr="008800AF">
                    <w:rPr>
                      <w:color w:val="000000"/>
                      <w:szCs w:val="27"/>
                    </w:rPr>
                    <w:t>заява</w:t>
                  </w:r>
                  <w:r>
                    <w:rPr>
                      <w:color w:val="000000"/>
                      <w:szCs w:val="27"/>
                      <w:lang w:val="uk-UA"/>
                    </w:rPr>
                    <w:t xml:space="preserve"> </w:t>
                  </w:r>
                  <w:r w:rsidRPr="008800AF">
                    <w:rPr>
                      <w:color w:val="000000"/>
                      <w:szCs w:val="27"/>
                    </w:rPr>
                    <w:t>несумісна з положеннями</w:t>
                  </w:r>
                  <w:r>
                    <w:rPr>
                      <w:color w:val="000000"/>
                      <w:szCs w:val="27"/>
                      <w:lang w:val="uk-UA"/>
                    </w:rPr>
                    <w:t xml:space="preserve"> </w:t>
                  </w:r>
                  <w:r w:rsidRPr="008800AF">
                    <w:rPr>
                      <w:color w:val="000000"/>
                      <w:szCs w:val="27"/>
                    </w:rPr>
                    <w:t>Конвенції</w:t>
                  </w:r>
                  <w:r>
                    <w:rPr>
                      <w:color w:val="000000"/>
                      <w:szCs w:val="27"/>
                      <w:lang w:val="uk-UA"/>
                    </w:rPr>
                    <w:t xml:space="preserve"> </w:t>
                  </w:r>
                  <w:r w:rsidRPr="008800AF">
                    <w:rPr>
                      <w:color w:val="000000"/>
                      <w:szCs w:val="27"/>
                    </w:rPr>
                    <w:t>або</w:t>
                  </w:r>
                  <w:r>
                    <w:rPr>
                      <w:color w:val="000000"/>
                      <w:szCs w:val="27"/>
                      <w:lang w:val="uk-UA"/>
                    </w:rPr>
                    <w:t xml:space="preserve"> </w:t>
                  </w:r>
                  <w:r w:rsidRPr="008800AF">
                    <w:rPr>
                      <w:color w:val="000000"/>
                      <w:szCs w:val="27"/>
                    </w:rPr>
                    <w:t>протоколів до неї, явно необґрунтована</w:t>
                  </w:r>
                  <w:r>
                    <w:rPr>
                      <w:color w:val="000000"/>
                      <w:szCs w:val="27"/>
                      <w:lang w:val="uk-UA"/>
                    </w:rPr>
                    <w:t xml:space="preserve"> </w:t>
                  </w:r>
                  <w:r w:rsidRPr="008800AF">
                    <w:rPr>
                      <w:color w:val="000000"/>
                      <w:szCs w:val="27"/>
                    </w:rPr>
                    <w:t>або є зловживанням правом на подання заяви;</w:t>
                  </w:r>
                </w:p>
                <w:p w:rsidR="00C840B2" w:rsidRPr="008800AF" w:rsidRDefault="00C840B2" w:rsidP="008800AF">
                  <w:pPr>
                    <w:pStyle w:val="rvps2"/>
                    <w:shd w:val="clear" w:color="auto" w:fill="FFFFFF"/>
                    <w:spacing w:before="0" w:beforeAutospacing="0" w:after="0" w:afterAutospacing="0"/>
                    <w:jc w:val="both"/>
                    <w:rPr>
                      <w:color w:val="000000"/>
                      <w:szCs w:val="27"/>
                    </w:rPr>
                  </w:pPr>
                  <w:bookmarkStart w:id="36" w:name="n159"/>
                  <w:bookmarkStart w:id="37" w:name="n160"/>
                  <w:bookmarkEnd w:id="36"/>
                  <w:bookmarkEnd w:id="37"/>
                  <w:r>
                    <w:rPr>
                      <w:color w:val="000000"/>
                      <w:szCs w:val="27"/>
                      <w:lang w:val="uk-UA"/>
                    </w:rPr>
                    <w:t xml:space="preserve">- </w:t>
                  </w:r>
                  <w:r w:rsidRPr="008800AF">
                    <w:rPr>
                      <w:color w:val="000000"/>
                      <w:szCs w:val="27"/>
                    </w:rPr>
                    <w:t>що</w:t>
                  </w:r>
                  <w:r>
                    <w:rPr>
                      <w:color w:val="000000"/>
                      <w:szCs w:val="27"/>
                      <w:lang w:val="uk-UA"/>
                    </w:rPr>
                    <w:t xml:space="preserve"> </w:t>
                  </w:r>
                  <w:r w:rsidRPr="008800AF">
                    <w:rPr>
                      <w:color w:val="000000"/>
                      <w:szCs w:val="27"/>
                    </w:rPr>
                    <w:t>заявник не зазнав</w:t>
                  </w:r>
                  <w:r>
                    <w:rPr>
                      <w:color w:val="000000"/>
                      <w:szCs w:val="27"/>
                      <w:lang w:val="uk-UA"/>
                    </w:rPr>
                    <w:t xml:space="preserve"> </w:t>
                  </w:r>
                  <w:r w:rsidRPr="008800AF">
                    <w:rPr>
                      <w:color w:val="000000"/>
                      <w:szCs w:val="27"/>
                    </w:rPr>
                    <w:t>суттєвої</w:t>
                  </w:r>
                  <w:r>
                    <w:rPr>
                      <w:color w:val="000000"/>
                      <w:szCs w:val="27"/>
                      <w:lang w:val="uk-UA"/>
                    </w:rPr>
                    <w:t xml:space="preserve"> </w:t>
                  </w:r>
                  <w:r w:rsidRPr="008800AF">
                    <w:rPr>
                      <w:color w:val="000000"/>
                      <w:szCs w:val="27"/>
                    </w:rPr>
                    <w:t>шкоди, якщо</w:t>
                  </w:r>
                  <w:r>
                    <w:rPr>
                      <w:color w:val="000000"/>
                      <w:szCs w:val="27"/>
                      <w:lang w:val="uk-UA"/>
                    </w:rPr>
                    <w:t xml:space="preserve"> </w:t>
                  </w:r>
                  <w:r w:rsidRPr="008800AF">
                    <w:rPr>
                      <w:color w:val="000000"/>
                      <w:szCs w:val="27"/>
                    </w:rPr>
                    <w:t>тільки</w:t>
                  </w:r>
                  <w:r>
                    <w:rPr>
                      <w:color w:val="000000"/>
                      <w:szCs w:val="27"/>
                      <w:lang w:val="uk-UA"/>
                    </w:rPr>
                    <w:t xml:space="preserve"> </w:t>
                  </w:r>
                  <w:r w:rsidRPr="008800AF">
                    <w:rPr>
                      <w:color w:val="000000"/>
                      <w:szCs w:val="27"/>
                    </w:rPr>
                    <w:t>повага до прав людини, гарантованих</w:t>
                  </w:r>
                  <w:r>
                    <w:rPr>
                      <w:color w:val="000000"/>
                      <w:szCs w:val="27"/>
                      <w:lang w:val="uk-UA"/>
                    </w:rPr>
                    <w:t xml:space="preserve"> </w:t>
                  </w:r>
                  <w:r w:rsidRPr="008800AF">
                    <w:rPr>
                      <w:color w:val="000000"/>
                      <w:szCs w:val="27"/>
                    </w:rPr>
                    <w:t>Конвенцією і протоколами до неї, не вимагає</w:t>
                  </w:r>
                  <w:r>
                    <w:rPr>
                      <w:color w:val="000000"/>
                      <w:szCs w:val="27"/>
                      <w:lang w:val="uk-UA"/>
                    </w:rPr>
                    <w:t xml:space="preserve"> </w:t>
                  </w:r>
                  <w:r w:rsidRPr="008800AF">
                    <w:rPr>
                      <w:color w:val="000000"/>
                      <w:szCs w:val="27"/>
                    </w:rPr>
                    <w:t>розгляду заяви по суті, а також за умови, що на цій</w:t>
                  </w:r>
                  <w:r>
                    <w:rPr>
                      <w:color w:val="000000"/>
                      <w:szCs w:val="27"/>
                      <w:lang w:val="uk-UA"/>
                    </w:rPr>
                    <w:t xml:space="preserve"> </w:t>
                  </w:r>
                  <w:r w:rsidRPr="008800AF">
                    <w:rPr>
                      <w:color w:val="000000"/>
                      <w:szCs w:val="27"/>
                    </w:rPr>
                    <w:t>підставі не може бути відхилена</w:t>
                  </w:r>
                  <w:r>
                    <w:rPr>
                      <w:color w:val="000000"/>
                      <w:szCs w:val="27"/>
                      <w:lang w:val="uk-UA"/>
                    </w:rPr>
                    <w:t xml:space="preserve"> </w:t>
                  </w:r>
                  <w:r w:rsidRPr="008800AF">
                    <w:rPr>
                      <w:color w:val="000000"/>
                      <w:szCs w:val="27"/>
                    </w:rPr>
                    <w:t>жодна справа, яку національний суд не розглянув</w:t>
                  </w:r>
                  <w:r>
                    <w:rPr>
                      <w:color w:val="000000"/>
                      <w:szCs w:val="27"/>
                      <w:lang w:val="uk-UA"/>
                    </w:rPr>
                    <w:t xml:space="preserve"> </w:t>
                  </w:r>
                  <w:r w:rsidRPr="008800AF">
                    <w:rPr>
                      <w:color w:val="000000"/>
                      <w:szCs w:val="27"/>
                    </w:rPr>
                    <w:t>належним чином.</w:t>
                  </w:r>
                </w:p>
                <w:p w:rsidR="00C840B2" w:rsidRDefault="00C840B2">
                  <w:bookmarkStart w:id="38" w:name="n161"/>
                  <w:bookmarkEnd w:id="38"/>
                </w:p>
              </w:txbxContent>
            </v:textbox>
          </v:roundrect>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shape id="_x0000_s1552" type="#_x0000_t102" style="position:absolute;left:0;text-align:left;margin-left:26.45pt;margin-top:16.7pt;width:29.15pt;height:144.85pt;z-index:252141568"/>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roundrect id="_x0000_s1547" style="position:absolute;left:0;text-align:left;margin-left:55.6pt;margin-top:2.2pt;width:443.15pt;height:88.3pt;z-index:252138496" arcsize="10923f">
            <v:textbox>
              <w:txbxContent>
                <w:p w:rsidR="00C840B2" w:rsidRPr="008800AF" w:rsidRDefault="00C840B2" w:rsidP="008800AF">
                  <w:pPr>
                    <w:jc w:val="both"/>
                    <w:rPr>
                      <w:rFonts w:ascii="Times New Roman" w:hAnsi="Times New Roman" w:cs="Times New Roman"/>
                      <w:sz w:val="24"/>
                    </w:rPr>
                  </w:pPr>
                  <w:r w:rsidRPr="008800AF">
                    <w:rPr>
                      <w:rFonts w:ascii="Times New Roman" w:hAnsi="Times New Roman" w:cs="Times New Roman"/>
                      <w:sz w:val="24"/>
                    </w:rPr>
                    <w:t>Суд розглядає справу разом з представниками</w:t>
                  </w:r>
                  <w:r>
                    <w:rPr>
                      <w:rFonts w:ascii="Times New Roman" w:hAnsi="Times New Roman" w:cs="Times New Roman"/>
                      <w:sz w:val="24"/>
                      <w:lang w:val="uk-UA"/>
                    </w:rPr>
                    <w:t xml:space="preserve"> </w:t>
                  </w:r>
                  <w:r w:rsidRPr="008800AF">
                    <w:rPr>
                      <w:rFonts w:ascii="Times New Roman" w:hAnsi="Times New Roman" w:cs="Times New Roman"/>
                      <w:sz w:val="24"/>
                    </w:rPr>
                    <w:t>сторін і, у разі</w:t>
                  </w:r>
                  <w:r>
                    <w:rPr>
                      <w:rFonts w:ascii="Times New Roman" w:hAnsi="Times New Roman" w:cs="Times New Roman"/>
                      <w:sz w:val="24"/>
                      <w:lang w:val="uk-UA"/>
                    </w:rPr>
                    <w:t xml:space="preserve"> </w:t>
                  </w:r>
                  <w:r w:rsidRPr="008800AF">
                    <w:rPr>
                      <w:rFonts w:ascii="Times New Roman" w:hAnsi="Times New Roman" w:cs="Times New Roman"/>
                      <w:sz w:val="24"/>
                    </w:rPr>
                    <w:t>необхідності, проводить розслідування, для ефективного</w:t>
                  </w:r>
                  <w:r>
                    <w:rPr>
                      <w:rFonts w:ascii="Times New Roman" w:hAnsi="Times New Roman" w:cs="Times New Roman"/>
                      <w:sz w:val="24"/>
                      <w:lang w:val="uk-UA"/>
                    </w:rPr>
                    <w:t xml:space="preserve"> </w:t>
                  </w:r>
                  <w:r w:rsidRPr="008800AF">
                    <w:rPr>
                      <w:rFonts w:ascii="Times New Roman" w:hAnsi="Times New Roman" w:cs="Times New Roman"/>
                      <w:sz w:val="24"/>
                    </w:rPr>
                    <w:t>здійснення</w:t>
                  </w:r>
                  <w:r>
                    <w:rPr>
                      <w:rFonts w:ascii="Times New Roman" w:hAnsi="Times New Roman" w:cs="Times New Roman"/>
                      <w:sz w:val="24"/>
                      <w:lang w:val="uk-UA"/>
                    </w:rPr>
                    <w:t xml:space="preserve"> </w:t>
                  </w:r>
                  <w:r w:rsidRPr="008800AF">
                    <w:rPr>
                      <w:rFonts w:ascii="Times New Roman" w:hAnsi="Times New Roman" w:cs="Times New Roman"/>
                      <w:sz w:val="24"/>
                    </w:rPr>
                    <w:t>якого</w:t>
                  </w:r>
                  <w:r>
                    <w:rPr>
                      <w:rFonts w:ascii="Times New Roman" w:hAnsi="Times New Roman" w:cs="Times New Roman"/>
                      <w:sz w:val="24"/>
                      <w:lang w:val="uk-UA"/>
                    </w:rPr>
                    <w:t xml:space="preserve"> </w:t>
                  </w:r>
                  <w:r w:rsidRPr="008800AF">
                    <w:rPr>
                      <w:rFonts w:ascii="Times New Roman" w:hAnsi="Times New Roman" w:cs="Times New Roman"/>
                      <w:sz w:val="24"/>
                    </w:rPr>
                    <w:t>заінтересовані</w:t>
                  </w:r>
                  <w:r>
                    <w:rPr>
                      <w:rFonts w:ascii="Times New Roman" w:hAnsi="Times New Roman" w:cs="Times New Roman"/>
                      <w:sz w:val="24"/>
                      <w:lang w:val="uk-UA"/>
                    </w:rPr>
                    <w:t xml:space="preserve"> </w:t>
                  </w:r>
                  <w:r w:rsidRPr="008800AF">
                    <w:rPr>
                      <w:rFonts w:ascii="Times New Roman" w:hAnsi="Times New Roman" w:cs="Times New Roman"/>
                      <w:sz w:val="24"/>
                    </w:rPr>
                    <w:t>Високі</w:t>
                  </w:r>
                  <w:r>
                    <w:rPr>
                      <w:rFonts w:ascii="Times New Roman" w:hAnsi="Times New Roman" w:cs="Times New Roman"/>
                      <w:sz w:val="24"/>
                      <w:lang w:val="uk-UA"/>
                    </w:rPr>
                    <w:t xml:space="preserve"> </w:t>
                  </w:r>
                  <w:r w:rsidRPr="008800AF">
                    <w:rPr>
                      <w:rFonts w:ascii="Times New Roman" w:hAnsi="Times New Roman" w:cs="Times New Roman"/>
                      <w:sz w:val="24"/>
                    </w:rPr>
                    <w:t>Договірні</w:t>
                  </w:r>
                  <w:r>
                    <w:rPr>
                      <w:rFonts w:ascii="Times New Roman" w:hAnsi="Times New Roman" w:cs="Times New Roman"/>
                      <w:sz w:val="24"/>
                      <w:lang w:val="uk-UA"/>
                    </w:rPr>
                    <w:t xml:space="preserve"> </w:t>
                  </w:r>
                  <w:r w:rsidRPr="008800AF">
                    <w:rPr>
                      <w:rFonts w:ascii="Times New Roman" w:hAnsi="Times New Roman" w:cs="Times New Roman"/>
                      <w:sz w:val="24"/>
                    </w:rPr>
                    <w:t>Сторони</w:t>
                  </w:r>
                  <w:r>
                    <w:rPr>
                      <w:rFonts w:ascii="Times New Roman" w:hAnsi="Times New Roman" w:cs="Times New Roman"/>
                      <w:sz w:val="24"/>
                      <w:lang w:val="uk-UA"/>
                    </w:rPr>
                    <w:t xml:space="preserve"> </w:t>
                  </w:r>
                  <w:r w:rsidRPr="008800AF">
                    <w:rPr>
                      <w:rFonts w:ascii="Times New Roman" w:hAnsi="Times New Roman" w:cs="Times New Roman"/>
                      <w:sz w:val="24"/>
                    </w:rPr>
                    <w:t>створюють</w:t>
                  </w:r>
                  <w:r>
                    <w:rPr>
                      <w:rFonts w:ascii="Times New Roman" w:hAnsi="Times New Roman" w:cs="Times New Roman"/>
                      <w:sz w:val="24"/>
                      <w:lang w:val="uk-UA"/>
                    </w:rPr>
                    <w:t xml:space="preserve"> </w:t>
                  </w:r>
                  <w:r w:rsidRPr="008800AF">
                    <w:rPr>
                      <w:rFonts w:ascii="Times New Roman" w:hAnsi="Times New Roman" w:cs="Times New Roman"/>
                      <w:sz w:val="24"/>
                    </w:rPr>
                    <w:t>усі</w:t>
                  </w:r>
                  <w:r>
                    <w:rPr>
                      <w:rFonts w:ascii="Times New Roman" w:hAnsi="Times New Roman" w:cs="Times New Roman"/>
                      <w:sz w:val="24"/>
                      <w:lang w:val="uk-UA"/>
                    </w:rPr>
                    <w:t xml:space="preserve"> </w:t>
                  </w:r>
                  <w:r w:rsidRPr="008800AF">
                    <w:rPr>
                      <w:rFonts w:ascii="Times New Roman" w:hAnsi="Times New Roman" w:cs="Times New Roman"/>
                      <w:sz w:val="24"/>
                    </w:rPr>
                    <w:t>необхідні</w:t>
                  </w:r>
                  <w:r>
                    <w:rPr>
                      <w:rFonts w:ascii="Times New Roman" w:hAnsi="Times New Roman" w:cs="Times New Roman"/>
                      <w:sz w:val="24"/>
                      <w:lang w:val="uk-UA"/>
                    </w:rPr>
                    <w:t xml:space="preserve"> </w:t>
                  </w:r>
                  <w:r w:rsidRPr="008800AF">
                    <w:rPr>
                      <w:rFonts w:ascii="Times New Roman" w:hAnsi="Times New Roman" w:cs="Times New Roman"/>
                      <w:sz w:val="24"/>
                    </w:rPr>
                    <w:t>умови.</w:t>
                  </w:r>
                </w:p>
              </w:txbxContent>
            </v:textbox>
          </v:roundrect>
        </w:pict>
      </w: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shape id="_x0000_s1553" type="#_x0000_t102" style="position:absolute;left:0;text-align:left;margin-left:26.45pt;margin-top:16.65pt;width:29.15pt;height:144.85pt;z-index:252142592"/>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537E52" w:rsidP="00AC2D57">
      <w:pPr>
        <w:pStyle w:val="rvps2"/>
        <w:shd w:val="clear" w:color="auto" w:fill="FFFFFF"/>
        <w:spacing w:before="0" w:beforeAutospacing="0" w:after="0" w:afterAutospacing="0" w:line="360" w:lineRule="auto"/>
        <w:ind w:firstLine="709"/>
        <w:jc w:val="both"/>
        <w:rPr>
          <w:sz w:val="28"/>
          <w:highlight w:val="yellow"/>
          <w:lang w:val="uk-UA"/>
        </w:rPr>
      </w:pPr>
      <w:r>
        <w:rPr>
          <w:noProof/>
          <w:sz w:val="28"/>
        </w:rPr>
        <w:pict>
          <v:roundrect id="_x0000_s1548" style="position:absolute;left:0;text-align:left;margin-left:55.6pt;margin-top:8.45pt;width:443.15pt;height:150.9pt;z-index:252139520" arcsize="10923f">
            <v:textbox>
              <w:txbxContent>
                <w:p w:rsidR="00C840B2" w:rsidRPr="00426472" w:rsidRDefault="00C840B2" w:rsidP="00426472">
                  <w:pPr>
                    <w:pStyle w:val="rvps2"/>
                    <w:shd w:val="clear" w:color="auto" w:fill="FFFFFF"/>
                    <w:spacing w:before="0" w:beforeAutospacing="0" w:after="0" w:afterAutospacing="0"/>
                    <w:ind w:firstLine="567"/>
                    <w:jc w:val="both"/>
                    <w:rPr>
                      <w:color w:val="000000"/>
                      <w:szCs w:val="27"/>
                    </w:rPr>
                  </w:pPr>
                  <w:bookmarkStart w:id="39" w:name="n197"/>
                  <w:bookmarkEnd w:id="39"/>
                  <w:r w:rsidRPr="00426472">
                    <w:rPr>
                      <w:color w:val="000000"/>
                      <w:szCs w:val="27"/>
                    </w:rPr>
                    <w:t>Рішення</w:t>
                  </w:r>
                  <w:r>
                    <w:rPr>
                      <w:color w:val="000000"/>
                      <w:szCs w:val="27"/>
                      <w:lang w:val="uk-UA"/>
                    </w:rPr>
                    <w:t xml:space="preserve"> </w:t>
                  </w:r>
                  <w:r w:rsidR="006A06B4">
                    <w:rPr>
                      <w:color w:val="000000"/>
                      <w:szCs w:val="27"/>
                    </w:rPr>
                    <w:t>палати</w:t>
                  </w:r>
                  <w:r>
                    <w:rPr>
                      <w:color w:val="000000"/>
                      <w:szCs w:val="27"/>
                      <w:lang w:val="uk-UA"/>
                    </w:rPr>
                    <w:t xml:space="preserve"> </w:t>
                  </w:r>
                  <w:r w:rsidRPr="00426472">
                    <w:rPr>
                      <w:color w:val="000000"/>
                      <w:szCs w:val="27"/>
                    </w:rPr>
                    <w:t>є</w:t>
                  </w:r>
                  <w:r>
                    <w:rPr>
                      <w:color w:val="000000"/>
                      <w:szCs w:val="27"/>
                      <w:lang w:val="uk-UA"/>
                    </w:rPr>
                    <w:t xml:space="preserve"> </w:t>
                  </w:r>
                  <w:r w:rsidRPr="00426472">
                    <w:rPr>
                      <w:color w:val="000000"/>
                      <w:szCs w:val="27"/>
                    </w:rPr>
                    <w:t>остаточним:</w:t>
                  </w:r>
                </w:p>
                <w:p w:rsidR="00C840B2" w:rsidRPr="00426472" w:rsidRDefault="00C840B2" w:rsidP="00426472">
                  <w:pPr>
                    <w:pStyle w:val="rvps2"/>
                    <w:shd w:val="clear" w:color="auto" w:fill="FFFFFF"/>
                    <w:spacing w:before="0" w:beforeAutospacing="0" w:after="0" w:afterAutospacing="0"/>
                    <w:ind w:firstLine="567"/>
                    <w:jc w:val="both"/>
                    <w:rPr>
                      <w:color w:val="000000"/>
                      <w:szCs w:val="27"/>
                    </w:rPr>
                  </w:pPr>
                  <w:bookmarkStart w:id="40" w:name="n198"/>
                  <w:bookmarkEnd w:id="40"/>
                  <w:r w:rsidRPr="00426472">
                    <w:rPr>
                      <w:color w:val="000000"/>
                      <w:szCs w:val="27"/>
                    </w:rPr>
                    <w:t>a) якщо</w:t>
                  </w:r>
                  <w:r>
                    <w:rPr>
                      <w:color w:val="000000"/>
                      <w:szCs w:val="27"/>
                      <w:lang w:val="uk-UA"/>
                    </w:rPr>
                    <w:t xml:space="preserve"> </w:t>
                  </w:r>
                  <w:r>
                    <w:rPr>
                      <w:color w:val="000000"/>
                      <w:szCs w:val="27"/>
                    </w:rPr>
                    <w:t>сторонни</w:t>
                  </w:r>
                  <w:r>
                    <w:rPr>
                      <w:color w:val="000000"/>
                      <w:szCs w:val="27"/>
                      <w:lang w:val="uk-UA"/>
                    </w:rPr>
                    <w:t xml:space="preserve"> </w:t>
                  </w:r>
                  <w:r w:rsidRPr="00426472">
                    <w:rPr>
                      <w:color w:val="000000"/>
                      <w:szCs w:val="27"/>
                    </w:rPr>
                    <w:t>заявляють, що вони не звертатимуться з клопотанням про передання</w:t>
                  </w:r>
                  <w:r>
                    <w:rPr>
                      <w:color w:val="000000"/>
                      <w:szCs w:val="27"/>
                      <w:lang w:val="uk-UA"/>
                    </w:rPr>
                    <w:t xml:space="preserve"> </w:t>
                  </w:r>
                  <w:r w:rsidRPr="00426472">
                    <w:rPr>
                      <w:color w:val="000000"/>
                      <w:szCs w:val="27"/>
                    </w:rPr>
                    <w:t>справи на розгляд</w:t>
                  </w:r>
                  <w:r>
                    <w:rPr>
                      <w:color w:val="000000"/>
                      <w:szCs w:val="27"/>
                      <w:lang w:val="uk-UA"/>
                    </w:rPr>
                    <w:t xml:space="preserve"> </w:t>
                  </w:r>
                  <w:r w:rsidRPr="00426472">
                    <w:rPr>
                      <w:color w:val="000000"/>
                      <w:szCs w:val="27"/>
                    </w:rPr>
                    <w:t>Великої</w:t>
                  </w:r>
                  <w:r>
                    <w:rPr>
                      <w:color w:val="000000"/>
                      <w:szCs w:val="27"/>
                      <w:lang w:val="uk-UA"/>
                    </w:rPr>
                    <w:t xml:space="preserve"> </w:t>
                  </w:r>
                  <w:r w:rsidRPr="00426472">
                    <w:rPr>
                      <w:color w:val="000000"/>
                      <w:szCs w:val="27"/>
                    </w:rPr>
                    <w:t>палати; або</w:t>
                  </w:r>
                </w:p>
                <w:p w:rsidR="00C840B2" w:rsidRPr="00426472" w:rsidRDefault="00C840B2" w:rsidP="00426472">
                  <w:pPr>
                    <w:pStyle w:val="rvps2"/>
                    <w:shd w:val="clear" w:color="auto" w:fill="FFFFFF"/>
                    <w:spacing w:before="0" w:beforeAutospacing="0" w:after="0" w:afterAutospacing="0"/>
                    <w:ind w:firstLine="567"/>
                    <w:jc w:val="both"/>
                    <w:rPr>
                      <w:color w:val="000000"/>
                      <w:szCs w:val="27"/>
                    </w:rPr>
                  </w:pPr>
                  <w:bookmarkStart w:id="41" w:name="n199"/>
                  <w:bookmarkEnd w:id="41"/>
                  <w:r w:rsidRPr="00426472">
                    <w:rPr>
                      <w:color w:val="000000"/>
                      <w:szCs w:val="27"/>
                    </w:rPr>
                    <w:t>b) через три місяці</w:t>
                  </w:r>
                  <w:r>
                    <w:rPr>
                      <w:color w:val="000000"/>
                      <w:szCs w:val="27"/>
                      <w:lang w:val="uk-UA"/>
                    </w:rPr>
                    <w:t xml:space="preserve"> </w:t>
                  </w:r>
                  <w:r w:rsidRPr="00426472">
                    <w:rPr>
                      <w:color w:val="000000"/>
                      <w:szCs w:val="27"/>
                    </w:rPr>
                    <w:t>віддати</w:t>
                  </w:r>
                  <w:r>
                    <w:rPr>
                      <w:color w:val="000000"/>
                      <w:szCs w:val="27"/>
                      <w:lang w:val="uk-UA"/>
                    </w:rPr>
                    <w:t xml:space="preserve"> </w:t>
                  </w:r>
                  <w:r w:rsidRPr="00426472">
                    <w:rPr>
                      <w:color w:val="000000"/>
                      <w:szCs w:val="27"/>
                    </w:rPr>
                    <w:t>постановлення</w:t>
                  </w:r>
                  <w:r>
                    <w:rPr>
                      <w:color w:val="000000"/>
                      <w:szCs w:val="27"/>
                      <w:lang w:val="uk-UA"/>
                    </w:rPr>
                    <w:t xml:space="preserve"> </w:t>
                  </w:r>
                  <w:r w:rsidRPr="00426472">
                    <w:rPr>
                      <w:color w:val="000000"/>
                      <w:szCs w:val="27"/>
                    </w:rPr>
                    <w:t>рішення, якщо</w:t>
                  </w:r>
                  <w:r>
                    <w:rPr>
                      <w:color w:val="000000"/>
                      <w:szCs w:val="27"/>
                      <w:lang w:val="uk-UA"/>
                    </w:rPr>
                    <w:t xml:space="preserve"> </w:t>
                  </w:r>
                  <w:r w:rsidRPr="00426472">
                    <w:rPr>
                      <w:color w:val="000000"/>
                      <w:szCs w:val="27"/>
                    </w:rPr>
                    <w:t>клопотання про передання</w:t>
                  </w:r>
                  <w:r>
                    <w:rPr>
                      <w:color w:val="000000"/>
                      <w:szCs w:val="27"/>
                      <w:lang w:val="uk-UA"/>
                    </w:rPr>
                    <w:t xml:space="preserve"> </w:t>
                  </w:r>
                  <w:r w:rsidRPr="00426472">
                    <w:rPr>
                      <w:color w:val="000000"/>
                      <w:szCs w:val="27"/>
                    </w:rPr>
                    <w:t>справи на розгляд</w:t>
                  </w:r>
                  <w:r>
                    <w:rPr>
                      <w:color w:val="000000"/>
                      <w:szCs w:val="27"/>
                      <w:lang w:val="uk-UA"/>
                    </w:rPr>
                    <w:t xml:space="preserve"> </w:t>
                  </w:r>
                  <w:r w:rsidRPr="00426472">
                    <w:rPr>
                      <w:color w:val="000000"/>
                      <w:szCs w:val="27"/>
                    </w:rPr>
                    <w:t>Великої</w:t>
                  </w:r>
                  <w:r>
                    <w:rPr>
                      <w:color w:val="000000"/>
                      <w:szCs w:val="27"/>
                      <w:lang w:val="uk-UA"/>
                    </w:rPr>
                    <w:t xml:space="preserve"> </w:t>
                  </w:r>
                  <w:r w:rsidRPr="00426472">
                    <w:rPr>
                      <w:color w:val="000000"/>
                      <w:szCs w:val="27"/>
                    </w:rPr>
                    <w:t>палати не було заявлено; або</w:t>
                  </w:r>
                </w:p>
                <w:p w:rsidR="00C840B2" w:rsidRPr="00426472" w:rsidRDefault="00C840B2" w:rsidP="00426472">
                  <w:pPr>
                    <w:pStyle w:val="rvps2"/>
                    <w:shd w:val="clear" w:color="auto" w:fill="FFFFFF"/>
                    <w:spacing w:before="0" w:beforeAutospacing="0" w:after="0" w:afterAutospacing="0"/>
                    <w:ind w:firstLine="567"/>
                    <w:jc w:val="both"/>
                    <w:rPr>
                      <w:color w:val="000000"/>
                      <w:szCs w:val="27"/>
                    </w:rPr>
                  </w:pPr>
                  <w:bookmarkStart w:id="42" w:name="n200"/>
                  <w:bookmarkEnd w:id="42"/>
                  <w:r w:rsidRPr="00426472">
                    <w:rPr>
                      <w:color w:val="000000"/>
                      <w:szCs w:val="27"/>
                    </w:rPr>
                    <w:t>c) якщоколегіяВеликоїпалативідхиляєклопотання про переданнясправи на розгляд</w:t>
                  </w:r>
                  <w:r>
                    <w:rPr>
                      <w:color w:val="000000"/>
                      <w:szCs w:val="27"/>
                      <w:lang w:val="uk-UA"/>
                    </w:rPr>
                    <w:t xml:space="preserve"> </w:t>
                  </w:r>
                  <w:r w:rsidRPr="00426472">
                    <w:rPr>
                      <w:color w:val="000000"/>
                      <w:szCs w:val="27"/>
                    </w:rPr>
                    <w:t>Великої</w:t>
                  </w:r>
                  <w:r>
                    <w:rPr>
                      <w:color w:val="000000"/>
                      <w:szCs w:val="27"/>
                      <w:lang w:val="uk-UA"/>
                    </w:rPr>
                    <w:t xml:space="preserve"> </w:t>
                  </w:r>
                  <w:r w:rsidRPr="00426472">
                    <w:rPr>
                      <w:color w:val="000000"/>
                      <w:szCs w:val="27"/>
                    </w:rPr>
                    <w:t>палати</w:t>
                  </w:r>
                  <w:r>
                    <w:rPr>
                      <w:color w:val="000000"/>
                      <w:szCs w:val="27"/>
                      <w:lang w:val="uk-UA"/>
                    </w:rPr>
                    <w:t xml:space="preserve"> </w:t>
                  </w:r>
                  <w:r w:rsidRPr="00426472">
                    <w:rPr>
                      <w:color w:val="000000"/>
                      <w:szCs w:val="27"/>
                    </w:rPr>
                    <w:t>згідно</w:t>
                  </w:r>
                  <w:r>
                    <w:rPr>
                      <w:color w:val="000000"/>
                      <w:szCs w:val="27"/>
                      <w:lang w:val="uk-UA"/>
                    </w:rPr>
                    <w:t xml:space="preserve"> </w:t>
                  </w:r>
                  <w:r w:rsidRPr="00426472">
                    <w:rPr>
                      <w:color w:val="000000"/>
                      <w:szCs w:val="27"/>
                    </w:rPr>
                    <w:t>зі</w:t>
                  </w:r>
                  <w:r>
                    <w:rPr>
                      <w:color w:val="000000"/>
                      <w:szCs w:val="27"/>
                      <w:lang w:val="uk-UA"/>
                    </w:rPr>
                    <w:t xml:space="preserve"> </w:t>
                  </w:r>
                  <w:r w:rsidRPr="00426472">
                    <w:rPr>
                      <w:color w:val="000000"/>
                      <w:szCs w:val="27"/>
                    </w:rPr>
                    <w:t>статтею 43.</w:t>
                  </w:r>
                </w:p>
                <w:p w:rsidR="00C840B2" w:rsidRPr="00426472" w:rsidRDefault="00C840B2" w:rsidP="00426472">
                  <w:pPr>
                    <w:pStyle w:val="rvps2"/>
                    <w:shd w:val="clear" w:color="auto" w:fill="FFFFFF"/>
                    <w:spacing w:before="0" w:beforeAutospacing="0" w:after="0" w:afterAutospacing="0"/>
                    <w:ind w:firstLine="567"/>
                    <w:jc w:val="both"/>
                    <w:rPr>
                      <w:color w:val="000000"/>
                      <w:szCs w:val="27"/>
                    </w:rPr>
                  </w:pPr>
                  <w:bookmarkStart w:id="43" w:name="n201"/>
                  <w:bookmarkEnd w:id="43"/>
                  <w:r w:rsidRPr="00426472">
                    <w:rPr>
                      <w:color w:val="000000"/>
                      <w:szCs w:val="27"/>
                    </w:rPr>
                    <w:t>Остаточне</w:t>
                  </w:r>
                  <w:r>
                    <w:rPr>
                      <w:color w:val="000000"/>
                      <w:szCs w:val="27"/>
                      <w:lang w:val="uk-UA"/>
                    </w:rPr>
                    <w:t xml:space="preserve"> </w:t>
                  </w:r>
                  <w:r w:rsidRPr="00426472">
                    <w:rPr>
                      <w:color w:val="000000"/>
                      <w:szCs w:val="27"/>
                    </w:rPr>
                    <w:t>рішення</w:t>
                  </w:r>
                  <w:r>
                    <w:rPr>
                      <w:color w:val="000000"/>
                      <w:szCs w:val="27"/>
                      <w:lang w:val="uk-UA"/>
                    </w:rPr>
                    <w:t xml:space="preserve"> </w:t>
                  </w:r>
                  <w:r w:rsidRPr="00426472">
                    <w:rPr>
                      <w:color w:val="000000"/>
                      <w:szCs w:val="27"/>
                    </w:rPr>
                    <w:t>опубліковується.</w:t>
                  </w:r>
                </w:p>
                <w:p w:rsidR="00C840B2" w:rsidRDefault="00C840B2"/>
              </w:txbxContent>
            </v:textbox>
          </v:roundrect>
        </w:pict>
      </w: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234F33" w:rsidRDefault="00234F33" w:rsidP="00AC2D57">
      <w:pPr>
        <w:pStyle w:val="rvps2"/>
        <w:shd w:val="clear" w:color="auto" w:fill="FFFFFF"/>
        <w:spacing w:before="0" w:beforeAutospacing="0" w:after="0" w:afterAutospacing="0" w:line="360" w:lineRule="auto"/>
        <w:ind w:firstLine="709"/>
        <w:jc w:val="both"/>
        <w:rPr>
          <w:sz w:val="28"/>
          <w:highlight w:val="yellow"/>
          <w:lang w:val="uk-UA"/>
        </w:rPr>
      </w:pPr>
    </w:p>
    <w:p w:rsidR="00553BFA" w:rsidRDefault="00553BFA" w:rsidP="00AC2D57">
      <w:pPr>
        <w:pStyle w:val="rvps2"/>
        <w:shd w:val="clear" w:color="auto" w:fill="FFFFFF"/>
        <w:spacing w:before="0" w:beforeAutospacing="0" w:after="0" w:afterAutospacing="0" w:line="360" w:lineRule="auto"/>
        <w:ind w:firstLine="709"/>
        <w:jc w:val="both"/>
        <w:rPr>
          <w:sz w:val="28"/>
          <w:highlight w:val="yellow"/>
        </w:rPr>
      </w:pPr>
    </w:p>
    <w:p w:rsidR="00553BFA" w:rsidRPr="003727A6" w:rsidRDefault="00553BFA" w:rsidP="00AC2D57">
      <w:pPr>
        <w:pStyle w:val="rvps2"/>
        <w:shd w:val="clear" w:color="auto" w:fill="FFFFFF"/>
        <w:spacing w:before="0" w:beforeAutospacing="0" w:after="0" w:afterAutospacing="0" w:line="360" w:lineRule="auto"/>
        <w:ind w:firstLine="709"/>
        <w:jc w:val="both"/>
        <w:rPr>
          <w:sz w:val="28"/>
          <w:lang w:val="uk-UA"/>
        </w:rPr>
      </w:pPr>
      <w:r w:rsidRPr="003727A6">
        <w:rPr>
          <w:sz w:val="28"/>
        </w:rPr>
        <w:lastRenderedPageBreak/>
        <w:t xml:space="preserve">З метою практичного </w:t>
      </w:r>
      <w:r w:rsidR="00B162BA" w:rsidRPr="003727A6">
        <w:rPr>
          <w:sz w:val="28"/>
          <w:lang w:val="uk-UA"/>
        </w:rPr>
        <w:t xml:space="preserve">дослідженнявпливу </w:t>
      </w:r>
      <w:r w:rsidR="006A06B4">
        <w:rPr>
          <w:sz w:val="28"/>
          <w:lang w:val="uk-UA"/>
        </w:rPr>
        <w:t xml:space="preserve">практики ЄСПЛ при </w:t>
      </w:r>
      <w:r w:rsidRPr="003727A6">
        <w:rPr>
          <w:sz w:val="28"/>
          <w:lang w:val="uk-UA"/>
        </w:rPr>
        <w:t xml:space="preserve">здійсненні захисту прав і свобод людини у національному судочинстві, </w:t>
      </w:r>
      <w:r w:rsidR="00B162BA" w:rsidRPr="003727A6">
        <w:rPr>
          <w:sz w:val="28"/>
          <w:lang w:val="uk-UA"/>
        </w:rPr>
        <w:t xml:space="preserve">слід розглянути декілька справ щодо додержання принципів справедливого суду та </w:t>
      </w:r>
      <w:r w:rsidR="003727A6" w:rsidRPr="003727A6">
        <w:rPr>
          <w:sz w:val="28"/>
          <w:lang w:val="uk-UA"/>
        </w:rPr>
        <w:t>ефекти</w:t>
      </w:r>
      <w:r w:rsidR="0058527E">
        <w:rPr>
          <w:sz w:val="28"/>
          <w:lang w:val="uk-UA"/>
        </w:rPr>
        <w:t>вного засобу юридичного захисту та визначити, у яких саме конкретних справах Верховним Судом застосовувалася та чи інші міжнародна судова практика.</w:t>
      </w:r>
    </w:p>
    <w:p w:rsidR="00AC2D57" w:rsidRDefault="003727A6" w:rsidP="00AC2D57">
      <w:pPr>
        <w:pStyle w:val="rvps2"/>
        <w:shd w:val="clear" w:color="auto" w:fill="FFFFFF"/>
        <w:spacing w:before="0" w:beforeAutospacing="0" w:after="0" w:afterAutospacing="0" w:line="360" w:lineRule="auto"/>
        <w:ind w:firstLine="709"/>
        <w:jc w:val="both"/>
        <w:rPr>
          <w:sz w:val="28"/>
          <w:lang w:val="uk-UA"/>
        </w:rPr>
      </w:pPr>
      <w:r w:rsidRPr="003727A6">
        <w:rPr>
          <w:sz w:val="28"/>
          <w:lang w:val="uk-UA"/>
        </w:rPr>
        <w:t xml:space="preserve">1) </w:t>
      </w:r>
      <w:r w:rsidR="00F0451B" w:rsidRPr="003727A6">
        <w:rPr>
          <w:sz w:val="28"/>
        </w:rPr>
        <w:t>Справа «Воловік</w:t>
      </w:r>
      <w:r w:rsidR="00985928">
        <w:rPr>
          <w:sz w:val="28"/>
          <w:lang w:val="uk-UA"/>
        </w:rPr>
        <w:t xml:space="preserve"> </w:t>
      </w:r>
      <w:r w:rsidR="00F0451B" w:rsidRPr="003727A6">
        <w:rPr>
          <w:sz w:val="28"/>
        </w:rPr>
        <w:t>протиУкраїни», заява № 15123/03, рішення</w:t>
      </w:r>
      <w:r w:rsidR="00985928">
        <w:rPr>
          <w:sz w:val="28"/>
          <w:lang w:val="uk-UA"/>
        </w:rPr>
        <w:t xml:space="preserve"> </w:t>
      </w:r>
      <w:r w:rsidR="00F0451B" w:rsidRPr="003727A6">
        <w:rPr>
          <w:sz w:val="28"/>
        </w:rPr>
        <w:t>від 6 грудня 2007 року</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AC2D57">
        <w:rPr>
          <w:sz w:val="28"/>
          <w:lang w:val="uk-UA"/>
        </w:rPr>
        <w:t xml:space="preserve">54. Суд зазначає, що заявник стверджував, що йому незаконно відмовили у доступі до апеляційного суду Запорізької області, який мав повноваження переглянути справу як стосовно фактів, так і стосовно права, а також мав повноваження встановлювати нові факти, які не досліджувались під час розгляду справи судом першої інстанції (див. пункт 30 вище). </w:t>
      </w:r>
      <w:r w:rsidRPr="003D36CD">
        <w:rPr>
          <w:sz w:val="28"/>
          <w:lang w:val="uk-UA"/>
        </w:rPr>
        <w:t>У своїй</w:t>
      </w:r>
      <w:r w:rsidR="00985928">
        <w:rPr>
          <w:sz w:val="28"/>
          <w:lang w:val="uk-UA"/>
        </w:rPr>
        <w:t xml:space="preserve"> </w:t>
      </w:r>
      <w:r w:rsidRPr="003D36CD">
        <w:rPr>
          <w:sz w:val="28"/>
          <w:lang w:val="uk-UA"/>
        </w:rPr>
        <w:t>апеляційній</w:t>
      </w:r>
      <w:r w:rsidR="00985928">
        <w:rPr>
          <w:sz w:val="28"/>
          <w:lang w:val="uk-UA"/>
        </w:rPr>
        <w:t xml:space="preserve"> </w:t>
      </w:r>
      <w:r w:rsidRPr="003D36CD">
        <w:rPr>
          <w:sz w:val="28"/>
          <w:lang w:val="uk-UA"/>
        </w:rPr>
        <w:t>скарзі на рішення суду першої</w:t>
      </w:r>
      <w:r w:rsidR="00985928">
        <w:rPr>
          <w:sz w:val="28"/>
          <w:lang w:val="uk-UA"/>
        </w:rPr>
        <w:t xml:space="preserve"> </w:t>
      </w:r>
      <w:r w:rsidRPr="003D36CD">
        <w:rPr>
          <w:sz w:val="28"/>
          <w:lang w:val="uk-UA"/>
        </w:rPr>
        <w:t>інстанції</w:t>
      </w:r>
      <w:r w:rsidR="00985928">
        <w:rPr>
          <w:sz w:val="28"/>
          <w:lang w:val="uk-UA"/>
        </w:rPr>
        <w:t xml:space="preserve"> </w:t>
      </w:r>
      <w:r w:rsidRPr="003D36CD">
        <w:rPr>
          <w:sz w:val="28"/>
          <w:lang w:val="uk-UA"/>
        </w:rPr>
        <w:t>заявник</w:t>
      </w:r>
      <w:r w:rsidR="00985928">
        <w:rPr>
          <w:sz w:val="28"/>
          <w:lang w:val="uk-UA"/>
        </w:rPr>
        <w:t xml:space="preserve"> </w:t>
      </w:r>
      <w:r w:rsidRPr="003D36CD">
        <w:rPr>
          <w:sz w:val="28"/>
          <w:lang w:val="uk-UA"/>
        </w:rPr>
        <w:t>посилався на невірне</w:t>
      </w:r>
      <w:r w:rsidR="00985928">
        <w:rPr>
          <w:sz w:val="28"/>
          <w:lang w:val="uk-UA"/>
        </w:rPr>
        <w:t xml:space="preserve"> </w:t>
      </w:r>
      <w:r w:rsidRPr="003D36CD">
        <w:rPr>
          <w:sz w:val="28"/>
          <w:lang w:val="uk-UA"/>
        </w:rPr>
        <w:t>застосування закону судом першої</w:t>
      </w:r>
      <w:r w:rsidR="00985928">
        <w:rPr>
          <w:sz w:val="28"/>
          <w:lang w:val="uk-UA"/>
        </w:rPr>
        <w:t xml:space="preserve"> </w:t>
      </w:r>
      <w:r w:rsidRPr="003D36CD">
        <w:rPr>
          <w:sz w:val="28"/>
          <w:lang w:val="uk-UA"/>
        </w:rPr>
        <w:t xml:space="preserve">інстанції. </w:t>
      </w:r>
      <w:r w:rsidRPr="00AC2D57">
        <w:rPr>
          <w:sz w:val="28"/>
        </w:rPr>
        <w:t>Тому Суд вважає, що, приймаючи до уваги</w:t>
      </w:r>
      <w:r w:rsidR="00985928">
        <w:rPr>
          <w:sz w:val="28"/>
          <w:lang w:val="uk-UA"/>
        </w:rPr>
        <w:t xml:space="preserve"> </w:t>
      </w:r>
      <w:r w:rsidRPr="00AC2D57">
        <w:rPr>
          <w:sz w:val="28"/>
        </w:rPr>
        <w:t>особливості порядку апеляційного</w:t>
      </w:r>
      <w:r w:rsidR="00985928">
        <w:rPr>
          <w:sz w:val="28"/>
          <w:lang w:val="uk-UA"/>
        </w:rPr>
        <w:t xml:space="preserve"> </w:t>
      </w:r>
      <w:r w:rsidRPr="00AC2D57">
        <w:rPr>
          <w:sz w:val="28"/>
        </w:rPr>
        <w:t>оскарження за українським</w:t>
      </w:r>
      <w:r w:rsidR="00985928">
        <w:rPr>
          <w:sz w:val="28"/>
          <w:lang w:val="uk-UA"/>
        </w:rPr>
        <w:t xml:space="preserve"> </w:t>
      </w:r>
      <w:r w:rsidRPr="00AC2D57">
        <w:rPr>
          <w:sz w:val="28"/>
        </w:rPr>
        <w:t>законодавством, право заявника на доступ до апеляційного суду було</w:t>
      </w:r>
      <w:r w:rsidR="00985928">
        <w:rPr>
          <w:sz w:val="28"/>
          <w:lang w:val="uk-UA"/>
        </w:rPr>
        <w:t xml:space="preserve"> </w:t>
      </w:r>
      <w:r w:rsidRPr="00AC2D57">
        <w:rPr>
          <w:sz w:val="28"/>
        </w:rPr>
        <w:t>захищено</w:t>
      </w:r>
      <w:r w:rsidR="00985928">
        <w:rPr>
          <w:sz w:val="28"/>
          <w:lang w:val="uk-UA"/>
        </w:rPr>
        <w:t xml:space="preserve"> </w:t>
      </w:r>
      <w:r w:rsidRPr="00AC2D57">
        <w:rPr>
          <w:sz w:val="28"/>
        </w:rPr>
        <w:t>основоположними</w:t>
      </w:r>
      <w:r w:rsidR="00985928">
        <w:rPr>
          <w:sz w:val="28"/>
          <w:lang w:val="uk-UA"/>
        </w:rPr>
        <w:t xml:space="preserve"> </w:t>
      </w:r>
      <w:r w:rsidRPr="00AC2D57">
        <w:rPr>
          <w:sz w:val="28"/>
        </w:rPr>
        <w:t>гарантіями, передбаченими</w:t>
      </w:r>
      <w:r w:rsidR="00985928">
        <w:rPr>
          <w:sz w:val="28"/>
          <w:lang w:val="uk-UA"/>
        </w:rPr>
        <w:t xml:space="preserve"> </w:t>
      </w:r>
      <w:r w:rsidRPr="00AC2D57">
        <w:rPr>
          <w:sz w:val="28"/>
        </w:rPr>
        <w:t xml:space="preserve">статтею 6 Конвенції.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55. У</w:t>
      </w:r>
      <w:r w:rsidR="00B162BA">
        <w:rPr>
          <w:sz w:val="28"/>
          <w:lang w:val="uk-UA"/>
        </w:rPr>
        <w:t xml:space="preserve"> цьому зв'язку Суд нагадує, що «право на суд»</w:t>
      </w:r>
      <w:r w:rsidRPr="00982021">
        <w:rPr>
          <w:sz w:val="28"/>
          <w:lang w:val="uk-UA"/>
        </w:rPr>
        <w:t xml:space="preserve">, одним із аспектів якого є право доступу, не є абсолютним і може підлягати обмеженням; їх накладення дозволене за змістом, особливо щодо умов прийнятності апеляційної скарги. </w:t>
      </w:r>
      <w:r w:rsidRPr="003D36CD">
        <w:rPr>
          <w:sz w:val="28"/>
          <w:lang w:val="uk-UA"/>
        </w:rPr>
        <w:t>Проте</w:t>
      </w:r>
      <w:r w:rsidR="00985928">
        <w:rPr>
          <w:sz w:val="28"/>
          <w:lang w:val="uk-UA"/>
        </w:rPr>
        <w:t xml:space="preserve">, </w:t>
      </w:r>
      <w:r w:rsidRPr="003D36CD">
        <w:rPr>
          <w:sz w:val="28"/>
          <w:lang w:val="uk-UA"/>
        </w:rPr>
        <w:t>такі</w:t>
      </w:r>
      <w:r w:rsidR="00985928">
        <w:rPr>
          <w:sz w:val="28"/>
          <w:lang w:val="uk-UA"/>
        </w:rPr>
        <w:t xml:space="preserve"> </w:t>
      </w:r>
      <w:r w:rsidRPr="003D36CD">
        <w:rPr>
          <w:sz w:val="28"/>
          <w:lang w:val="uk-UA"/>
        </w:rPr>
        <w:t>обмеження</w:t>
      </w:r>
      <w:r w:rsidR="00985928">
        <w:rPr>
          <w:sz w:val="28"/>
          <w:lang w:val="uk-UA"/>
        </w:rPr>
        <w:t xml:space="preserve"> </w:t>
      </w:r>
      <w:r w:rsidRPr="003D36CD">
        <w:rPr>
          <w:sz w:val="28"/>
          <w:lang w:val="uk-UA"/>
        </w:rPr>
        <w:t>повинні</w:t>
      </w:r>
      <w:r w:rsidR="00985928">
        <w:rPr>
          <w:sz w:val="28"/>
          <w:lang w:val="uk-UA"/>
        </w:rPr>
        <w:t xml:space="preserve"> </w:t>
      </w:r>
      <w:r w:rsidRPr="003D36CD">
        <w:rPr>
          <w:sz w:val="28"/>
          <w:lang w:val="uk-UA"/>
        </w:rPr>
        <w:t>застосовуватись з легітимною метою та повинні</w:t>
      </w:r>
      <w:r w:rsidR="00985928">
        <w:rPr>
          <w:sz w:val="28"/>
          <w:lang w:val="uk-UA"/>
        </w:rPr>
        <w:t xml:space="preserve"> </w:t>
      </w:r>
      <w:r w:rsidRPr="003D36CD">
        <w:rPr>
          <w:sz w:val="28"/>
          <w:lang w:val="uk-UA"/>
        </w:rPr>
        <w:t>зберігати</w:t>
      </w:r>
      <w:r w:rsidR="00985928">
        <w:rPr>
          <w:sz w:val="28"/>
          <w:lang w:val="uk-UA"/>
        </w:rPr>
        <w:t xml:space="preserve"> </w:t>
      </w:r>
      <w:r w:rsidRPr="003D36CD">
        <w:rPr>
          <w:sz w:val="28"/>
          <w:lang w:val="uk-UA"/>
        </w:rPr>
        <w:t>пропорційність</w:t>
      </w:r>
      <w:r w:rsidR="00985928">
        <w:rPr>
          <w:sz w:val="28"/>
          <w:lang w:val="uk-UA"/>
        </w:rPr>
        <w:t xml:space="preserve"> </w:t>
      </w:r>
      <w:r w:rsidRPr="003D36CD">
        <w:rPr>
          <w:sz w:val="28"/>
          <w:lang w:val="uk-UA"/>
        </w:rPr>
        <w:t>між</w:t>
      </w:r>
      <w:r w:rsidR="00985928">
        <w:rPr>
          <w:sz w:val="28"/>
          <w:lang w:val="uk-UA"/>
        </w:rPr>
        <w:t xml:space="preserve"> </w:t>
      </w:r>
      <w:r w:rsidRPr="003D36CD">
        <w:rPr>
          <w:sz w:val="28"/>
          <w:lang w:val="uk-UA"/>
        </w:rPr>
        <w:t>застосованими</w:t>
      </w:r>
      <w:r w:rsidR="00985928">
        <w:rPr>
          <w:sz w:val="28"/>
          <w:lang w:val="uk-UA"/>
        </w:rPr>
        <w:t xml:space="preserve"> </w:t>
      </w:r>
      <w:r w:rsidRPr="003D36CD">
        <w:rPr>
          <w:sz w:val="28"/>
          <w:lang w:val="uk-UA"/>
        </w:rPr>
        <w:t>засобами та по</w:t>
      </w:r>
      <w:r w:rsidR="00B162BA" w:rsidRPr="003D36CD">
        <w:rPr>
          <w:sz w:val="28"/>
          <w:lang w:val="uk-UA"/>
        </w:rPr>
        <w:t>ставленого метою (див. рішення</w:t>
      </w:r>
      <w:r w:rsidR="00985928">
        <w:rPr>
          <w:sz w:val="28"/>
          <w:lang w:val="uk-UA"/>
        </w:rPr>
        <w:t xml:space="preserve"> </w:t>
      </w:r>
      <w:r w:rsidR="00B162BA">
        <w:rPr>
          <w:sz w:val="28"/>
          <w:lang w:val="uk-UA"/>
        </w:rPr>
        <w:t>«</w:t>
      </w:r>
      <w:r w:rsidRPr="003D36CD">
        <w:rPr>
          <w:sz w:val="28"/>
          <w:lang w:val="uk-UA"/>
        </w:rPr>
        <w:t>Подбіельс</w:t>
      </w:r>
      <w:r w:rsidR="00B162BA" w:rsidRPr="003D36CD">
        <w:rPr>
          <w:sz w:val="28"/>
          <w:lang w:val="uk-UA"/>
        </w:rPr>
        <w:t>ькі та ППУ Полпуре</w:t>
      </w:r>
      <w:r w:rsidR="00985928">
        <w:rPr>
          <w:sz w:val="28"/>
          <w:lang w:val="uk-UA"/>
        </w:rPr>
        <w:t xml:space="preserve"> </w:t>
      </w:r>
      <w:r w:rsidR="00B162BA" w:rsidRPr="003D36CD">
        <w:rPr>
          <w:sz w:val="28"/>
          <w:lang w:val="uk-UA"/>
        </w:rPr>
        <w:t>проти</w:t>
      </w:r>
      <w:r w:rsidR="00985928">
        <w:rPr>
          <w:sz w:val="28"/>
          <w:lang w:val="uk-UA"/>
        </w:rPr>
        <w:t xml:space="preserve"> </w:t>
      </w:r>
      <w:r w:rsidR="00B162BA" w:rsidRPr="003D36CD">
        <w:rPr>
          <w:sz w:val="28"/>
          <w:lang w:val="uk-UA"/>
        </w:rPr>
        <w:t>Польщі</w:t>
      </w:r>
      <w:r w:rsidR="00B162BA">
        <w:rPr>
          <w:sz w:val="28"/>
          <w:lang w:val="uk-UA"/>
        </w:rPr>
        <w:t>»</w:t>
      </w:r>
      <w:r w:rsidRPr="003D36CD">
        <w:rPr>
          <w:sz w:val="28"/>
          <w:lang w:val="uk-UA"/>
        </w:rPr>
        <w:t xml:space="preserve"> (</w:t>
      </w:r>
      <w:r w:rsidRPr="00AC2D57">
        <w:rPr>
          <w:sz w:val="28"/>
        </w:rPr>
        <w:t>Podbielski</w:t>
      </w:r>
      <w:r w:rsidR="00985928">
        <w:rPr>
          <w:sz w:val="28"/>
          <w:lang w:val="uk-UA"/>
        </w:rPr>
        <w:t xml:space="preserve"> </w:t>
      </w:r>
      <w:r w:rsidRPr="00AC2D57">
        <w:rPr>
          <w:sz w:val="28"/>
        </w:rPr>
        <w:t>and</w:t>
      </w:r>
      <w:r w:rsidR="00985928">
        <w:rPr>
          <w:sz w:val="28"/>
          <w:lang w:val="uk-UA"/>
        </w:rPr>
        <w:t xml:space="preserve"> </w:t>
      </w:r>
      <w:r w:rsidRPr="00AC2D57">
        <w:rPr>
          <w:sz w:val="28"/>
        </w:rPr>
        <w:t>PPU</w:t>
      </w:r>
      <w:r w:rsidR="00985928">
        <w:rPr>
          <w:sz w:val="28"/>
          <w:lang w:val="uk-UA"/>
        </w:rPr>
        <w:t xml:space="preserve"> </w:t>
      </w:r>
      <w:r w:rsidRPr="00AC2D57">
        <w:rPr>
          <w:sz w:val="28"/>
        </w:rPr>
        <w:t>Polpurev</w:t>
      </w:r>
      <w:r w:rsidRPr="003D36CD">
        <w:rPr>
          <w:sz w:val="28"/>
          <w:lang w:val="uk-UA"/>
        </w:rPr>
        <w:t xml:space="preserve">. </w:t>
      </w:r>
      <w:r w:rsidRPr="00AC2D57">
        <w:rPr>
          <w:sz w:val="28"/>
        </w:rPr>
        <w:t>Poland</w:t>
      </w:r>
      <w:r w:rsidRPr="003D36CD">
        <w:rPr>
          <w:sz w:val="28"/>
          <w:lang w:val="uk-UA"/>
        </w:rPr>
        <w:t>), згадане</w:t>
      </w:r>
      <w:r w:rsidR="00985928">
        <w:rPr>
          <w:sz w:val="28"/>
          <w:lang w:val="uk-UA"/>
        </w:rPr>
        <w:t xml:space="preserve"> </w:t>
      </w:r>
      <w:r w:rsidRPr="003D36CD">
        <w:rPr>
          <w:sz w:val="28"/>
          <w:lang w:val="uk-UA"/>
        </w:rPr>
        <w:t xml:space="preserve">вище, п. 63).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3D36CD">
        <w:rPr>
          <w:sz w:val="28"/>
          <w:lang w:val="uk-UA"/>
        </w:rPr>
        <w:t>56. Звертаючись до обставин</w:t>
      </w:r>
      <w:r w:rsidR="003209FB">
        <w:rPr>
          <w:sz w:val="28"/>
          <w:lang w:val="uk-UA"/>
        </w:rPr>
        <w:t xml:space="preserve"> </w:t>
      </w:r>
      <w:r w:rsidRPr="003D36CD">
        <w:rPr>
          <w:sz w:val="28"/>
          <w:lang w:val="uk-UA"/>
        </w:rPr>
        <w:t>справи, Суд зазначає, щочинні на той час положення статей 294 та 295 Цивільного</w:t>
      </w:r>
      <w:r w:rsidR="003209FB">
        <w:rPr>
          <w:sz w:val="28"/>
          <w:lang w:val="uk-UA"/>
        </w:rPr>
        <w:t xml:space="preserve"> </w:t>
      </w:r>
      <w:r w:rsidRPr="003D36CD">
        <w:rPr>
          <w:sz w:val="28"/>
          <w:lang w:val="uk-UA"/>
        </w:rPr>
        <w:t>процесуального код</w:t>
      </w:r>
      <w:r w:rsidR="003209FB">
        <w:rPr>
          <w:sz w:val="28"/>
          <w:lang w:val="uk-UA"/>
        </w:rPr>
        <w:t>ексу від 1963 року передбачали «фільтр»</w:t>
      </w:r>
      <w:r w:rsidRPr="003D36CD">
        <w:rPr>
          <w:sz w:val="28"/>
          <w:lang w:val="uk-UA"/>
        </w:rPr>
        <w:t xml:space="preserve"> апеляційних</w:t>
      </w:r>
      <w:r w:rsidR="003209FB">
        <w:rPr>
          <w:sz w:val="28"/>
          <w:lang w:val="uk-UA"/>
        </w:rPr>
        <w:t xml:space="preserve"> </w:t>
      </w:r>
      <w:r w:rsidRPr="003D36CD">
        <w:rPr>
          <w:sz w:val="28"/>
          <w:lang w:val="uk-UA"/>
        </w:rPr>
        <w:t>скарг на рішення та ухвали суду першої</w:t>
      </w:r>
      <w:r w:rsidR="003209FB">
        <w:rPr>
          <w:sz w:val="28"/>
          <w:lang w:val="uk-UA"/>
        </w:rPr>
        <w:t xml:space="preserve">  </w:t>
      </w:r>
      <w:r w:rsidRPr="003D36CD">
        <w:rPr>
          <w:sz w:val="28"/>
          <w:lang w:val="uk-UA"/>
        </w:rPr>
        <w:t>інстанції, який</w:t>
      </w:r>
      <w:r w:rsidR="003209FB">
        <w:rPr>
          <w:sz w:val="28"/>
          <w:lang w:val="uk-UA"/>
        </w:rPr>
        <w:t xml:space="preserve"> </w:t>
      </w:r>
      <w:r w:rsidRPr="003D36CD">
        <w:rPr>
          <w:sz w:val="28"/>
          <w:lang w:val="uk-UA"/>
        </w:rPr>
        <w:t>здійснювався</w:t>
      </w:r>
      <w:r w:rsidR="003209FB">
        <w:rPr>
          <w:sz w:val="28"/>
          <w:lang w:val="uk-UA"/>
        </w:rPr>
        <w:t xml:space="preserve"> </w:t>
      </w:r>
      <w:r w:rsidRPr="003D36CD">
        <w:rPr>
          <w:sz w:val="28"/>
          <w:lang w:val="uk-UA"/>
        </w:rPr>
        <w:t>тим же судом, який</w:t>
      </w:r>
      <w:r w:rsidR="003209FB">
        <w:rPr>
          <w:sz w:val="28"/>
          <w:lang w:val="uk-UA"/>
        </w:rPr>
        <w:t xml:space="preserve"> </w:t>
      </w:r>
      <w:r w:rsidRPr="003D36CD">
        <w:rPr>
          <w:sz w:val="28"/>
          <w:lang w:val="uk-UA"/>
        </w:rPr>
        <w:t>мав право вирішувати</w:t>
      </w:r>
      <w:r w:rsidR="003209FB">
        <w:rPr>
          <w:sz w:val="28"/>
          <w:lang w:val="uk-UA"/>
        </w:rPr>
        <w:t xml:space="preserve"> </w:t>
      </w:r>
      <w:r w:rsidRPr="003D36CD">
        <w:rPr>
          <w:sz w:val="28"/>
          <w:lang w:val="uk-UA"/>
        </w:rPr>
        <w:t>питання</w:t>
      </w:r>
      <w:r w:rsidR="003209FB">
        <w:rPr>
          <w:sz w:val="28"/>
          <w:lang w:val="uk-UA"/>
        </w:rPr>
        <w:t xml:space="preserve"> </w:t>
      </w:r>
      <w:r w:rsidRPr="003D36CD">
        <w:rPr>
          <w:sz w:val="28"/>
          <w:lang w:val="uk-UA"/>
        </w:rPr>
        <w:t>прийнятності</w:t>
      </w:r>
      <w:r w:rsidR="003209FB">
        <w:rPr>
          <w:sz w:val="28"/>
          <w:lang w:val="uk-UA"/>
        </w:rPr>
        <w:t xml:space="preserve"> </w:t>
      </w:r>
      <w:r w:rsidRPr="003D36CD">
        <w:rPr>
          <w:sz w:val="28"/>
          <w:lang w:val="uk-UA"/>
        </w:rPr>
        <w:t xml:space="preserve">скарги. </w:t>
      </w:r>
      <w:r w:rsidRPr="00AC2D57">
        <w:rPr>
          <w:sz w:val="28"/>
        </w:rPr>
        <w:t>Підставами</w:t>
      </w:r>
      <w:r w:rsidR="003209FB">
        <w:rPr>
          <w:sz w:val="28"/>
          <w:lang w:val="uk-UA"/>
        </w:rPr>
        <w:t xml:space="preserve"> </w:t>
      </w:r>
      <w:r w:rsidRPr="00AC2D57">
        <w:rPr>
          <w:sz w:val="28"/>
        </w:rPr>
        <w:t>визнання</w:t>
      </w:r>
      <w:r w:rsidR="003209FB">
        <w:rPr>
          <w:sz w:val="28"/>
          <w:lang w:val="uk-UA"/>
        </w:rPr>
        <w:t xml:space="preserve"> </w:t>
      </w:r>
      <w:r w:rsidRPr="00AC2D57">
        <w:rPr>
          <w:sz w:val="28"/>
        </w:rPr>
        <w:t>апеляційної</w:t>
      </w:r>
      <w:r w:rsidR="003209FB">
        <w:rPr>
          <w:sz w:val="28"/>
          <w:lang w:val="uk-UA"/>
        </w:rPr>
        <w:t xml:space="preserve"> </w:t>
      </w:r>
      <w:r w:rsidRPr="00AC2D57">
        <w:rPr>
          <w:sz w:val="28"/>
        </w:rPr>
        <w:t>скарги</w:t>
      </w:r>
      <w:r w:rsidR="003209FB">
        <w:rPr>
          <w:sz w:val="28"/>
          <w:lang w:val="uk-UA"/>
        </w:rPr>
        <w:t xml:space="preserve"> </w:t>
      </w:r>
      <w:r w:rsidRPr="00AC2D57">
        <w:rPr>
          <w:sz w:val="28"/>
        </w:rPr>
        <w:t>неподаною</w:t>
      </w:r>
      <w:r w:rsidR="003209FB">
        <w:rPr>
          <w:sz w:val="28"/>
          <w:lang w:val="uk-UA"/>
        </w:rPr>
        <w:t xml:space="preserve"> </w:t>
      </w:r>
      <w:r w:rsidRPr="00AC2D57">
        <w:rPr>
          <w:sz w:val="28"/>
        </w:rPr>
        <w:t>були</w:t>
      </w:r>
      <w:r w:rsidR="003209FB">
        <w:rPr>
          <w:sz w:val="28"/>
          <w:lang w:val="uk-UA"/>
        </w:rPr>
        <w:t xml:space="preserve"> </w:t>
      </w:r>
      <w:r w:rsidRPr="00AC2D57">
        <w:rPr>
          <w:sz w:val="28"/>
        </w:rPr>
        <w:lastRenderedPageBreak/>
        <w:t>недодержання</w:t>
      </w:r>
      <w:r w:rsidR="003209FB">
        <w:rPr>
          <w:sz w:val="28"/>
          <w:lang w:val="uk-UA"/>
        </w:rPr>
        <w:t xml:space="preserve"> </w:t>
      </w:r>
      <w:r w:rsidRPr="00AC2D57">
        <w:rPr>
          <w:sz w:val="28"/>
        </w:rPr>
        <w:t>вимо</w:t>
      </w:r>
      <w:r w:rsidR="003209FB">
        <w:rPr>
          <w:sz w:val="28"/>
          <w:lang w:val="uk-UA"/>
        </w:rPr>
        <w:t xml:space="preserve"> </w:t>
      </w:r>
      <w:r w:rsidRPr="00AC2D57">
        <w:rPr>
          <w:sz w:val="28"/>
        </w:rPr>
        <w:t>щодо</w:t>
      </w:r>
      <w:r w:rsidR="003209FB">
        <w:rPr>
          <w:sz w:val="28"/>
          <w:lang w:val="uk-UA"/>
        </w:rPr>
        <w:t xml:space="preserve"> </w:t>
      </w:r>
      <w:r w:rsidRPr="00AC2D57">
        <w:rPr>
          <w:sz w:val="28"/>
        </w:rPr>
        <w:t>її</w:t>
      </w:r>
      <w:r w:rsidR="003209FB">
        <w:rPr>
          <w:sz w:val="28"/>
          <w:lang w:val="uk-UA"/>
        </w:rPr>
        <w:t xml:space="preserve"> </w:t>
      </w:r>
      <w:r w:rsidRPr="00AC2D57">
        <w:rPr>
          <w:sz w:val="28"/>
        </w:rPr>
        <w:t>форми та змісту, неподання</w:t>
      </w:r>
      <w:r w:rsidR="003209FB">
        <w:rPr>
          <w:sz w:val="28"/>
          <w:lang w:val="uk-UA"/>
        </w:rPr>
        <w:t xml:space="preserve"> </w:t>
      </w:r>
      <w:r w:rsidRPr="00AC2D57">
        <w:rPr>
          <w:sz w:val="28"/>
        </w:rPr>
        <w:t>протягом</w:t>
      </w:r>
      <w:r w:rsidR="003209FB">
        <w:rPr>
          <w:sz w:val="28"/>
          <w:lang w:val="uk-UA"/>
        </w:rPr>
        <w:t xml:space="preserve"> </w:t>
      </w:r>
      <w:r w:rsidRPr="00AC2D57">
        <w:rPr>
          <w:sz w:val="28"/>
        </w:rPr>
        <w:t xml:space="preserve">встановленого строку та не сплата судового мита (див. пункти 24, 27-29 вище).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AC2D57">
        <w:rPr>
          <w:sz w:val="28"/>
        </w:rPr>
        <w:t>57. Суд не піддає</w:t>
      </w:r>
      <w:r w:rsidR="00E96033">
        <w:rPr>
          <w:sz w:val="28"/>
          <w:lang w:val="uk-UA"/>
        </w:rPr>
        <w:t xml:space="preserve"> </w:t>
      </w:r>
      <w:r w:rsidRPr="00AC2D57">
        <w:rPr>
          <w:sz w:val="28"/>
        </w:rPr>
        <w:t>сумніву те, що</w:t>
      </w:r>
      <w:r w:rsidR="00E96033">
        <w:rPr>
          <w:sz w:val="28"/>
          <w:lang w:val="uk-UA"/>
        </w:rPr>
        <w:t xml:space="preserve"> </w:t>
      </w:r>
      <w:r w:rsidRPr="00AC2D57">
        <w:rPr>
          <w:sz w:val="28"/>
        </w:rPr>
        <w:t xml:space="preserve">ця процедура </w:t>
      </w:r>
      <w:r w:rsidR="00E96033">
        <w:rPr>
          <w:sz w:val="28"/>
        </w:rPr>
        <w:t>булла</w:t>
      </w:r>
      <w:r w:rsidR="00E96033">
        <w:rPr>
          <w:sz w:val="28"/>
          <w:lang w:val="uk-UA"/>
        </w:rPr>
        <w:t xml:space="preserve"> </w:t>
      </w:r>
      <w:r w:rsidRPr="00AC2D57">
        <w:rPr>
          <w:sz w:val="28"/>
        </w:rPr>
        <w:t>передбачена для забезпечення</w:t>
      </w:r>
      <w:r w:rsidR="00E96033">
        <w:rPr>
          <w:sz w:val="28"/>
          <w:lang w:val="uk-UA"/>
        </w:rPr>
        <w:t xml:space="preserve"> </w:t>
      </w:r>
      <w:r w:rsidRPr="00AC2D57">
        <w:rPr>
          <w:sz w:val="28"/>
        </w:rPr>
        <w:t>належного</w:t>
      </w:r>
      <w:r w:rsidR="00E96033">
        <w:rPr>
          <w:sz w:val="28"/>
          <w:lang w:val="uk-UA"/>
        </w:rPr>
        <w:t xml:space="preserve"> </w:t>
      </w:r>
      <w:r w:rsidRPr="00AC2D57">
        <w:rPr>
          <w:sz w:val="28"/>
        </w:rPr>
        <w:t>здійснення</w:t>
      </w:r>
      <w:r w:rsidR="00E96033">
        <w:rPr>
          <w:sz w:val="28"/>
          <w:lang w:val="uk-UA"/>
        </w:rPr>
        <w:t xml:space="preserve"> </w:t>
      </w:r>
      <w:r w:rsidRPr="00AC2D57">
        <w:rPr>
          <w:sz w:val="28"/>
        </w:rPr>
        <w:t>правосуддя. Проте, приймаючи до уваги</w:t>
      </w:r>
      <w:r w:rsidR="00E96033">
        <w:rPr>
          <w:sz w:val="28"/>
          <w:lang w:val="uk-UA"/>
        </w:rPr>
        <w:t xml:space="preserve"> </w:t>
      </w:r>
      <w:r w:rsidRPr="00AC2D57">
        <w:rPr>
          <w:sz w:val="28"/>
        </w:rPr>
        <w:t>процедурні</w:t>
      </w:r>
      <w:r w:rsidR="00E96033">
        <w:rPr>
          <w:sz w:val="28"/>
          <w:lang w:val="uk-UA"/>
        </w:rPr>
        <w:t xml:space="preserve"> </w:t>
      </w:r>
      <w:r w:rsidRPr="00AC2D57">
        <w:rPr>
          <w:sz w:val="28"/>
        </w:rPr>
        <w:t>вимоги, які</w:t>
      </w:r>
      <w:r w:rsidR="00E96033">
        <w:rPr>
          <w:sz w:val="28"/>
          <w:lang w:val="uk-UA"/>
        </w:rPr>
        <w:t xml:space="preserve"> </w:t>
      </w:r>
      <w:r w:rsidRPr="00AC2D57">
        <w:rPr>
          <w:sz w:val="28"/>
        </w:rPr>
        <w:t>діяли на момент розгляду</w:t>
      </w:r>
      <w:r w:rsidR="00E96033">
        <w:rPr>
          <w:sz w:val="28"/>
          <w:lang w:val="uk-UA"/>
        </w:rPr>
        <w:t xml:space="preserve"> </w:t>
      </w:r>
      <w:r w:rsidRPr="00AC2D57">
        <w:rPr>
          <w:sz w:val="28"/>
        </w:rPr>
        <w:t>справи, та спосіб, у який вони були</w:t>
      </w:r>
      <w:r w:rsidR="00E96033">
        <w:rPr>
          <w:sz w:val="28"/>
          <w:lang w:val="uk-UA"/>
        </w:rPr>
        <w:t xml:space="preserve"> </w:t>
      </w:r>
      <w:r w:rsidRPr="00AC2D57">
        <w:rPr>
          <w:sz w:val="28"/>
        </w:rPr>
        <w:t>застосовані у справі</w:t>
      </w:r>
      <w:r w:rsidR="00E96033">
        <w:rPr>
          <w:sz w:val="28"/>
          <w:lang w:val="uk-UA"/>
        </w:rPr>
        <w:t xml:space="preserve"> </w:t>
      </w:r>
      <w:r w:rsidRPr="00AC2D57">
        <w:rPr>
          <w:sz w:val="28"/>
        </w:rPr>
        <w:t>заявника, Суд приходить до висновку, щозастосовані</w:t>
      </w:r>
      <w:r w:rsidR="00E96033">
        <w:rPr>
          <w:sz w:val="28"/>
          <w:lang w:val="uk-UA"/>
        </w:rPr>
        <w:t xml:space="preserve"> </w:t>
      </w:r>
      <w:r w:rsidRPr="00AC2D57">
        <w:rPr>
          <w:sz w:val="28"/>
        </w:rPr>
        <w:t>засоби не були</w:t>
      </w:r>
      <w:r w:rsidR="00E96033">
        <w:rPr>
          <w:sz w:val="28"/>
          <w:lang w:val="uk-UA"/>
        </w:rPr>
        <w:t xml:space="preserve"> </w:t>
      </w:r>
      <w:r w:rsidRPr="00AC2D57">
        <w:rPr>
          <w:sz w:val="28"/>
        </w:rPr>
        <w:t>пропорційні</w:t>
      </w:r>
      <w:r w:rsidR="00E96033">
        <w:rPr>
          <w:sz w:val="28"/>
          <w:lang w:val="uk-UA"/>
        </w:rPr>
        <w:t xml:space="preserve"> </w:t>
      </w:r>
      <w:r w:rsidRPr="00AC2D57">
        <w:rPr>
          <w:sz w:val="28"/>
        </w:rPr>
        <w:t xml:space="preserve">меті.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 xml:space="preserve">58. Зокрема, двома ухвалами, від 28 листопада 2002 року та 27 січня 2003 року, Жовтневий районний суд відклав апеляційні скарги заявника на рішення цього ж суду у зв'язку із невідповідністю скарг вимогам до форми та змісту. </w:t>
      </w:r>
      <w:r w:rsidRPr="00AC2D57">
        <w:rPr>
          <w:sz w:val="28"/>
        </w:rPr>
        <w:t>Незважаючи на те, що формально заявникміг подати апеляційнускаргу на ухвалувід 27 січня 2003 року, вона, однак, мала пройти через суд першої</w:t>
      </w:r>
      <w:r w:rsidR="00E96033">
        <w:rPr>
          <w:sz w:val="28"/>
          <w:lang w:val="uk-UA"/>
        </w:rPr>
        <w:t xml:space="preserve"> </w:t>
      </w:r>
      <w:r w:rsidRPr="00AC2D57">
        <w:rPr>
          <w:sz w:val="28"/>
        </w:rPr>
        <w:t>інстанції. Апеляційний суд Запорізької</w:t>
      </w:r>
      <w:r w:rsidR="00E96033">
        <w:rPr>
          <w:sz w:val="28"/>
          <w:lang w:val="uk-UA"/>
        </w:rPr>
        <w:t xml:space="preserve"> </w:t>
      </w:r>
      <w:r w:rsidRPr="00AC2D57">
        <w:rPr>
          <w:sz w:val="28"/>
        </w:rPr>
        <w:t>області не міг</w:t>
      </w:r>
      <w:r w:rsidR="00E96033">
        <w:rPr>
          <w:sz w:val="28"/>
          <w:lang w:val="uk-UA"/>
        </w:rPr>
        <w:t xml:space="preserve"> </w:t>
      </w:r>
      <w:r w:rsidRPr="00AC2D57">
        <w:rPr>
          <w:sz w:val="28"/>
        </w:rPr>
        <w:t>розглянути</w:t>
      </w:r>
      <w:r w:rsidR="00E96033">
        <w:rPr>
          <w:sz w:val="28"/>
          <w:lang w:val="uk-UA"/>
        </w:rPr>
        <w:t xml:space="preserve"> </w:t>
      </w:r>
      <w:r w:rsidRPr="00AC2D57">
        <w:rPr>
          <w:sz w:val="28"/>
        </w:rPr>
        <w:t>апеляційну</w:t>
      </w:r>
      <w:r w:rsidR="00E96033">
        <w:rPr>
          <w:sz w:val="28"/>
          <w:lang w:val="uk-UA"/>
        </w:rPr>
        <w:t xml:space="preserve"> </w:t>
      </w:r>
      <w:r w:rsidRPr="00AC2D57">
        <w:rPr>
          <w:sz w:val="28"/>
        </w:rPr>
        <w:t>скаргу</w:t>
      </w:r>
      <w:r w:rsidR="00E96033">
        <w:rPr>
          <w:sz w:val="28"/>
          <w:lang w:val="uk-UA"/>
        </w:rPr>
        <w:t xml:space="preserve"> </w:t>
      </w:r>
      <w:r w:rsidRPr="00AC2D57">
        <w:rPr>
          <w:sz w:val="28"/>
        </w:rPr>
        <w:t>заявника, доки Жовтневий</w:t>
      </w:r>
      <w:r w:rsidR="00E96033">
        <w:rPr>
          <w:sz w:val="28"/>
          <w:lang w:val="uk-UA"/>
        </w:rPr>
        <w:t xml:space="preserve"> </w:t>
      </w:r>
      <w:r w:rsidRPr="00AC2D57">
        <w:rPr>
          <w:sz w:val="28"/>
        </w:rPr>
        <w:t>районний суд не вирішить</w:t>
      </w:r>
      <w:r w:rsidR="00E96033">
        <w:rPr>
          <w:sz w:val="28"/>
          <w:lang w:val="uk-UA"/>
        </w:rPr>
        <w:t xml:space="preserve"> </w:t>
      </w:r>
      <w:r w:rsidRPr="00AC2D57">
        <w:rPr>
          <w:sz w:val="28"/>
        </w:rPr>
        <w:t>передати</w:t>
      </w:r>
      <w:r w:rsidR="00E96033">
        <w:rPr>
          <w:sz w:val="28"/>
          <w:lang w:val="uk-UA"/>
        </w:rPr>
        <w:t xml:space="preserve"> </w:t>
      </w:r>
      <w:r w:rsidRPr="00AC2D57">
        <w:rPr>
          <w:sz w:val="28"/>
        </w:rPr>
        <w:t xml:space="preserve">її на розгляд.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3D36CD">
        <w:rPr>
          <w:sz w:val="28"/>
          <w:lang w:val="uk-UA"/>
        </w:rPr>
        <w:t>59. Уряд не зазначив про існування</w:t>
      </w:r>
      <w:r w:rsidR="00E96033">
        <w:rPr>
          <w:sz w:val="28"/>
          <w:lang w:val="uk-UA"/>
        </w:rPr>
        <w:t xml:space="preserve"> </w:t>
      </w:r>
      <w:r w:rsidRPr="003D36CD">
        <w:rPr>
          <w:sz w:val="28"/>
          <w:lang w:val="uk-UA"/>
        </w:rPr>
        <w:t>доступних у національній</w:t>
      </w:r>
      <w:r w:rsidR="00E96033">
        <w:rPr>
          <w:sz w:val="28"/>
          <w:lang w:val="uk-UA"/>
        </w:rPr>
        <w:t xml:space="preserve"> </w:t>
      </w:r>
      <w:r w:rsidRPr="003D36CD">
        <w:rPr>
          <w:sz w:val="28"/>
          <w:lang w:val="uk-UA"/>
        </w:rPr>
        <w:t>правовій</w:t>
      </w:r>
      <w:r w:rsidR="00E96033">
        <w:rPr>
          <w:sz w:val="28"/>
          <w:lang w:val="uk-UA"/>
        </w:rPr>
        <w:t xml:space="preserve"> </w:t>
      </w:r>
      <w:r w:rsidRPr="003D36CD">
        <w:rPr>
          <w:sz w:val="28"/>
          <w:lang w:val="uk-UA"/>
        </w:rPr>
        <w:t>системі</w:t>
      </w:r>
      <w:r w:rsidR="00E96033">
        <w:rPr>
          <w:sz w:val="28"/>
          <w:lang w:val="uk-UA"/>
        </w:rPr>
        <w:t xml:space="preserve"> </w:t>
      </w:r>
      <w:r w:rsidRPr="003D36CD">
        <w:rPr>
          <w:sz w:val="28"/>
          <w:lang w:val="uk-UA"/>
        </w:rPr>
        <w:t>гарантій</w:t>
      </w:r>
      <w:r w:rsidR="00E96033">
        <w:rPr>
          <w:sz w:val="28"/>
          <w:lang w:val="uk-UA"/>
        </w:rPr>
        <w:t xml:space="preserve"> </w:t>
      </w:r>
      <w:r w:rsidRPr="003D36CD">
        <w:rPr>
          <w:sz w:val="28"/>
          <w:lang w:val="uk-UA"/>
        </w:rPr>
        <w:t>проти</w:t>
      </w:r>
      <w:r w:rsidR="00E96033">
        <w:rPr>
          <w:sz w:val="28"/>
          <w:lang w:val="uk-UA"/>
        </w:rPr>
        <w:t xml:space="preserve"> </w:t>
      </w:r>
      <w:r w:rsidRPr="003D36CD">
        <w:rPr>
          <w:sz w:val="28"/>
          <w:lang w:val="uk-UA"/>
        </w:rPr>
        <w:t>можливих</w:t>
      </w:r>
      <w:r w:rsidR="00E96033">
        <w:rPr>
          <w:sz w:val="28"/>
          <w:lang w:val="uk-UA"/>
        </w:rPr>
        <w:t xml:space="preserve"> </w:t>
      </w:r>
      <w:r w:rsidRPr="003D36CD">
        <w:rPr>
          <w:sz w:val="28"/>
          <w:lang w:val="uk-UA"/>
        </w:rPr>
        <w:t>свавільних</w:t>
      </w:r>
      <w:r w:rsidR="00E96033">
        <w:rPr>
          <w:sz w:val="28"/>
          <w:lang w:val="uk-UA"/>
        </w:rPr>
        <w:t xml:space="preserve"> </w:t>
      </w:r>
      <w:r w:rsidRPr="003D36CD">
        <w:rPr>
          <w:sz w:val="28"/>
          <w:lang w:val="uk-UA"/>
        </w:rPr>
        <w:t>відмов</w:t>
      </w:r>
      <w:r w:rsidR="00E96033">
        <w:rPr>
          <w:sz w:val="28"/>
          <w:lang w:val="uk-UA"/>
        </w:rPr>
        <w:t xml:space="preserve"> </w:t>
      </w:r>
      <w:r w:rsidRPr="003D36CD">
        <w:rPr>
          <w:sz w:val="28"/>
          <w:lang w:val="uk-UA"/>
        </w:rPr>
        <w:t>передати</w:t>
      </w:r>
      <w:r w:rsidR="00E96033">
        <w:rPr>
          <w:sz w:val="28"/>
          <w:lang w:val="uk-UA"/>
        </w:rPr>
        <w:t xml:space="preserve"> </w:t>
      </w:r>
      <w:r w:rsidRPr="003D36CD">
        <w:rPr>
          <w:sz w:val="28"/>
          <w:lang w:val="uk-UA"/>
        </w:rPr>
        <w:t>апеляційну</w:t>
      </w:r>
      <w:r w:rsidR="00E96033">
        <w:rPr>
          <w:sz w:val="28"/>
          <w:lang w:val="uk-UA"/>
        </w:rPr>
        <w:t xml:space="preserve"> </w:t>
      </w:r>
      <w:r w:rsidRPr="003D36CD">
        <w:rPr>
          <w:sz w:val="28"/>
          <w:lang w:val="uk-UA"/>
        </w:rPr>
        <w:t>скаргу до апеляційного суду. Таким чином, Суд вважає, що судам першої</w:t>
      </w:r>
      <w:r w:rsidR="00E96033">
        <w:rPr>
          <w:sz w:val="28"/>
          <w:lang w:val="uk-UA"/>
        </w:rPr>
        <w:t xml:space="preserve"> </w:t>
      </w:r>
      <w:r w:rsidRPr="003D36CD">
        <w:rPr>
          <w:sz w:val="28"/>
          <w:lang w:val="uk-UA"/>
        </w:rPr>
        <w:t>інстанції</w:t>
      </w:r>
      <w:r w:rsidR="00E96033">
        <w:rPr>
          <w:sz w:val="28"/>
          <w:lang w:val="uk-UA"/>
        </w:rPr>
        <w:t xml:space="preserve"> </w:t>
      </w:r>
      <w:r w:rsidRPr="003D36CD">
        <w:rPr>
          <w:sz w:val="28"/>
          <w:lang w:val="uk-UA"/>
        </w:rPr>
        <w:t>надано</w:t>
      </w:r>
      <w:r w:rsidR="00E96033">
        <w:rPr>
          <w:sz w:val="28"/>
          <w:lang w:val="uk-UA"/>
        </w:rPr>
        <w:t xml:space="preserve"> </w:t>
      </w:r>
      <w:r w:rsidRPr="003D36CD">
        <w:rPr>
          <w:sz w:val="28"/>
          <w:lang w:val="uk-UA"/>
        </w:rPr>
        <w:t>неконтрольоване</w:t>
      </w:r>
      <w:r w:rsidR="00E96033">
        <w:rPr>
          <w:sz w:val="28"/>
          <w:lang w:val="uk-UA"/>
        </w:rPr>
        <w:t xml:space="preserve"> </w:t>
      </w:r>
      <w:r w:rsidRPr="003D36CD">
        <w:rPr>
          <w:sz w:val="28"/>
          <w:lang w:val="uk-UA"/>
        </w:rPr>
        <w:t>повноваження</w:t>
      </w:r>
      <w:r w:rsidR="00E96033">
        <w:rPr>
          <w:sz w:val="28"/>
          <w:lang w:val="uk-UA"/>
        </w:rPr>
        <w:t xml:space="preserve"> </w:t>
      </w:r>
      <w:r w:rsidRPr="003D36CD">
        <w:rPr>
          <w:sz w:val="28"/>
          <w:lang w:val="uk-UA"/>
        </w:rPr>
        <w:t>вирішувати, чи</w:t>
      </w:r>
      <w:r w:rsidR="00E96033">
        <w:rPr>
          <w:sz w:val="28"/>
          <w:lang w:val="uk-UA"/>
        </w:rPr>
        <w:t xml:space="preserve"> </w:t>
      </w:r>
      <w:r w:rsidRPr="003D36CD">
        <w:rPr>
          <w:sz w:val="28"/>
          <w:lang w:val="uk-UA"/>
        </w:rPr>
        <w:t>можна</w:t>
      </w:r>
      <w:r w:rsidR="00E96033">
        <w:rPr>
          <w:sz w:val="28"/>
          <w:lang w:val="uk-UA"/>
        </w:rPr>
        <w:t xml:space="preserve"> </w:t>
      </w:r>
      <w:r w:rsidRPr="003D36CD">
        <w:rPr>
          <w:sz w:val="28"/>
          <w:lang w:val="uk-UA"/>
        </w:rPr>
        <w:t>передати</w:t>
      </w:r>
      <w:r w:rsidR="00E96033">
        <w:rPr>
          <w:sz w:val="28"/>
          <w:lang w:val="uk-UA"/>
        </w:rPr>
        <w:t xml:space="preserve"> </w:t>
      </w:r>
      <w:r w:rsidRPr="003D36CD">
        <w:rPr>
          <w:sz w:val="28"/>
          <w:lang w:val="uk-UA"/>
        </w:rPr>
        <w:t>апеляційнускаргу на рішення</w:t>
      </w:r>
      <w:r w:rsidR="00E96033">
        <w:rPr>
          <w:sz w:val="28"/>
          <w:lang w:val="uk-UA"/>
        </w:rPr>
        <w:t xml:space="preserve"> </w:t>
      </w:r>
      <w:r w:rsidRPr="003D36CD">
        <w:rPr>
          <w:sz w:val="28"/>
          <w:lang w:val="uk-UA"/>
        </w:rPr>
        <w:t>цього ж суду до суду вищої</w:t>
      </w:r>
      <w:r w:rsidR="00E96033">
        <w:rPr>
          <w:sz w:val="28"/>
          <w:lang w:val="uk-UA"/>
        </w:rPr>
        <w:t xml:space="preserve"> </w:t>
      </w:r>
      <w:r w:rsidRPr="003D36CD">
        <w:rPr>
          <w:sz w:val="28"/>
          <w:lang w:val="uk-UA"/>
        </w:rPr>
        <w:t xml:space="preserve">інстанції. </w:t>
      </w:r>
      <w:r w:rsidRPr="00AC2D57">
        <w:rPr>
          <w:sz w:val="28"/>
        </w:rPr>
        <w:t>Така</w:t>
      </w:r>
      <w:r w:rsidR="00E96033">
        <w:rPr>
          <w:sz w:val="28"/>
          <w:lang w:val="uk-UA"/>
        </w:rPr>
        <w:t xml:space="preserve"> </w:t>
      </w:r>
      <w:r w:rsidRPr="00AC2D57">
        <w:rPr>
          <w:sz w:val="28"/>
        </w:rPr>
        <w:t>ситуація, й</w:t>
      </w:r>
      <w:r w:rsidR="00E96033">
        <w:rPr>
          <w:sz w:val="28"/>
          <w:lang w:val="uk-UA"/>
        </w:rPr>
        <w:t xml:space="preserve"> </w:t>
      </w:r>
      <w:r w:rsidRPr="00AC2D57">
        <w:rPr>
          <w:sz w:val="28"/>
        </w:rPr>
        <w:t>мовірно, може привести до того, що</w:t>
      </w:r>
      <w:r w:rsidR="00E96033">
        <w:rPr>
          <w:sz w:val="28"/>
          <w:lang w:val="uk-UA"/>
        </w:rPr>
        <w:t xml:space="preserve"> </w:t>
      </w:r>
      <w:r w:rsidRPr="00AC2D57">
        <w:rPr>
          <w:sz w:val="28"/>
        </w:rPr>
        <w:t>апеляційну</w:t>
      </w:r>
      <w:r w:rsidR="00E96033">
        <w:rPr>
          <w:sz w:val="28"/>
          <w:lang w:val="uk-UA"/>
        </w:rPr>
        <w:t xml:space="preserve"> </w:t>
      </w:r>
      <w:r w:rsidRPr="00AC2D57">
        <w:rPr>
          <w:sz w:val="28"/>
        </w:rPr>
        <w:t>скаргу</w:t>
      </w:r>
      <w:r w:rsidR="00E96033">
        <w:rPr>
          <w:sz w:val="28"/>
          <w:lang w:val="uk-UA"/>
        </w:rPr>
        <w:t xml:space="preserve"> </w:t>
      </w:r>
      <w:r w:rsidRPr="00AC2D57">
        <w:rPr>
          <w:sz w:val="28"/>
        </w:rPr>
        <w:t>ніколи не буде передано до суду вищої</w:t>
      </w:r>
      <w:r w:rsidR="00E96033">
        <w:rPr>
          <w:sz w:val="28"/>
          <w:lang w:val="uk-UA"/>
        </w:rPr>
        <w:t xml:space="preserve"> </w:t>
      </w:r>
      <w:r w:rsidRPr="00AC2D57">
        <w:rPr>
          <w:sz w:val="28"/>
        </w:rPr>
        <w:t>інстанції, що і мало місце у справі</w:t>
      </w:r>
      <w:r w:rsidR="00E96033">
        <w:rPr>
          <w:sz w:val="28"/>
          <w:lang w:val="uk-UA"/>
        </w:rPr>
        <w:t xml:space="preserve"> </w:t>
      </w:r>
      <w:r w:rsidRPr="00AC2D57">
        <w:rPr>
          <w:sz w:val="28"/>
        </w:rPr>
        <w:t xml:space="preserve">заявника. </w:t>
      </w:r>
    </w:p>
    <w:p w:rsidR="00982021" w:rsidRDefault="00F0451B" w:rsidP="00AC2D57">
      <w:pPr>
        <w:pStyle w:val="rvps2"/>
        <w:shd w:val="clear" w:color="auto" w:fill="FFFFFF"/>
        <w:spacing w:before="0" w:beforeAutospacing="0" w:after="0" w:afterAutospacing="0" w:line="360" w:lineRule="auto"/>
        <w:ind w:firstLine="709"/>
        <w:jc w:val="both"/>
        <w:rPr>
          <w:sz w:val="28"/>
          <w:lang w:val="uk-UA"/>
        </w:rPr>
      </w:pPr>
      <w:r w:rsidRPr="003D36CD">
        <w:rPr>
          <w:sz w:val="28"/>
          <w:lang w:val="uk-UA"/>
        </w:rPr>
        <w:t>60. Більш того, Суд звертає</w:t>
      </w:r>
      <w:r w:rsidR="00786D0A">
        <w:rPr>
          <w:sz w:val="28"/>
          <w:lang w:val="uk-UA"/>
        </w:rPr>
        <w:t xml:space="preserve"> </w:t>
      </w:r>
      <w:r w:rsidRPr="003D36CD">
        <w:rPr>
          <w:sz w:val="28"/>
          <w:lang w:val="uk-UA"/>
        </w:rPr>
        <w:t>увагу на те, що</w:t>
      </w:r>
      <w:r w:rsidR="00786D0A">
        <w:rPr>
          <w:sz w:val="28"/>
          <w:lang w:val="uk-UA"/>
        </w:rPr>
        <w:t xml:space="preserve"> </w:t>
      </w:r>
      <w:r w:rsidRPr="003D36CD">
        <w:rPr>
          <w:sz w:val="28"/>
          <w:lang w:val="uk-UA"/>
        </w:rPr>
        <w:t>заявник</w:t>
      </w:r>
      <w:r w:rsidR="00786D0A">
        <w:rPr>
          <w:sz w:val="28"/>
          <w:lang w:val="uk-UA"/>
        </w:rPr>
        <w:t xml:space="preserve"> </w:t>
      </w:r>
      <w:r w:rsidRPr="003D36CD">
        <w:rPr>
          <w:sz w:val="28"/>
          <w:lang w:val="uk-UA"/>
        </w:rPr>
        <w:t>вніс</w:t>
      </w:r>
      <w:r w:rsidR="00786D0A">
        <w:rPr>
          <w:sz w:val="28"/>
          <w:lang w:val="uk-UA"/>
        </w:rPr>
        <w:t xml:space="preserve"> </w:t>
      </w:r>
      <w:r w:rsidRPr="003D36CD">
        <w:rPr>
          <w:sz w:val="28"/>
          <w:lang w:val="uk-UA"/>
        </w:rPr>
        <w:t>зміни до апеляційної</w:t>
      </w:r>
      <w:r w:rsidR="00786D0A">
        <w:rPr>
          <w:sz w:val="28"/>
          <w:lang w:val="uk-UA"/>
        </w:rPr>
        <w:t xml:space="preserve"> </w:t>
      </w:r>
      <w:r w:rsidRPr="003D36CD">
        <w:rPr>
          <w:sz w:val="28"/>
          <w:lang w:val="uk-UA"/>
        </w:rPr>
        <w:t>скарги для усунення</w:t>
      </w:r>
      <w:r w:rsidR="00786D0A">
        <w:rPr>
          <w:sz w:val="28"/>
          <w:lang w:val="uk-UA"/>
        </w:rPr>
        <w:t xml:space="preserve"> </w:t>
      </w:r>
      <w:r w:rsidRPr="003D36CD">
        <w:rPr>
          <w:sz w:val="28"/>
          <w:lang w:val="uk-UA"/>
        </w:rPr>
        <w:t>недоліків, відповідно до вказівок суду та вимог</w:t>
      </w:r>
      <w:r w:rsidR="00786D0A">
        <w:rPr>
          <w:sz w:val="28"/>
          <w:lang w:val="uk-UA"/>
        </w:rPr>
        <w:t xml:space="preserve"> </w:t>
      </w:r>
      <w:r w:rsidRPr="003D36CD">
        <w:rPr>
          <w:sz w:val="28"/>
          <w:lang w:val="uk-UA"/>
        </w:rPr>
        <w:t>законодавства. Судова</w:t>
      </w:r>
      <w:r w:rsidR="00786D0A">
        <w:rPr>
          <w:sz w:val="28"/>
          <w:lang w:val="uk-UA"/>
        </w:rPr>
        <w:t xml:space="preserve"> </w:t>
      </w:r>
      <w:r w:rsidRPr="003D36CD">
        <w:rPr>
          <w:sz w:val="28"/>
          <w:lang w:val="uk-UA"/>
        </w:rPr>
        <w:t>ухвала, якою в передачі</w:t>
      </w:r>
      <w:r w:rsidR="00786D0A">
        <w:rPr>
          <w:sz w:val="28"/>
          <w:lang w:val="uk-UA"/>
        </w:rPr>
        <w:t xml:space="preserve"> </w:t>
      </w:r>
      <w:r w:rsidRPr="003D36CD">
        <w:rPr>
          <w:sz w:val="28"/>
          <w:lang w:val="uk-UA"/>
        </w:rPr>
        <w:t>апеляційної</w:t>
      </w:r>
      <w:r w:rsidR="00786D0A">
        <w:rPr>
          <w:sz w:val="28"/>
          <w:lang w:val="uk-UA"/>
        </w:rPr>
        <w:t xml:space="preserve"> </w:t>
      </w:r>
      <w:r w:rsidRPr="003D36CD">
        <w:rPr>
          <w:sz w:val="28"/>
          <w:lang w:val="uk-UA"/>
        </w:rPr>
        <w:t>скарги до вищої</w:t>
      </w:r>
      <w:r w:rsidR="00786D0A">
        <w:rPr>
          <w:sz w:val="28"/>
          <w:lang w:val="uk-UA"/>
        </w:rPr>
        <w:t xml:space="preserve"> </w:t>
      </w:r>
      <w:r w:rsidRPr="003D36CD">
        <w:rPr>
          <w:sz w:val="28"/>
          <w:lang w:val="uk-UA"/>
        </w:rPr>
        <w:t>інстанції</w:t>
      </w:r>
      <w:r w:rsidR="00786D0A">
        <w:rPr>
          <w:sz w:val="28"/>
          <w:lang w:val="uk-UA"/>
        </w:rPr>
        <w:t xml:space="preserve"> </w:t>
      </w:r>
      <w:r w:rsidRPr="003D36CD">
        <w:rPr>
          <w:sz w:val="28"/>
          <w:lang w:val="uk-UA"/>
        </w:rPr>
        <w:t>було</w:t>
      </w:r>
      <w:r w:rsidR="00786D0A">
        <w:rPr>
          <w:sz w:val="28"/>
          <w:lang w:val="uk-UA"/>
        </w:rPr>
        <w:t xml:space="preserve"> </w:t>
      </w:r>
      <w:r w:rsidRPr="003D36CD">
        <w:rPr>
          <w:sz w:val="28"/>
          <w:lang w:val="uk-UA"/>
        </w:rPr>
        <w:t>відмовлено, виглядає</w:t>
      </w:r>
      <w:r w:rsidR="00786D0A">
        <w:rPr>
          <w:sz w:val="28"/>
          <w:lang w:val="uk-UA"/>
        </w:rPr>
        <w:t xml:space="preserve"> </w:t>
      </w:r>
      <w:r w:rsidRPr="003D36CD">
        <w:rPr>
          <w:sz w:val="28"/>
          <w:lang w:val="uk-UA"/>
        </w:rPr>
        <w:t>занадто</w:t>
      </w:r>
      <w:r w:rsidR="00786D0A">
        <w:rPr>
          <w:sz w:val="28"/>
          <w:lang w:val="uk-UA"/>
        </w:rPr>
        <w:t xml:space="preserve"> </w:t>
      </w:r>
      <w:r w:rsidRPr="003D36CD">
        <w:rPr>
          <w:sz w:val="28"/>
          <w:lang w:val="uk-UA"/>
        </w:rPr>
        <w:t>формалізованою та не відповідає</w:t>
      </w:r>
      <w:r w:rsidR="00786D0A">
        <w:rPr>
          <w:sz w:val="28"/>
          <w:lang w:val="uk-UA"/>
        </w:rPr>
        <w:t xml:space="preserve"> </w:t>
      </w:r>
      <w:r w:rsidRPr="003D36CD">
        <w:rPr>
          <w:sz w:val="28"/>
          <w:lang w:val="uk-UA"/>
        </w:rPr>
        <w:t>самій</w:t>
      </w:r>
      <w:r w:rsidR="00786D0A">
        <w:rPr>
          <w:sz w:val="28"/>
          <w:lang w:val="uk-UA"/>
        </w:rPr>
        <w:t xml:space="preserve"> </w:t>
      </w:r>
      <w:r w:rsidRPr="003D36CD">
        <w:rPr>
          <w:sz w:val="28"/>
          <w:lang w:val="uk-UA"/>
        </w:rPr>
        <w:t>меті</w:t>
      </w:r>
      <w:r w:rsidR="00786D0A">
        <w:rPr>
          <w:sz w:val="28"/>
          <w:lang w:val="uk-UA"/>
        </w:rPr>
        <w:t xml:space="preserve"> </w:t>
      </w:r>
      <w:r w:rsidRPr="003D36CD">
        <w:rPr>
          <w:sz w:val="28"/>
          <w:lang w:val="uk-UA"/>
        </w:rPr>
        <w:t xml:space="preserve">розгляду на предмет прийнятності. </w:t>
      </w:r>
    </w:p>
    <w:p w:rsidR="00FC0EA0" w:rsidRPr="003D36CD" w:rsidRDefault="00F0451B" w:rsidP="00AC2D57">
      <w:pPr>
        <w:pStyle w:val="rvps2"/>
        <w:shd w:val="clear" w:color="auto" w:fill="FFFFFF"/>
        <w:spacing w:before="0" w:beforeAutospacing="0" w:after="0" w:afterAutospacing="0" w:line="360" w:lineRule="auto"/>
        <w:ind w:firstLine="709"/>
        <w:jc w:val="both"/>
        <w:rPr>
          <w:sz w:val="28"/>
          <w:lang w:val="uk-UA"/>
        </w:rPr>
      </w:pPr>
      <w:r w:rsidRPr="00AC2D57">
        <w:rPr>
          <w:sz w:val="28"/>
        </w:rPr>
        <w:t>61. Ґрунтуючись на зазначеному</w:t>
      </w:r>
      <w:r w:rsidR="00786D0A">
        <w:rPr>
          <w:sz w:val="28"/>
          <w:lang w:val="uk-UA"/>
        </w:rPr>
        <w:t xml:space="preserve"> </w:t>
      </w:r>
      <w:r w:rsidRPr="00AC2D57">
        <w:rPr>
          <w:sz w:val="28"/>
        </w:rPr>
        <w:t>вище, Суд доходить висновку, щозаявнику</w:t>
      </w:r>
      <w:r w:rsidR="00786D0A">
        <w:rPr>
          <w:sz w:val="28"/>
          <w:lang w:val="uk-UA"/>
        </w:rPr>
        <w:t xml:space="preserve"> </w:t>
      </w:r>
      <w:r w:rsidRPr="00AC2D57">
        <w:rPr>
          <w:sz w:val="28"/>
        </w:rPr>
        <w:t>було</w:t>
      </w:r>
      <w:r w:rsidR="00786D0A">
        <w:rPr>
          <w:sz w:val="28"/>
          <w:lang w:val="uk-UA"/>
        </w:rPr>
        <w:t xml:space="preserve"> </w:t>
      </w:r>
      <w:r w:rsidRPr="00AC2D57">
        <w:rPr>
          <w:sz w:val="28"/>
        </w:rPr>
        <w:t>відмовлено в доступі до суду. Таким чином, Суд відхиляє</w:t>
      </w:r>
      <w:r w:rsidR="00786D0A">
        <w:rPr>
          <w:sz w:val="28"/>
          <w:lang w:val="uk-UA"/>
        </w:rPr>
        <w:t xml:space="preserve"> </w:t>
      </w:r>
      <w:r w:rsidRPr="00AC2D57">
        <w:rPr>
          <w:sz w:val="28"/>
        </w:rPr>
        <w:t>зауваження Уряду щодо</w:t>
      </w:r>
      <w:r w:rsidR="00786D0A">
        <w:rPr>
          <w:sz w:val="28"/>
          <w:lang w:val="uk-UA"/>
        </w:rPr>
        <w:t xml:space="preserve"> </w:t>
      </w:r>
      <w:r w:rsidRPr="00AC2D57">
        <w:rPr>
          <w:sz w:val="28"/>
        </w:rPr>
        <w:t>невичерпання</w:t>
      </w:r>
      <w:r w:rsidR="00786D0A">
        <w:rPr>
          <w:sz w:val="28"/>
          <w:lang w:val="uk-UA"/>
        </w:rPr>
        <w:t xml:space="preserve"> </w:t>
      </w:r>
      <w:r w:rsidRPr="00AC2D57">
        <w:rPr>
          <w:sz w:val="28"/>
        </w:rPr>
        <w:t>національних</w:t>
      </w:r>
      <w:r w:rsidR="00786D0A">
        <w:rPr>
          <w:sz w:val="28"/>
          <w:lang w:val="uk-UA"/>
        </w:rPr>
        <w:t xml:space="preserve"> </w:t>
      </w:r>
      <w:r w:rsidRPr="00AC2D57">
        <w:rPr>
          <w:sz w:val="28"/>
        </w:rPr>
        <w:t>заходів</w:t>
      </w:r>
      <w:r w:rsidR="00786D0A">
        <w:rPr>
          <w:sz w:val="28"/>
          <w:lang w:val="uk-UA"/>
        </w:rPr>
        <w:t xml:space="preserve"> </w:t>
      </w:r>
      <w:r w:rsidRPr="00AC2D57">
        <w:rPr>
          <w:sz w:val="28"/>
        </w:rPr>
        <w:t>юридичного</w:t>
      </w:r>
      <w:r w:rsidR="00786D0A">
        <w:rPr>
          <w:sz w:val="28"/>
          <w:lang w:val="uk-UA"/>
        </w:rPr>
        <w:t xml:space="preserve"> з</w:t>
      </w:r>
      <w:r w:rsidRPr="00AC2D57">
        <w:rPr>
          <w:sz w:val="28"/>
        </w:rPr>
        <w:t>ахисту та встановлює, що у цій</w:t>
      </w:r>
      <w:r w:rsidR="00786D0A">
        <w:rPr>
          <w:sz w:val="28"/>
          <w:lang w:val="uk-UA"/>
        </w:rPr>
        <w:t xml:space="preserve"> </w:t>
      </w:r>
      <w:r w:rsidRPr="00AC2D57">
        <w:rPr>
          <w:sz w:val="28"/>
        </w:rPr>
        <w:t>справі</w:t>
      </w:r>
      <w:r w:rsidR="00786D0A">
        <w:rPr>
          <w:sz w:val="28"/>
          <w:lang w:val="uk-UA"/>
        </w:rPr>
        <w:t xml:space="preserve"> </w:t>
      </w:r>
      <w:r w:rsidRPr="00AC2D57">
        <w:rPr>
          <w:sz w:val="28"/>
        </w:rPr>
        <w:t>було</w:t>
      </w:r>
      <w:r w:rsidR="00786D0A">
        <w:rPr>
          <w:sz w:val="28"/>
          <w:lang w:val="uk-UA"/>
        </w:rPr>
        <w:t xml:space="preserve"> </w:t>
      </w:r>
      <w:r w:rsidRPr="00AC2D57">
        <w:rPr>
          <w:sz w:val="28"/>
        </w:rPr>
        <w:t>порушення пункту 1 статті 6 Конвенції.</w:t>
      </w:r>
    </w:p>
    <w:p w:rsidR="003D36CD" w:rsidRPr="003D36CD" w:rsidRDefault="003D36CD" w:rsidP="00AC2D57">
      <w:pPr>
        <w:pStyle w:val="rvps2"/>
        <w:shd w:val="clear" w:color="auto" w:fill="FFFFFF"/>
        <w:spacing w:before="0" w:beforeAutospacing="0" w:after="0" w:afterAutospacing="0" w:line="360" w:lineRule="auto"/>
        <w:ind w:firstLine="709"/>
        <w:jc w:val="both"/>
        <w:rPr>
          <w:sz w:val="28"/>
          <w:lang w:val="uk-UA"/>
        </w:rPr>
      </w:pPr>
      <w:r>
        <w:rPr>
          <w:sz w:val="28"/>
          <w:lang w:val="uk-UA"/>
        </w:rPr>
        <w:lastRenderedPageBreak/>
        <w:t xml:space="preserve">На дану справу як на підставу своїх тверджень Верховний Суд спирався у постанові від 23.05.2018 р. по справі № </w:t>
      </w:r>
      <w:r>
        <w:rPr>
          <w:color w:val="000000"/>
          <w:sz w:val="27"/>
          <w:szCs w:val="27"/>
        </w:rPr>
        <w:t>804/5655/17</w:t>
      </w:r>
      <w:r>
        <w:rPr>
          <w:color w:val="000000"/>
          <w:sz w:val="27"/>
          <w:szCs w:val="27"/>
          <w:lang w:val="uk-UA"/>
        </w:rPr>
        <w:t xml:space="preserve">, а також у постанові від 10.04.2019 р. у справі № </w:t>
      </w:r>
      <w:r w:rsidRPr="003D36CD">
        <w:rPr>
          <w:color w:val="000000"/>
          <w:sz w:val="27"/>
          <w:szCs w:val="27"/>
          <w:lang w:val="uk-UA"/>
        </w:rPr>
        <w:t>752/4351/16-ц</w:t>
      </w:r>
      <w:r>
        <w:rPr>
          <w:color w:val="000000"/>
          <w:sz w:val="27"/>
          <w:szCs w:val="27"/>
          <w:lang w:val="uk-UA"/>
        </w:rPr>
        <w:t>.</w:t>
      </w:r>
    </w:p>
    <w:p w:rsidR="00ED08C0" w:rsidRPr="003727A6" w:rsidRDefault="00ED08C0" w:rsidP="00ED08C0">
      <w:pPr>
        <w:pStyle w:val="rvps2"/>
        <w:shd w:val="clear" w:color="auto" w:fill="FFFFFF"/>
        <w:spacing w:before="0" w:beforeAutospacing="0" w:after="0" w:afterAutospacing="0" w:line="360" w:lineRule="auto"/>
        <w:ind w:firstLine="709"/>
        <w:jc w:val="both"/>
        <w:rPr>
          <w:sz w:val="28"/>
          <w:lang w:val="uk-UA"/>
        </w:rPr>
      </w:pPr>
      <w:r>
        <w:rPr>
          <w:sz w:val="28"/>
          <w:lang w:val="uk-UA"/>
        </w:rPr>
        <w:t>2) Справа</w:t>
      </w:r>
      <w:r w:rsidRPr="00ED08C0">
        <w:rPr>
          <w:sz w:val="28"/>
          <w:lang w:val="uk-UA"/>
        </w:rPr>
        <w:t xml:space="preserve"> «Шестопалова проти України»</w:t>
      </w:r>
      <w:r>
        <w:rPr>
          <w:sz w:val="28"/>
          <w:lang w:val="uk-UA"/>
        </w:rPr>
        <w:t>,</w:t>
      </w:r>
      <w:r w:rsidRPr="00ED08C0">
        <w:rPr>
          <w:sz w:val="28"/>
          <w:lang w:val="uk-UA"/>
        </w:rPr>
        <w:t xml:space="preserve"> рішення від 21 грудня 2017 року</w:t>
      </w:r>
      <w:r>
        <w:rPr>
          <w:sz w:val="28"/>
          <w:lang w:val="uk-UA"/>
        </w:rPr>
        <w:t>, заява № 55339/07</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5. Заявниця народилась у 1971 році та проживає у м. Мелітополі.</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6. У період з 2004 по 2006 рік заявниця обіймала посаду директора Центру по обслуговуванню одиноких, непрацездатних та малозабезпечених громадян Управління праці, соціального захисту та житлових субсидій Мелітопольської міської ради (далі - Центр). 21 квітня 2006 року її було звільнено в рамках процесу реорганізації Центру. Згодом на посаду, аналогічну обійманій раніше заявницею, було призначено іншу особу.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7. У травні 2006 року заявниця звернулася до Мелітопольського міськрайонного суду (далі - Мелітопольський суд) з цивільним позовом про поновлення на роботі, виплату заборгованості із заробітної плати та відшкодування моральної шкоди. 24 жовтня 2006 року суд залишив позов заявниці без задоволення. Він встановив, що Центр запропонував заявниці іншу посаду, проте вона відхилила цю пропозицію, та що на посаду директора Центру було призначено більш досвідчену особу. Розглянувши апеляційну скаргу заявниці, 07 грудня 2006 року Апеляційний суд Запорізької області залишив без змін рішення від 24 жовтня 2006 року. Заявниця подала наступну скаргу, та 22 серпня 2007 року Верховний Суд України скасував ці рішення й передав справу до суду першої інстанції на новий розгляд. Він постановив, що справа мала розглядатись в порядку адміністративного судочинства, оскільки вона стосувалась спору щодо проходження державної служби.</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 xml:space="preserve">8. Відповідно заявниця звернулась із адміністративним позовом до Мелітопольського суду, який 21 лютого 2008 року знов ухвалив постанову не на її користь з підстав, аналогічних наведеним у його рішенні від 24 жовтня 2006 року. Заявниця подала апеляційну скаргу, та 16 липня 2008 року Дніпропетровський апеляційний адміністративний суд скасував цю постанову й закрив провадження у </w:t>
      </w:r>
      <w:r w:rsidRPr="00ED08C0">
        <w:rPr>
          <w:sz w:val="28"/>
          <w:lang w:val="uk-UA"/>
        </w:rPr>
        <w:lastRenderedPageBreak/>
        <w:t>справі, оскільки вона мала розглядатись в порядку цивільного судочинства, тому що заявниця не була державним службовцем. 02 березня 2011 року Вищий адміністративний суд України залишив цю постанову без змін. 14 квітня 2011 року той самий суд залишив без задоволення заяву заявниці про перегляд ухвали від 02 березня 2011 року та відмовив в допуску до провадження Верховного Суду України.</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9. 28 березня 2011 року заявницею знов було подано цивільний позов про поновлення на роботі, виплату заборгованості із заробітної плати та відшкодування моральної шкоди. 04 серпня 2011 року Мелітопольський суд залишив без розгляду цивільний позов заявниці оскільки вона неодноразово клопотала про відкладення попередніх судових засідань у її справі без поважних причин. 05 жовтня 2011 року Апеляційний суд Запорізької області залишив без змін ухвалу суду першої інстанції.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I. СТВЕРДЖУВАНЕ ПОРУШЕННЯ ПУНКТУ 1 СТАТТІ 6 КОНВЕНЦІЇ</w:t>
      </w:r>
    </w:p>
    <w:p w:rsidR="00ED08C0" w:rsidRPr="00ED08C0" w:rsidRDefault="00ED08C0" w:rsidP="004D0BFB">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 xml:space="preserve">11. Заявниця скаржилася </w:t>
      </w:r>
      <w:r w:rsidR="004D0BFB">
        <w:rPr>
          <w:sz w:val="28"/>
          <w:lang w:val="uk-UA"/>
        </w:rPr>
        <w:t>за пунктом 1 статті 6 Конвенції.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A. Доводи сторін</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12. Уряд стверджував, що закриття адміністративними судами провадження у справі заявниці не може вважатись остаточним вирішенням її справи, а також жодним чином не може розглядатись як таке, що позбавило заявницю її права на доступ до суду. Згідно з твердженнями Уряду заявниця мала подати новий цивільний позов. Уряд зазначає, що вона зробила це 28 березня 2011 року, проте національні суди залишили без розгляду її цивільний позов через її поведінку, оскільки вона неодноразово клопотала про відкладення судових засідань у її справі без поважної причини. Уряд також зазначив, що вона не оскаржувала ухвал Верховного Суду та не продемонструвала зацікавленості у подальшому розгляді її справи. Відповідно Уряд вважав, що заявниця не вичерпала доступні їй національні засоби юридичного захисту. Уряд додав, що у будь-якому випадку ця скарга була явно необґрунтованою, оскільки заявниця не продемонструвала зацікавленості у новому розгляді її цивільного позову.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 xml:space="preserve">13. Заявниця відповіла, що її клопотання про відкладення судових засідань було обґрунтованими, та що залишивши її цивільний позов без розгляду, національні суди не розглянули по суті її вимогу щодо поновлення на роботі та, </w:t>
      </w:r>
      <w:r w:rsidRPr="00ED08C0">
        <w:rPr>
          <w:sz w:val="28"/>
          <w:lang w:val="uk-UA"/>
        </w:rPr>
        <w:lastRenderedPageBreak/>
        <w:t>таким чином, позбавили її права на доступ до суду. Вона також зазначила, що не оскаржувала ухвалу від 05 жовтня 2011 року, оскільки її не було повідомлено про відповідне рішення.</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B. Оцінка Суду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 Прийнятність</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14. Суд доходить висновку, що питання вичерпання національних засобів юридичного захисту у справі заявниці тісно пов’язане з суттю її скарги за пунктом 1 статті 6 Конвенції. Відповідно воно ма</w:t>
      </w:r>
      <w:r>
        <w:rPr>
          <w:sz w:val="28"/>
          <w:lang w:val="uk-UA"/>
        </w:rPr>
        <w:t>є бути долучено до суті справи.</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15. Суд вважає, що скарга заявниці щодо стверджуваної відсутності доступу до суду не є явно необґрунтованою у розумінні підпункту «а» пункту 3 статті 35 Конвенції. Вона також не є неприйнятною з будь-яких інших підстав. Отже, вона має бути визнана прийнятною.</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 Суть</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16. Суд нагадує, що відповідно до його практики пункт 1 статті 6 втілює «право на суд», за яким право на доступ до суду (тобто право ініціювати провадження у національних судах) становить лише один з його аспектів. Для того, щоб право на доступ до суду було ефективним, особа повинна мати чітку практичну можливість оскаржити діяння, що становить втручання в її права (див., зокрема, рішення у справах «Белле проти Франції» (Bellet v. France), від 04 грудня 1995 року, пункт 36, Серії A № 333B; «Церква села Сосулівка проти України» (Tserkva</w:t>
      </w:r>
      <w:r w:rsidR="004D0BFB">
        <w:rPr>
          <w:sz w:val="28"/>
          <w:lang w:val="uk-UA"/>
        </w:rPr>
        <w:t xml:space="preserve"> </w:t>
      </w:r>
      <w:r w:rsidRPr="00ED08C0">
        <w:rPr>
          <w:sz w:val="28"/>
          <w:lang w:val="uk-UA"/>
        </w:rPr>
        <w:t>Sela</w:t>
      </w:r>
      <w:r w:rsidR="004D0BFB">
        <w:rPr>
          <w:sz w:val="28"/>
          <w:lang w:val="uk-UA"/>
        </w:rPr>
        <w:t xml:space="preserve"> </w:t>
      </w:r>
      <w:r w:rsidRPr="00ED08C0">
        <w:rPr>
          <w:sz w:val="28"/>
          <w:lang w:val="uk-UA"/>
        </w:rPr>
        <w:t>Sossoulivka v. Ukraine), заява № 37878/02, пункт 50, від 28 лютого 2008 року, та наведені в них посилання).</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17. Суд також нагадує, що його завдання не полягає у вирішенні питання, чи мають національні суди юрисдикцію розглядати справу по суті або встановлювати, який з судів має юрисдикцію розглядати скарги заявниці по суті (див. згадане рішення у справі «Церква села Сосулівка проти України» (Tserkva</w:t>
      </w:r>
      <w:r w:rsidR="004D0BFB">
        <w:rPr>
          <w:sz w:val="28"/>
          <w:lang w:val="uk-UA"/>
        </w:rPr>
        <w:t xml:space="preserve"> </w:t>
      </w:r>
      <w:r w:rsidRPr="00ED08C0">
        <w:rPr>
          <w:sz w:val="28"/>
          <w:lang w:val="uk-UA"/>
        </w:rPr>
        <w:t>Sela</w:t>
      </w:r>
      <w:r w:rsidR="004D0BFB">
        <w:rPr>
          <w:sz w:val="28"/>
          <w:lang w:val="uk-UA"/>
        </w:rPr>
        <w:t xml:space="preserve"> </w:t>
      </w:r>
      <w:r w:rsidRPr="00ED08C0">
        <w:rPr>
          <w:sz w:val="28"/>
          <w:lang w:val="uk-UA"/>
        </w:rPr>
        <w:t>Sossoulivka v. Ukraine), пункт 51).</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 xml:space="preserve">18. У зв’язку з цим Суд зазначає, що заявниця мала можливість ініціювати провадження у національних судах, проте вони, зрештою, не розглянули по суті її позовні вимоги щодо поновлення на роботі, встановивши, що вони не мали </w:t>
      </w:r>
      <w:r w:rsidRPr="00ED08C0">
        <w:rPr>
          <w:sz w:val="28"/>
          <w:lang w:val="uk-UA"/>
        </w:rPr>
        <w:lastRenderedPageBreak/>
        <w:t>юрисдикції стосовного цього питання, незважаючи на той факт, що процесуальні вимоги прийнятності були дотримані.</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19. Суд також вважає, що у цій справі національні суди наводили суперечливі вказівки щодо того, який суд мав юрисдикцію розглядати позов заявниці по суті.</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20. Зокрема Суд зазначає, що Вищий адміністративний суд відмовився слідувати ухвалам Верховного Суду України, який визначив адміністративну юрисдикцію щодо справи заявниці. З огляду на те, що Верховний Суд України є найвищим органом судової влади України, який здійснює офіційне тлумачення законодавства, заявниця мала законне сподівання, що ця ухвала не буде поставлена під с</w:t>
      </w:r>
      <w:r>
        <w:rPr>
          <w:sz w:val="28"/>
          <w:lang w:val="uk-UA"/>
        </w:rPr>
        <w:t>умнів.</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21. У цьому контексті Суд нагадує, що стаття 6 Конвенції вимагає, щоб держави забезпечували процесуальні засоби для ефективного та швидкого вирішення питань, пов’язаних із юрисдикцією (див. ухвалу щодо прийнятності у справі «Лойен проти Франції» (Loyen v. France), заява № 4602</w:t>
      </w:r>
      <w:r>
        <w:rPr>
          <w:sz w:val="28"/>
          <w:lang w:val="uk-UA"/>
        </w:rPr>
        <w:t>1/99, від 06 квітня 2000 року).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22. У світлі зазначеного Суд відхиляє твердження Уряду, що закриття адміністративними судами провадження у справі заявниці не може вважатись остаточним вирішенням її справи. Суд зазначає, що заявниця вже вжила всі необхідні дії для розгляду її позовної заяви національними судами як в рамках цивільного, так і адміністративного провадження. У той момент, коли заявниця отримала ухвалу Вищого адміністративного суду від 02 березня 2011 року, якою було відмовлено у розгляді по суті її позовної заяви та знов передано її до юрисдикції цивільних судів, вона вичерпала свої варіанти спроб звернутися до національних судів.</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23. Суд посилається на згадану справу «Церква села Сосулівка проти України» (Tserkva</w:t>
      </w:r>
      <w:r w:rsidR="004D0BFB">
        <w:rPr>
          <w:sz w:val="28"/>
          <w:lang w:val="uk-UA"/>
        </w:rPr>
        <w:t xml:space="preserve"> </w:t>
      </w:r>
      <w:r w:rsidRPr="00ED08C0">
        <w:rPr>
          <w:sz w:val="28"/>
          <w:lang w:val="uk-UA"/>
        </w:rPr>
        <w:t>Sela</w:t>
      </w:r>
      <w:r w:rsidR="004D0BFB">
        <w:rPr>
          <w:sz w:val="28"/>
          <w:lang w:val="uk-UA"/>
        </w:rPr>
        <w:t xml:space="preserve"> </w:t>
      </w:r>
      <w:r w:rsidRPr="00ED08C0">
        <w:rPr>
          <w:sz w:val="28"/>
          <w:lang w:val="uk-UA"/>
        </w:rPr>
        <w:t>Sossoulivka v. Ukraine), в якій він встановив, що аналогічна ситуація становила відмову у правосудді, що порушило саму суть права заявника на доступ до суду, гарантованог</w:t>
      </w:r>
      <w:r>
        <w:rPr>
          <w:sz w:val="28"/>
          <w:lang w:val="uk-UA"/>
        </w:rPr>
        <w:t>о пунктом 1 статті 6 Конвенції.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lastRenderedPageBreak/>
        <w:t>24. Наведених міркувань достатньо для Суду, щоб прийти до висновку, що заявницю було позбавлено її права на доступ до суду. Відповідно було порушен</w:t>
      </w:r>
      <w:r>
        <w:rPr>
          <w:sz w:val="28"/>
          <w:lang w:val="uk-UA"/>
        </w:rPr>
        <w:t>ня пункту 1 статті 6 Конвенції.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25. Відповідно попереднє заперечення Уряду щодо вичерпання національних засобів юридичного захисту (див. пункт 12), яке раніше було долучено до суті справи (див. пункт 14), має бути відхи</w:t>
      </w:r>
      <w:r>
        <w:rPr>
          <w:sz w:val="28"/>
          <w:lang w:val="uk-UA"/>
        </w:rPr>
        <w:t>лено.</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II. ІНШІ С</w:t>
      </w:r>
      <w:r>
        <w:rPr>
          <w:sz w:val="28"/>
          <w:lang w:val="uk-UA"/>
        </w:rPr>
        <w:t>ТВЕРДЖУВАНІ ПОРУШЕННЯ КОНВЕНЦІЇ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26. Суд розглянув решту скарг заявниці та вважає, що з огляду на всі наявні в нього матеріали та належність оскаржуваних питань до сфери його компетенції, вони не виявляють жодних ознак порушень прав і свобод, гарантованих Кон</w:t>
      </w:r>
      <w:r>
        <w:rPr>
          <w:sz w:val="28"/>
          <w:lang w:val="uk-UA"/>
        </w:rPr>
        <w:t>венцією або протоколами до неї.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27. Отже, ця частина заяви має бути відхилена як явно необґрунтована відповідно до підпункту «а» пункту 3 т</w:t>
      </w:r>
      <w:r>
        <w:rPr>
          <w:sz w:val="28"/>
          <w:lang w:val="uk-UA"/>
        </w:rPr>
        <w:t>а пункту 4 статті 35 Конвенції.</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ЗА ЦИХ ПІДСТАВ СУД ОДНОГОЛОСНО</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1. Долучає до суті попереднє заперечення Уряду.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2. Оголошує прийнятною заяву в частині, що стосується права на доступ до суду, а решту скарг у заяві - неприйнятними.</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3. Постановляє, що було порушення пункту 1 статті 6 Конвенції щодо права заявниці на доступ до суду, і, відповідно, відхиляє попереднє заперечення Уряду.</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4. Постановляє, що:</w:t>
      </w:r>
    </w:p>
    <w:p w:rsidR="00ED08C0" w:rsidRPr="00ED08C0" w:rsidRDefault="00ED08C0" w:rsidP="00ED08C0">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(а) упродовж трьох місяців держава-відповідач повинна сплатити заявниці 1500 євро (одна тисяча п’ятсот євро) в якості відшкодування моральної шкоди та 15 євро (п’ятнадцять євро) в якості компенсації судових та інших витрат, ці суми мають бути конвертовані в українські гривні за курсом на день здійснення платежу, та додатково суму будь-якого податку, що може нараховуватись;</w:t>
      </w:r>
    </w:p>
    <w:p w:rsidR="00D43ACE" w:rsidRDefault="00ED08C0" w:rsidP="00D43ACE">
      <w:pPr>
        <w:pStyle w:val="rvps2"/>
        <w:shd w:val="clear" w:color="auto" w:fill="FFFFFF"/>
        <w:spacing w:before="0" w:beforeAutospacing="0" w:after="0" w:afterAutospacing="0" w:line="360" w:lineRule="auto"/>
        <w:ind w:firstLine="709"/>
        <w:jc w:val="both"/>
        <w:rPr>
          <w:sz w:val="28"/>
          <w:lang w:val="uk-UA"/>
        </w:rPr>
      </w:pPr>
      <w:r w:rsidRPr="00ED08C0">
        <w:rPr>
          <w:sz w:val="28"/>
          <w:lang w:val="uk-UA"/>
        </w:rPr>
        <w:t xml:space="preserve"> (b) із закінченням зазначеного тримісячного строку до остаточного розрахунку на вищезазначені суми нараховуватиметься простий відсоток (simpleinterest) у розмірі граничної позичкової ставки Європейського центрального банку, що діятиме в період несплати, до якої має бути додано три відсоткові пункти.</w:t>
      </w:r>
    </w:p>
    <w:p w:rsidR="00D43ACE" w:rsidRPr="00D43ACE" w:rsidRDefault="00D43ACE" w:rsidP="00D43ACE">
      <w:pPr>
        <w:pStyle w:val="rvps2"/>
        <w:shd w:val="clear" w:color="auto" w:fill="FFFFFF"/>
        <w:spacing w:before="0" w:beforeAutospacing="0" w:after="0" w:afterAutospacing="0" w:line="360" w:lineRule="auto"/>
        <w:ind w:firstLine="709"/>
        <w:jc w:val="both"/>
        <w:rPr>
          <w:sz w:val="28"/>
          <w:lang w:val="uk-UA"/>
        </w:rPr>
      </w:pPr>
      <w:r>
        <w:rPr>
          <w:sz w:val="28"/>
          <w:lang w:val="uk-UA"/>
        </w:rPr>
        <w:lastRenderedPageBreak/>
        <w:t xml:space="preserve">Справа застосована Верховним Судом у постановах від 29.08.2018 р. у справі № </w:t>
      </w:r>
      <w:r w:rsidRPr="00D43ACE">
        <w:rPr>
          <w:sz w:val="28"/>
          <w:lang w:val="uk-UA"/>
        </w:rPr>
        <w:t>463/624/14-а (2-а/463/25/15)</w:t>
      </w:r>
      <w:r>
        <w:rPr>
          <w:sz w:val="28"/>
          <w:lang w:val="uk-UA"/>
        </w:rPr>
        <w:t xml:space="preserve">, від 05.06.2018 р. у справі № </w:t>
      </w:r>
      <w:r w:rsidRPr="00D43ACE">
        <w:rPr>
          <w:sz w:val="28"/>
          <w:lang w:val="uk-UA"/>
        </w:rPr>
        <w:t>478/2586/16-ц</w:t>
      </w:r>
      <w:r>
        <w:rPr>
          <w:sz w:val="28"/>
          <w:lang w:val="uk-UA"/>
        </w:rPr>
        <w:t xml:space="preserve">, від 13.03.2019 року у справі № </w:t>
      </w:r>
      <w:r w:rsidRPr="00D43ACE">
        <w:rPr>
          <w:sz w:val="28"/>
          <w:lang w:val="uk-UA"/>
        </w:rPr>
        <w:t>461/1221/16</w:t>
      </w:r>
      <w:r>
        <w:rPr>
          <w:sz w:val="28"/>
          <w:lang w:val="uk-UA"/>
        </w:rPr>
        <w:t>.</w:t>
      </w:r>
    </w:p>
    <w:p w:rsidR="00982021" w:rsidRPr="00982021" w:rsidRDefault="00B4323E" w:rsidP="00982021">
      <w:pPr>
        <w:pStyle w:val="rvps2"/>
        <w:shd w:val="clear" w:color="auto" w:fill="FFFFFF"/>
        <w:spacing w:before="0" w:beforeAutospacing="0" w:after="0" w:afterAutospacing="0" w:line="360" w:lineRule="auto"/>
        <w:ind w:firstLine="709"/>
        <w:jc w:val="both"/>
        <w:rPr>
          <w:sz w:val="28"/>
          <w:lang w:val="uk-UA"/>
        </w:rPr>
      </w:pPr>
      <w:r w:rsidRPr="00B4323E">
        <w:rPr>
          <w:sz w:val="28"/>
          <w:lang w:val="uk-UA"/>
        </w:rPr>
        <w:t xml:space="preserve">3) </w:t>
      </w:r>
      <w:r w:rsidR="00982021" w:rsidRPr="00B4323E">
        <w:rPr>
          <w:sz w:val="28"/>
          <w:lang w:val="uk-UA"/>
        </w:rPr>
        <w:t>Справа «Мосендз проти України», скарга № 52013/08, рішення 17 січня 2013 року</w:t>
      </w:r>
      <w:r w:rsidR="00D43ACE">
        <w:rPr>
          <w:sz w:val="28"/>
          <w:lang w:val="uk-UA"/>
        </w:rPr>
        <w:t>.</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119. Заявник наполягала на своїй скарзі. Вона стверджувала, зокрема, щорозбіжності між національними судами щодо того, який суд маєюрисдикцією в її справі, фактично позбавили її можливості скористатися своїмправом вимагати відшкодування збитків шляхом подачі цивільного позову протидержави в зв'язку з жорстоким поводженням з її сином і його смертю під часпроходження ним строкової військової служби.</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120. Уряд не погодився. Вони відзначили, що позов заявника повинен бувбути розглянутий на національному рівні (заперечення Уряду булипредставлені до Вищого адміністративного суду, який виніс рішення 18 жовтня2011 року - див. Параграфи 5 і 54 вище).</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121. Суд постановив, в своєму прецедентному праві, що для виправлення порушенняположень статей 2 і 3 Конвенції на національному рівні необхідно прийняттядвох заходів. По-перше, державні органи повинні провести ретельне іефективне розслідування, здатне привести до встановлення та покараннявинних. По-друге, в разі необхідності заявнику повинна бути присудженакомпенсація, або він, по крайней мере, повинен мати можливість вимагати іотримати компенсацію за шкоду, завдану їй внаслідок жорстокого поводження абосмерті (див., наприклад, Gafgen v. Germany [GC], no. 22978/05, § 116, ECHR 2010 року, здодатковими посиланнями, і Carabulea v. Romania, no. 45661/99, § 165, 13 July 2010).</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 xml:space="preserve">122. Звертаючись до цій справі, Суд зазначає, що після засудження сержанта К.заявник подала цивільний позов проти Міністерства внутрішніх справ, вимагаючивиплатити їй компенсацію за шкоду, завдану їй внаслідок жорстокого поводженняз її сином і його смерті під час строкової військової служби у внутрішніх військах.Відповідно до вказівок Печерського суду, який відмовив у порушенніцивільної справи, вона знову подала позов в рамках адміністративної </w:t>
      </w:r>
      <w:r w:rsidRPr="00982021">
        <w:rPr>
          <w:sz w:val="28"/>
          <w:lang w:val="uk-UA"/>
        </w:rPr>
        <w:lastRenderedPageBreak/>
        <w:t>процедури. Втой час як суд першої інстанції задовольнив її вимоги, апеляційний судскасував це рішення з процесуальних підстав, вважаючи, що справа підпадаєпід юрисдикцію цивільних, а не адміністративних судів. Це рішення булозалишено в силі вищою судовою інстанцією більш ніж через п'ять років після подачізаявником її позову (див. параграфи 46-54 вище).</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123. В результаті, вимога заявника про відшкодування шкоди залишилося безрозгляду, і вона була позбавлена</w:t>
      </w:r>
      <w:r w:rsidR="00816B28">
        <w:rPr>
          <w:sz w:val="28"/>
          <w:lang w:val="uk-UA"/>
        </w:rPr>
        <w:t xml:space="preserve"> </w:t>
      </w:r>
      <w:r w:rsidRPr="00982021">
        <w:rPr>
          <w:sz w:val="28"/>
          <w:lang w:val="uk-UA"/>
        </w:rPr>
        <w:t>ефективних національних засобів правового захистущодо своїх скарг відповідно до статей 2 і 3 Конвенції.</w:t>
      </w:r>
    </w:p>
    <w:p w:rsidR="00982021" w:rsidRPr="00982021" w:rsidRDefault="00982021" w:rsidP="00982021">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124. Суд уже зазначав подібні конфлікти юрисдикцій між національнимисудами в ряді інших справ проти України (див., зокрема, Bulanovand</w:t>
      </w:r>
      <w:r w:rsidR="00816B28">
        <w:rPr>
          <w:sz w:val="28"/>
          <w:lang w:val="uk-UA"/>
        </w:rPr>
        <w:t xml:space="preserve"> </w:t>
      </w:r>
      <w:r w:rsidRPr="00982021">
        <w:rPr>
          <w:sz w:val="28"/>
          <w:lang w:val="uk-UA"/>
        </w:rPr>
        <w:t>Kupchik v.Ukraine, nos. 7714/06 and 23654/08, 9 December 2010, і Andriyevska v. Ukraine, no.</w:t>
      </w:r>
      <w:r w:rsidR="00816B28">
        <w:rPr>
          <w:sz w:val="28"/>
          <w:lang w:val="uk-UA"/>
        </w:rPr>
        <w:t xml:space="preserve"> </w:t>
      </w:r>
      <w:r w:rsidRPr="00982021">
        <w:rPr>
          <w:sz w:val="28"/>
          <w:lang w:val="uk-UA"/>
        </w:rPr>
        <w:t>34036/06, 1 December 2011).</w:t>
      </w:r>
    </w:p>
    <w:p w:rsidR="00D43ACE" w:rsidRDefault="00982021" w:rsidP="00D43ACE">
      <w:pPr>
        <w:pStyle w:val="rvps2"/>
        <w:shd w:val="clear" w:color="auto" w:fill="FFFFFF"/>
        <w:spacing w:before="0" w:beforeAutospacing="0" w:after="0" w:afterAutospacing="0" w:line="360" w:lineRule="auto"/>
        <w:ind w:firstLine="709"/>
        <w:jc w:val="both"/>
        <w:rPr>
          <w:sz w:val="28"/>
          <w:lang w:val="uk-UA"/>
        </w:rPr>
      </w:pPr>
      <w:r w:rsidRPr="00982021">
        <w:rPr>
          <w:sz w:val="28"/>
          <w:lang w:val="uk-UA"/>
        </w:rPr>
        <w:t xml:space="preserve">125. Тому Суд вважає, що мало місце порушення статті 13 Конвенції у зв'язку з цим. </w:t>
      </w:r>
      <w:r>
        <w:rPr>
          <w:sz w:val="28"/>
          <w:lang w:val="uk-UA"/>
        </w:rPr>
        <w:t>в</w:t>
      </w:r>
      <w:r w:rsidRPr="00982021">
        <w:rPr>
          <w:sz w:val="28"/>
          <w:lang w:val="uk-UA"/>
        </w:rPr>
        <w:t>ін</w:t>
      </w:r>
      <w:r w:rsidR="00816B28">
        <w:rPr>
          <w:sz w:val="28"/>
          <w:lang w:val="uk-UA"/>
        </w:rPr>
        <w:t xml:space="preserve"> </w:t>
      </w:r>
      <w:r w:rsidRPr="00982021">
        <w:rPr>
          <w:sz w:val="28"/>
          <w:lang w:val="uk-UA"/>
        </w:rPr>
        <w:t>також відхиляє заперечення Уряду щодо прийнятності скарги</w:t>
      </w:r>
      <w:r w:rsidR="00816B28">
        <w:rPr>
          <w:sz w:val="28"/>
          <w:lang w:val="uk-UA"/>
        </w:rPr>
        <w:t xml:space="preserve"> </w:t>
      </w:r>
      <w:r w:rsidRPr="00982021">
        <w:rPr>
          <w:sz w:val="28"/>
          <w:lang w:val="uk-UA"/>
        </w:rPr>
        <w:t>заявника відповідно до статей 2 і 3 на підставі невичерпання внутрішніх</w:t>
      </w:r>
      <w:r w:rsidR="00816B28">
        <w:rPr>
          <w:sz w:val="28"/>
          <w:lang w:val="uk-UA"/>
        </w:rPr>
        <w:t xml:space="preserve"> </w:t>
      </w:r>
      <w:r w:rsidRPr="00982021">
        <w:rPr>
          <w:sz w:val="28"/>
          <w:lang w:val="uk-UA"/>
        </w:rPr>
        <w:t xml:space="preserve">засобів правового захисту, які Суд раніше приєднав до суті її скарги </w:t>
      </w:r>
      <w:r>
        <w:rPr>
          <w:sz w:val="28"/>
          <w:lang w:val="uk-UA"/>
        </w:rPr>
        <w:t>в</w:t>
      </w:r>
      <w:r w:rsidRPr="00982021">
        <w:rPr>
          <w:sz w:val="28"/>
          <w:lang w:val="uk-UA"/>
        </w:rPr>
        <w:t>ідповідно до статті 13 Конвенції (див. параграф 65 вище).</w:t>
      </w:r>
    </w:p>
    <w:p w:rsidR="00D43ACE" w:rsidRDefault="00D43ACE" w:rsidP="00982021">
      <w:pPr>
        <w:pStyle w:val="rvps2"/>
        <w:shd w:val="clear" w:color="auto" w:fill="FFFFFF"/>
        <w:spacing w:before="0" w:beforeAutospacing="0" w:after="0" w:afterAutospacing="0" w:line="360" w:lineRule="auto"/>
        <w:ind w:firstLine="709"/>
        <w:jc w:val="both"/>
        <w:rPr>
          <w:sz w:val="28"/>
          <w:lang w:val="uk-UA"/>
        </w:rPr>
      </w:pPr>
      <w:r>
        <w:rPr>
          <w:sz w:val="28"/>
          <w:lang w:val="uk-UA"/>
        </w:rPr>
        <w:t xml:space="preserve">Практичне застосування даної практики бачимо у постановах Верховного Суду від 12.06.2019 р. у справі № </w:t>
      </w:r>
      <w:r w:rsidRPr="00D43ACE">
        <w:rPr>
          <w:sz w:val="28"/>
          <w:lang w:val="uk-UA"/>
        </w:rPr>
        <w:t>370/1547/17</w:t>
      </w:r>
      <w:r>
        <w:rPr>
          <w:sz w:val="28"/>
          <w:lang w:val="uk-UA"/>
        </w:rPr>
        <w:t xml:space="preserve">, від 12.06.2019 р. у справі № </w:t>
      </w:r>
      <w:r w:rsidRPr="00D43ACE">
        <w:rPr>
          <w:sz w:val="28"/>
          <w:lang w:val="uk-UA"/>
        </w:rPr>
        <w:t>201/2779/17</w:t>
      </w:r>
      <w:r w:rsidR="00560646">
        <w:rPr>
          <w:sz w:val="28"/>
          <w:lang w:val="uk-UA"/>
        </w:rPr>
        <w:t>.</w:t>
      </w:r>
    </w:p>
    <w:p w:rsidR="00560646" w:rsidRDefault="00560646" w:rsidP="00982021">
      <w:pPr>
        <w:pStyle w:val="rvps2"/>
        <w:shd w:val="clear" w:color="auto" w:fill="FFFFFF"/>
        <w:spacing w:before="0" w:beforeAutospacing="0" w:after="0" w:afterAutospacing="0" w:line="360" w:lineRule="auto"/>
        <w:ind w:firstLine="709"/>
        <w:jc w:val="both"/>
        <w:rPr>
          <w:sz w:val="28"/>
          <w:lang w:val="uk-UA"/>
        </w:rPr>
      </w:pPr>
    </w:p>
    <w:p w:rsidR="00560646" w:rsidRDefault="00560646" w:rsidP="00982021">
      <w:pPr>
        <w:pStyle w:val="rvps2"/>
        <w:shd w:val="clear" w:color="auto" w:fill="FFFFFF"/>
        <w:spacing w:before="0" w:beforeAutospacing="0" w:after="0" w:afterAutospacing="0" w:line="360" w:lineRule="auto"/>
        <w:ind w:firstLine="709"/>
        <w:jc w:val="both"/>
        <w:rPr>
          <w:sz w:val="28"/>
          <w:lang w:val="uk-UA"/>
        </w:rPr>
      </w:pPr>
    </w:p>
    <w:p w:rsidR="00560646" w:rsidRDefault="00560646" w:rsidP="00884F0D">
      <w:pPr>
        <w:pStyle w:val="rvps2"/>
        <w:shd w:val="clear" w:color="auto" w:fill="FFFFFF"/>
        <w:spacing w:before="0" w:beforeAutospacing="0" w:after="0" w:afterAutospacing="0" w:line="360" w:lineRule="auto"/>
        <w:ind w:firstLine="709"/>
        <w:jc w:val="both"/>
        <w:outlineLvl w:val="1"/>
        <w:rPr>
          <w:sz w:val="28"/>
          <w:lang w:val="uk-UA"/>
        </w:rPr>
      </w:pPr>
      <w:bookmarkStart w:id="44" w:name="_Toc26814835"/>
      <w:r>
        <w:rPr>
          <w:sz w:val="28"/>
          <w:lang w:val="uk-UA"/>
        </w:rPr>
        <w:t>2.5. Досвід зарубіжних країн у забезпеченні прав людини при реформуванні судових органів</w:t>
      </w:r>
      <w:bookmarkEnd w:id="44"/>
    </w:p>
    <w:p w:rsidR="00560646" w:rsidRDefault="00560646" w:rsidP="00982021">
      <w:pPr>
        <w:pStyle w:val="rvps2"/>
        <w:shd w:val="clear" w:color="auto" w:fill="FFFFFF"/>
        <w:spacing w:before="0" w:beforeAutospacing="0" w:after="0" w:afterAutospacing="0" w:line="360" w:lineRule="auto"/>
        <w:ind w:firstLine="709"/>
        <w:jc w:val="both"/>
        <w:rPr>
          <w:sz w:val="28"/>
          <w:lang w:val="uk-UA"/>
        </w:rPr>
      </w:pPr>
    </w:p>
    <w:p w:rsidR="00560646" w:rsidRDefault="00560646" w:rsidP="00AA3CBD">
      <w:pPr>
        <w:pStyle w:val="rvps2"/>
        <w:shd w:val="clear" w:color="auto" w:fill="FFFFFF"/>
        <w:tabs>
          <w:tab w:val="left" w:pos="1440"/>
        </w:tabs>
        <w:spacing w:before="0" w:beforeAutospacing="0" w:after="0" w:afterAutospacing="0" w:line="360" w:lineRule="auto"/>
        <w:ind w:firstLine="709"/>
        <w:jc w:val="both"/>
        <w:rPr>
          <w:sz w:val="28"/>
          <w:lang w:val="uk-UA"/>
        </w:rPr>
      </w:pPr>
    </w:p>
    <w:p w:rsidR="00560646" w:rsidRDefault="00537E52" w:rsidP="00982021">
      <w:pPr>
        <w:pStyle w:val="rvps2"/>
        <w:shd w:val="clear" w:color="auto" w:fill="FFFFFF"/>
        <w:spacing w:before="0" w:beforeAutospacing="0" w:after="0" w:afterAutospacing="0" w:line="360" w:lineRule="auto"/>
        <w:ind w:firstLine="709"/>
        <w:jc w:val="both"/>
        <w:rPr>
          <w:sz w:val="28"/>
          <w:lang w:val="uk-UA"/>
        </w:rPr>
      </w:pPr>
      <w:r>
        <w:rPr>
          <w:noProof/>
          <w:sz w:val="28"/>
        </w:rPr>
        <w:pict>
          <v:roundrect id="_x0000_s1585" style="position:absolute;left:0;text-align:left;margin-left:36.75pt;margin-top:11.45pt;width:458.55pt;height:87.45pt;z-index:252174336" arcsize="10923f">
            <v:shadow on="t" type="perspective" opacity=".5" origin=".5,.5" offset="-6pt,-6pt" matrix="1.25,,,1.25"/>
            <v:textbox>
              <w:txbxContent>
                <w:p w:rsidR="00C840B2" w:rsidRPr="0018662E" w:rsidRDefault="00C840B2" w:rsidP="0018662E">
                  <w:pPr>
                    <w:spacing w:after="0" w:line="240" w:lineRule="auto"/>
                    <w:ind w:firstLine="709"/>
                    <w:jc w:val="both"/>
                    <w:rPr>
                      <w:rFonts w:ascii="Times New Roman" w:hAnsi="Times New Roman" w:cs="Times New Roman"/>
                      <w:sz w:val="28"/>
                      <w:lang w:val="uk-UA"/>
                    </w:rPr>
                  </w:pPr>
                  <w:r w:rsidRPr="0018662E">
                    <w:rPr>
                      <w:rFonts w:ascii="Times New Roman" w:hAnsi="Times New Roman" w:cs="Times New Roman"/>
                      <w:sz w:val="28"/>
                      <w:lang w:val="uk-UA"/>
                    </w:rPr>
                    <w:t>Досвід зарубіжних країн показує, що забезпечення прав і свобод людини у суді починається з його реформування та запровадження таких основоположних принципів як незалежність суду, справедливість та об’єктивність.</w:t>
                  </w:r>
                </w:p>
              </w:txbxContent>
            </v:textbox>
          </v:roundrect>
        </w:pict>
      </w:r>
    </w:p>
    <w:p w:rsidR="00F0451B" w:rsidRDefault="00F0451B"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0451B" w:rsidRDefault="00F0451B"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06B4" w:rsidRDefault="006A06B4" w:rsidP="006A06B4">
      <w:pPr>
        <w:pStyle w:val="rvps2"/>
        <w:shd w:val="clear" w:color="auto" w:fill="FFFFFF"/>
        <w:spacing w:before="0" w:beforeAutospacing="0" w:after="0" w:afterAutospacing="0" w:line="360" w:lineRule="auto"/>
        <w:jc w:val="both"/>
        <w:rPr>
          <w:color w:val="000000"/>
          <w:sz w:val="28"/>
          <w:szCs w:val="27"/>
          <w:lang w:val="uk-UA"/>
        </w:rPr>
      </w:pPr>
    </w:p>
    <w:p w:rsidR="00F0451B" w:rsidRDefault="00537E52" w:rsidP="006A06B4">
      <w:pPr>
        <w:pStyle w:val="rvps2"/>
        <w:shd w:val="clear" w:color="auto" w:fill="FFFFFF"/>
        <w:spacing w:before="0" w:beforeAutospacing="0" w:after="0" w:afterAutospacing="0" w:line="360" w:lineRule="auto"/>
        <w:jc w:val="both"/>
        <w:rPr>
          <w:color w:val="000000"/>
          <w:sz w:val="28"/>
          <w:szCs w:val="27"/>
          <w:lang w:val="uk-UA"/>
        </w:rPr>
      </w:pPr>
      <w:r>
        <w:rPr>
          <w:noProof/>
          <w:color w:val="000000"/>
          <w:sz w:val="28"/>
          <w:szCs w:val="27"/>
        </w:rPr>
        <w:lastRenderedPageBreak/>
        <w:pict>
          <v:shape id="_x0000_s1586" type="#_x0000_t21" style="position:absolute;left:0;text-align:left;margin-left:-18.15pt;margin-top:14.1pt;width:530.6pt;height:99.45pt;z-index:252175360">
            <v:textbox>
              <w:txbxContent>
                <w:p w:rsidR="00C840B2" w:rsidRPr="0018662E" w:rsidRDefault="00C840B2" w:rsidP="0018662E">
                  <w:pPr>
                    <w:spacing w:after="0" w:line="240" w:lineRule="auto"/>
                    <w:ind w:firstLine="567"/>
                    <w:jc w:val="both"/>
                    <w:rPr>
                      <w:rFonts w:ascii="Times New Roman" w:hAnsi="Times New Roman" w:cs="Times New Roman"/>
                      <w:sz w:val="28"/>
                      <w:lang w:val="uk-UA"/>
                    </w:rPr>
                  </w:pPr>
                  <w:r w:rsidRPr="0018662E">
                    <w:rPr>
                      <w:rFonts w:ascii="Times New Roman" w:hAnsi="Times New Roman" w:cs="Times New Roman"/>
                      <w:sz w:val="28"/>
                      <w:lang w:val="uk-UA"/>
                    </w:rPr>
                    <w:t xml:space="preserve">Відповідно до ст. 64, ст. 66 Конституції Франції, </w:t>
                  </w:r>
                  <w:r w:rsidRPr="0018662E">
                    <w:rPr>
                      <w:rFonts w:ascii="Times New Roman" w:hAnsi="Times New Roman" w:cs="Times New Roman"/>
                      <w:sz w:val="28"/>
                    </w:rPr>
                    <w:t>Президент Республiки є гарантом незалежностi судової влади</w:t>
                  </w:r>
                  <w:r w:rsidRPr="0018662E">
                    <w:rPr>
                      <w:rFonts w:ascii="Times New Roman" w:hAnsi="Times New Roman" w:cs="Times New Roman"/>
                      <w:sz w:val="28"/>
                      <w:lang w:val="uk-UA"/>
                    </w:rPr>
                    <w:t xml:space="preserve">. </w:t>
                  </w:r>
                  <w:r w:rsidRPr="0018662E">
                    <w:rPr>
                      <w:rFonts w:ascii="Times New Roman" w:hAnsi="Times New Roman" w:cs="Times New Roman"/>
                      <w:sz w:val="28"/>
                    </w:rPr>
                    <w:t>Судова влада як охоронець iндивiдуальної свободи забезпечує дотримання цього принципу вiдповiдно до умов, передбачених законом.</w:t>
                  </w:r>
                </w:p>
              </w:txbxContent>
            </v:textbox>
          </v:shape>
        </w:pict>
      </w:r>
    </w:p>
    <w:p w:rsidR="00F0451B" w:rsidRDefault="00F0451B"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0451B" w:rsidRDefault="00F0451B"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F0451B" w:rsidRDefault="00F0451B"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87" type="#_x0000_t21" style="position:absolute;left:0;text-align:left;margin-left:-18.15pt;margin-top:15.1pt;width:530.6pt;height:107.15pt;z-index:252176384">
            <v:textbox>
              <w:txbxContent>
                <w:p w:rsidR="00C840B2" w:rsidRPr="0018662E" w:rsidRDefault="00C840B2" w:rsidP="0018662E">
                  <w:pPr>
                    <w:ind w:firstLine="567"/>
                    <w:jc w:val="both"/>
                    <w:rPr>
                      <w:rFonts w:ascii="Times New Roman" w:hAnsi="Times New Roman" w:cs="Times New Roman"/>
                      <w:sz w:val="28"/>
                      <w:lang w:val="uk-UA"/>
                    </w:rPr>
                  </w:pPr>
                  <w:r w:rsidRPr="0018662E">
                    <w:rPr>
                      <w:rFonts w:ascii="Times New Roman" w:hAnsi="Times New Roman" w:cs="Times New Roman"/>
                      <w:sz w:val="28"/>
                      <w:lang w:val="uk-UA"/>
                    </w:rPr>
                    <w:t>Відповідно до ст. 117 Конституції Іспанії, носієм правосуддя є народ. Правосуддя від імені Короля відправляється суддями та членами судів, що представляють судову владу. Судді незал</w:t>
                  </w:r>
                  <w:r w:rsidR="006A06B4">
                    <w:rPr>
                      <w:rFonts w:ascii="Times New Roman" w:hAnsi="Times New Roman" w:cs="Times New Roman"/>
                      <w:sz w:val="28"/>
                      <w:lang w:val="uk-UA"/>
                    </w:rPr>
                    <w:t>ежні, незмінювані</w:t>
                  </w:r>
                  <w:r w:rsidRPr="0018662E">
                    <w:rPr>
                      <w:rFonts w:ascii="Times New Roman" w:hAnsi="Times New Roman" w:cs="Times New Roman"/>
                      <w:sz w:val="28"/>
                      <w:lang w:val="uk-UA"/>
                    </w:rPr>
                    <w:t>, відповідальні перед законом і підкоряються тільки закону.</w:t>
                  </w:r>
                </w:p>
                <w:p w:rsidR="00C840B2" w:rsidRPr="0018662E" w:rsidRDefault="00C840B2">
                  <w:pPr>
                    <w:rPr>
                      <w:lang w:val="uk-UA"/>
                    </w:rPr>
                  </w:pPr>
                </w:p>
              </w:txbxContent>
            </v:textbox>
          </v:shape>
        </w:pict>
      </w: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88" type="#_x0000_t21" style="position:absolute;left:0;text-align:left;margin-left:-18.15pt;margin-top:2.2pt;width:530.6pt;height:80.6pt;z-index:252177408">
            <v:textbox>
              <w:txbxContent>
                <w:p w:rsidR="00C840B2" w:rsidRPr="00424910" w:rsidRDefault="00C840B2" w:rsidP="00424910">
                  <w:pPr>
                    <w:ind w:firstLine="567"/>
                    <w:jc w:val="both"/>
                    <w:rPr>
                      <w:rFonts w:ascii="Times New Roman" w:hAnsi="Times New Roman" w:cs="Times New Roman"/>
                      <w:sz w:val="28"/>
                      <w:lang w:val="uk-UA"/>
                    </w:rPr>
                  </w:pPr>
                  <w:r w:rsidRPr="00424910">
                    <w:rPr>
                      <w:rFonts w:ascii="Times New Roman" w:hAnsi="Times New Roman" w:cs="Times New Roman"/>
                      <w:sz w:val="28"/>
                      <w:lang w:val="uk-UA"/>
                    </w:rPr>
                    <w:t>Згідно положень ст. 108 Італійської Республіки, законом гарантується незалежність суддів спеціальних судів, прокурорів при цих судах і осіб, які не віднесені до магістратури, але беруть участь у здійсненні правосуддя.</w:t>
                  </w:r>
                </w:p>
              </w:txbxContent>
            </v:textbox>
          </v:shape>
        </w:pict>
      </w: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589" type="#_x0000_t67" style="position:absolute;left:0;text-align:left;margin-left:140.5pt;margin-top:21.45pt;width:213.4pt;height:39.45pt;z-index:252178432" adj="8240,6437">
            <v:textbox style="layout-flow:vertical-ideographic"/>
          </v:shape>
        </w:pict>
      </w: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oundrect id="_x0000_s1590" style="position:absolute;left:0;text-align:left;margin-left:23pt;margin-top:22.75pt;width:453.45pt;height:85.7pt;z-index:252179456" arcsize="10923f">
            <v:textbox>
              <w:txbxContent>
                <w:p w:rsidR="00C840B2" w:rsidRPr="00424910" w:rsidRDefault="00C840B2" w:rsidP="00424910">
                  <w:pPr>
                    <w:jc w:val="center"/>
                    <w:rPr>
                      <w:rFonts w:ascii="Times New Roman" w:hAnsi="Times New Roman" w:cs="Times New Roman"/>
                      <w:sz w:val="28"/>
                      <w:lang w:val="uk-UA"/>
                    </w:rPr>
                  </w:pPr>
                  <w:r w:rsidRPr="00424910">
                    <w:rPr>
                      <w:rFonts w:ascii="Times New Roman" w:hAnsi="Times New Roman" w:cs="Times New Roman"/>
                      <w:sz w:val="28"/>
                      <w:lang w:val="uk-UA"/>
                    </w:rPr>
                    <w:t>Таким чином, у зарубіжних країнах правосуддя стає на захист прав і свобод людини шляхом декларування та практичного втілення власної незалежності.</w:t>
                  </w:r>
                  <w:r>
                    <w:rPr>
                      <w:rFonts w:ascii="Times New Roman" w:hAnsi="Times New Roman" w:cs="Times New Roman"/>
                      <w:sz w:val="28"/>
                      <w:lang w:val="uk-UA"/>
                    </w:rPr>
                    <w:t xml:space="preserve"> Даний принцип є основною засадою функціонування суду в багатьох країнах.</w:t>
                  </w:r>
                </w:p>
              </w:txbxContent>
            </v:textbox>
          </v:roundrect>
        </w:pict>
      </w: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537E52" w:rsidP="00424910">
      <w:pPr>
        <w:rPr>
          <w:lang w:val="uk-UA"/>
        </w:rPr>
      </w:pPr>
      <w:r>
        <w:rPr>
          <w:noProof/>
          <w:lang w:eastAsia="ru-RU"/>
        </w:rPr>
        <w:pict>
          <v:shape id="_x0000_s1591" type="#_x0000_t98" style="position:absolute;margin-left:6.75pt;margin-top:-8.7pt;width:482.55pt;height:188.55pt;z-index:252180480">
            <v:shadow on="t" opacity=".5" offset="6pt,-6pt"/>
            <v:textbox>
              <w:txbxContent>
                <w:p w:rsidR="00C840B2" w:rsidRPr="00C30285" w:rsidRDefault="00C840B2" w:rsidP="00C30285">
                  <w:pPr>
                    <w:jc w:val="center"/>
                    <w:rPr>
                      <w:rFonts w:ascii="Times New Roman" w:hAnsi="Times New Roman" w:cs="Times New Roman"/>
                      <w:sz w:val="28"/>
                      <w:lang w:val="uk-UA"/>
                    </w:rPr>
                  </w:pPr>
                  <w:r w:rsidRPr="00C30285">
                    <w:rPr>
                      <w:rFonts w:ascii="Times New Roman" w:hAnsi="Times New Roman" w:cs="Times New Roman"/>
                      <w:sz w:val="28"/>
                    </w:rPr>
                    <w:t>Європейська конвенція з прав людини</w:t>
                  </w:r>
                </w:p>
                <w:p w:rsidR="00C840B2" w:rsidRPr="00C30285" w:rsidRDefault="00C840B2" w:rsidP="00C30285">
                  <w:pPr>
                    <w:jc w:val="center"/>
                    <w:rPr>
                      <w:rFonts w:ascii="Times New Roman" w:hAnsi="Times New Roman" w:cs="Times New Roman"/>
                      <w:sz w:val="24"/>
                    </w:rPr>
                  </w:pPr>
                  <w:r w:rsidRPr="00C30285">
                    <w:rPr>
                      <w:rFonts w:ascii="Times New Roman" w:hAnsi="Times New Roman" w:cs="Times New Roman"/>
                      <w:sz w:val="24"/>
                    </w:rPr>
                    <w:t xml:space="preserve">У частині 1 статті 6 Європейської конвенції з прав людини і основоположних свобод 1950 року зазначено таке: </w:t>
                  </w:r>
                  <w:r w:rsidRPr="00C30285">
                    <w:rPr>
                      <w:rFonts w:ascii="Times New Roman" w:hAnsi="Times New Roman" w:cs="Times New Roman"/>
                      <w:sz w:val="24"/>
                      <w:lang w:val="uk-UA"/>
                    </w:rPr>
                    <w:t>«К</w:t>
                  </w:r>
                  <w:r w:rsidRPr="00C30285">
                    <w:rPr>
                      <w:rFonts w:ascii="Times New Roman" w:hAnsi="Times New Roman" w:cs="Times New Roman"/>
                      <w:sz w:val="24"/>
                    </w:rPr>
                    <w:t>ожна особа у випадку вирішення спору щодо її прав і обов’язків цивільного характеру чи встановлення обгрунтованості висунутого проти неї кримінального обвинувачення має право на справедливий і публічний розгляд її справи упродовж розумного строку незалежним і безстороннім судом, встановленим законом</w:t>
                  </w:r>
                  <w:r w:rsidRPr="00C30285">
                    <w:rPr>
                      <w:rFonts w:ascii="Times New Roman" w:hAnsi="Times New Roman" w:cs="Times New Roman"/>
                      <w:sz w:val="24"/>
                      <w:lang w:val="uk-UA"/>
                    </w:rPr>
                    <w:t>»</w:t>
                  </w:r>
                  <w:r w:rsidRPr="00C30285">
                    <w:rPr>
                      <w:rFonts w:ascii="Times New Roman" w:hAnsi="Times New Roman" w:cs="Times New Roman"/>
                      <w:sz w:val="24"/>
                    </w:rPr>
                    <w:t>.</w:t>
                  </w:r>
                </w:p>
              </w:txbxContent>
            </v:textbox>
          </v:shape>
        </w:pict>
      </w: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2004C6" w:rsidRDefault="002004C6" w:rsidP="00424910">
      <w:pPr>
        <w:rPr>
          <w:lang w:val="uk-UA"/>
        </w:rPr>
      </w:pPr>
    </w:p>
    <w:p w:rsidR="00424910" w:rsidRDefault="00537E52" w:rsidP="00424910">
      <w:pPr>
        <w:rPr>
          <w:lang w:val="uk-UA"/>
        </w:rPr>
      </w:pPr>
      <w:r>
        <w:rPr>
          <w:noProof/>
          <w:lang w:eastAsia="ru-RU"/>
        </w:rPr>
        <w:lastRenderedPageBreak/>
        <w:pict>
          <v:shape id="_x0000_s1592" type="#_x0000_t98" style="position:absolute;margin-left:11.85pt;margin-top:15.45pt;width:465.45pt;height:201.45pt;z-index:252181504">
            <v:shadow on="t" opacity=".5" offset="6pt,-6pt"/>
            <v:textbox>
              <w:txbxContent>
                <w:p w:rsidR="00C840B2" w:rsidRPr="00C30285" w:rsidRDefault="00C840B2" w:rsidP="00C30285">
                  <w:pPr>
                    <w:jc w:val="center"/>
                    <w:rPr>
                      <w:rFonts w:ascii="Times New Roman" w:hAnsi="Times New Roman" w:cs="Times New Roman"/>
                      <w:sz w:val="28"/>
                      <w:lang w:val="uk-UA"/>
                    </w:rPr>
                  </w:pPr>
                  <w:r w:rsidRPr="00C30285">
                    <w:rPr>
                      <w:rFonts w:ascii="Times New Roman" w:hAnsi="Times New Roman" w:cs="Times New Roman"/>
                      <w:sz w:val="28"/>
                    </w:rPr>
                    <w:t>Американська конвенція про права людини</w:t>
                  </w:r>
                </w:p>
                <w:p w:rsidR="00C840B2" w:rsidRPr="00C30285" w:rsidRDefault="00C840B2" w:rsidP="00C30285">
                  <w:pPr>
                    <w:jc w:val="center"/>
                    <w:rPr>
                      <w:rFonts w:ascii="Times New Roman" w:hAnsi="Times New Roman" w:cs="Times New Roman"/>
                      <w:sz w:val="24"/>
                    </w:rPr>
                  </w:pPr>
                  <w:r w:rsidRPr="00C30285">
                    <w:rPr>
                      <w:rFonts w:ascii="Times New Roman" w:hAnsi="Times New Roman" w:cs="Times New Roman"/>
                      <w:sz w:val="24"/>
                    </w:rPr>
                    <w:t xml:space="preserve">У пункті 1 статті 8 Американської конвенції про права людини 1969 року, окрім іншого, зазначено таке: </w:t>
                  </w:r>
                  <w:r w:rsidRPr="00C30285">
                    <w:rPr>
                      <w:rFonts w:ascii="Times New Roman" w:hAnsi="Times New Roman" w:cs="Times New Roman"/>
                      <w:sz w:val="24"/>
                      <w:lang w:val="uk-UA"/>
                    </w:rPr>
                    <w:t>«</w:t>
                  </w:r>
                  <w:r w:rsidRPr="00C30285">
                    <w:rPr>
                      <w:rFonts w:ascii="Times New Roman" w:hAnsi="Times New Roman" w:cs="Times New Roman"/>
                      <w:sz w:val="24"/>
                    </w:rPr>
                    <w:t>Кожна особа має право на розгляд її справи з належними гарантіями та протягом розумного строку у компетентному, незалежному й неупередженому суді, який було заздалегідь створено законом в обґрунтування будьякого обвинувачення кримінального характеру, висунутого проти неї, або ж для визначення її прав чи обов’язків цивільного, трудового, фінансового чи будь-якого іншого характеру</w:t>
                  </w:r>
                  <w:r w:rsidRPr="00C30285">
                    <w:rPr>
                      <w:rFonts w:ascii="Times New Roman" w:hAnsi="Times New Roman" w:cs="Times New Roman"/>
                      <w:sz w:val="24"/>
                      <w:lang w:val="uk-UA"/>
                    </w:rPr>
                    <w:t>»</w:t>
                  </w:r>
                  <w:r w:rsidRPr="00C30285">
                    <w:rPr>
                      <w:rFonts w:ascii="Times New Roman" w:hAnsi="Times New Roman" w:cs="Times New Roman"/>
                      <w:sz w:val="24"/>
                    </w:rPr>
                    <w:t>.</w:t>
                  </w:r>
                </w:p>
              </w:txbxContent>
            </v:textbox>
          </v:shape>
        </w:pict>
      </w: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424910" w:rsidRDefault="00537E52" w:rsidP="00424910">
      <w:pPr>
        <w:rPr>
          <w:lang w:val="uk-UA"/>
        </w:rPr>
      </w:pPr>
      <w:r>
        <w:rPr>
          <w:noProof/>
          <w:lang w:eastAsia="ru-RU"/>
        </w:rPr>
        <w:pict>
          <v:shape id="_x0000_s1593" type="#_x0000_t98" style="position:absolute;margin-left:20.45pt;margin-top:6.25pt;width:456.85pt;height:200.6pt;z-index:252182528">
            <v:shadow on="t" opacity=".5" offset="6pt,-6pt"/>
            <v:textbox>
              <w:txbxContent>
                <w:p w:rsidR="00C840B2" w:rsidRPr="00C30285" w:rsidRDefault="00C840B2" w:rsidP="00C30285">
                  <w:pPr>
                    <w:jc w:val="center"/>
                    <w:rPr>
                      <w:rFonts w:ascii="Times New Roman" w:hAnsi="Times New Roman" w:cs="Times New Roman"/>
                      <w:sz w:val="28"/>
                      <w:lang w:val="uk-UA"/>
                    </w:rPr>
                  </w:pPr>
                  <w:r w:rsidRPr="00C30285">
                    <w:rPr>
                      <w:rFonts w:ascii="Times New Roman" w:hAnsi="Times New Roman" w:cs="Times New Roman"/>
                      <w:sz w:val="28"/>
                    </w:rPr>
                    <w:t>Африканська хартія прав людини і народів</w:t>
                  </w:r>
                </w:p>
                <w:p w:rsidR="00C840B2" w:rsidRPr="00C30285" w:rsidRDefault="00C840B2" w:rsidP="00C30285">
                  <w:pPr>
                    <w:jc w:val="center"/>
                    <w:rPr>
                      <w:rFonts w:ascii="Times New Roman" w:hAnsi="Times New Roman" w:cs="Times New Roman"/>
                      <w:sz w:val="24"/>
                      <w:lang w:val="uk-UA"/>
                    </w:rPr>
                  </w:pPr>
                  <w:r w:rsidRPr="00C30285">
                    <w:rPr>
                      <w:rFonts w:ascii="Times New Roman" w:hAnsi="Times New Roman" w:cs="Times New Roman"/>
                      <w:sz w:val="24"/>
                    </w:rPr>
                    <w:t>У пункті 1 статті 7 Африканської хартії прав людини і народів 1981 року зазначено таке: Кожна особа має право на розгляд її справи. Це включає, зокрема: 26 (e) право на розгляд справи протягом розумного строку неупередженим судом чи трибуналом, а в статті 26 закріплено таку норму: Держави-учасниці цієї Хартії зобов’язані гарантувати незалежність судів.</w:t>
                  </w:r>
                </w:p>
                <w:p w:rsidR="00C840B2" w:rsidRDefault="00C840B2"/>
              </w:txbxContent>
            </v:textbox>
          </v:shape>
        </w:pict>
      </w:r>
    </w:p>
    <w:p w:rsidR="00424910" w:rsidRDefault="00424910" w:rsidP="00424910">
      <w:pPr>
        <w:rPr>
          <w:lang w:val="uk-UA"/>
        </w:rPr>
      </w:pPr>
    </w:p>
    <w:p w:rsidR="00424910" w:rsidRDefault="00424910" w:rsidP="00424910">
      <w:pPr>
        <w:rPr>
          <w:lang w:val="uk-UA"/>
        </w:rPr>
      </w:pPr>
    </w:p>
    <w:p w:rsidR="00424910" w:rsidRDefault="00424910"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537E52" w:rsidP="00424910">
      <w:pPr>
        <w:rPr>
          <w:lang w:val="uk-UA"/>
        </w:rPr>
      </w:pPr>
      <w:r>
        <w:rPr>
          <w:noProof/>
          <w:lang w:eastAsia="ru-RU"/>
        </w:rPr>
        <w:pict>
          <v:roundrect id="_x0000_s1594" style="position:absolute;margin-left:12.75pt;margin-top:-17.25pt;width:474.85pt;height:90pt;z-index:252183552" arcsize="10923f">
            <v:shadow on="t" type="double" opacity=".5" color2="shadow add(102)" offset="-3pt,-3pt" offset2="-6pt,-6pt"/>
            <v:textbox>
              <w:txbxContent>
                <w:p w:rsidR="00C840B2" w:rsidRPr="00C30285" w:rsidRDefault="00C840B2" w:rsidP="00C30285">
                  <w:pPr>
                    <w:ind w:firstLine="567"/>
                    <w:jc w:val="both"/>
                    <w:rPr>
                      <w:rFonts w:ascii="Times New Roman" w:hAnsi="Times New Roman" w:cs="Times New Roman"/>
                      <w:sz w:val="24"/>
                    </w:rPr>
                  </w:pPr>
                  <w:r>
                    <w:rPr>
                      <w:rFonts w:ascii="Times New Roman" w:hAnsi="Times New Roman" w:cs="Times New Roman"/>
                      <w:sz w:val="24"/>
                      <w:lang w:val="uk-UA"/>
                    </w:rPr>
                    <w:t xml:space="preserve">Відповідно до </w:t>
                  </w:r>
                  <w:r w:rsidRPr="00C30285">
                    <w:rPr>
                      <w:rFonts w:ascii="Times New Roman" w:hAnsi="Times New Roman" w:cs="Times New Roman"/>
                      <w:sz w:val="24"/>
                      <w:lang w:val="uk-UA"/>
                    </w:rPr>
                    <w:t>Бангалорських принципів поведінки суддів</w:t>
                  </w:r>
                  <w:r>
                    <w:rPr>
                      <w:rFonts w:ascii="Times New Roman" w:hAnsi="Times New Roman" w:cs="Times New Roman"/>
                      <w:sz w:val="24"/>
                      <w:lang w:val="uk-UA"/>
                    </w:rPr>
                    <w:t>, н</w:t>
                  </w:r>
                  <w:r w:rsidRPr="00C30285">
                    <w:rPr>
                      <w:rFonts w:ascii="Times New Roman" w:hAnsi="Times New Roman" w:cs="Times New Roman"/>
                      <w:sz w:val="24"/>
                    </w:rPr>
                    <w:t>езалежність суддів – це обов’язкова передумова верховенства права й основна гарантія справедливого судового розгляду. Тому суддя повинен всіляко підтримувати та демонструвати суддівську незалежність як на особистому, так і на інституційному рівні.</w:t>
                  </w:r>
                </w:p>
              </w:txbxContent>
            </v:textbox>
          </v:roundrect>
        </w:pict>
      </w:r>
    </w:p>
    <w:p w:rsidR="00C30285" w:rsidRDefault="00C30285" w:rsidP="00424910">
      <w:pPr>
        <w:rPr>
          <w:lang w:val="uk-UA"/>
        </w:rPr>
      </w:pPr>
    </w:p>
    <w:p w:rsidR="00C30285" w:rsidRDefault="00C30285" w:rsidP="00424910">
      <w:pPr>
        <w:rPr>
          <w:lang w:val="uk-UA"/>
        </w:rPr>
      </w:pPr>
    </w:p>
    <w:p w:rsidR="002004C6" w:rsidRDefault="002004C6" w:rsidP="00424910">
      <w:pPr>
        <w:rPr>
          <w:lang w:val="uk-UA"/>
        </w:rPr>
      </w:pPr>
    </w:p>
    <w:p w:rsidR="002004C6" w:rsidRDefault="002004C6" w:rsidP="00424910">
      <w:pPr>
        <w:rPr>
          <w:lang w:val="uk-UA"/>
        </w:rPr>
      </w:pPr>
    </w:p>
    <w:p w:rsidR="002004C6" w:rsidRDefault="002004C6" w:rsidP="00424910">
      <w:pPr>
        <w:rPr>
          <w:lang w:val="uk-UA"/>
        </w:rPr>
      </w:pPr>
    </w:p>
    <w:p w:rsidR="00C30285" w:rsidRDefault="00537E52" w:rsidP="00424910">
      <w:pPr>
        <w:rPr>
          <w:lang w:val="uk-UA"/>
        </w:rPr>
      </w:pPr>
      <w:r>
        <w:rPr>
          <w:noProof/>
          <w:lang w:eastAsia="ru-RU"/>
        </w:rPr>
        <w:lastRenderedPageBreak/>
        <w:pict>
          <v:roundrect id="_x0000_s1595" style="position:absolute;margin-left:134.4pt;margin-top:8.4pt;width:218.6pt;height:40.25pt;z-index:252184576" arcsize="10923f">
            <v:textbox>
              <w:txbxContent>
                <w:p w:rsidR="00C840B2" w:rsidRPr="00C30285" w:rsidRDefault="00C840B2" w:rsidP="00C30285">
                  <w:pPr>
                    <w:jc w:val="center"/>
                    <w:rPr>
                      <w:rFonts w:ascii="Times New Roman" w:hAnsi="Times New Roman" w:cs="Times New Roman"/>
                      <w:sz w:val="24"/>
                      <w:lang w:val="uk-UA"/>
                    </w:rPr>
                  </w:pPr>
                  <w:r w:rsidRPr="00C30285">
                    <w:rPr>
                      <w:rFonts w:ascii="Times New Roman" w:hAnsi="Times New Roman" w:cs="Times New Roman"/>
                      <w:sz w:val="24"/>
                      <w:lang w:val="uk-UA"/>
                    </w:rPr>
                    <w:t>Умови незалежності суддів</w:t>
                  </w:r>
                </w:p>
              </w:txbxContent>
            </v:textbox>
          </v:roundrect>
        </w:pict>
      </w:r>
    </w:p>
    <w:p w:rsidR="00C30285" w:rsidRDefault="00537E52" w:rsidP="00424910">
      <w:pPr>
        <w:rPr>
          <w:lang w:val="uk-UA"/>
        </w:rPr>
      </w:pPr>
      <w:r>
        <w:rPr>
          <w:noProof/>
          <w:lang w:eastAsia="ru-RU"/>
        </w:rPr>
        <w:pict>
          <v:shape id="_x0000_s1596" type="#_x0000_t93" style="position:absolute;margin-left:215pt;margin-top:13.4pt;width:54.85pt;height:74.55pt;rotation:90;z-index:252185600"/>
        </w:pict>
      </w: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537E52" w:rsidP="00424910">
      <w:pPr>
        <w:rPr>
          <w:lang w:val="uk-UA"/>
        </w:rPr>
      </w:pPr>
      <w:r>
        <w:rPr>
          <w:noProof/>
          <w:lang w:eastAsia="ru-RU"/>
        </w:rPr>
        <w:pict>
          <v:group id="_x0000_s1793" style="position:absolute;margin-left:-2.7pt;margin-top:20.1pt;width:482.1pt;height:543.4pt;z-index:252189184" coordorigin="1080,1358" coordsize="9642,10868">
            <v:rect id="_x0000_s1597" style="position:absolute;left:1080;top:1358;width:4268;height:2811">
              <v:textbox>
                <w:txbxContent>
                  <w:p w:rsidR="00C840B2" w:rsidRPr="00C30285" w:rsidRDefault="00C840B2" w:rsidP="00C30285">
                    <w:pPr>
                      <w:spacing w:after="0"/>
                      <w:jc w:val="both"/>
                      <w:rPr>
                        <w:rFonts w:ascii="Times New Roman" w:hAnsi="Times New Roman" w:cs="Times New Roman"/>
                        <w:sz w:val="24"/>
                      </w:rPr>
                    </w:pPr>
                    <w:r w:rsidRPr="00C30285">
                      <w:rPr>
                        <w:rFonts w:ascii="Times New Roman" w:hAnsi="Times New Roman" w:cs="Times New Roman"/>
                        <w:sz w:val="24"/>
                      </w:rPr>
                      <w:t>Гарантія збереження посади: тобто чи займана посада</w:t>
                    </w:r>
                  </w:p>
                  <w:p w:rsidR="00C840B2" w:rsidRPr="00C30285" w:rsidRDefault="00C840B2" w:rsidP="00C30285">
                    <w:pPr>
                      <w:spacing w:after="0"/>
                      <w:jc w:val="both"/>
                      <w:rPr>
                        <w:rFonts w:ascii="Times New Roman" w:hAnsi="Times New Roman" w:cs="Times New Roman"/>
                        <w:sz w:val="24"/>
                      </w:rPr>
                    </w:pPr>
                    <w:r w:rsidRPr="00C30285">
                      <w:rPr>
                        <w:rFonts w:ascii="Times New Roman" w:hAnsi="Times New Roman" w:cs="Times New Roman"/>
                        <w:sz w:val="24"/>
                      </w:rPr>
                      <w:t>(пожиттєва, до моменту досягнення пенсійного віку чи на фіксований</w:t>
                    </w:r>
                  </w:p>
                  <w:p w:rsidR="00C840B2" w:rsidRPr="00C30285" w:rsidRDefault="00C840B2" w:rsidP="00C30285">
                    <w:pPr>
                      <w:spacing w:after="0"/>
                      <w:jc w:val="both"/>
                      <w:rPr>
                        <w:rFonts w:ascii="Times New Roman" w:hAnsi="Times New Roman" w:cs="Times New Roman"/>
                        <w:sz w:val="24"/>
                      </w:rPr>
                    </w:pPr>
                    <w:r w:rsidRPr="00C30285">
                      <w:rPr>
                        <w:rFonts w:ascii="Times New Roman" w:hAnsi="Times New Roman" w:cs="Times New Roman"/>
                        <w:sz w:val="24"/>
                      </w:rPr>
                      <w:t>термін) має гарантії відсутності навмисного чи самовільного</w:t>
                    </w:r>
                  </w:p>
                  <w:p w:rsidR="00C840B2" w:rsidRPr="00C30285" w:rsidRDefault="00C840B2" w:rsidP="00C30285">
                    <w:pPr>
                      <w:spacing w:after="0"/>
                      <w:jc w:val="both"/>
                      <w:rPr>
                        <w:rFonts w:ascii="Times New Roman" w:hAnsi="Times New Roman" w:cs="Times New Roman"/>
                        <w:sz w:val="24"/>
                      </w:rPr>
                    </w:pPr>
                    <w:r w:rsidRPr="00C30285">
                      <w:rPr>
                        <w:rFonts w:ascii="Times New Roman" w:hAnsi="Times New Roman" w:cs="Times New Roman"/>
                        <w:sz w:val="24"/>
                      </w:rPr>
                      <w:t xml:space="preserve">втручання зі сторони виконавчого чи іншого компетентного органу. </w:t>
                    </w:r>
                    <w:r w:rsidRPr="00C30285">
                      <w:rPr>
                        <w:rFonts w:ascii="Times New Roman" w:hAnsi="Times New Roman" w:cs="Times New Roman"/>
                        <w:sz w:val="24"/>
                      </w:rPr>
                      <w:cr/>
                    </w:r>
                  </w:p>
                </w:txbxContent>
              </v:textbox>
            </v:rect>
            <v:rect id="_x0000_s1598" style="position:absolute;left:1261;top:6535;width:4620;height:5691">
              <v:textbox>
                <w:txbxContent>
                  <w:p w:rsidR="00C840B2" w:rsidRPr="00C30285" w:rsidRDefault="00C840B2" w:rsidP="00C30285">
                    <w:pPr>
                      <w:jc w:val="both"/>
                      <w:rPr>
                        <w:rFonts w:ascii="Times New Roman" w:hAnsi="Times New Roman" w:cs="Times New Roman"/>
                        <w:sz w:val="24"/>
                        <w:lang w:val="uk-UA"/>
                      </w:rPr>
                    </w:pPr>
                    <w:r w:rsidRPr="00C30285">
                      <w:rPr>
                        <w:rFonts w:ascii="Times New Roman" w:hAnsi="Times New Roman" w:cs="Times New Roman"/>
                        <w:sz w:val="24"/>
                      </w:rPr>
                      <w:t xml:space="preserve">Інституційна незалежність: тобто, незалежність від адміністративних питань, що безпосередньо стосуються здійснення функцій судді. Жодна зовнішня сила не має права втручатися усправи, що прямо і безпосередньо пов’язані з виконанням функцій правосуддя, </w:t>
                    </w:r>
                    <w:r>
                      <w:rPr>
                        <w:rFonts w:ascii="Times New Roman" w:hAnsi="Times New Roman" w:cs="Times New Roman"/>
                        <w:sz w:val="24"/>
                      </w:rPr>
                      <w:t>наприклад, призначення суддів</w:t>
                    </w:r>
                    <w:r>
                      <w:rPr>
                        <w:rFonts w:ascii="Times New Roman" w:hAnsi="Times New Roman" w:cs="Times New Roman"/>
                        <w:sz w:val="24"/>
                        <w:lang w:val="uk-UA"/>
                      </w:rPr>
                      <w:t>,</w:t>
                    </w:r>
                    <w:r w:rsidRPr="00C30285">
                      <w:rPr>
                        <w:rFonts w:ascii="Times New Roman" w:hAnsi="Times New Roman" w:cs="Times New Roman"/>
                        <w:sz w:val="24"/>
                      </w:rPr>
                      <w:t xml:space="preserve"> проведення судових засідань та списки справ. Незважаючи на вимушену потребу в існуванні певних інституційних відносин між судовою та виконавчою владою, такі відносини не повинні впливати на свободу судді у вирішенні окремих спорів і у дотриманні законодавства та конституційних цінностей</w:t>
                    </w:r>
                    <w:r w:rsidRPr="00C30285">
                      <w:rPr>
                        <w:rFonts w:ascii="Times New Roman" w:hAnsi="Times New Roman" w:cs="Times New Roman"/>
                        <w:sz w:val="24"/>
                        <w:lang w:val="uk-UA"/>
                      </w:rPr>
                      <w:t>.</w:t>
                    </w:r>
                  </w:p>
                </w:txbxContent>
              </v:textbox>
            </v:rect>
            <v:rect id="_x0000_s1599" style="position:absolute;left:6454;top:4289;width:4268;height:4610">
              <v:textbox>
                <w:txbxContent>
                  <w:p w:rsidR="00C840B2" w:rsidRPr="00C30285" w:rsidRDefault="00C840B2" w:rsidP="00C30285">
                    <w:pPr>
                      <w:jc w:val="both"/>
                      <w:rPr>
                        <w:rFonts w:ascii="Times New Roman" w:hAnsi="Times New Roman" w:cs="Times New Roman"/>
                        <w:sz w:val="24"/>
                      </w:rPr>
                    </w:pPr>
                    <w:r w:rsidRPr="00C30285">
                      <w:rPr>
                        <w:rFonts w:ascii="Times New Roman" w:hAnsi="Times New Roman" w:cs="Times New Roman"/>
                        <w:sz w:val="24"/>
                      </w:rPr>
                      <w:t>Фінансові гарантії: це означає право на отримання заробітної плати та пенсії, визначене законодавством, що не підлягає самовільному втручанню зі сторони влади у такий спосіб, який може вплинути на незалежність суддів. Однак, у межах цієї вимоги, уряди можуть зберегти за собою право розробки конкретних планів компенсації, яка відповідає різним видам судів. Відповідно, різні схеми можуть також задовольняти вимоги щодо фінансового забезпечення, за умови захисту сутності цієї вимоги.</w:t>
                    </w:r>
                  </w:p>
                </w:txbxContent>
              </v:textbox>
            </v:rect>
            <v:shape id="_x0000_s1600" type="#_x0000_t103" style="position:absolute;left:6548;top:1358;width:840;height:2606;rotation:-2606485fd"/>
            <v:shape id="_x0000_s1601" type="#_x0000_t103" style="position:absolute;left:8194;top:9364;width:892;height:2862;rotation:2484016fd"/>
            <v:shape id="_x0000_s1602" type="#_x0000_t103" style="position:absolute;left:2383;top:4289;width:686;height:2246;rotation:9224199fd"/>
          </v:group>
        </w:pict>
      </w: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C30285" w:rsidRDefault="00C30285" w:rsidP="00424910">
      <w:pPr>
        <w:rPr>
          <w:lang w:val="uk-UA"/>
        </w:rPr>
      </w:pPr>
    </w:p>
    <w:p w:rsidR="009C5093" w:rsidRDefault="009C5093" w:rsidP="00424910">
      <w:pPr>
        <w:rPr>
          <w:lang w:val="uk-UA"/>
        </w:rPr>
      </w:pPr>
    </w:p>
    <w:p w:rsidR="002004C6" w:rsidRDefault="002004C6" w:rsidP="00424910">
      <w:pPr>
        <w:rPr>
          <w:lang w:val="uk-UA"/>
        </w:rPr>
      </w:pPr>
    </w:p>
    <w:p w:rsidR="002004C6" w:rsidRDefault="002004C6" w:rsidP="00424910">
      <w:pPr>
        <w:rPr>
          <w:lang w:val="uk-UA"/>
        </w:rPr>
      </w:pPr>
    </w:p>
    <w:p w:rsidR="002004C6" w:rsidRDefault="002004C6" w:rsidP="00424910">
      <w:pPr>
        <w:rPr>
          <w:lang w:val="uk-UA"/>
        </w:rPr>
      </w:pPr>
    </w:p>
    <w:p w:rsidR="002004C6" w:rsidRDefault="002004C6" w:rsidP="00424910">
      <w:pPr>
        <w:rPr>
          <w:lang w:val="uk-UA"/>
        </w:rPr>
      </w:pPr>
    </w:p>
    <w:p w:rsidR="009C5093" w:rsidRDefault="00537E52" w:rsidP="00424910">
      <w:pPr>
        <w:rPr>
          <w:lang w:val="uk-UA"/>
        </w:rPr>
      </w:pPr>
      <w:r>
        <w:rPr>
          <w:noProof/>
          <w:lang w:eastAsia="ru-RU"/>
        </w:rPr>
        <w:pict>
          <v:shape id="_x0000_s1604" type="#_x0000_t84" style="position:absolute;margin-left:.75pt;margin-top:-10.4pt;width:497.1pt;height:196.3pt;z-index:252192768">
            <v:shadow on="t" type="double" opacity=".5" color2="shadow add(102)" offset="-3pt,-3pt" offset2="-6pt,-6pt"/>
            <v:textbox>
              <w:txbxContent>
                <w:p w:rsidR="00C840B2" w:rsidRPr="004D5A6B" w:rsidRDefault="00C840B2" w:rsidP="00CB2813">
                  <w:pPr>
                    <w:spacing w:line="240" w:lineRule="auto"/>
                    <w:ind w:firstLine="567"/>
                    <w:jc w:val="both"/>
                    <w:rPr>
                      <w:rFonts w:ascii="Times New Roman" w:hAnsi="Times New Roman" w:cs="Times New Roman"/>
                      <w:sz w:val="28"/>
                      <w:lang w:val="uk-UA"/>
                    </w:rPr>
                  </w:pPr>
                  <w:r w:rsidRPr="00CB2813">
                    <w:rPr>
                      <w:rFonts w:ascii="Times New Roman" w:hAnsi="Times New Roman" w:cs="Times New Roman"/>
                      <w:sz w:val="28"/>
                      <w:lang w:val="uk-UA"/>
                    </w:rPr>
                    <w:t xml:space="preserve">Як вказує </w:t>
                  </w:r>
                  <w:r w:rsidRPr="005107B1">
                    <w:rPr>
                      <w:rFonts w:ascii="Times New Roman" w:hAnsi="Times New Roman" w:cs="Times New Roman"/>
                      <w:sz w:val="28"/>
                      <w:lang w:val="uk-UA"/>
                    </w:rPr>
                    <w:t>І. Назаров</w:t>
                  </w:r>
                  <w:r w:rsidRPr="00CB2813">
                    <w:rPr>
                      <w:rFonts w:ascii="Times New Roman" w:hAnsi="Times New Roman" w:cs="Times New Roman"/>
                      <w:sz w:val="28"/>
                      <w:lang w:val="uk-UA"/>
                    </w:rPr>
                    <w:t>, «</w:t>
                  </w:r>
                  <w:r w:rsidRPr="00CB2813">
                    <w:rPr>
                      <w:rFonts w:ascii="Times New Roman" w:hAnsi="Times New Roman" w:cs="Times New Roman"/>
                      <w:sz w:val="28"/>
                    </w:rPr>
                    <w:t>протягом останніх десятиліть держави Європейського Союзу не зазнавали будь-яких важких потрясінь, здатних кардинально вплинути на планомірне й спокійне еволюціонування судових систем. Це дало можливість країнам ЄС при оптимізації роботи своїх судових органів ураховувати не тільки внутрішньодержавні потреби, а й потребу забезпечити можливість співробітництва судів різних країн між собою</w:t>
                  </w:r>
                  <w:r w:rsidRPr="00CB2813">
                    <w:rPr>
                      <w:rFonts w:ascii="Times New Roman" w:hAnsi="Times New Roman" w:cs="Times New Roman"/>
                      <w:sz w:val="28"/>
                      <w:lang w:val="uk-UA"/>
                    </w:rPr>
                    <w:t>»</w:t>
                  </w:r>
                  <w:r w:rsidR="004D5A6B">
                    <w:rPr>
                      <w:rFonts w:ascii="Times New Roman" w:hAnsi="Times New Roman" w:cs="Times New Roman"/>
                      <w:sz w:val="28"/>
                      <w:lang w:val="uk-UA"/>
                    </w:rPr>
                    <w:t>.</w:t>
                  </w:r>
                </w:p>
              </w:txbxContent>
            </v:textbox>
          </v:shape>
        </w:pict>
      </w: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537E52" w:rsidP="00424910">
      <w:pPr>
        <w:rPr>
          <w:lang w:val="uk-UA"/>
        </w:rPr>
      </w:pPr>
      <w:r>
        <w:rPr>
          <w:noProof/>
          <w:lang w:eastAsia="ru-RU"/>
        </w:rPr>
        <w:pict>
          <v:shape id="_x0000_s1605" type="#_x0000_t55" style="position:absolute;margin-left:204.3pt;margin-top:-28.25pt;width:69.45pt;height:153.45pt;rotation:90;z-index:252193792" adj="10611">
            <v:shadow on="t" type="double" opacity=".5" color2="shadow add(102)" offset="-3pt,-3pt" offset2="-6pt,-6pt"/>
            <v:textbox>
              <w:txbxContent>
                <w:p w:rsidR="00C840B2" w:rsidRDefault="00C840B2">
                  <w:pPr>
                    <w:rPr>
                      <w:rFonts w:ascii="Times New Roman" w:hAnsi="Times New Roman" w:cs="Times New Roman"/>
                      <w:sz w:val="24"/>
                      <w:lang w:val="uk-UA"/>
                    </w:rPr>
                  </w:pPr>
                </w:p>
                <w:p w:rsidR="00C840B2" w:rsidRPr="00CB2813" w:rsidRDefault="00C840B2">
                  <w:pPr>
                    <w:rPr>
                      <w:rFonts w:ascii="Times New Roman" w:hAnsi="Times New Roman" w:cs="Times New Roman"/>
                      <w:sz w:val="24"/>
                      <w:lang w:val="uk-UA"/>
                    </w:rPr>
                  </w:pPr>
                </w:p>
              </w:txbxContent>
            </v:textbox>
          </v:shape>
        </w:pict>
      </w: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537E52" w:rsidP="00424910">
      <w:pPr>
        <w:rPr>
          <w:lang w:val="uk-UA"/>
        </w:rPr>
      </w:pPr>
      <w:r>
        <w:rPr>
          <w:noProof/>
          <w:lang w:eastAsia="ru-RU"/>
        </w:rPr>
        <w:pict>
          <v:group id="_x0000_s1620" style="position:absolute;margin-left:12.75pt;margin-top:4pt;width:485.1pt;height:331.7pt;z-index:252197376" coordorigin="1389,6034" coordsize="9702,6154">
            <v:rect id="_x0000_s1606" style="position:absolute;left:1389;top:6034;width:4354;height:549">
              <v:textbox>
                <w:txbxContent>
                  <w:p w:rsidR="00C840B2" w:rsidRPr="00CB2813" w:rsidRDefault="00C840B2" w:rsidP="00CB2813">
                    <w:pPr>
                      <w:jc w:val="center"/>
                      <w:rPr>
                        <w:rFonts w:ascii="Times New Roman" w:hAnsi="Times New Roman" w:cs="Times New Roman"/>
                        <w:sz w:val="24"/>
                        <w:lang w:val="uk-UA"/>
                      </w:rPr>
                    </w:pPr>
                    <w:r w:rsidRPr="00CB2813">
                      <w:rPr>
                        <w:rFonts w:ascii="Times New Roman" w:hAnsi="Times New Roman" w:cs="Times New Roman"/>
                        <w:sz w:val="24"/>
                        <w:lang w:val="uk-UA"/>
                      </w:rPr>
                      <w:t xml:space="preserve">Судова система </w:t>
                    </w:r>
                    <w:r>
                      <w:rPr>
                        <w:rFonts w:ascii="Times New Roman" w:hAnsi="Times New Roman" w:cs="Times New Roman"/>
                        <w:sz w:val="24"/>
                        <w:lang w:val="uk-UA"/>
                      </w:rPr>
                      <w:t>Австрії</w:t>
                    </w:r>
                  </w:p>
                </w:txbxContent>
              </v:textbox>
            </v:rect>
            <v:rect id="_x0000_s1607" style="position:absolute;left:6189;top:6034;width:4902;height:549">
              <v:textbox>
                <w:txbxContent>
                  <w:p w:rsidR="00C840B2" w:rsidRPr="00CB2813" w:rsidRDefault="00C840B2" w:rsidP="00CB2813">
                    <w:pPr>
                      <w:jc w:val="center"/>
                      <w:rPr>
                        <w:rFonts w:ascii="Times New Roman" w:hAnsi="Times New Roman" w:cs="Times New Roman"/>
                        <w:sz w:val="24"/>
                        <w:lang w:val="uk-UA"/>
                      </w:rPr>
                    </w:pPr>
                    <w:r w:rsidRPr="00CB2813">
                      <w:rPr>
                        <w:rFonts w:ascii="Times New Roman" w:hAnsi="Times New Roman" w:cs="Times New Roman"/>
                        <w:sz w:val="24"/>
                        <w:lang w:val="uk-UA"/>
                      </w:rPr>
                      <w:t>Судова система Італії</w:t>
                    </w:r>
                  </w:p>
                </w:txbxContent>
              </v:textbox>
            </v:rect>
            <v:rect id="_x0000_s1608" style="position:absolute;left:1389;top:7166;width:4354;height:5022">
              <v:textbox>
                <w:txbxContent>
                  <w:p w:rsidR="00C840B2" w:rsidRPr="00171C05" w:rsidRDefault="00C840B2" w:rsidP="00171C05">
                    <w:pPr>
                      <w:jc w:val="center"/>
                      <w:rPr>
                        <w:rFonts w:ascii="Times New Roman" w:hAnsi="Times New Roman" w:cs="Times New Roman"/>
                        <w:sz w:val="28"/>
                        <w:lang w:val="uk-UA"/>
                      </w:rPr>
                    </w:pPr>
                    <w:r w:rsidRPr="00171C05">
                      <w:rPr>
                        <w:rFonts w:ascii="Times New Roman" w:hAnsi="Times New Roman" w:cs="Times New Roman"/>
                        <w:sz w:val="24"/>
                      </w:rPr>
                      <w:t xml:space="preserve">В Австрії ж судочинство є прерогативою федерації, у результаті чого всі суди визначаються як федеративні, судів суб’єктів федерації немає. Крім того, не так чітко й розширено реалізований принцип спеціалізації судів. Основу судової системи становлять загальні суди (the ordinary courts), що розглядають цивільні й кримінальні справи. Поряд із загальними діють </w:t>
                    </w:r>
                    <w:r>
                      <w:rPr>
                        <w:rFonts w:ascii="Times New Roman" w:hAnsi="Times New Roman" w:cs="Times New Roman"/>
                        <w:sz w:val="24"/>
                      </w:rPr>
                      <w:t>так звані суди публічного права</w:t>
                    </w:r>
                    <w:r>
                      <w:rPr>
                        <w:rFonts w:ascii="Times New Roman" w:hAnsi="Times New Roman" w:cs="Times New Roman"/>
                        <w:sz w:val="24"/>
                        <w:lang w:val="uk-UA"/>
                      </w:rPr>
                      <w:t xml:space="preserve">, </w:t>
                    </w:r>
                    <w:r w:rsidRPr="00171C05">
                      <w:rPr>
                        <w:rFonts w:ascii="Times New Roman" w:hAnsi="Times New Roman" w:cs="Times New Roman"/>
                        <w:sz w:val="24"/>
                      </w:rPr>
                      <w:t>до яких належать Адміністративний суд і Конституційний суд</w:t>
                    </w:r>
                    <w:r>
                      <w:rPr>
                        <w:rFonts w:ascii="Times New Roman" w:hAnsi="Times New Roman" w:cs="Times New Roman"/>
                        <w:sz w:val="24"/>
                        <w:lang w:val="uk-UA"/>
                      </w:rPr>
                      <w:t>. Існують приватні судові установи – арбітражні трибунали.</w:t>
                    </w:r>
                  </w:p>
                </w:txbxContent>
              </v:textbox>
            </v:rect>
            <v:rect id="_x0000_s1609" style="position:absolute;left:6189;top:7166;width:4902;height:3463">
              <v:textbox>
                <w:txbxContent>
                  <w:p w:rsidR="00C840B2" w:rsidRPr="00CB2813" w:rsidRDefault="00C840B2" w:rsidP="00CB2813">
                    <w:pPr>
                      <w:spacing w:line="240" w:lineRule="auto"/>
                      <w:jc w:val="center"/>
                      <w:rPr>
                        <w:rFonts w:ascii="Times New Roman" w:hAnsi="Times New Roman" w:cs="Times New Roman"/>
                        <w:sz w:val="24"/>
                      </w:rPr>
                    </w:pPr>
                    <w:r>
                      <w:rPr>
                        <w:rFonts w:ascii="Times New Roman" w:hAnsi="Times New Roman" w:cs="Times New Roman"/>
                        <w:sz w:val="24"/>
                        <w:lang w:val="uk-UA"/>
                      </w:rPr>
                      <w:t>П</w:t>
                    </w:r>
                    <w:r w:rsidRPr="00CB2813">
                      <w:rPr>
                        <w:rFonts w:ascii="Times New Roman" w:hAnsi="Times New Roman" w:cs="Times New Roman"/>
                        <w:sz w:val="24"/>
                      </w:rPr>
                      <w:t xml:space="preserve">редставлена загальними судами, очолюваними Верховним апеляційним судом (Supreme Court of Appeal) і адміністративними судами. Адміністративна юстиція Італії практично повністю дублює за повноваженнями і завданням французьку, </w:t>
                    </w:r>
                    <w:r>
                      <w:rPr>
                        <w:rFonts w:ascii="Times New Roman" w:hAnsi="Times New Roman" w:cs="Times New Roman"/>
                        <w:sz w:val="24"/>
                      </w:rPr>
                      <w:t>але має меншу кількість рівнів</w:t>
                    </w:r>
                    <w:r>
                      <w:rPr>
                        <w:rFonts w:ascii="Times New Roman" w:hAnsi="Times New Roman" w:cs="Times New Roman"/>
                        <w:sz w:val="24"/>
                        <w:lang w:val="uk-UA"/>
                      </w:rPr>
                      <w:t xml:space="preserve"> – </w:t>
                    </w:r>
                    <w:r w:rsidRPr="00CB2813">
                      <w:rPr>
                        <w:rFonts w:ascii="Times New Roman" w:hAnsi="Times New Roman" w:cs="Times New Roman"/>
                        <w:sz w:val="24"/>
                      </w:rPr>
                      <w:t>лише два. До спеціалізованих судів належать військові суди, податкові суди (tax courts) і Рахункова палата з регіональними представництвами</w:t>
                    </w:r>
                  </w:p>
                </w:txbxContent>
              </v:textbox>
            </v:rect>
            <v:shape id="_x0000_s1610" type="#_x0000_t32" style="position:absolute;left:8623;top:6583;width:0;height:583" o:connectortype="straight"/>
            <v:shape id="_x0000_s1611" type="#_x0000_t32" style="position:absolute;left:3394;top:6583;width:0;height:583" o:connectortype="straight"/>
          </v:group>
        </w:pict>
      </w: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9C5093" w:rsidRDefault="009C5093" w:rsidP="00424910">
      <w:pPr>
        <w:rPr>
          <w:lang w:val="uk-UA"/>
        </w:rPr>
      </w:pPr>
    </w:p>
    <w:p w:rsidR="00171ABC" w:rsidRDefault="00537E52" w:rsidP="00424910">
      <w:pPr>
        <w:rPr>
          <w:lang w:val="uk-UA"/>
        </w:rPr>
      </w:pPr>
      <w:r>
        <w:rPr>
          <w:noProof/>
          <w:lang w:eastAsia="ru-RU"/>
        </w:rPr>
        <w:pict>
          <v:rect id="_x0000_s1612" style="position:absolute;margin-left:41.85pt;margin-top:-28.4pt;width:372.9pt;height:1in;z-index:252200960">
            <v:shadow on="t" opacity=".5" offset="6pt,-6pt"/>
            <v:textbox>
              <w:txbxContent>
                <w:p w:rsidR="00C840B2" w:rsidRPr="00B24EE0" w:rsidRDefault="00C840B2" w:rsidP="00171ABC">
                  <w:pPr>
                    <w:ind w:firstLine="567"/>
                    <w:jc w:val="both"/>
                    <w:rPr>
                      <w:rFonts w:ascii="Times New Roman" w:hAnsi="Times New Roman" w:cs="Times New Roman"/>
                      <w:sz w:val="28"/>
                      <w:lang w:val="uk-UA"/>
                    </w:rPr>
                  </w:pPr>
                  <w:r w:rsidRPr="00B24EE0">
                    <w:rPr>
                      <w:rFonts w:ascii="Times New Roman" w:hAnsi="Times New Roman" w:cs="Times New Roman"/>
                      <w:sz w:val="28"/>
                      <w:lang w:val="uk-UA"/>
                    </w:rPr>
                    <w:t>Позитивним слід також вважати  досвід судоустрою Республіки Вірменія, а саме досвід спеціалізації судів на кримінальні, цивільні та адміністративні:</w:t>
                  </w:r>
                </w:p>
              </w:txbxContent>
            </v:textbox>
          </v:rect>
        </w:pict>
      </w:r>
    </w:p>
    <w:p w:rsidR="00171ABC" w:rsidRDefault="00537E52" w:rsidP="00424910">
      <w:pPr>
        <w:rPr>
          <w:lang w:val="uk-UA"/>
        </w:rPr>
      </w:pPr>
      <w:r>
        <w:rPr>
          <w:noProof/>
          <w:lang w:eastAsia="ru-RU"/>
        </w:rPr>
        <w:pict>
          <v:shape id="_x0000_s1613" type="#_x0000_t32" style="position:absolute;margin-left:227.85pt;margin-top:18.15pt;width:0;height:24pt;z-index:252201984" o:connectortype="straight">
            <v:stroke endarrow="block"/>
          </v:shape>
        </w:pict>
      </w:r>
    </w:p>
    <w:p w:rsidR="00171ABC" w:rsidRDefault="00537E52" w:rsidP="00424910">
      <w:pPr>
        <w:rPr>
          <w:lang w:val="uk-UA"/>
        </w:rPr>
      </w:pPr>
      <w:r>
        <w:rPr>
          <w:noProof/>
          <w:lang w:eastAsia="ru-RU"/>
        </w:rPr>
        <w:pict>
          <v:rect id="_x0000_s1614" style="position:absolute;margin-left:41.85pt;margin-top:16.7pt;width:372.9pt;height:42pt;z-index:252203008">
            <v:textbox>
              <w:txbxContent>
                <w:p w:rsidR="00C840B2" w:rsidRPr="00DC315E" w:rsidRDefault="00C840B2" w:rsidP="00DC315E">
                  <w:pPr>
                    <w:jc w:val="center"/>
                    <w:rPr>
                      <w:rFonts w:ascii="Times New Roman" w:hAnsi="Times New Roman" w:cs="Times New Roman"/>
                      <w:sz w:val="24"/>
                      <w:lang w:val="uk-UA"/>
                    </w:rPr>
                  </w:pPr>
                  <w:r w:rsidRPr="00DC315E">
                    <w:rPr>
                      <w:rFonts w:ascii="Times New Roman" w:hAnsi="Times New Roman" w:cs="Times New Roman"/>
                      <w:sz w:val="24"/>
                      <w:lang w:val="uk-UA"/>
                    </w:rPr>
                    <w:t>Відповідно до положень Судового кодексу Республіки Вірменія</w:t>
                  </w:r>
                  <w:r>
                    <w:rPr>
                      <w:rFonts w:ascii="Times New Roman" w:hAnsi="Times New Roman" w:cs="Times New Roman"/>
                      <w:sz w:val="24"/>
                      <w:lang w:val="uk-UA"/>
                    </w:rPr>
                    <w:t>:</w:t>
                  </w:r>
                </w:p>
              </w:txbxContent>
            </v:textbox>
          </v:rect>
        </w:pict>
      </w:r>
    </w:p>
    <w:p w:rsidR="00171ABC" w:rsidRDefault="00171ABC" w:rsidP="00424910">
      <w:pPr>
        <w:rPr>
          <w:lang w:val="uk-UA"/>
        </w:rPr>
      </w:pPr>
    </w:p>
    <w:p w:rsidR="00171ABC" w:rsidRDefault="00537E52" w:rsidP="00424910">
      <w:pPr>
        <w:rPr>
          <w:lang w:val="uk-UA"/>
        </w:rPr>
      </w:pPr>
      <w:r>
        <w:rPr>
          <w:noProof/>
          <w:lang w:eastAsia="ru-RU"/>
        </w:rPr>
        <w:pict>
          <v:rect id="_x0000_s1615" style="position:absolute;margin-left:17pt;margin-top:20.7pt;width:425.15pt;height:74.55pt;z-index:252204032">
            <v:textbox>
              <w:txbxContent>
                <w:p w:rsidR="00C840B2" w:rsidRPr="00DC315E" w:rsidRDefault="00C840B2" w:rsidP="00DC315E">
                  <w:pPr>
                    <w:jc w:val="both"/>
                    <w:rPr>
                      <w:rFonts w:ascii="Times New Roman" w:hAnsi="Times New Roman" w:cs="Times New Roman"/>
                      <w:sz w:val="24"/>
                    </w:rPr>
                  </w:pPr>
                  <w:r w:rsidRPr="00DC315E">
                    <w:rPr>
                      <w:rFonts w:ascii="Times New Roman" w:hAnsi="Times New Roman" w:cs="Times New Roman"/>
                      <w:sz w:val="24"/>
                    </w:rPr>
                    <w:t>Вищою судовою інстанцією Республіки Вірменія, крім питань конституційного правосуддя, є Касаційний суд Республіки Вірменія (далі - Касаційний суд), покликаний забезпечувати однакове застосування закону.</w:t>
                  </w:r>
                </w:p>
              </w:txbxContent>
            </v:textbox>
          </v:rect>
        </w:pict>
      </w:r>
    </w:p>
    <w:p w:rsidR="00171ABC" w:rsidRDefault="00171ABC" w:rsidP="00424910">
      <w:pPr>
        <w:rPr>
          <w:lang w:val="uk-UA"/>
        </w:rPr>
      </w:pPr>
    </w:p>
    <w:p w:rsidR="00171ABC" w:rsidRDefault="00171ABC" w:rsidP="00424910">
      <w:pPr>
        <w:rPr>
          <w:lang w:val="uk-UA"/>
        </w:rPr>
      </w:pPr>
    </w:p>
    <w:p w:rsidR="00171ABC" w:rsidRDefault="00537E52" w:rsidP="00424910">
      <w:pPr>
        <w:rPr>
          <w:lang w:val="uk-UA"/>
        </w:rPr>
      </w:pPr>
      <w:r>
        <w:rPr>
          <w:noProof/>
          <w:lang w:eastAsia="ru-RU"/>
        </w:rPr>
        <w:pict>
          <v:shape id="_x0000_s1618" type="#_x0000_t32" style="position:absolute;margin-left:227.85pt;margin-top:18.9pt;width:.05pt;height:18.85pt;z-index:252207104" o:connectortype="straight"/>
        </w:pict>
      </w:r>
    </w:p>
    <w:p w:rsidR="00171ABC" w:rsidRDefault="00537E52" w:rsidP="00424910">
      <w:pPr>
        <w:rPr>
          <w:lang w:val="uk-UA"/>
        </w:rPr>
      </w:pPr>
      <w:r>
        <w:rPr>
          <w:noProof/>
          <w:lang w:eastAsia="ru-RU"/>
        </w:rPr>
        <w:pict>
          <v:rect id="_x0000_s1616" style="position:absolute;margin-left:17pt;margin-top:12.3pt;width:425.15pt;height:46.3pt;z-index:252205056">
            <v:textbox>
              <w:txbxContent>
                <w:p w:rsidR="00C840B2" w:rsidRPr="00DC315E" w:rsidRDefault="00C840B2" w:rsidP="00DC315E">
                  <w:pPr>
                    <w:spacing w:after="0"/>
                    <w:jc w:val="both"/>
                    <w:rPr>
                      <w:rFonts w:ascii="Times New Roman" w:hAnsi="Times New Roman" w:cs="Times New Roman"/>
                      <w:sz w:val="24"/>
                      <w:lang w:val="uk-UA"/>
                    </w:rPr>
                  </w:pPr>
                  <w:r w:rsidRPr="00DC315E">
                    <w:rPr>
                      <w:rFonts w:ascii="Times New Roman" w:hAnsi="Times New Roman" w:cs="Times New Roman"/>
                      <w:sz w:val="24"/>
                    </w:rPr>
                    <w:t>Апеляційними судами є:1) Кримінальний апеляційний суд;</w:t>
                  </w:r>
                </w:p>
                <w:p w:rsidR="00C840B2" w:rsidRPr="00DC315E" w:rsidRDefault="00C840B2" w:rsidP="00DC315E">
                  <w:pPr>
                    <w:spacing w:after="0"/>
                    <w:jc w:val="both"/>
                    <w:rPr>
                      <w:rFonts w:ascii="Times New Roman" w:hAnsi="Times New Roman" w:cs="Times New Roman"/>
                      <w:sz w:val="24"/>
                    </w:rPr>
                  </w:pPr>
                  <w:r w:rsidRPr="00DC315E">
                    <w:rPr>
                      <w:rFonts w:ascii="Times New Roman" w:hAnsi="Times New Roman" w:cs="Times New Roman"/>
                      <w:sz w:val="24"/>
                    </w:rPr>
                    <w:t>2) Цивільний апеляційний суд.</w:t>
                  </w:r>
                </w:p>
              </w:txbxContent>
            </v:textbox>
          </v:rect>
        </w:pict>
      </w:r>
    </w:p>
    <w:p w:rsidR="00171ABC" w:rsidRDefault="00171ABC" w:rsidP="00424910">
      <w:pPr>
        <w:rPr>
          <w:lang w:val="uk-UA"/>
        </w:rPr>
      </w:pPr>
    </w:p>
    <w:p w:rsidR="00171ABC" w:rsidRDefault="00537E52" w:rsidP="00424910">
      <w:pPr>
        <w:rPr>
          <w:lang w:val="uk-UA"/>
        </w:rPr>
      </w:pPr>
      <w:r>
        <w:rPr>
          <w:noProof/>
          <w:lang w:eastAsia="ru-RU"/>
        </w:rPr>
        <w:pict>
          <v:shape id="_x0000_s1619" type="#_x0000_t32" style="position:absolute;margin-left:227.85pt;margin-top:7.75pt;width:0;height:15.45pt;z-index:252208128" o:connectortype="straight"/>
        </w:pict>
      </w:r>
      <w:r>
        <w:rPr>
          <w:noProof/>
          <w:lang w:eastAsia="ru-RU"/>
        </w:rPr>
        <w:pict>
          <v:rect id="_x0000_s1617" style="position:absolute;margin-left:17pt;margin-top:23.2pt;width:425.15pt;height:66pt;z-index:252206080">
            <v:textbox>
              <w:txbxContent>
                <w:p w:rsidR="00C840B2" w:rsidRPr="00DC315E" w:rsidRDefault="00C840B2" w:rsidP="00DC315E">
                  <w:pPr>
                    <w:jc w:val="both"/>
                    <w:rPr>
                      <w:rFonts w:ascii="Times New Roman" w:hAnsi="Times New Roman" w:cs="Times New Roman"/>
                      <w:sz w:val="24"/>
                    </w:rPr>
                  </w:pPr>
                  <w:r w:rsidRPr="00DC315E">
                    <w:rPr>
                      <w:rFonts w:ascii="Times New Roman" w:hAnsi="Times New Roman" w:cs="Times New Roman"/>
                      <w:sz w:val="24"/>
                    </w:rPr>
                    <w:t>Судами першої інстанції є:</w:t>
                  </w:r>
                  <w:r>
                    <w:rPr>
                      <w:rFonts w:ascii="Times New Roman" w:hAnsi="Times New Roman" w:cs="Times New Roman"/>
                      <w:sz w:val="24"/>
                      <w:lang w:val="uk-UA"/>
                    </w:rPr>
                    <w:t xml:space="preserve"> </w:t>
                  </w:r>
                  <w:r w:rsidRPr="00DC315E">
                    <w:rPr>
                      <w:rFonts w:ascii="Times New Roman" w:hAnsi="Times New Roman" w:cs="Times New Roman"/>
                      <w:sz w:val="24"/>
                    </w:rPr>
                    <w:t>1) суди загальної юрисдикції;</w:t>
                  </w:r>
                  <w:r>
                    <w:rPr>
                      <w:rFonts w:ascii="Times New Roman" w:hAnsi="Times New Roman" w:cs="Times New Roman"/>
                      <w:sz w:val="24"/>
                      <w:lang w:val="uk-UA"/>
                    </w:rPr>
                    <w:t xml:space="preserve"> </w:t>
                  </w:r>
                  <w:r w:rsidRPr="00DC315E">
                    <w:rPr>
                      <w:rFonts w:ascii="Times New Roman" w:hAnsi="Times New Roman" w:cs="Times New Roman"/>
                      <w:sz w:val="24"/>
                    </w:rPr>
                    <w:t>2) спеціалізовані суди.</w:t>
                  </w:r>
                  <w:r>
                    <w:rPr>
                      <w:rFonts w:ascii="Times New Roman" w:hAnsi="Times New Roman" w:cs="Times New Roman"/>
                      <w:sz w:val="24"/>
                      <w:lang w:val="uk-UA"/>
                    </w:rPr>
                    <w:t xml:space="preserve"> </w:t>
                  </w:r>
                  <w:r w:rsidRPr="00DC315E">
                    <w:rPr>
                      <w:rFonts w:ascii="Times New Roman" w:hAnsi="Times New Roman" w:cs="Times New Roman"/>
                      <w:sz w:val="24"/>
                    </w:rPr>
                    <w:t>Єдиними спеціалізованими судами є:</w:t>
                  </w:r>
                  <w:r>
                    <w:rPr>
                      <w:rFonts w:ascii="Times New Roman" w:hAnsi="Times New Roman" w:cs="Times New Roman"/>
                      <w:sz w:val="24"/>
                      <w:lang w:val="uk-UA"/>
                    </w:rPr>
                    <w:t xml:space="preserve"> </w:t>
                  </w:r>
                  <w:r w:rsidRPr="00DC315E">
                    <w:rPr>
                      <w:rFonts w:ascii="Times New Roman" w:hAnsi="Times New Roman" w:cs="Times New Roman"/>
                      <w:sz w:val="24"/>
                    </w:rPr>
                    <w:t>1) кримінальні суди;</w:t>
                  </w:r>
                  <w:r>
                    <w:rPr>
                      <w:rFonts w:ascii="Times New Roman" w:hAnsi="Times New Roman" w:cs="Times New Roman"/>
                      <w:sz w:val="24"/>
                      <w:lang w:val="uk-UA"/>
                    </w:rPr>
                    <w:t xml:space="preserve"> </w:t>
                  </w:r>
                  <w:r w:rsidRPr="00DC315E">
                    <w:rPr>
                      <w:rFonts w:ascii="Times New Roman" w:hAnsi="Times New Roman" w:cs="Times New Roman"/>
                      <w:sz w:val="24"/>
                    </w:rPr>
                    <w:t>2) цивільні суди;</w:t>
                  </w:r>
                  <w:r>
                    <w:rPr>
                      <w:rFonts w:ascii="Times New Roman" w:hAnsi="Times New Roman" w:cs="Times New Roman"/>
                      <w:sz w:val="24"/>
                      <w:lang w:val="uk-UA"/>
                    </w:rPr>
                    <w:t xml:space="preserve"> </w:t>
                  </w:r>
                  <w:r w:rsidRPr="00DC315E">
                    <w:rPr>
                      <w:rFonts w:ascii="Times New Roman" w:hAnsi="Times New Roman" w:cs="Times New Roman"/>
                      <w:sz w:val="24"/>
                    </w:rPr>
                    <w:t>3) адміністративні суди.</w:t>
                  </w:r>
                </w:p>
              </w:txbxContent>
            </v:textbox>
          </v:rect>
        </w:pict>
      </w:r>
    </w:p>
    <w:p w:rsidR="00171ABC" w:rsidRDefault="00171ABC" w:rsidP="00424910">
      <w:pPr>
        <w:rPr>
          <w:lang w:val="uk-UA"/>
        </w:rPr>
      </w:pPr>
    </w:p>
    <w:p w:rsidR="00171ABC" w:rsidRDefault="00171ABC" w:rsidP="00424910">
      <w:pPr>
        <w:rPr>
          <w:lang w:val="uk-UA"/>
        </w:rPr>
      </w:pPr>
    </w:p>
    <w:p w:rsidR="00171ABC" w:rsidRDefault="00171ABC" w:rsidP="00424910">
      <w:pPr>
        <w:rPr>
          <w:lang w:val="uk-UA"/>
        </w:rPr>
      </w:pPr>
    </w:p>
    <w:p w:rsidR="00171ABC" w:rsidRDefault="00537E52" w:rsidP="00424910">
      <w:pPr>
        <w:rPr>
          <w:lang w:val="uk-UA"/>
        </w:rPr>
      </w:pPr>
      <w:r>
        <w:rPr>
          <w:noProof/>
          <w:sz w:val="24"/>
          <w:szCs w:val="24"/>
        </w:rPr>
        <w:pict>
          <v:shape id="_x0000_s1621" type="#_x0000_t65" style="position:absolute;margin-left:-8.7pt;margin-top:24.85pt;width:510.85pt;height:309.4pt;z-index:252209152">
            <v:shadow on="t" opacity=".5" offset="6pt,-6pt"/>
            <v:textbox>
              <w:txbxContent>
                <w:p w:rsidR="00C840B2" w:rsidRPr="00B24EE0" w:rsidRDefault="00C840B2" w:rsidP="00B24EE0">
                  <w:pPr>
                    <w:ind w:firstLine="567"/>
                    <w:jc w:val="both"/>
                    <w:rPr>
                      <w:rFonts w:ascii="Times New Roman" w:hAnsi="Times New Roman" w:cs="Times New Roman"/>
                      <w:sz w:val="28"/>
                      <w:lang w:val="uk-UA"/>
                    </w:rPr>
                  </w:pPr>
                  <w:r w:rsidRPr="00B24EE0">
                    <w:rPr>
                      <w:rFonts w:ascii="Times New Roman" w:hAnsi="Times New Roman" w:cs="Times New Roman"/>
                      <w:sz w:val="28"/>
                      <w:lang w:val="uk-UA"/>
                    </w:rPr>
                    <w:t>Слід звернути увагу на досвід судоустрою Німеччини, адже, зокрема завдяки йому у країні забезпечується високий рівень довіри до судової влади та гарантується захист прав і свобод людини під час здійснення судочинства</w:t>
                  </w:r>
                  <w:r>
                    <w:rPr>
                      <w:rFonts w:ascii="Times New Roman" w:hAnsi="Times New Roman" w:cs="Times New Roman"/>
                      <w:sz w:val="28"/>
                      <w:lang w:val="uk-UA"/>
                    </w:rPr>
                    <w:t>.</w:t>
                  </w:r>
                </w:p>
                <w:p w:rsidR="00C840B2" w:rsidRDefault="00C840B2" w:rsidP="002D1E67">
                  <w:pPr>
                    <w:jc w:val="both"/>
                    <w:rPr>
                      <w:rFonts w:ascii="Times New Roman" w:hAnsi="Times New Roman" w:cs="Times New Roman"/>
                      <w:sz w:val="28"/>
                      <w:lang w:val="uk-UA"/>
                    </w:rPr>
                  </w:pPr>
                  <w:r>
                    <w:rPr>
                      <w:rFonts w:ascii="Times New Roman" w:hAnsi="Times New Roman" w:cs="Times New Roman"/>
                      <w:sz w:val="28"/>
                      <w:lang w:val="uk-UA"/>
                    </w:rPr>
                    <w:t>С</w:t>
                  </w:r>
                  <w:r w:rsidRPr="00B24EE0">
                    <w:rPr>
                      <w:rFonts w:ascii="Times New Roman" w:hAnsi="Times New Roman" w:cs="Times New Roman"/>
                      <w:sz w:val="28"/>
                    </w:rPr>
                    <w:t xml:space="preserve">труктура судової системи Німеччини визначається наявністю п’яти судових гілок, які діють зовсім незалежно одна від одної. До них належать: </w:t>
                  </w:r>
                </w:p>
                <w:p w:rsidR="00C840B2" w:rsidRPr="00B24EE0" w:rsidRDefault="00C840B2" w:rsidP="00B24EE0">
                  <w:pPr>
                    <w:pStyle w:val="a4"/>
                    <w:numPr>
                      <w:ilvl w:val="0"/>
                      <w:numId w:val="15"/>
                    </w:numPr>
                    <w:jc w:val="both"/>
                    <w:rPr>
                      <w:rFonts w:ascii="Times New Roman" w:hAnsi="Times New Roman" w:cs="Times New Roman"/>
                      <w:sz w:val="32"/>
                      <w:lang w:val="uk-UA"/>
                    </w:rPr>
                  </w:pPr>
                  <w:r w:rsidRPr="00B24EE0">
                    <w:rPr>
                      <w:rFonts w:ascii="Times New Roman" w:hAnsi="Times New Roman" w:cs="Times New Roman"/>
                      <w:sz w:val="28"/>
                      <w:lang w:val="uk-UA"/>
                    </w:rPr>
                    <w:t>загальні суди (здійснюють циві</w:t>
                  </w:r>
                  <w:r>
                    <w:rPr>
                      <w:rFonts w:ascii="Times New Roman" w:hAnsi="Times New Roman" w:cs="Times New Roman"/>
                      <w:sz w:val="28"/>
                      <w:lang w:val="uk-UA"/>
                    </w:rPr>
                    <w:t>льну й кримінальну юрисдикції),</w:t>
                  </w:r>
                </w:p>
                <w:p w:rsidR="00C840B2" w:rsidRPr="00B24EE0" w:rsidRDefault="00C840B2" w:rsidP="00B24EE0">
                  <w:pPr>
                    <w:pStyle w:val="a4"/>
                    <w:numPr>
                      <w:ilvl w:val="0"/>
                      <w:numId w:val="15"/>
                    </w:numPr>
                    <w:jc w:val="both"/>
                    <w:rPr>
                      <w:rFonts w:ascii="Times New Roman" w:hAnsi="Times New Roman" w:cs="Times New Roman"/>
                      <w:sz w:val="32"/>
                      <w:lang w:val="uk-UA"/>
                    </w:rPr>
                  </w:pPr>
                  <w:r>
                    <w:rPr>
                      <w:rFonts w:ascii="Times New Roman" w:hAnsi="Times New Roman" w:cs="Times New Roman"/>
                      <w:sz w:val="28"/>
                      <w:lang w:val="uk-UA"/>
                    </w:rPr>
                    <w:t>адміністративні суди</w:t>
                  </w:r>
                </w:p>
                <w:p w:rsidR="00C840B2" w:rsidRPr="00B24EE0" w:rsidRDefault="00C840B2" w:rsidP="00B24EE0">
                  <w:pPr>
                    <w:pStyle w:val="a4"/>
                    <w:numPr>
                      <w:ilvl w:val="0"/>
                      <w:numId w:val="15"/>
                    </w:numPr>
                    <w:jc w:val="both"/>
                    <w:rPr>
                      <w:rFonts w:ascii="Times New Roman" w:hAnsi="Times New Roman" w:cs="Times New Roman"/>
                      <w:sz w:val="32"/>
                      <w:lang w:val="uk-UA"/>
                    </w:rPr>
                  </w:pPr>
                  <w:r w:rsidRPr="00B24EE0">
                    <w:rPr>
                      <w:rFonts w:ascii="Times New Roman" w:hAnsi="Times New Roman" w:cs="Times New Roman"/>
                      <w:sz w:val="28"/>
                      <w:lang w:val="uk-UA"/>
                    </w:rPr>
                    <w:t xml:space="preserve">суди по трудових спорах, </w:t>
                  </w:r>
                </w:p>
                <w:p w:rsidR="00C840B2" w:rsidRPr="00B24EE0" w:rsidRDefault="00C840B2" w:rsidP="00B24EE0">
                  <w:pPr>
                    <w:pStyle w:val="a4"/>
                    <w:numPr>
                      <w:ilvl w:val="0"/>
                      <w:numId w:val="15"/>
                    </w:numPr>
                    <w:jc w:val="both"/>
                    <w:rPr>
                      <w:rFonts w:ascii="Times New Roman" w:hAnsi="Times New Roman" w:cs="Times New Roman"/>
                      <w:sz w:val="32"/>
                      <w:lang w:val="uk-UA"/>
                    </w:rPr>
                  </w:pPr>
                  <w:r>
                    <w:rPr>
                      <w:rFonts w:ascii="Times New Roman" w:hAnsi="Times New Roman" w:cs="Times New Roman"/>
                      <w:sz w:val="28"/>
                      <w:lang w:val="uk-UA"/>
                    </w:rPr>
                    <w:t>фінансові суди</w:t>
                  </w:r>
                </w:p>
                <w:p w:rsidR="00C840B2" w:rsidRPr="00B24EE0" w:rsidRDefault="00C840B2" w:rsidP="00B24EE0">
                  <w:pPr>
                    <w:pStyle w:val="a4"/>
                    <w:numPr>
                      <w:ilvl w:val="0"/>
                      <w:numId w:val="15"/>
                    </w:numPr>
                    <w:jc w:val="both"/>
                    <w:rPr>
                      <w:rFonts w:ascii="Times New Roman" w:hAnsi="Times New Roman" w:cs="Times New Roman"/>
                      <w:sz w:val="32"/>
                      <w:lang w:val="uk-UA"/>
                    </w:rPr>
                  </w:pPr>
                  <w:r w:rsidRPr="00B24EE0">
                    <w:rPr>
                      <w:rFonts w:ascii="Times New Roman" w:hAnsi="Times New Roman" w:cs="Times New Roman"/>
                      <w:sz w:val="28"/>
                      <w:lang w:val="uk-UA"/>
                    </w:rPr>
                    <w:t xml:space="preserve">соціальні суди. </w:t>
                  </w:r>
                </w:p>
                <w:p w:rsidR="00C840B2" w:rsidRPr="00B24EE0" w:rsidRDefault="00C840B2" w:rsidP="00B24EE0">
                  <w:pPr>
                    <w:ind w:firstLine="567"/>
                    <w:jc w:val="both"/>
                    <w:rPr>
                      <w:rFonts w:ascii="Times New Roman" w:hAnsi="Times New Roman" w:cs="Times New Roman"/>
                      <w:sz w:val="32"/>
                      <w:lang w:val="uk-UA"/>
                    </w:rPr>
                  </w:pPr>
                  <w:r w:rsidRPr="00B24EE0">
                    <w:rPr>
                      <w:rFonts w:ascii="Times New Roman" w:hAnsi="Times New Roman" w:cs="Times New Roman"/>
                      <w:sz w:val="28"/>
                    </w:rPr>
                    <w:t>Другою її характерною ознакою є той факт, що попри процесуальну єдність усі суди діляться на федеральні й суди земель, а судді значаться, відповідно, на федеральній службі або на службі земель</w:t>
                  </w:r>
                  <w:r>
                    <w:rPr>
                      <w:rFonts w:ascii="Times New Roman" w:hAnsi="Times New Roman" w:cs="Times New Roman"/>
                      <w:sz w:val="28"/>
                      <w:lang w:val="uk-UA"/>
                    </w:rPr>
                    <w:t>.</w:t>
                  </w:r>
                </w:p>
                <w:p w:rsidR="00C840B2" w:rsidRPr="002D1E67" w:rsidRDefault="00C840B2" w:rsidP="002D1E67">
                  <w:pPr>
                    <w:jc w:val="both"/>
                    <w:rPr>
                      <w:rFonts w:ascii="Times New Roman" w:hAnsi="Times New Roman" w:cs="Times New Roman"/>
                      <w:sz w:val="24"/>
                      <w:lang w:val="uk-UA"/>
                    </w:rPr>
                  </w:pPr>
                </w:p>
              </w:txbxContent>
            </v:textbox>
          </v:shape>
        </w:pict>
      </w:r>
    </w:p>
    <w:p w:rsidR="00171ABC" w:rsidRDefault="00171ABC" w:rsidP="00424910">
      <w:pPr>
        <w:rPr>
          <w:lang w:val="uk-UA"/>
        </w:rPr>
      </w:pPr>
    </w:p>
    <w:p w:rsidR="00171ABC" w:rsidRDefault="00171ABC" w:rsidP="00424910">
      <w:pPr>
        <w:rPr>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560646" w:rsidRDefault="00560646"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C461BE" w:rsidP="00C461BE">
      <w:pPr>
        <w:pStyle w:val="rvps2"/>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lastRenderedPageBreak/>
        <w:t>Однією найбільш розгалужених судових систем, а отже, і більш спеціалізованою, на нашу думку, у захисті прав і свобод людини є судова система Франції.</w:t>
      </w:r>
    </w:p>
    <w:p w:rsidR="00C461BE" w:rsidRDefault="00537E52" w:rsidP="00C461BE">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group id="_x0000_s1795" style="position:absolute;left:0;text-align:left;margin-left:-4.45pt;margin-top:3.7pt;width:460.3pt;height:138pt;z-index:252222976" coordorigin="1045,2753" coordsize="9206,2760">
            <v:rect id="_x0000_s1622" style="position:absolute;left:4097;top:2753;width:3497;height:772">
              <v:shadow on="t" opacity=".5" offset="6pt,-6pt"/>
              <v:textbox>
                <w:txbxContent>
                  <w:p w:rsidR="00C840B2" w:rsidRPr="00C461BE" w:rsidRDefault="00C840B2" w:rsidP="00C461BE">
                    <w:pPr>
                      <w:jc w:val="center"/>
                      <w:rPr>
                        <w:rFonts w:ascii="Times New Roman" w:hAnsi="Times New Roman" w:cs="Times New Roman"/>
                        <w:sz w:val="28"/>
                        <w:lang w:val="uk-UA"/>
                      </w:rPr>
                    </w:pPr>
                    <w:r>
                      <w:rPr>
                        <w:rFonts w:ascii="Times New Roman" w:hAnsi="Times New Roman" w:cs="Times New Roman"/>
                        <w:sz w:val="28"/>
                        <w:lang w:val="uk-UA"/>
                      </w:rPr>
                      <w:t>Верховний С</w:t>
                    </w:r>
                    <w:r w:rsidRPr="00C461BE">
                      <w:rPr>
                        <w:rFonts w:ascii="Times New Roman" w:hAnsi="Times New Roman" w:cs="Times New Roman"/>
                        <w:sz w:val="28"/>
                        <w:lang w:val="uk-UA"/>
                      </w:rPr>
                      <w:t>уд</w:t>
                    </w:r>
                  </w:p>
                </w:txbxContent>
              </v:textbox>
            </v:rect>
            <v:shape id="_x0000_s1623" type="#_x0000_t32" style="position:absolute;left:2606;top:3525;width:3223;height:462;flip:x" o:connectortype="straight">
              <v:stroke endarrow="block"/>
            </v:shape>
            <v:shape id="_x0000_s1624" type="#_x0000_t32" style="position:absolute;left:4783;top:3525;width:1046;height:462;flip:x" o:connectortype="straight">
              <v:stroke endarrow="block"/>
            </v:shape>
            <v:shape id="_x0000_s1625" type="#_x0000_t32" style="position:absolute;left:5829;top:3525;width:805;height:462" o:connectortype="straight">
              <v:stroke endarrow="block"/>
            </v:shape>
            <v:shape id="_x0000_s1626" type="#_x0000_t32" style="position:absolute;left:5829;top:3525;width:2948;height:360" o:connectortype="straight">
              <v:stroke endarrow="block"/>
            </v:shape>
            <v:rect id="_x0000_s1627" style="position:absolute;left:1045;top:4382;width:2143;height:1131">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Палата з кримінальних справ</w:t>
                    </w:r>
                  </w:p>
                </w:txbxContent>
              </v:textbox>
            </v:rect>
            <v:rect id="_x0000_s1628" style="position:absolute;left:3361;top:4382;width:2176;height:1131">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Палата з комерційних справ</w:t>
                    </w:r>
                  </w:p>
                </w:txbxContent>
              </v:textbox>
            </v:rect>
            <v:rect id="_x0000_s1629" style="position:absolute;left:5657;top:4382;width:2039;height:1131">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Палата з соціальних справ</w:t>
                    </w:r>
                  </w:p>
                </w:txbxContent>
              </v:textbox>
            </v:rect>
            <v:rect id="_x0000_s1630" style="position:absolute;left:7903;top:4382;width:2348;height:1131">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Палата з цивільних справ</w:t>
                    </w:r>
                  </w:p>
                </w:txbxContent>
              </v:textbox>
            </v:rect>
          </v:group>
        </w:pict>
      </w: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C461BE">
      <w:pPr>
        <w:pStyle w:val="rvps2"/>
        <w:shd w:val="clear" w:color="auto" w:fill="FFFFFF"/>
        <w:tabs>
          <w:tab w:val="left" w:pos="2552"/>
        </w:tabs>
        <w:spacing w:before="0" w:beforeAutospacing="0" w:after="0" w:afterAutospacing="0" w:line="360" w:lineRule="auto"/>
        <w:ind w:firstLine="709"/>
        <w:jc w:val="center"/>
        <w:rPr>
          <w:color w:val="000000"/>
          <w:sz w:val="28"/>
          <w:szCs w:val="27"/>
          <w:lang w:val="uk-UA"/>
        </w:rPr>
      </w:pPr>
    </w:p>
    <w:p w:rsidR="0042491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648" style="position:absolute;left:0;text-align:left;margin-left:9.3pt;margin-top:1.8pt;width:457.65pt;height:212.55pt;z-index:252236800" coordorigin="1320,6000" coordsize="9153,4251">
            <v:rect id="_x0000_s1631" style="position:absolute;left:3941;top:6000;width:3755;height:703">
              <v:shadow on="t" opacity=".5" offset="6pt,-6pt"/>
              <v:textbox>
                <w:txbxContent>
                  <w:p w:rsidR="00C840B2" w:rsidRPr="00C461BE" w:rsidRDefault="00C840B2" w:rsidP="00C461BE">
                    <w:pPr>
                      <w:jc w:val="center"/>
                      <w:rPr>
                        <w:rFonts w:ascii="Times New Roman" w:hAnsi="Times New Roman" w:cs="Times New Roman"/>
                        <w:sz w:val="24"/>
                        <w:lang w:val="uk-UA"/>
                      </w:rPr>
                    </w:pPr>
                    <w:r>
                      <w:rPr>
                        <w:rFonts w:ascii="Times New Roman" w:hAnsi="Times New Roman" w:cs="Times New Roman"/>
                        <w:sz w:val="24"/>
                        <w:lang w:val="uk-UA"/>
                      </w:rPr>
                      <w:t>Палати апеляційних судів</w:t>
                    </w:r>
                  </w:p>
                </w:txbxContent>
              </v:textbox>
            </v:rect>
            <v:rect id="_x0000_s1632" style="position:absolute;left:1320;top:7166;width:2777;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 кримінальних справ</w:t>
                    </w:r>
                  </w:p>
                </w:txbxContent>
              </v:textbox>
            </v:rect>
            <v:rect id="_x0000_s1633" style="position:absolute;left:7696;top:7166;width:2777;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 цивільних справ</w:t>
                    </w:r>
                  </w:p>
                </w:txbxContent>
              </v:textbox>
            </v:rect>
            <v:rect id="_x0000_s1634" style="position:absolute;left:4423;top:8314;width:2965;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 комерційних справ</w:t>
                    </w:r>
                  </w:p>
                </w:txbxContent>
              </v:textbox>
            </v:rect>
            <v:rect id="_x0000_s1635" style="position:absolute;left:1387;top:8314;width:2710;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 соціальних справ</w:t>
                    </w:r>
                  </w:p>
                </w:txbxContent>
              </v:textbox>
            </v:rect>
            <v:rect id="_x0000_s1636" style="position:absolute;left:7696;top:8314;width:2777;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 xml:space="preserve">Зі справ неповнолітніх </w:t>
                    </w:r>
                  </w:p>
                </w:txbxContent>
              </v:textbox>
            </v:rect>
            <v:rect id="_x0000_s1637" style="position:absolute;left:4509;top:9394;width:2879;height:857">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Зі справ з виконання рішень</w:t>
                    </w:r>
                  </w:p>
                </w:txbxContent>
              </v:textbox>
            </v:rect>
            <v:rect id="_x0000_s1638" style="position:absolute;left:4423;top:7166;width:2965;height:720">
              <v:textbox>
                <w:txbxContent>
                  <w:p w:rsidR="00C840B2" w:rsidRPr="00C461BE" w:rsidRDefault="00C840B2">
                    <w:pPr>
                      <w:rPr>
                        <w:rFonts w:ascii="Times New Roman" w:hAnsi="Times New Roman" w:cs="Times New Roman"/>
                        <w:sz w:val="24"/>
                        <w:lang w:val="uk-UA"/>
                      </w:rPr>
                    </w:pPr>
                    <w:r w:rsidRPr="00C461BE">
                      <w:rPr>
                        <w:rFonts w:ascii="Times New Roman" w:hAnsi="Times New Roman" w:cs="Times New Roman"/>
                        <w:sz w:val="24"/>
                        <w:lang w:val="uk-UA"/>
                      </w:rPr>
                      <w:t>З виправних справ</w:t>
                    </w:r>
                  </w:p>
                </w:txbxContent>
              </v:textbox>
            </v:rect>
            <v:shape id="_x0000_s1639" type="#_x0000_t32" style="position:absolute;left:4097;top:7543;width:326;height:0" o:connectortype="straight"/>
            <v:shape id="_x0000_s1640" type="#_x0000_t32" style="position:absolute;left:7388;top:7543;width:326;height:0" o:connectortype="straight"/>
            <v:shape id="_x0000_s1641" type="#_x0000_t32" style="position:absolute;left:4097;top:8657;width:326;height:0" o:connectortype="straight"/>
            <v:shape id="_x0000_s1642" type="#_x0000_t32" style="position:absolute;left:7388;top:8657;width:326;height:0" o:connectortype="straight"/>
            <v:shape id="_x0000_s1643" type="#_x0000_t32" style="position:absolute;left:5983;top:9034;width:0;height:360" o:connectortype="straight"/>
            <v:shape id="_x0000_s1644" type="#_x0000_t32" style="position:absolute;left:5829;top:6703;width:0;height:463" o:connectortype="straight">
              <v:stroke endarrow="block"/>
            </v:shape>
            <v:shape id="_x0000_s1645" type="#_x0000_t32" style="position:absolute;left:2709;top:7886;width:0;height:428" o:connectortype="straight"/>
            <v:shape id="_x0000_s1646" type="#_x0000_t32" style="position:absolute;left:5983;top:7886;width:0;height:428" o:connectortype="straight"/>
            <v:shape id="_x0000_s1647" type="#_x0000_t32" style="position:absolute;left:9034;top:7886;width:0;height:428" o:connectortype="straight"/>
          </v:group>
        </w:pict>
      </w: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424910" w:rsidRDefault="0042491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group id="_x0000_s1796" style="position:absolute;left:0;text-align:left;margin-left:12.65pt;margin-top:8.9pt;width:454.3pt;height:255.4pt;z-index:252239872" coordorigin="1387,11068" coordsize="9086,5108">
            <v:rect id="_x0000_s1649" style="position:absolute;left:4423;top:11068;width:3051;height:891">
              <v:shadow on="t" opacity=".5" offset="6pt,-6pt"/>
              <v:textbox>
                <w:txbxContent>
                  <w:p w:rsidR="00C840B2" w:rsidRPr="00663FFD" w:rsidRDefault="00C840B2" w:rsidP="00663FFD">
                    <w:pPr>
                      <w:jc w:val="center"/>
                      <w:rPr>
                        <w:rFonts w:ascii="Times New Roman" w:hAnsi="Times New Roman" w:cs="Times New Roman"/>
                        <w:sz w:val="24"/>
                        <w:lang w:val="uk-UA"/>
                      </w:rPr>
                    </w:pPr>
                    <w:r w:rsidRPr="00663FFD">
                      <w:rPr>
                        <w:rFonts w:ascii="Times New Roman" w:hAnsi="Times New Roman" w:cs="Times New Roman"/>
                        <w:sz w:val="24"/>
                        <w:lang w:val="uk-UA"/>
                      </w:rPr>
                      <w:t>Перша інстанція</w:t>
                    </w:r>
                  </w:p>
                </w:txbxContent>
              </v:textbox>
            </v:rect>
            <v:shape id="_x0000_s1650" type="#_x0000_t32" style="position:absolute;left:3361;top:11959;width:2622;height:344;flip:x" o:connectortype="straight">
              <v:stroke endarrow="block"/>
            </v:shape>
            <v:shape id="_x0000_s1651" type="#_x0000_t32" style="position:absolute;left:5983;top:11959;width:2177;height:344" o:connectortype="straight">
              <v:stroke endarrow="block"/>
            </v:shape>
            <v:rect id="_x0000_s1652" style="position:absolute;left:1387;top:12491;width:4218;height:3685">
              <v:textbox>
                <w:txbxContent>
                  <w:p w:rsidR="00C840B2" w:rsidRPr="00663FFD" w:rsidRDefault="00C840B2" w:rsidP="00663FFD">
                    <w:pPr>
                      <w:jc w:val="both"/>
                      <w:rPr>
                        <w:rFonts w:ascii="Times New Roman" w:hAnsi="Times New Roman" w:cs="Times New Roman"/>
                        <w:sz w:val="24"/>
                        <w:lang w:val="uk-UA"/>
                      </w:rPr>
                    </w:pPr>
                    <w:r w:rsidRPr="00663FFD">
                      <w:rPr>
                        <w:rFonts w:ascii="Times New Roman" w:hAnsi="Times New Roman" w:cs="Times New Roman"/>
                        <w:sz w:val="24"/>
                        <w:lang w:val="uk-UA"/>
                      </w:rPr>
                      <w:t>Трибунали великої інстанції:</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Виправний трибунал</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У справах неповнолітніх</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У справах виконання рішень</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У патентних справах</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Палати з цивільних справ</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Дисциплінарна палата</w:t>
                    </w:r>
                  </w:p>
                  <w:p w:rsidR="00C840B2" w:rsidRPr="00663FFD" w:rsidRDefault="00C840B2" w:rsidP="00663FFD">
                    <w:pPr>
                      <w:pStyle w:val="a4"/>
                      <w:numPr>
                        <w:ilvl w:val="0"/>
                        <w:numId w:val="16"/>
                      </w:numPr>
                      <w:jc w:val="both"/>
                      <w:rPr>
                        <w:rFonts w:ascii="Times New Roman" w:hAnsi="Times New Roman" w:cs="Times New Roman"/>
                        <w:sz w:val="24"/>
                        <w:lang w:val="uk-UA"/>
                      </w:rPr>
                    </w:pPr>
                    <w:r w:rsidRPr="00663FFD">
                      <w:rPr>
                        <w:rFonts w:ascii="Times New Roman" w:hAnsi="Times New Roman" w:cs="Times New Roman"/>
                        <w:sz w:val="24"/>
                        <w:lang w:val="uk-UA"/>
                      </w:rPr>
                      <w:t>Судді слідчі, виконавчі судді, судді у справах неповнолітніх</w:t>
                    </w:r>
                  </w:p>
                </w:txbxContent>
              </v:textbox>
            </v:rect>
            <v:rect id="_x0000_s1653" style="position:absolute;left:6255;top:12491;width:4218;height:3685">
              <v:textbox>
                <w:txbxContent>
                  <w:p w:rsidR="00C840B2" w:rsidRPr="00663FFD" w:rsidRDefault="00C840B2" w:rsidP="00663FFD">
                    <w:pPr>
                      <w:rPr>
                        <w:rFonts w:ascii="Times New Roman" w:hAnsi="Times New Roman" w:cs="Times New Roman"/>
                        <w:sz w:val="24"/>
                        <w:lang w:val="uk-UA"/>
                      </w:rPr>
                    </w:pPr>
                    <w:r w:rsidRPr="00663FFD">
                      <w:rPr>
                        <w:rFonts w:ascii="Times New Roman" w:hAnsi="Times New Roman" w:cs="Times New Roman"/>
                        <w:sz w:val="24"/>
                        <w:lang w:val="uk-UA"/>
                      </w:rPr>
                      <w:t>Трибунали малої інстанції:</w:t>
                    </w:r>
                  </w:p>
                  <w:p w:rsidR="00C840B2" w:rsidRPr="00663FFD" w:rsidRDefault="00C840B2" w:rsidP="00663FFD">
                    <w:pPr>
                      <w:pStyle w:val="a4"/>
                      <w:numPr>
                        <w:ilvl w:val="0"/>
                        <w:numId w:val="17"/>
                      </w:numPr>
                      <w:rPr>
                        <w:rFonts w:ascii="Times New Roman" w:hAnsi="Times New Roman" w:cs="Times New Roman"/>
                        <w:sz w:val="24"/>
                        <w:lang w:val="uk-UA"/>
                      </w:rPr>
                    </w:pPr>
                    <w:r w:rsidRPr="00663FFD">
                      <w:rPr>
                        <w:rFonts w:ascii="Times New Roman" w:hAnsi="Times New Roman" w:cs="Times New Roman"/>
                        <w:sz w:val="24"/>
                        <w:lang w:val="uk-UA"/>
                      </w:rPr>
                      <w:t>Поліцейські трибунали</w:t>
                    </w:r>
                  </w:p>
                  <w:p w:rsidR="00C840B2" w:rsidRPr="00663FFD" w:rsidRDefault="00C840B2" w:rsidP="00663FFD">
                    <w:pPr>
                      <w:pStyle w:val="a4"/>
                      <w:numPr>
                        <w:ilvl w:val="0"/>
                        <w:numId w:val="17"/>
                      </w:numPr>
                      <w:rPr>
                        <w:rFonts w:ascii="Times New Roman" w:hAnsi="Times New Roman" w:cs="Times New Roman"/>
                        <w:sz w:val="24"/>
                        <w:lang w:val="uk-UA"/>
                      </w:rPr>
                    </w:pPr>
                    <w:r w:rsidRPr="00663FFD">
                      <w:rPr>
                        <w:rFonts w:ascii="Times New Roman" w:hAnsi="Times New Roman" w:cs="Times New Roman"/>
                        <w:sz w:val="24"/>
                        <w:lang w:val="uk-UA"/>
                      </w:rPr>
                      <w:t>Трибунали спрощеного цивільного процесу</w:t>
                    </w:r>
                  </w:p>
                  <w:p w:rsidR="00C840B2" w:rsidRPr="00663FFD" w:rsidRDefault="00C840B2" w:rsidP="00663FFD">
                    <w:pPr>
                      <w:pStyle w:val="a4"/>
                      <w:numPr>
                        <w:ilvl w:val="0"/>
                        <w:numId w:val="17"/>
                      </w:numPr>
                      <w:rPr>
                        <w:rFonts w:ascii="Times New Roman" w:hAnsi="Times New Roman" w:cs="Times New Roman"/>
                        <w:sz w:val="24"/>
                        <w:lang w:val="uk-UA"/>
                      </w:rPr>
                    </w:pPr>
                    <w:r w:rsidRPr="00663FFD">
                      <w:rPr>
                        <w:rFonts w:ascii="Times New Roman" w:hAnsi="Times New Roman" w:cs="Times New Roman"/>
                        <w:sz w:val="24"/>
                        <w:lang w:val="uk-UA"/>
                      </w:rPr>
                      <w:t>Суд у справах опіки</w:t>
                    </w:r>
                  </w:p>
                </w:txbxContent>
              </v:textbox>
            </v:rect>
          </v:group>
        </w:pict>
      </w: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461BE" w:rsidRDefault="00C461BE"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63FFD" w:rsidRDefault="00663FF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63FFD" w:rsidRDefault="00663FFD"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884F0D">
      <w:pPr>
        <w:pStyle w:val="rvps2"/>
        <w:shd w:val="clear" w:color="auto" w:fill="FFFFFF"/>
        <w:spacing w:before="0" w:beforeAutospacing="0" w:after="0" w:afterAutospacing="0" w:line="360" w:lineRule="auto"/>
        <w:ind w:firstLine="709"/>
        <w:jc w:val="both"/>
        <w:outlineLvl w:val="1"/>
        <w:rPr>
          <w:color w:val="000000"/>
          <w:sz w:val="28"/>
          <w:szCs w:val="27"/>
          <w:lang w:val="uk-UA"/>
        </w:rPr>
      </w:pPr>
      <w:bookmarkStart w:id="45" w:name="_Toc26814836"/>
      <w:r>
        <w:rPr>
          <w:color w:val="000000"/>
          <w:sz w:val="28"/>
          <w:szCs w:val="27"/>
          <w:lang w:val="uk-UA"/>
        </w:rPr>
        <w:lastRenderedPageBreak/>
        <w:t>2.6. Основні напрямки, заходи та етапи реформування судової системи України в контексті запровадження принципів захисту прав і свобод людини</w:t>
      </w:r>
      <w:bookmarkEnd w:id="45"/>
    </w:p>
    <w:p w:rsidR="00DC0BB8" w:rsidRDefault="00DC0BB8" w:rsidP="00821FBC">
      <w:pPr>
        <w:pStyle w:val="rvps2"/>
        <w:shd w:val="clear" w:color="auto" w:fill="FFFFFF"/>
        <w:spacing w:before="0" w:beforeAutospacing="0" w:after="0" w:afterAutospacing="0" w:line="360" w:lineRule="auto"/>
        <w:ind w:firstLine="709"/>
        <w:jc w:val="both"/>
        <w:rPr>
          <w:color w:val="000000"/>
          <w:sz w:val="28"/>
          <w:szCs w:val="27"/>
          <w:lang w:val="uk-UA"/>
        </w:rPr>
      </w:pPr>
    </w:p>
    <w:p w:rsidR="00DC0BB8" w:rsidRDefault="00537E52" w:rsidP="00821FBC">
      <w:pPr>
        <w:pStyle w:val="rvps2"/>
        <w:shd w:val="clear" w:color="auto" w:fill="FFFFFF"/>
        <w:spacing w:before="0" w:beforeAutospacing="0" w:after="0" w:afterAutospacing="0" w:line="360" w:lineRule="auto"/>
        <w:ind w:firstLine="709"/>
        <w:jc w:val="both"/>
        <w:rPr>
          <w:color w:val="000000"/>
          <w:sz w:val="28"/>
          <w:szCs w:val="27"/>
          <w:lang w:val="uk-UA"/>
        </w:rPr>
      </w:pPr>
      <w:r>
        <w:rPr>
          <w:noProof/>
          <w:color w:val="000000"/>
          <w:sz w:val="28"/>
          <w:szCs w:val="27"/>
        </w:rPr>
        <w:pict>
          <v:shape id="_x0000_s1655" type="#_x0000_t188" style="position:absolute;left:0;text-align:left;margin-left:7.6pt;margin-top:20.85pt;width:484.25pt;height:186.85pt;z-index:252242944" adj="1335,10842">
            <v:shadow on="t" type="double" opacity=".5" color2="shadow add(102)" offset="-3pt,-3pt" offset2="-6pt,-6pt"/>
            <v:textbox>
              <w:txbxContent>
                <w:p w:rsidR="00C840B2" w:rsidRDefault="00C840B2" w:rsidP="000637F8">
                  <w:pPr>
                    <w:ind w:firstLine="567"/>
                    <w:jc w:val="center"/>
                    <w:rPr>
                      <w:rFonts w:ascii="Times New Roman" w:hAnsi="Times New Roman" w:cs="Times New Roman"/>
                      <w:color w:val="000000"/>
                      <w:sz w:val="24"/>
                      <w:szCs w:val="27"/>
                      <w:shd w:val="clear" w:color="auto" w:fill="FFFFFF"/>
                      <w:lang w:val="uk-UA"/>
                    </w:rPr>
                  </w:pPr>
                  <w:r>
                    <w:rPr>
                      <w:rFonts w:ascii="Times New Roman" w:hAnsi="Times New Roman" w:cs="Times New Roman"/>
                      <w:color w:val="000000"/>
                      <w:sz w:val="24"/>
                      <w:szCs w:val="27"/>
                      <w:shd w:val="clear" w:color="auto" w:fill="FFFFFF"/>
                      <w:lang w:val="uk-UA"/>
                    </w:rPr>
                    <w:t>Стратегія</w:t>
                  </w:r>
                  <w:r w:rsidRPr="000637F8">
                    <w:rPr>
                      <w:rFonts w:ascii="Times New Roman" w:hAnsi="Times New Roman" w:cs="Times New Roman"/>
                      <w:color w:val="000000"/>
                      <w:sz w:val="24"/>
                      <w:szCs w:val="27"/>
                      <w:shd w:val="clear" w:color="auto" w:fill="FFFFFF"/>
                      <w:lang w:val="uk-UA"/>
                    </w:rPr>
                    <w:t xml:space="preserve"> сталого розвитку </w:t>
                  </w:r>
                  <w:r>
                    <w:rPr>
                      <w:rFonts w:ascii="Times New Roman" w:hAnsi="Times New Roman" w:cs="Times New Roman"/>
                      <w:color w:val="000000"/>
                      <w:sz w:val="24"/>
                      <w:szCs w:val="27"/>
                      <w:shd w:val="clear" w:color="auto" w:fill="FFFFFF"/>
                      <w:lang w:val="uk-UA"/>
                    </w:rPr>
                    <w:t>«Україна – 2020»</w:t>
                  </w:r>
                </w:p>
                <w:p w:rsidR="00C840B2" w:rsidRPr="00DC0BB8" w:rsidRDefault="00C840B2" w:rsidP="00DC0BB8">
                  <w:pPr>
                    <w:ind w:firstLine="567"/>
                    <w:jc w:val="both"/>
                    <w:rPr>
                      <w:rFonts w:ascii="Times New Roman" w:hAnsi="Times New Roman" w:cs="Times New Roman"/>
                      <w:sz w:val="20"/>
                    </w:rPr>
                  </w:pPr>
                  <w:r w:rsidRPr="00DC0BB8">
                    <w:rPr>
                      <w:rFonts w:ascii="Times New Roman" w:hAnsi="Times New Roman" w:cs="Times New Roman"/>
                      <w:color w:val="000000"/>
                      <w:sz w:val="24"/>
                      <w:szCs w:val="27"/>
                      <w:shd w:val="clear" w:color="auto" w:fill="FFFFFF"/>
                    </w:rPr>
                    <w:t>Метою судової реформи є реформування судоустрою, судочинства та суміжних правових інститутів задля практичної реалізації принципів верховенства права і забезпечення кожному права на справедливий судовий розгляд справ незалежним та неупередженим судом. Реформа має забезпечити функціонування судової влади, що відповідає суспільним очікуванням щодо незалежного та справедливого суду, а також європейській системі цінностей та стандартів захисту прав людини.</w:t>
                  </w:r>
                </w:p>
              </w:txbxContent>
            </v:textbox>
          </v:shape>
        </w:pict>
      </w:r>
    </w:p>
    <w:p w:rsidR="00DC0BB8" w:rsidRDefault="00DC0BB8" w:rsidP="00821FBC">
      <w:pPr>
        <w:pStyle w:val="rvps2"/>
        <w:shd w:val="clear" w:color="auto" w:fill="FFFFFF"/>
        <w:spacing w:before="0" w:beforeAutospacing="0" w:after="0" w:afterAutospacing="0" w:line="360" w:lineRule="auto"/>
        <w:ind w:firstLine="709"/>
        <w:jc w:val="both"/>
        <w:rPr>
          <w:color w:val="000000"/>
          <w:sz w:val="28"/>
          <w:szCs w:val="27"/>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56" type="#_x0000_t84" style="position:absolute;left:0;text-align:left;margin-left:29pt;margin-top:6.55pt;width:457.75pt;height:79.7pt;z-index:252243968">
            <v:textbox>
              <w:txbxContent>
                <w:p w:rsidR="00C840B2" w:rsidRDefault="00C840B2" w:rsidP="000637F8">
                  <w:pPr>
                    <w:spacing w:after="0" w:line="240" w:lineRule="auto"/>
                    <w:jc w:val="center"/>
                    <w:rPr>
                      <w:rFonts w:ascii="Times New Roman" w:hAnsi="Times New Roman" w:cs="Times New Roman"/>
                      <w:sz w:val="24"/>
                      <w:lang w:val="uk-UA"/>
                    </w:rPr>
                  </w:pPr>
                  <w:r w:rsidRPr="000637F8">
                    <w:rPr>
                      <w:rFonts w:ascii="Times New Roman" w:hAnsi="Times New Roman" w:cs="Times New Roman"/>
                      <w:sz w:val="24"/>
                      <w:lang w:val="uk-UA"/>
                    </w:rPr>
                    <w:t xml:space="preserve">Напрямки </w:t>
                  </w:r>
                </w:p>
                <w:p w:rsidR="00C840B2" w:rsidRPr="000637F8" w:rsidRDefault="00C840B2" w:rsidP="000637F8">
                  <w:pPr>
                    <w:spacing w:after="0" w:line="240" w:lineRule="auto"/>
                    <w:jc w:val="center"/>
                    <w:rPr>
                      <w:rFonts w:ascii="Times New Roman" w:hAnsi="Times New Roman" w:cs="Times New Roman"/>
                      <w:sz w:val="24"/>
                      <w:lang w:val="uk-UA"/>
                    </w:rPr>
                  </w:pPr>
                  <w:r w:rsidRPr="000637F8">
                    <w:rPr>
                      <w:rFonts w:ascii="Times New Roman" w:hAnsi="Times New Roman" w:cs="Times New Roman"/>
                      <w:sz w:val="24"/>
                      <w:lang w:val="uk-UA"/>
                    </w:rPr>
                    <w:t>реформування судової системи у 2015 – 2020 роках, що здійснюються з метою захисту прав і свобод людини незалежним та безстороннім судом</w:t>
                  </w:r>
                </w:p>
              </w:txbxContent>
            </v:textbox>
          </v:shape>
        </w:pict>
      </w: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group id="_x0000_s1705" style="position:absolute;left:0;text-align:left;margin-left:-3.55pt;margin-top:.25pt;width:44.55pt;height:349.7pt;z-index:252282880" coordorigin="1063,8383" coordsize="891,6994">
            <v:shape id="_x0000_s1688" type="#_x0000_t32" style="position:absolute;left:1063;top:8383;width:651;height:0;flip:x" o:connectortype="straight"/>
            <v:shape id="_x0000_s1689" type="#_x0000_t32" style="position:absolute;left:1063;top:8383;width:0;height:6994" o:connectortype="straight"/>
            <v:shape id="_x0000_s1690" type="#_x0000_t32" style="position:absolute;left:1063;top:15377;width:891;height:0" o:connectortype="straight"/>
            <v:shape id="_x0000_s1691" type="#_x0000_t32" style="position:absolute;left:1063;top:14297;width:891;height:0" o:connectortype="straight"/>
            <v:shape id="_x0000_s1692" type="#_x0000_t32" style="position:absolute;left:1063;top:13354;width:891;height:0" o:connectortype="straight"/>
            <v:shape id="_x0000_s1693" type="#_x0000_t32" style="position:absolute;left:1063;top:12497;width:891;height:0" o:connectortype="straight"/>
            <v:shape id="_x0000_s1694" type="#_x0000_t32" style="position:absolute;left:1063;top:11640;width:891;height:0" o:connectortype="straight"/>
            <v:shape id="_x0000_s1695" type="#_x0000_t32" style="position:absolute;left:1063;top:10663;width:891;height:1" o:connectortype="straight"/>
            <v:shape id="_x0000_s1696" type="#_x0000_t32" style="position:absolute;left:1063;top:9857;width:891;height:0" o:connectortype="straight"/>
          </v:group>
        </w:pict>
      </w: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74" type="#_x0000_t13" style="position:absolute;left:0;text-align:left;margin-left:41pt;margin-top:11.95pt;width:54pt;height:26.55pt;z-index:252261376">
            <v:shadow on="t" opacity=".5" offset="6pt,-6pt"/>
          </v:shape>
        </w:pict>
      </w:r>
      <w:r>
        <w:rPr>
          <w:noProof/>
          <w:sz w:val="28"/>
        </w:rPr>
        <w:pict>
          <v:rect id="_x0000_s1657" style="position:absolute;left:0;text-align:left;margin-left:106.15pt;margin-top:6.8pt;width:380.6pt;height:31.7pt;z-index:252244992">
            <v:textbox>
              <w:txbxContent>
                <w:p w:rsidR="00C840B2" w:rsidRPr="000637F8" w:rsidRDefault="00C840B2">
                  <w:pPr>
                    <w:rPr>
                      <w:rFonts w:ascii="Times New Roman" w:hAnsi="Times New Roman" w:cs="Times New Roman"/>
                      <w:sz w:val="20"/>
                    </w:rPr>
                  </w:pPr>
                  <w:r w:rsidRPr="000637F8">
                    <w:rPr>
                      <w:rFonts w:ascii="Times New Roman" w:hAnsi="Times New Roman" w:cs="Times New Roman"/>
                      <w:color w:val="000000"/>
                      <w:sz w:val="24"/>
                      <w:szCs w:val="27"/>
                      <w:shd w:val="clear" w:color="auto" w:fill="FFFFFF"/>
                    </w:rPr>
                    <w:t>забезпечення незалежності, безсторонності та неупередженості суддів;</w:t>
                  </w:r>
                </w:p>
              </w:txbxContent>
            </v:textbox>
          </v:rect>
        </w:pict>
      </w: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DC0BB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75" type="#_x0000_t13" style="position:absolute;left:0;text-align:left;margin-left:41pt;margin-top:6.5pt;width:54pt;height:26.55pt;z-index:252262400">
            <v:shadow on="t" opacity=".5" offset="6pt,-6pt"/>
          </v:shape>
        </w:pict>
      </w:r>
      <w:r>
        <w:rPr>
          <w:noProof/>
          <w:sz w:val="28"/>
        </w:rPr>
        <w:pict>
          <v:rect id="_x0000_s1658" style="position:absolute;left:0;text-align:left;margin-left:106.15pt;margin-top:2.2pt;width:380.6pt;height:39.45pt;z-index:252246016">
            <v:textbox>
              <w:txbxContent>
                <w:p w:rsidR="00C840B2" w:rsidRPr="000637F8" w:rsidRDefault="00C840B2" w:rsidP="000637F8">
                  <w:pPr>
                    <w:jc w:val="both"/>
                    <w:rPr>
                      <w:rFonts w:ascii="Times New Roman" w:hAnsi="Times New Roman" w:cs="Times New Roman"/>
                      <w:sz w:val="20"/>
                    </w:rPr>
                  </w:pPr>
                  <w:r w:rsidRPr="000637F8">
                    <w:rPr>
                      <w:rFonts w:ascii="Times New Roman" w:hAnsi="Times New Roman" w:cs="Times New Roman"/>
                      <w:color w:val="000000"/>
                      <w:sz w:val="24"/>
                      <w:szCs w:val="27"/>
                      <w:shd w:val="clear" w:color="auto" w:fill="FFFFFF"/>
                    </w:rPr>
                    <w:t>оптимізація суддівського врядування та системи кар'єрного просування суддів;</w:t>
                  </w:r>
                </w:p>
              </w:txbxContent>
            </v:textbox>
          </v:rect>
        </w:pict>
      </w:r>
    </w:p>
    <w:p w:rsidR="00DC0BB8" w:rsidRDefault="00DC0BB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1" type="#_x0000_t13" style="position:absolute;left:0;text-align:left;margin-left:41pt;margin-top:4.55pt;width:54pt;height:26.55pt;z-index:252268544">
            <v:shadow on="t" opacity=".5" offset="6pt,-6pt"/>
          </v:shape>
        </w:pict>
      </w:r>
      <w:r>
        <w:rPr>
          <w:noProof/>
          <w:sz w:val="28"/>
        </w:rPr>
        <w:pict>
          <v:rect id="_x0000_s1659" style="position:absolute;left:0;text-align:left;margin-left:106.15pt;margin-top:5.35pt;width:380.6pt;height:25.75pt;z-index:252247040">
            <v:textbox>
              <w:txbxContent>
                <w:p w:rsidR="00C840B2" w:rsidRPr="000637F8" w:rsidRDefault="00C840B2" w:rsidP="000637F8">
                  <w:pPr>
                    <w:jc w:val="both"/>
                    <w:rPr>
                      <w:rFonts w:ascii="Times New Roman" w:hAnsi="Times New Roman" w:cs="Times New Roman"/>
                      <w:sz w:val="24"/>
                    </w:rPr>
                  </w:pPr>
                  <w:r w:rsidRPr="000637F8">
                    <w:rPr>
                      <w:rFonts w:ascii="Times New Roman" w:hAnsi="Times New Roman" w:cs="Times New Roman"/>
                      <w:sz w:val="24"/>
                    </w:rPr>
                    <w:t>підвищення професійного рівня суддів;</w:t>
                  </w:r>
                </w:p>
              </w:txbxContent>
            </v:textbox>
          </v:rect>
        </w:pict>
      </w: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rect id="_x0000_s1660" style="position:absolute;left:0;text-align:left;margin-left:106.15pt;margin-top:20.6pt;width:380.6pt;height:30pt;z-index:252248064">
            <v:textbox>
              <w:txbxContent>
                <w:p w:rsidR="00C840B2" w:rsidRPr="000637F8" w:rsidRDefault="00C840B2" w:rsidP="000637F8">
                  <w:pPr>
                    <w:jc w:val="both"/>
                    <w:rPr>
                      <w:rFonts w:ascii="Times New Roman" w:hAnsi="Times New Roman" w:cs="Times New Roman"/>
                      <w:sz w:val="24"/>
                    </w:rPr>
                  </w:pPr>
                  <w:r w:rsidRPr="000637F8">
                    <w:rPr>
                      <w:rFonts w:ascii="Times New Roman" w:hAnsi="Times New Roman" w:cs="Times New Roman"/>
                      <w:sz w:val="24"/>
                    </w:rPr>
                    <w:t>підвищення прозорості діяльності суддів та рівня їх відповідальності;</w:t>
                  </w:r>
                </w:p>
              </w:txbxContent>
            </v:textbox>
          </v:rect>
        </w:pict>
      </w: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2" type="#_x0000_t13" style="position:absolute;left:0;text-align:left;margin-left:41pt;margin-top:-.1pt;width:54pt;height:26.55pt;z-index:252269568">
            <v:shadow on="t" opacity=".5" offset="6pt,-6pt"/>
          </v:shape>
        </w:pict>
      </w: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3" type="#_x0000_t13" style="position:absolute;left:0;text-align:left;margin-left:41pt;margin-top:19.4pt;width:54pt;height:26.55pt;z-index:252270592">
            <v:shadow on="t" opacity=".5" offset="6pt,-6pt"/>
          </v:shape>
        </w:pict>
      </w:r>
      <w:r>
        <w:rPr>
          <w:noProof/>
          <w:sz w:val="28"/>
        </w:rPr>
        <w:pict>
          <v:rect id="_x0000_s1661" style="position:absolute;left:0;text-align:left;margin-left:106.15pt;margin-top:12.6pt;width:380.6pt;height:42.85pt;z-index:252249088">
            <v:textbox>
              <w:txbxContent>
                <w:p w:rsidR="00C840B2" w:rsidRPr="000637F8" w:rsidRDefault="00C840B2" w:rsidP="000637F8">
                  <w:pPr>
                    <w:jc w:val="both"/>
                    <w:rPr>
                      <w:rFonts w:ascii="Times New Roman" w:hAnsi="Times New Roman" w:cs="Times New Roman"/>
                      <w:sz w:val="24"/>
                    </w:rPr>
                  </w:pPr>
                  <w:r w:rsidRPr="000637F8">
                    <w:rPr>
                      <w:rFonts w:ascii="Times New Roman" w:hAnsi="Times New Roman" w:cs="Times New Roman"/>
                      <w:sz w:val="24"/>
                    </w:rPr>
                    <w:t>підвищення ефективності правосуддя та оптимізація повноважень судів різних юрисдикцій;</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4" type="#_x0000_t13" style="position:absolute;left:0;text-align:left;margin-left:41pt;margin-top:16.6pt;width:54pt;height:26.55pt;z-index:252271616">
            <v:shadow on="t" opacity=".5" offset="6pt,-6pt"/>
          </v:shape>
        </w:pict>
      </w:r>
      <w:r>
        <w:rPr>
          <w:noProof/>
          <w:sz w:val="28"/>
        </w:rPr>
        <w:pict>
          <v:rect id="_x0000_s1663" style="position:absolute;left:0;text-align:left;margin-left:106.15pt;margin-top:16.6pt;width:380.6pt;height:30pt;z-index:252251136">
            <v:textbox>
              <w:txbxContent>
                <w:p w:rsidR="00C840B2" w:rsidRPr="000637F8" w:rsidRDefault="00C840B2" w:rsidP="000637F8">
                  <w:pPr>
                    <w:jc w:val="both"/>
                    <w:rPr>
                      <w:rFonts w:ascii="Times New Roman" w:hAnsi="Times New Roman" w:cs="Times New Roman"/>
                      <w:sz w:val="20"/>
                    </w:rPr>
                  </w:pPr>
                  <w:r w:rsidRPr="000637F8">
                    <w:rPr>
                      <w:rFonts w:ascii="Times New Roman" w:hAnsi="Times New Roman" w:cs="Times New Roman"/>
                      <w:color w:val="000000"/>
                      <w:sz w:val="24"/>
                      <w:szCs w:val="27"/>
                      <w:shd w:val="clear" w:color="auto" w:fill="FFFFFF"/>
                    </w:rPr>
                    <w:t>забезпечення прозорості та відкритості правосуддя;</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5" type="#_x0000_t13" style="position:absolute;left:0;text-align:left;margin-left:41pt;margin-top:21.45pt;width:54pt;height:26.55pt;z-index:252272640">
            <v:shadow on="t" opacity=".5" offset="6pt,-6pt"/>
          </v:shape>
        </w:pict>
      </w:r>
      <w:r>
        <w:rPr>
          <w:noProof/>
          <w:sz w:val="28"/>
        </w:rPr>
        <w:pict>
          <v:rect id="_x0000_s1664" style="position:absolute;left:0;text-align:left;margin-left:106.15pt;margin-top:13.7pt;width:380.6pt;height:43.75pt;z-index:252252160">
            <v:textbox>
              <w:txbxContent>
                <w:p w:rsidR="00C840B2" w:rsidRPr="000637F8" w:rsidRDefault="00C840B2" w:rsidP="000637F8">
                  <w:pPr>
                    <w:jc w:val="both"/>
                    <w:rPr>
                      <w:rFonts w:ascii="Times New Roman" w:hAnsi="Times New Roman" w:cs="Times New Roman"/>
                      <w:sz w:val="24"/>
                    </w:rPr>
                  </w:pPr>
                  <w:r w:rsidRPr="000637F8">
                    <w:rPr>
                      <w:rFonts w:ascii="Times New Roman" w:hAnsi="Times New Roman" w:cs="Times New Roman"/>
                      <w:sz w:val="24"/>
                    </w:rPr>
                    <w:t>посилення гарантій здійснення адвокатської діяльності та забезпечення доступності безоплатної правової допомоги;</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lastRenderedPageBreak/>
        <w:pict>
          <v:group id="_x0000_s1704" style="position:absolute;left:0;text-align:left;margin-left:3.3pt;margin-top:13.6pt;width:31.7pt;height:235.7pt;z-index:252291072" coordorigin="1200,1406" coordsize="634,4714">
            <v:shape id="_x0000_s1698" type="#_x0000_t32" style="position:absolute;left:1200;top:1406;width:634;height:0;flip:x" o:connectortype="straight"/>
            <v:shape id="_x0000_s1699" type="#_x0000_t32" style="position:absolute;left:1200;top:1406;width:0;height:4714" o:connectortype="straight"/>
            <v:shape id="_x0000_s1700" type="#_x0000_t32" style="position:absolute;left:1200;top:6120;width:634;height:0" o:connectortype="straight"/>
            <v:shape id="_x0000_s1701" type="#_x0000_t32" style="position:absolute;left:1200;top:4697;width:634;height:0" o:connectortype="straight"/>
            <v:shape id="_x0000_s1702" type="#_x0000_t32" style="position:absolute;left:1200;top:3480;width:634;height:0;flip:x" o:connectortype="straight"/>
            <v:shape id="_x0000_s1703" type="#_x0000_t32" style="position:absolute;left:1200;top:2451;width:634;height:0;flip:x" o:connectortype="straight"/>
          </v:group>
        </w:pict>
      </w:r>
      <w:r>
        <w:rPr>
          <w:noProof/>
          <w:sz w:val="28"/>
        </w:rPr>
        <w:pict>
          <v:shape id="_x0000_s1687" type="#_x0000_t13" style="position:absolute;left:0;text-align:left;margin-left:35pt;margin-top:-.1pt;width:54pt;height:26.55pt;z-index:252274688">
            <v:shadow on="t" opacity=".5" offset="6pt,-6pt"/>
          </v:shape>
        </w:pict>
      </w:r>
      <w:r>
        <w:rPr>
          <w:noProof/>
          <w:sz w:val="28"/>
        </w:rPr>
        <w:pict>
          <v:rect id="_x0000_s1662" style="position:absolute;left:0;text-align:left;margin-left:101.85pt;margin-top:-9.55pt;width:380.6pt;height:43.4pt;z-index:252250112">
            <v:textbox>
              <w:txbxContent>
                <w:p w:rsidR="00C840B2" w:rsidRPr="000637F8" w:rsidRDefault="00C840B2" w:rsidP="000637F8">
                  <w:pPr>
                    <w:jc w:val="both"/>
                    <w:rPr>
                      <w:rFonts w:ascii="Times New Roman" w:hAnsi="Times New Roman" w:cs="Times New Roman"/>
                      <w:sz w:val="20"/>
                    </w:rPr>
                  </w:pPr>
                  <w:r w:rsidRPr="000637F8">
                    <w:rPr>
                      <w:rFonts w:ascii="Times New Roman" w:hAnsi="Times New Roman" w:cs="Times New Roman"/>
                      <w:color w:val="000000"/>
                      <w:sz w:val="24"/>
                      <w:szCs w:val="27"/>
                      <w:shd w:val="clear" w:color="auto" w:fill="FFFFFF"/>
                    </w:rPr>
                    <w:t>реорганізація системи виконання судових рішень та підвищення ефективності виконавчого провадження;</w:t>
                  </w:r>
                </w:p>
              </w:txbxContent>
            </v:textbox>
          </v:rect>
        </w:pict>
      </w: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rect id="_x0000_s1665" style="position:absolute;left:0;text-align:left;margin-left:101.85pt;margin-top:20.3pt;width:380.6pt;height:40.3pt;z-index:252253184">
            <v:textbox>
              <w:txbxContent>
                <w:p w:rsidR="00C840B2" w:rsidRPr="000637F8" w:rsidRDefault="00C840B2" w:rsidP="000637F8">
                  <w:pPr>
                    <w:jc w:val="both"/>
                    <w:rPr>
                      <w:rFonts w:ascii="Times New Roman" w:hAnsi="Times New Roman" w:cs="Times New Roman"/>
                      <w:sz w:val="24"/>
                    </w:rPr>
                  </w:pPr>
                  <w:r w:rsidRPr="000637F8">
                    <w:rPr>
                      <w:rFonts w:ascii="Times New Roman" w:hAnsi="Times New Roman" w:cs="Times New Roman"/>
                      <w:sz w:val="24"/>
                    </w:rPr>
                    <w:t>приведення повноважень та діяльності органів прокуратури до європейських стандартів;</w:t>
                  </w:r>
                </w:p>
              </w:txbxContent>
            </v:textbox>
          </v:rect>
        </w:pict>
      </w: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6" type="#_x0000_t13" style="position:absolute;left:0;text-align:left;margin-left:35pt;margin-top:3.9pt;width:54pt;height:26.55pt;z-index:252273664">
            <v:shadow on="t" opacity=".5" offset="6pt,-6pt"/>
          </v:shape>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80" type="#_x0000_t13" style="position:absolute;left:0;text-align:left;margin-left:35pt;margin-top:5.3pt;width:54pt;height:26.55pt;z-index:252267520">
            <v:shadow on="t" opacity=".5" offset="6pt,-6pt"/>
          </v:shape>
        </w:pict>
      </w:r>
      <w:r>
        <w:rPr>
          <w:noProof/>
          <w:sz w:val="28"/>
        </w:rPr>
        <w:pict>
          <v:rect id="_x0000_s1666" style="position:absolute;left:0;text-align:left;margin-left:101.85pt;margin-top:1pt;width:380.6pt;height:40.3pt;z-index:252254208">
            <v:textbox>
              <w:txbxContent>
                <w:p w:rsidR="00C840B2" w:rsidRPr="000637F8" w:rsidRDefault="00C840B2" w:rsidP="000637F8">
                  <w:pPr>
                    <w:jc w:val="both"/>
                    <w:rPr>
                      <w:rFonts w:ascii="Times New Roman" w:hAnsi="Times New Roman" w:cs="Times New Roman"/>
                      <w:sz w:val="20"/>
                    </w:rPr>
                  </w:pPr>
                  <w:r w:rsidRPr="000637F8">
                    <w:rPr>
                      <w:rFonts w:ascii="Times New Roman" w:hAnsi="Times New Roman" w:cs="Times New Roman"/>
                      <w:color w:val="000000"/>
                      <w:sz w:val="24"/>
                      <w:szCs w:val="27"/>
                      <w:shd w:val="clear" w:color="auto" w:fill="FFFFFF"/>
                    </w:rPr>
                    <w:t>удосконалення процесуального забезпечення справедливості і права на захист під час кримінального провадження;</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79" type="#_x0000_t13" style="position:absolute;left:0;text-align:left;margin-left:35pt;margin-top:21.25pt;width:54pt;height:26.55pt;z-index:252266496">
            <v:shadow on="t" opacity=".5" offset="6pt,-6pt"/>
          </v:shape>
        </w:pict>
      </w:r>
      <w:r>
        <w:rPr>
          <w:noProof/>
          <w:sz w:val="28"/>
        </w:rPr>
        <w:pict>
          <v:rect id="_x0000_s1671" style="position:absolute;left:0;text-align:left;margin-left:101.85pt;margin-top:8.4pt;width:380.6pt;height:59.15pt;z-index:252259328">
            <v:textbox>
              <w:txbxContent>
                <w:p w:rsidR="00C840B2" w:rsidRPr="004A05A5" w:rsidRDefault="00C840B2" w:rsidP="004A05A5">
                  <w:pPr>
                    <w:jc w:val="both"/>
                    <w:rPr>
                      <w:rFonts w:ascii="Times New Roman" w:hAnsi="Times New Roman" w:cs="Times New Roman"/>
                      <w:sz w:val="20"/>
                    </w:rPr>
                  </w:pPr>
                  <w:r w:rsidRPr="004A05A5">
                    <w:rPr>
                      <w:rFonts w:ascii="Times New Roman" w:hAnsi="Times New Roman" w:cs="Times New Roman"/>
                      <w:color w:val="000000"/>
                      <w:sz w:val="24"/>
                      <w:szCs w:val="27"/>
                      <w:shd w:val="clear" w:color="auto" w:fill="FFFFFF"/>
                    </w:rPr>
                    <w:t>підвищення рівня ефективності роботи судових та правоохоронних органів у боротьбі з організованою злочинністю та випадками корупції;</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678" type="#_x0000_t13" style="position:absolute;left:0;text-align:left;margin-left:35pt;margin-top:18.3pt;width:54pt;height:26.55pt;z-index:252265472">
            <v:shadow on="t" opacity=".5" offset="6pt,-6pt"/>
          </v:shape>
        </w:pict>
      </w:r>
      <w:r>
        <w:rPr>
          <w:noProof/>
          <w:sz w:val="28"/>
        </w:rPr>
        <w:pict>
          <v:rect id="_x0000_s1672" style="position:absolute;left:0;text-align:left;margin-left:101.85pt;margin-top:11.35pt;width:380.6pt;height:40.3pt;z-index:252260352">
            <v:textbox>
              <w:txbxContent>
                <w:p w:rsidR="00C840B2" w:rsidRPr="004A05A5" w:rsidRDefault="00C840B2" w:rsidP="004A05A5">
                  <w:pPr>
                    <w:jc w:val="both"/>
                    <w:rPr>
                      <w:rFonts w:ascii="Times New Roman" w:hAnsi="Times New Roman" w:cs="Times New Roman"/>
                      <w:sz w:val="24"/>
                    </w:rPr>
                  </w:pPr>
                  <w:r w:rsidRPr="004A05A5">
                    <w:rPr>
                      <w:rFonts w:ascii="Times New Roman" w:hAnsi="Times New Roman" w:cs="Times New Roman"/>
                      <w:sz w:val="24"/>
                    </w:rPr>
                    <w:t>забезпечення належної координації правових інститутів та єдності інформаційної системи.</w:t>
                  </w:r>
                </w:p>
              </w:txbxContent>
            </v:textbox>
          </v: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roundrect id="_x0000_s1706" style="position:absolute;left:0;text-align:left;margin-left:128.45pt;margin-top:4.85pt;width:278.55pt;height:36.85pt;z-index:252292096" arcsize="10923f">
            <v:shadow on="t" opacity=".5" offset="-6pt,-6pt"/>
            <v:textbox>
              <w:txbxContent>
                <w:p w:rsidR="00C840B2" w:rsidRPr="004A05A5" w:rsidRDefault="00C840B2" w:rsidP="004A05A5">
                  <w:pPr>
                    <w:jc w:val="center"/>
                    <w:rPr>
                      <w:rFonts w:ascii="Times New Roman" w:hAnsi="Times New Roman" w:cs="Times New Roman"/>
                      <w:sz w:val="24"/>
                      <w:lang w:val="uk-UA"/>
                    </w:rPr>
                  </w:pPr>
                  <w:r w:rsidRPr="004A05A5">
                    <w:rPr>
                      <w:rFonts w:ascii="Times New Roman" w:hAnsi="Times New Roman" w:cs="Times New Roman"/>
                      <w:sz w:val="24"/>
                      <w:lang w:val="uk-UA"/>
                    </w:rPr>
                    <w:t>Етапи реформування</w:t>
                  </w:r>
                </w:p>
              </w:txbxContent>
            </v:textbox>
          </v:roundrect>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0637F8" w:rsidRDefault="00537E52" w:rsidP="00821FBC">
      <w:pPr>
        <w:pStyle w:val="rvps2"/>
        <w:shd w:val="clear" w:color="auto" w:fill="FFFFFF"/>
        <w:spacing w:before="0" w:beforeAutospacing="0" w:after="0" w:afterAutospacing="0" w:line="360" w:lineRule="auto"/>
        <w:ind w:firstLine="709"/>
        <w:jc w:val="both"/>
        <w:rPr>
          <w:sz w:val="28"/>
          <w:lang w:val="uk-UA"/>
        </w:rPr>
      </w:pPr>
      <w:r>
        <w:rPr>
          <w:noProof/>
          <w:sz w:val="28"/>
        </w:rPr>
        <w:pict>
          <v:shape id="_x0000_s1711" type="#_x0000_t93" style="position:absolute;left:0;text-align:left;margin-left:236.45pt;margin-top:-6.6pt;width:42.85pt;height:78pt;rotation:90;z-index:252297216"/>
        </w:pict>
      </w:r>
    </w:p>
    <w:p w:rsidR="000637F8" w:rsidRDefault="000637F8" w:rsidP="00821FBC">
      <w:pPr>
        <w:pStyle w:val="rvps2"/>
        <w:shd w:val="clear" w:color="auto" w:fill="FFFFFF"/>
        <w:spacing w:before="0" w:beforeAutospacing="0" w:after="0" w:afterAutospacing="0" w:line="360" w:lineRule="auto"/>
        <w:ind w:firstLine="709"/>
        <w:jc w:val="both"/>
        <w:rPr>
          <w:sz w:val="28"/>
          <w:lang w:val="uk-UA"/>
        </w:rPr>
      </w:pPr>
    </w:p>
    <w:p w:rsidR="00DC0BB8" w:rsidRDefault="00DC0BB8" w:rsidP="00821FBC">
      <w:pPr>
        <w:pStyle w:val="rvps2"/>
        <w:shd w:val="clear" w:color="auto" w:fill="FFFFFF"/>
        <w:spacing w:before="0" w:beforeAutospacing="0" w:after="0" w:afterAutospacing="0" w:line="360" w:lineRule="auto"/>
        <w:ind w:firstLine="709"/>
        <w:jc w:val="both"/>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sz w:val="28"/>
        </w:rPr>
        <w:pict>
          <v:roundrect id="_x0000_s1707" style="position:absolute;left:0;text-align:left;margin-left:13.55pt;margin-top:20.35pt;width:132pt;height:37.7pt;z-index:252293120" arcsize="10923f">
            <v:textbox>
              <w:txbxContent>
                <w:p w:rsidR="00C840B2" w:rsidRPr="00575A89" w:rsidRDefault="00C840B2" w:rsidP="00575A89">
                  <w:pPr>
                    <w:jc w:val="center"/>
                    <w:rPr>
                      <w:rFonts w:ascii="Times New Roman" w:hAnsi="Times New Roman" w:cs="Times New Roman"/>
                      <w:sz w:val="24"/>
                      <w:lang w:val="uk-UA"/>
                    </w:rPr>
                  </w:pPr>
                  <w:r w:rsidRPr="00575A89">
                    <w:rPr>
                      <w:rFonts w:ascii="Times New Roman" w:hAnsi="Times New Roman" w:cs="Times New Roman"/>
                      <w:sz w:val="24"/>
                      <w:lang w:val="uk-UA"/>
                    </w:rPr>
                    <w:t>Перший етап</w:t>
                  </w:r>
                </w:p>
              </w:txbxContent>
            </v:textbox>
          </v:roundrect>
        </w:pict>
      </w:r>
      <w:r>
        <w:rPr>
          <w:noProof/>
          <w:sz w:val="28"/>
        </w:rPr>
        <w:pict>
          <v:roundrect id="_x0000_s1709" style="position:absolute;left:0;text-align:left;margin-left:179.85pt;margin-top:4.1pt;width:295.75pt;height:73.7pt;z-index:252295168" arcsize="10923f">
            <v:textbox>
              <w:txbxContent>
                <w:p w:rsidR="00C840B2" w:rsidRPr="00575A89" w:rsidRDefault="00C840B2" w:rsidP="00575A89">
                  <w:pPr>
                    <w:jc w:val="center"/>
                    <w:rPr>
                      <w:rFonts w:ascii="Times New Roman" w:hAnsi="Times New Roman" w:cs="Times New Roman"/>
                      <w:sz w:val="20"/>
                    </w:rPr>
                  </w:pPr>
                  <w:r w:rsidRPr="00575A89">
                    <w:rPr>
                      <w:rFonts w:ascii="Times New Roman" w:hAnsi="Times New Roman" w:cs="Times New Roman"/>
                      <w:color w:val="000000"/>
                      <w:sz w:val="24"/>
                      <w:szCs w:val="27"/>
                      <w:shd w:val="clear" w:color="auto" w:fill="FFFFFF"/>
                    </w:rPr>
                    <w:t>невідкладне оновлення законодавства, спрямоване на відновлення довіри до судової влади та суміжних правових інститутів в Україні;</w:t>
                  </w:r>
                </w:p>
              </w:txbxContent>
            </v:textbox>
          </v:roundrec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12" type="#_x0000_t32" style="position:absolute;left:0;text-align:left;margin-left:145.55pt;margin-top:15.95pt;width:34.3pt;height:0;z-index:252298240" o:connectortype="straight">
            <v:stroke endarrow="block"/>
          </v:shape>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714" type="#_x0000_t70" style="position:absolute;left:0;text-align:left;margin-left:296.9pt;margin-top:13.05pt;width:50.55pt;height:32.6pt;z-index:252300288" adj="4001,5433">
            <v:textbox style="layout-flow:vertical-ideographic"/>
          </v:shape>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oundrect id="_x0000_s1710" style="position:absolute;left:0;text-align:left;margin-left:186.7pt;margin-top:8.45pt;width:295.75pt;height:91.7pt;z-index:252296192" arcsize="10923f">
            <v:textbox>
              <w:txbxContent>
                <w:p w:rsidR="00C840B2" w:rsidRPr="00575A89" w:rsidRDefault="00C840B2" w:rsidP="00575A89">
                  <w:pPr>
                    <w:jc w:val="center"/>
                    <w:rPr>
                      <w:rFonts w:ascii="Times New Roman" w:hAnsi="Times New Roman" w:cs="Times New Roman"/>
                      <w:sz w:val="24"/>
                      <w:szCs w:val="24"/>
                    </w:rPr>
                  </w:pPr>
                  <w:r w:rsidRPr="00575A89">
                    <w:rPr>
                      <w:rFonts w:ascii="Times New Roman" w:hAnsi="Times New Roman" w:cs="Times New Roman"/>
                      <w:color w:val="000000"/>
                      <w:sz w:val="24"/>
                      <w:szCs w:val="24"/>
                      <w:shd w:val="clear" w:color="auto" w:fill="FFFFFF"/>
                    </w:rPr>
                    <w:t>системні зміни в законодавстві, у тому числі прийняття змін до</w:t>
                  </w:r>
                  <w:r w:rsidRPr="00575A89">
                    <w:rPr>
                      <w:rFonts w:ascii="Times New Roman" w:hAnsi="Times New Roman" w:cs="Times New Roman"/>
                      <w:sz w:val="24"/>
                      <w:szCs w:val="24"/>
                      <w:shd w:val="clear" w:color="auto" w:fill="FFFFFF"/>
                    </w:rPr>
                    <w:t>Конституції України</w:t>
                  </w:r>
                  <w:r w:rsidRPr="00575A89">
                    <w:rPr>
                      <w:rFonts w:ascii="Times New Roman" w:hAnsi="Times New Roman" w:cs="Times New Roman"/>
                      <w:color w:val="000000"/>
                      <w:sz w:val="24"/>
                      <w:szCs w:val="24"/>
                      <w:shd w:val="clear" w:color="auto" w:fill="FFFFFF"/>
                    </w:rPr>
                    <w:t> та комплексна побудова інституційних спроможностей відповідних правових інститутів.</w:t>
                  </w:r>
                </w:p>
              </w:txbxContent>
            </v:textbox>
          </v:roundrec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sz w:val="28"/>
        </w:rPr>
        <w:pict>
          <v:roundrect id="_x0000_s1708" style="position:absolute;left:0;text-align:left;margin-left:13.55pt;margin-top:10.9pt;width:132pt;height:37.7pt;z-index:252294144" arcsize="10923f">
            <v:textbox>
              <w:txbxContent>
                <w:p w:rsidR="00C840B2" w:rsidRPr="00575A89" w:rsidRDefault="00C840B2" w:rsidP="00575A89">
                  <w:pPr>
                    <w:jc w:val="center"/>
                    <w:rPr>
                      <w:rFonts w:ascii="Times New Roman" w:hAnsi="Times New Roman" w:cs="Times New Roman"/>
                      <w:sz w:val="24"/>
                      <w:lang w:val="uk-UA"/>
                    </w:rPr>
                  </w:pPr>
                  <w:r w:rsidRPr="00575A89">
                    <w:rPr>
                      <w:rFonts w:ascii="Times New Roman" w:hAnsi="Times New Roman" w:cs="Times New Roman"/>
                      <w:sz w:val="24"/>
                      <w:lang w:val="uk-UA"/>
                    </w:rPr>
                    <w:t>Другий етап</w:t>
                  </w:r>
                </w:p>
              </w:txbxContent>
            </v:textbox>
          </v:roundrec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13" type="#_x0000_t32" style="position:absolute;left:0;text-align:left;margin-left:145.55pt;margin-top:5.6pt;width:41.15pt;height:0;z-index:252299264" o:connectortype="straight">
            <v:stroke endarrow="block"/>
          </v:shape>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 id="_x0000_s1751" type="#_x0000_t32" style="position:absolute;left:0;text-align:left;margin-left:-11.25pt;margin-top:14.45pt;width:0;height:594.85pt;z-index:252338176" o:connectortype="straight"/>
        </w:pict>
      </w:r>
      <w:r>
        <w:rPr>
          <w:noProof/>
          <w:color w:val="000000"/>
          <w:sz w:val="28"/>
          <w:szCs w:val="27"/>
        </w:rPr>
        <w:pict>
          <v:shape id="_x0000_s1750" type="#_x0000_t32" style="position:absolute;left:0;text-align:left;margin-left:-11.25pt;margin-top:14.45pt;width:94.25pt;height:0;flip:x;z-index:252337152" o:connectortype="straight"/>
        </w:pict>
      </w:r>
      <w:r>
        <w:rPr>
          <w:noProof/>
          <w:color w:val="000000"/>
          <w:sz w:val="28"/>
          <w:szCs w:val="27"/>
        </w:rPr>
        <w:pict>
          <v:rect id="_x0000_s1715" style="position:absolute;left:0;text-align:left;margin-left:83pt;margin-top:-5.25pt;width:318pt;height:40.25pt;z-index:252301312">
            <v:shadow on="t" opacity=".5" offset="6pt,6pt"/>
            <v:textbox>
              <w:txbxContent>
                <w:p w:rsidR="00C840B2" w:rsidRPr="006A14E9" w:rsidRDefault="00C840B2" w:rsidP="006A14E9">
                  <w:pPr>
                    <w:jc w:val="center"/>
                    <w:rPr>
                      <w:rFonts w:ascii="Times New Roman" w:hAnsi="Times New Roman" w:cs="Times New Roman"/>
                      <w:sz w:val="24"/>
                      <w:lang w:val="uk-UA"/>
                    </w:rPr>
                  </w:pPr>
                  <w:r w:rsidRPr="006A14E9">
                    <w:rPr>
                      <w:rFonts w:ascii="Times New Roman" w:hAnsi="Times New Roman" w:cs="Times New Roman"/>
                      <w:sz w:val="24"/>
                      <w:lang w:val="uk-UA"/>
                    </w:rPr>
                    <w:t>Заходи, що здійснюються з метою реформування</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16" style="position:absolute;left:0;text-align:left;margin-left:51.3pt;margin-top:5.55pt;width:372.85pt;height:60.05pt;z-index:252302336">
            <v:textbox>
              <w:txbxContent>
                <w:p w:rsidR="00C840B2" w:rsidRPr="00CB1F50" w:rsidRDefault="00C840B2" w:rsidP="002A5B01">
                  <w:pPr>
                    <w:jc w:val="center"/>
                    <w:rPr>
                      <w:rFonts w:ascii="Times New Roman" w:hAnsi="Times New Roman" w:cs="Times New Roman"/>
                      <w:sz w:val="24"/>
                      <w:lang w:val="uk-UA"/>
                    </w:rPr>
                  </w:pPr>
                  <w:r w:rsidRPr="00CB1F50">
                    <w:rPr>
                      <w:rFonts w:ascii="Times New Roman" w:hAnsi="Times New Roman" w:cs="Times New Roman"/>
                      <w:sz w:val="24"/>
                    </w:rPr>
                    <w:t>Забезпечення незалежності, безсторонності та неупередженості суддів. Оптимізація суддівського врядування та систе</w:t>
                  </w:r>
                  <w:r>
                    <w:rPr>
                      <w:rFonts w:ascii="Times New Roman" w:hAnsi="Times New Roman" w:cs="Times New Roman"/>
                      <w:sz w:val="24"/>
                    </w:rPr>
                    <w:t>ми кар'єрного просування суддів</w:t>
                  </w:r>
                </w:p>
              </w:txbxContent>
            </v:textbox>
          </v:rec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53" type="#_x0000_t32" style="position:absolute;left:0;text-align:left;margin-left:-11.25pt;margin-top:15.7pt;width:62.55pt;height:0;z-index:252340224" o:connectortype="straigh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5" type="#_x0000_t32" style="position:absolute;left:0;text-align:left;margin-left:233.85pt;margin-top:17.3pt;width:0;height:17.95pt;z-index:252351488" o:connectortype="straigh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17" style="position:absolute;left:0;text-align:left;margin-left:5.85pt;margin-top:11.1pt;width:481.75pt;height:47.15pt;z-index:252303360">
            <v:textbox>
              <w:txbxContent>
                <w:p w:rsidR="00C840B2" w:rsidRPr="00CB1F50" w:rsidRDefault="00C840B2" w:rsidP="00CB1F50">
                  <w:pPr>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нормативне закріплення прозорих механізмів перегляду професійної придатності із використанням об'єктивних критеріїв та застосуванням справедливих процедур;</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6" type="#_x0000_t32" style="position:absolute;left:0;text-align:left;margin-left:233.85pt;margin-top:9.95pt;width:0;height:11.15pt;z-index:252352512" o:connectortype="straight"/>
        </w:pict>
      </w:r>
      <w:r>
        <w:rPr>
          <w:noProof/>
          <w:color w:val="000000"/>
          <w:sz w:val="28"/>
          <w:szCs w:val="27"/>
        </w:rPr>
        <w:pict>
          <v:rect id="_x0000_s1719" style="position:absolute;left:0;text-align:left;margin-left:5.85pt;margin-top:21.1pt;width:481.75pt;height:56.55pt;z-index:252305408">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перегляд порядку призначення суддів на посади та переведення суддів відповідно до їхніх професійних якостей, досвіду та досягнень, виключно на конкурсних засадах, а також призначення суддів на посаду на безстроковій основі;</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7" type="#_x0000_t32" style="position:absolute;left:0;text-align:left;margin-left:233.85pt;margin-top:5.2pt;width:0;height:10.3pt;z-index:252353536" o:connectortype="straight"/>
        </w:pict>
      </w:r>
      <w:r>
        <w:rPr>
          <w:noProof/>
          <w:color w:val="000000"/>
          <w:sz w:val="28"/>
          <w:szCs w:val="27"/>
        </w:rPr>
        <w:pict>
          <v:rect id="_x0000_s1720" style="position:absolute;left:0;text-align:left;margin-left:5.85pt;margin-top:15.5pt;width:481.75pt;height:41.15pt;z-index:252306432">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запровадження інституту відряджень суддів до інших судів з метою регулювання навантаження на суддів;</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8" type="#_x0000_t32" style="position:absolute;left:0;text-align:left;margin-left:233.85pt;margin-top:8.35pt;width:0;height:12pt;z-index:252354560" o:connectortype="straight"/>
        </w:pict>
      </w:r>
      <w:r>
        <w:rPr>
          <w:noProof/>
          <w:color w:val="000000"/>
          <w:sz w:val="28"/>
          <w:szCs w:val="27"/>
        </w:rPr>
        <w:pict>
          <v:rect id="_x0000_s1721" style="position:absolute;left:0;text-align:left;margin-left:5.85pt;margin-top:20.35pt;width:481.75pt;height:41.15pt;z-index:252307456">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встановлення чіткого переліку підстав, неупередженої та прозорої процедури звільнення суддів з посади та припинення їх повноважень;</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9" type="#_x0000_t32" style="position:absolute;left:0;text-align:left;margin-left:233.85pt;margin-top:13.25pt;width:0;height:11.15pt;z-index:252355584" o:connectortype="straight"/>
        </w:pict>
      </w:r>
    </w:p>
    <w:p w:rsidR="00821FBC"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22" style="position:absolute;left:0;text-align:left;margin-left:5.85pt;margin-top:.25pt;width:481.75pt;height:74.55pt;z-index:252308480">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зменшення зовнішнього втручання у здійснення правосуддя завдяки ефективним практичним механізмам притягнення до відповідальності винних осіб та гарантіям щодо усунення політичного впливу на процедури призначення, обрання, переведення та звільнення суддів, притягнення їх до відповідальності;</w:t>
                  </w:r>
                </w:p>
              </w:txbxContent>
            </v:textbox>
          </v:rect>
        </w:pict>
      </w: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821FBC" w:rsidRDefault="00821FBC"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0" type="#_x0000_t32" style="position:absolute;left:0;text-align:left;margin-left:233.85pt;margin-top:2.35pt;width:0;height:13.7pt;z-index:252356608" o:connectortype="straight"/>
        </w:pict>
      </w:r>
      <w:r>
        <w:rPr>
          <w:noProof/>
          <w:color w:val="000000"/>
          <w:sz w:val="28"/>
          <w:szCs w:val="27"/>
        </w:rPr>
        <w:pict>
          <v:rect id="_x0000_s1718" style="position:absolute;left:0;text-align:left;margin-left:5.85pt;margin-top:16.05pt;width:481.75pt;height:61.75pt;z-index:252304384">
            <v:textbox>
              <w:txbxContent>
                <w:p w:rsidR="00C840B2" w:rsidRDefault="00C840B2" w:rsidP="00CB1F50">
                  <w:pPr>
                    <w:jc w:val="both"/>
                  </w:pPr>
                  <w:r w:rsidRPr="00CB1F50">
                    <w:rPr>
                      <w:rFonts w:ascii="Times New Roman" w:hAnsi="Times New Roman" w:cs="Times New Roman"/>
                      <w:color w:val="000000"/>
                      <w:sz w:val="24"/>
                      <w:szCs w:val="27"/>
                      <w:shd w:val="clear" w:color="auto" w:fill="FFFFFF"/>
                    </w:rPr>
                    <w:t>оптимізація методології розпорядження бюджетними коштами, організаційних форм і діяльності органів суддівського врядування, що забезпечить підвищення незалежності судової влади в цілому та дасть змогу чітко розмежувати</w:t>
                  </w:r>
                  <w:r>
                    <w:rPr>
                      <w:rFonts w:ascii="Times New Roman" w:hAnsi="Times New Roman" w:cs="Times New Roman"/>
                      <w:color w:val="000000"/>
                      <w:sz w:val="24"/>
                      <w:szCs w:val="27"/>
                      <w:shd w:val="clear" w:color="auto" w:fill="FFFFFF"/>
                      <w:lang w:val="uk-UA"/>
                    </w:rPr>
                    <w:t xml:space="preserve"> </w:t>
                  </w:r>
                  <w:r w:rsidRPr="00CB1F50">
                    <w:rPr>
                      <w:rFonts w:ascii="Times New Roman" w:hAnsi="Times New Roman" w:cs="Times New Roman"/>
                      <w:color w:val="000000"/>
                      <w:sz w:val="24"/>
                      <w:szCs w:val="27"/>
                      <w:shd w:val="clear" w:color="auto" w:fill="FFFFFF"/>
                    </w:rPr>
                    <w:t xml:space="preserve">повноваження </w:t>
                  </w:r>
                  <w:r w:rsidRPr="00CB1F50">
                    <w:rPr>
                      <w:rFonts w:ascii="Times New Roman" w:hAnsi="Times New Roman" w:cs="Times New Roman"/>
                      <w:color w:val="000000"/>
                      <w:sz w:val="24"/>
                      <w:szCs w:val="24"/>
                      <w:shd w:val="clear" w:color="auto" w:fill="FFFFFF"/>
                    </w:rPr>
                    <w:t>кожного органу;</w:t>
                  </w:r>
                </w:p>
              </w:txbxContent>
            </v:textbox>
          </v:rect>
        </w:pict>
      </w: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1" type="#_x0000_t32" style="position:absolute;left:0;text-align:left;margin-left:233.85pt;margin-top:5.35pt;width:0;height:12.85pt;z-index:252357632" o:connectortype="straight"/>
        </w:pict>
      </w:r>
      <w:r>
        <w:rPr>
          <w:noProof/>
          <w:color w:val="000000"/>
          <w:sz w:val="28"/>
          <w:szCs w:val="27"/>
        </w:rPr>
        <w:pict>
          <v:rect id="_x0000_s1723" style="position:absolute;left:0;text-align:left;margin-left:5.85pt;margin-top:18.2pt;width:481.75pt;height:45.45pt;z-index:252309504">
            <v:textbox>
              <w:txbxContent>
                <w:p w:rsidR="00C840B2" w:rsidRPr="00CB1F50" w:rsidRDefault="00C840B2" w:rsidP="00CB1F50">
                  <w:pPr>
                    <w:jc w:val="both"/>
                    <w:rPr>
                      <w:rFonts w:ascii="Times New Roman" w:hAnsi="Times New Roman" w:cs="Times New Roman"/>
                      <w:sz w:val="20"/>
                      <w:lang w:val="uk-UA"/>
                    </w:rPr>
                  </w:pPr>
                  <w:r w:rsidRPr="00CB1F50">
                    <w:rPr>
                      <w:rFonts w:ascii="Times New Roman" w:hAnsi="Times New Roman" w:cs="Times New Roman"/>
                      <w:color w:val="000000"/>
                      <w:sz w:val="24"/>
                      <w:szCs w:val="27"/>
                      <w:shd w:val="clear" w:color="auto" w:fill="FFFFFF"/>
                    </w:rPr>
                    <w:t>підвищення вимог, у тому числі етичних, до членів органів, відповідальних за формування суддівського корпусу</w:t>
                  </w:r>
                  <w:r>
                    <w:rPr>
                      <w:rFonts w:ascii="Times New Roman" w:hAnsi="Times New Roman" w:cs="Times New Roman"/>
                      <w:color w:val="000000"/>
                      <w:sz w:val="24"/>
                      <w:szCs w:val="27"/>
                      <w:shd w:val="clear" w:color="auto" w:fill="FFFFFF"/>
                      <w:lang w:val="uk-UA"/>
                    </w:rPr>
                    <w:t>.</w:t>
                  </w:r>
                </w:p>
              </w:txbxContent>
            </v:textbox>
          </v:rect>
        </w:pict>
      </w: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24" style="position:absolute;left:0;text-align:left;margin-left:89pt;margin-top:10.9pt;width:306pt;height:36pt;z-index:252310528">
            <v:textbox>
              <w:txbxContent>
                <w:p w:rsidR="00C840B2" w:rsidRPr="00CB1F50" w:rsidRDefault="00C840B2" w:rsidP="00CB1F50">
                  <w:pPr>
                    <w:jc w:val="center"/>
                    <w:rPr>
                      <w:rFonts w:ascii="Times New Roman" w:hAnsi="Times New Roman" w:cs="Times New Roman"/>
                      <w:sz w:val="20"/>
                      <w:lang w:val="uk-UA"/>
                    </w:rPr>
                  </w:pPr>
                  <w:r w:rsidRPr="00CB1F50">
                    <w:rPr>
                      <w:rFonts w:ascii="Times New Roman" w:hAnsi="Times New Roman" w:cs="Times New Roman"/>
                      <w:color w:val="000000"/>
                      <w:sz w:val="24"/>
                      <w:szCs w:val="27"/>
                      <w:shd w:val="clear" w:color="auto" w:fill="FFFFFF"/>
                    </w:rPr>
                    <w:t>Підвищення професійного рівня суддів</w:t>
                  </w:r>
                </w:p>
              </w:txbxContent>
            </v:textbox>
          </v:rect>
        </w:pict>
      </w: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2" type="#_x0000_t32" style="position:absolute;left:0;text-align:left;margin-left:233.85pt;margin-top:22.75pt;width:0;height:16.3pt;z-index:252358656" o:connectortype="straight"/>
        </w:pict>
      </w:r>
      <w:r>
        <w:rPr>
          <w:noProof/>
          <w:color w:val="000000"/>
          <w:sz w:val="28"/>
          <w:szCs w:val="27"/>
        </w:rPr>
        <w:pict>
          <v:shape id="_x0000_s1754" type="#_x0000_t32" style="position:absolute;left:0;text-align:left;margin-left:-11.25pt;margin-top:5.6pt;width:0;height:264pt;z-index:252341248" o:connectortype="straight"/>
        </w:pict>
      </w:r>
      <w:r>
        <w:rPr>
          <w:noProof/>
          <w:color w:val="000000"/>
          <w:sz w:val="28"/>
          <w:szCs w:val="27"/>
        </w:rPr>
        <w:pict>
          <v:shape id="_x0000_s1752" type="#_x0000_t32" style="position:absolute;left:0;text-align:left;margin-left:-11.25pt;margin-top:5.6pt;width:100.25pt;height:0;z-index:252339200" o:connectortype="straight"/>
        </w:pict>
      </w: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25" style="position:absolute;left:0;text-align:left;margin-left:12.75pt;margin-top:14.9pt;width:474.85pt;height:61.7pt;z-index:252311552">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Упровадження системи кваліфікаційного оцінювання та регулярної оцінки суддів, закріплення у законодавстві принципу підвищення професійного рівня суддів як основного критерію для просування судді у професійній кар'єрі;</w:t>
                  </w:r>
                </w:p>
              </w:txbxContent>
            </v:textbox>
          </v:rect>
        </w:pict>
      </w: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6A14E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6A14E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 id="_x0000_s1755" type="#_x0000_t32" style="position:absolute;left:0;text-align:left;margin-left:-11.25pt;margin-top:-48.15pt;width:0;height:833.15pt;z-index:252342272" o:connectortype="straight"/>
        </w:pict>
      </w:r>
      <w:r>
        <w:rPr>
          <w:noProof/>
          <w:color w:val="000000"/>
          <w:sz w:val="28"/>
          <w:szCs w:val="27"/>
        </w:rPr>
        <w:pict>
          <v:rect id="_x0000_s1726" style="position:absolute;left:0;text-align:left;margin-left:16.15pt;margin-top:-10.45pt;width:474pt;height:58.3pt;z-index:252312576">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впровадження ефективних механізмів дослідження інформації про кандидата на посаду судді з точки зору доброчесності та інших якостей і перегляд вимог щодо віку та професійного стажу для кандидатів на посаду судді;</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3" type="#_x0000_t32" style="position:absolute;left:0;text-align:left;margin-left:242.45pt;margin-top:-.45pt;width:0;height:13.75pt;z-index:252359680" o:connectortype="straight"/>
        </w:pict>
      </w:r>
      <w:r>
        <w:rPr>
          <w:noProof/>
          <w:color w:val="000000"/>
          <w:sz w:val="28"/>
          <w:szCs w:val="27"/>
        </w:rPr>
        <w:pict>
          <v:rect id="_x0000_s1727" style="position:absolute;left:0;text-align:left;margin-left:16.15pt;margin-top:13.3pt;width:474pt;height:37.7pt;z-index:252313600">
            <v:textbox>
              <w:txbxContent>
                <w:p w:rsidR="00C840B2" w:rsidRPr="00CB1F50" w:rsidRDefault="00C840B2" w:rsidP="00CB1F50">
                  <w:pPr>
                    <w:jc w:val="both"/>
                    <w:rPr>
                      <w:rFonts w:ascii="Times New Roman" w:hAnsi="Times New Roman" w:cs="Times New Roman"/>
                      <w:sz w:val="24"/>
                    </w:rPr>
                  </w:pPr>
                  <w:r w:rsidRPr="00CB1F50">
                    <w:rPr>
                      <w:rFonts w:ascii="Times New Roman" w:hAnsi="Times New Roman" w:cs="Times New Roman"/>
                      <w:sz w:val="24"/>
                    </w:rPr>
                    <w:t>покращення кадрового забезпечення апарату суду;</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4" type="#_x0000_t32" style="position:absolute;left:0;text-align:left;margin-left:242.45pt;margin-top:2.7pt;width:0;height:18pt;z-index:252360704" o:connectortype="straight"/>
        </w:pict>
      </w:r>
      <w:r>
        <w:rPr>
          <w:noProof/>
          <w:color w:val="000000"/>
          <w:sz w:val="28"/>
          <w:szCs w:val="27"/>
        </w:rPr>
        <w:pict>
          <v:rect id="_x0000_s1728" style="position:absolute;left:0;text-align:left;margin-left:16.15pt;margin-top:20.7pt;width:469.7pt;height:92.6pt;z-index:252314624">
            <v:textbox>
              <w:txbxContent>
                <w:p w:rsidR="00C840B2" w:rsidRPr="00CB1F50" w:rsidRDefault="00C840B2" w:rsidP="00CB1F50">
                  <w:pPr>
                    <w:jc w:val="both"/>
                    <w:rPr>
                      <w:rFonts w:ascii="Times New Roman" w:hAnsi="Times New Roman" w:cs="Times New Roman"/>
                      <w:sz w:val="20"/>
                    </w:rPr>
                  </w:pPr>
                  <w:r w:rsidRPr="00CB1F50">
                    <w:rPr>
                      <w:rFonts w:ascii="Times New Roman" w:hAnsi="Times New Roman" w:cs="Times New Roman"/>
                      <w:color w:val="000000"/>
                      <w:sz w:val="24"/>
                      <w:szCs w:val="27"/>
                      <w:shd w:val="clear" w:color="auto" w:fill="FFFFFF"/>
                    </w:rPr>
                    <w:t>упровадження механізмів досягнення більшої єдності судової практики шляхом підсилення дослідницько-аналітичних можливостей вищих спеціалізованих судів, посилення ролі Верховного Суду України, забезпечення їх тісної співпраці з науковими установами (Національною академією правових наук України, вищими юридичними навчальними закладами).</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29" style="position:absolute;left:0;text-align:left;margin-left:84.75pt;margin-top:18.25pt;width:306pt;height:49.7pt;z-index:252315648">
            <v:textbox>
              <w:txbxContent>
                <w:p w:rsidR="00C840B2" w:rsidRPr="002A5B01" w:rsidRDefault="00C840B2" w:rsidP="002A5B01">
                  <w:pPr>
                    <w:jc w:val="center"/>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Підвищення прозорості діяльності суддів та рівня їх відповідальності</w:t>
                  </w:r>
                </w:p>
              </w:txbxContent>
            </v:textbox>
          </v:rec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56" type="#_x0000_t32" style="position:absolute;left:0;text-align:left;margin-left:-11.25pt;margin-top:21.5pt;width:96pt;height:0;z-index:252343296"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5" type="#_x0000_t32" style="position:absolute;left:0;text-align:left;margin-left:242.45pt;margin-top:19.65pt;width:0;height:14.55pt;z-index:252361728"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0" style="position:absolute;left:0;text-align:left;margin-left:16.15pt;margin-top:10.05pt;width:469.7pt;height:69.45pt;z-index:252316672">
            <v:textbox>
              <w:txbxContent>
                <w:p w:rsidR="00C840B2" w:rsidRPr="002A5B01" w:rsidRDefault="00C840B2" w:rsidP="002A5B01">
                  <w:pPr>
                    <w:jc w:val="both"/>
                    <w:rPr>
                      <w:rFonts w:ascii="Times New Roman" w:hAnsi="Times New Roman" w:cs="Times New Roman"/>
                      <w:sz w:val="20"/>
                      <w:lang w:val="uk-UA"/>
                    </w:rPr>
                  </w:pPr>
                  <w:r w:rsidRPr="002A5B01">
                    <w:rPr>
                      <w:rFonts w:ascii="Times New Roman" w:hAnsi="Times New Roman" w:cs="Times New Roman"/>
                      <w:color w:val="000000"/>
                      <w:sz w:val="24"/>
                      <w:szCs w:val="27"/>
                      <w:shd w:val="clear" w:color="auto" w:fill="FFFFFF"/>
                    </w:rPr>
                    <w:t>розробка відповідних механізмів контролю за доброчесністю, зокрема, надання суддями та членами родини суддів розширених декларацій про майновий стан, доходи та видатки, упровадження пропорційних санкцій за неподання або подання неповної чи недостовірної декларації</w:t>
                  </w:r>
                  <w:r>
                    <w:rPr>
                      <w:rFonts w:ascii="Times New Roman" w:hAnsi="Times New Roman" w:cs="Times New Roman"/>
                      <w:color w:val="000000"/>
                      <w:sz w:val="24"/>
                      <w:szCs w:val="27"/>
                      <w:shd w:val="clear" w:color="auto" w:fill="FFFFFF"/>
                      <w:lang w:val="uk-UA"/>
                    </w:rPr>
                    <w:t>;</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6" type="#_x0000_t32" style="position:absolute;left:0;text-align:left;margin-left:242.45pt;margin-top:7.1pt;width:0;height:16.3pt;z-index:252362752" o:connectortype="straight"/>
        </w:pict>
      </w:r>
      <w:r>
        <w:rPr>
          <w:noProof/>
          <w:color w:val="000000"/>
          <w:sz w:val="28"/>
          <w:szCs w:val="27"/>
        </w:rPr>
        <w:pict>
          <v:rect id="_x0000_s1731" style="position:absolute;left:0;text-align:left;margin-left:16.15pt;margin-top:23.4pt;width:469.7pt;height:44.55pt;z-index:252317696">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забезпечення дієвого й ефективного розслідування корупційних та інших серйозних правопорушень, скоєних суддями;</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7" type="#_x0000_t32" style="position:absolute;left:0;text-align:left;margin-left:242.45pt;margin-top:19.65pt;width:0;height:16.3pt;z-index:252363776"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2" style="position:absolute;left:0;text-align:left;margin-left:16.15pt;margin-top:11.8pt;width:469.7pt;height:60pt;z-index:252318720">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передача органам, що відповідають за формування суддівського корпусу і притягнення суддів до дисциплінарної відповідальності, права надання згоди на вжиття запобіжних заходів, пов'язаних з обмеженням волі судді;</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8" type="#_x0000_t32" style="position:absolute;left:0;text-align:left;margin-left:242.45pt;margin-top:23.5pt;width:0;height:18pt;z-index:252364800"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3" style="position:absolute;left:0;text-align:left;margin-left:16.15pt;margin-top:17.35pt;width:469.7pt;height:45.4pt;z-index:252319744">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удосконалення існуючих етичних правил поведінки судді та підвищення обізнаності про них серед суддів;</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79" type="#_x0000_t32" style="position:absolute;left:0;text-align:left;margin-left:242.45pt;margin-top:14.45pt;width:0;height:19.75pt;z-index:252365824"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4" style="position:absolute;left:0;text-align:left;margin-left:16.15pt;margin-top:10.05pt;width:469.7pt;height:87.4pt;z-index:252320768">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практична імплементація диференційованої системи видів дисциплінарних стягнень з урахуванням принципу пропорційності, перегляд строків давності притягнення судді до дисциплінарної відповідальності, удосконалення порядку здійснення дисциплінарного провадження та створення механізму унеможливлення участі особи, щодо якої здійснюється розслідування, в прийнятті судових рішень</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 id="_x0000_s1757" type="#_x0000_t32" style="position:absolute;left:0;text-align:left;margin-left:-9.55pt;margin-top:-52.4pt;width:0;height:836.55pt;z-index:252344320" o:connectortype="straight"/>
        </w:pict>
      </w:r>
      <w:r>
        <w:rPr>
          <w:noProof/>
          <w:color w:val="000000"/>
          <w:sz w:val="28"/>
          <w:szCs w:val="27"/>
        </w:rPr>
        <w:pict>
          <v:rect id="_x0000_s1735" style="position:absolute;left:0;text-align:left;margin-left:82.15pt;margin-top:-2.75pt;width:316.3pt;height:44.6pt;z-index:252321792">
            <v:textbox>
              <w:txbxContent>
                <w:p w:rsidR="00C840B2" w:rsidRPr="002A5B01" w:rsidRDefault="00C840B2" w:rsidP="002A5B01">
                  <w:pPr>
                    <w:jc w:val="center"/>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Підвищення ефективності правосуддя та оптимізація повноважень судів різних юрисдикцій</w:t>
                  </w:r>
                </w:p>
              </w:txbxContent>
            </v:textbox>
          </v:rec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0" type="#_x0000_t32" style="position:absolute;left:0;text-align:left;margin-left:245.85pt;margin-top:17.7pt;width:0;height:14.6pt;z-index:252366848" o:connectortype="straight"/>
        </w:pict>
      </w:r>
      <w:r>
        <w:rPr>
          <w:noProof/>
          <w:color w:val="000000"/>
          <w:sz w:val="28"/>
          <w:szCs w:val="27"/>
        </w:rPr>
        <w:pict>
          <v:shape id="_x0000_s1758" type="#_x0000_t32" style="position:absolute;left:0;text-align:left;margin-left:-9.55pt;margin-top:-.3pt;width:91.7pt;height:0;z-index:252345344"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6" style="position:absolute;left:0;text-align:left;margin-left:23.85pt;margin-top:8.15pt;width:462.9pt;height:56.55pt;z-index:252322816">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перегляд структури судової системи України в цілому шляхом визначення чітких критеріїв та механізмів розмежування судових юрисдикцій адміністративних, господарських і загальних (цивільних і кримінальних) судів;</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1" type="#_x0000_t32" style="position:absolute;left:0;text-align:left;margin-left:246.75pt;margin-top:16.4pt;width:0;height:16.35pt;z-index:252367872"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7" style="position:absolute;left:0;text-align:left;margin-left:23.85pt;margin-top:8.6pt;width:462.9pt;height:42.8pt;z-index:252323840">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укрупнення окремих елементів системи на відповідних рівнях (зокрема, створення міжрайонних судів, укрупнення апеляційних округів);</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2" type="#_x0000_t32" style="position:absolute;left:0;text-align:left;margin-left:246.75pt;margin-top:3.1pt;width:0;height:17.15pt;z-index:252368896" o:connectortype="straight"/>
        </w:pict>
      </w:r>
      <w:r>
        <w:rPr>
          <w:noProof/>
          <w:color w:val="000000"/>
          <w:sz w:val="28"/>
          <w:szCs w:val="27"/>
        </w:rPr>
        <w:pict>
          <v:rect id="_x0000_s1738" style="position:absolute;left:0;text-align:left;margin-left:23.85pt;margin-top:20.25pt;width:462.9pt;height:36.85pt;z-index:252324864">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поступове впровадження та розширення застосування суду присяжних;</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3" type="#_x0000_t32" style="position:absolute;left:0;text-align:left;margin-left:246.75pt;margin-top:8.8pt;width:0;height:19.7pt;z-index:252369920"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39" style="position:absolute;left:0;text-align:left;margin-left:23.85pt;margin-top:4.35pt;width:462.9pt;height:85.75pt;z-index:252325888">
            <v:textbox>
              <w:txbxContent>
                <w:p w:rsidR="00C840B2" w:rsidRPr="002A5B01" w:rsidRDefault="00C840B2" w:rsidP="002A5B01">
                  <w:pPr>
                    <w:jc w:val="both"/>
                    <w:rPr>
                      <w:rFonts w:ascii="Times New Roman" w:hAnsi="Times New Roman" w:cs="Times New Roman"/>
                      <w:sz w:val="20"/>
                    </w:rPr>
                  </w:pPr>
                  <w:r w:rsidRPr="002A5B01">
                    <w:rPr>
                      <w:rFonts w:ascii="Times New Roman" w:hAnsi="Times New Roman" w:cs="Times New Roman"/>
                      <w:color w:val="000000"/>
                      <w:sz w:val="24"/>
                      <w:szCs w:val="27"/>
                      <w:shd w:val="clear" w:color="auto" w:fill="FFFFFF"/>
                    </w:rPr>
                    <w:t>посилення ролі судового збору як основного джерела фінансування судової системи; підвищення розміру ставок судового збору у майнових та інших спорах із одночасним забезпеченням належного рівня доступу до правосуддя; запровадження механізму визначення розміру судового збору за суб'єктом звернення до суду та предметом позову, заяви чи скарги;</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4" type="#_x0000_t32" style="position:absolute;left:0;text-align:left;margin-left:246.75pt;margin-top:17.7pt;width:0;height:18pt;z-index:252370944"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0" style="position:absolute;left:0;text-align:left;margin-left:23.85pt;margin-top:11.55pt;width:462.9pt;height:166.25pt;z-index:252326912">
            <v:textbox>
              <w:txbxContent>
                <w:p w:rsidR="00C840B2" w:rsidRPr="00050E79" w:rsidRDefault="00C840B2" w:rsidP="00050E79">
                  <w:pPr>
                    <w:jc w:val="both"/>
                    <w:rPr>
                      <w:rFonts w:ascii="Times New Roman" w:hAnsi="Times New Roman" w:cs="Times New Roman"/>
                      <w:sz w:val="20"/>
                    </w:rPr>
                  </w:pPr>
                  <w:r w:rsidRPr="00050E79">
                    <w:rPr>
                      <w:rFonts w:ascii="Times New Roman" w:hAnsi="Times New Roman" w:cs="Times New Roman"/>
                      <w:color w:val="000000"/>
                      <w:sz w:val="24"/>
                      <w:szCs w:val="27"/>
                      <w:shd w:val="clear" w:color="auto" w:fill="FFFFFF"/>
                    </w:rPr>
                    <w:t>забезпечення широкого використа</w:t>
                  </w:r>
                  <w:r>
                    <w:rPr>
                      <w:rFonts w:ascii="Times New Roman" w:hAnsi="Times New Roman" w:cs="Times New Roman"/>
                      <w:color w:val="000000"/>
                      <w:sz w:val="24"/>
                      <w:szCs w:val="27"/>
                      <w:shd w:val="clear" w:color="auto" w:fill="FFFFFF"/>
                    </w:rPr>
                    <w:t>ння інформаційних систем</w:t>
                  </w:r>
                  <w:r w:rsidRPr="00050E79">
                    <w:rPr>
                      <w:rFonts w:ascii="Times New Roman" w:hAnsi="Times New Roman" w:cs="Times New Roman"/>
                      <w:color w:val="000000"/>
                      <w:sz w:val="24"/>
                      <w:szCs w:val="27"/>
                      <w:shd w:val="clear" w:color="auto" w:fill="FFFFFF"/>
                    </w:rPr>
                    <w:t xml:space="preserve"> для на</w:t>
                  </w:r>
                  <w:r>
                    <w:rPr>
                      <w:rFonts w:ascii="Times New Roman" w:hAnsi="Times New Roman" w:cs="Times New Roman"/>
                      <w:color w:val="000000"/>
                      <w:sz w:val="24"/>
                      <w:szCs w:val="27"/>
                      <w:shd w:val="clear" w:color="auto" w:fill="FFFFFF"/>
                    </w:rPr>
                    <w:t xml:space="preserve">дання більшої кількості послуг </w:t>
                  </w:r>
                  <w:r>
                    <w:rPr>
                      <w:rFonts w:ascii="Times New Roman" w:hAnsi="Times New Roman" w:cs="Times New Roman"/>
                      <w:color w:val="000000"/>
                      <w:sz w:val="24"/>
                      <w:szCs w:val="27"/>
                      <w:shd w:val="clear" w:color="auto" w:fill="FFFFFF"/>
                      <w:lang w:val="uk-UA"/>
                    </w:rPr>
                    <w:t>«</w:t>
                  </w:r>
                  <w:r>
                    <w:rPr>
                      <w:rFonts w:ascii="Times New Roman" w:hAnsi="Times New Roman" w:cs="Times New Roman"/>
                      <w:color w:val="000000"/>
                      <w:sz w:val="24"/>
                      <w:szCs w:val="27"/>
                      <w:shd w:val="clear" w:color="auto" w:fill="FFFFFF"/>
                    </w:rPr>
                    <w:t>електронного правосуддя</w:t>
                  </w:r>
                  <w:r>
                    <w:rPr>
                      <w:rFonts w:ascii="Times New Roman" w:hAnsi="Times New Roman" w:cs="Times New Roman"/>
                      <w:color w:val="000000"/>
                      <w:sz w:val="24"/>
                      <w:szCs w:val="27"/>
                      <w:shd w:val="clear" w:color="auto" w:fill="FFFFFF"/>
                      <w:lang w:val="uk-UA"/>
                    </w:rPr>
                    <w:t>»</w:t>
                  </w:r>
                  <w:r w:rsidRPr="00050E79">
                    <w:rPr>
                      <w:rFonts w:ascii="Times New Roman" w:hAnsi="Times New Roman" w:cs="Times New Roman"/>
                      <w:color w:val="000000"/>
                      <w:sz w:val="24"/>
                      <w:szCs w:val="27"/>
                      <w:shd w:val="clear" w:color="auto" w:fill="FFFFFF"/>
                    </w:rPr>
                    <w:t>; створення в судах інформаційних систем електронного менеджменту, зокрема введення повноцінних електронних систем, у тому числі системи електронного документообігу, та відстеження справ (до вищих інстанцій), електронних повідомлень, електронних викликів, електронного розгляду справ (у деяких випадках), електронних платежів, аудіо- та відеофіксації засідань, інформаційної системи внутрішньої бази даних, інформаційної системи законодавчої бази даних, удосконалення системи забезпечення рівного та неупередженого розподілу справ між суддями, зокрема, визначення судді та (або) складу колегії суддів на всіх стадіях судового провадження;</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5" type="#_x0000_t32" style="position:absolute;left:0;text-align:left;margin-left:246.75pt;margin-top:8.75pt;width:0;height:16.3pt;z-index:252371968"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1" style="position:absolute;left:0;text-align:left;margin-left:23.85pt;margin-top:.9pt;width:462.9pt;height:74.6pt;z-index:252327936">
            <v:textbox>
              <w:txbxContent>
                <w:p w:rsidR="00C840B2" w:rsidRPr="00050E79" w:rsidRDefault="00C840B2" w:rsidP="00050E79">
                  <w:pPr>
                    <w:jc w:val="both"/>
                    <w:rPr>
                      <w:rFonts w:ascii="Times New Roman" w:hAnsi="Times New Roman" w:cs="Times New Roman"/>
                      <w:sz w:val="20"/>
                    </w:rPr>
                  </w:pPr>
                  <w:r w:rsidRPr="00050E79">
                    <w:rPr>
                      <w:rFonts w:ascii="Times New Roman" w:hAnsi="Times New Roman" w:cs="Times New Roman"/>
                      <w:color w:val="000000"/>
                      <w:sz w:val="24"/>
                      <w:szCs w:val="27"/>
                      <w:shd w:val="clear" w:color="auto" w:fill="FFFFFF"/>
                    </w:rPr>
                    <w:t>упровадження механізмів забезпечення вирішення спорів і протидії зловживанням процесуальними правами шляхом накладання ефективних процесуальних обмежень на сторони за недотримання (без поважних причин) принципу "найкращих зусиль", ненадання або приховування доказів тощо;</w:t>
                  </w:r>
                </w:p>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6" type="#_x0000_t32" style="position:absolute;left:0;text-align:left;margin-left:246.75pt;margin-top:3.05pt;width:0;height:10.25pt;z-index:252372992" o:connectortype="straight"/>
        </w:pict>
      </w:r>
      <w:r>
        <w:rPr>
          <w:noProof/>
          <w:color w:val="000000"/>
          <w:sz w:val="28"/>
          <w:szCs w:val="27"/>
        </w:rPr>
        <w:pict>
          <v:rect id="_x0000_s1742" style="position:absolute;left:0;text-align:left;margin-left:23.85pt;margin-top:13.3pt;width:462.9pt;height:128.6pt;z-index:252328960">
            <v:textbox>
              <w:txbxContent>
                <w:p w:rsidR="00C840B2" w:rsidRPr="00050E79" w:rsidRDefault="00C840B2" w:rsidP="00050E79">
                  <w:pPr>
                    <w:pStyle w:val="rvps2"/>
                    <w:shd w:val="clear" w:color="auto" w:fill="FFFFFF"/>
                    <w:spacing w:before="0" w:beforeAutospacing="0" w:after="171" w:afterAutospacing="0"/>
                    <w:jc w:val="both"/>
                    <w:rPr>
                      <w:color w:val="000000"/>
                      <w:szCs w:val="27"/>
                    </w:rPr>
                  </w:pPr>
                  <w:r w:rsidRPr="00050E79">
                    <w:rPr>
                      <w:color w:val="000000"/>
                      <w:szCs w:val="27"/>
                    </w:rPr>
                    <w:t>розширення способів альтернативного (позасудового) врегулювання спорів, зокрема, шляхом практичного впровадження інституту медіації і посередництва, розширення переліку категорій справ, які можуть вирішуватися третейськими суддями або розглядатися судами у спрощеному провадженні; запровадження ефективних процесуальних механізмів для попередження розгляду справ за відсутності спору між сторонами; вивчення доцільності введення мирових суддів;</w:t>
                  </w:r>
                  <w:bookmarkStart w:id="46" w:name="n120"/>
                  <w:bookmarkEnd w:id="46"/>
                  <w:r w:rsidRPr="00050E79">
                    <w:rPr>
                      <w:color w:val="000000"/>
                      <w:szCs w:val="27"/>
                    </w:rPr>
                    <w:t>визначення категорій справ у кожній юрисдикції, в яких зменшується кількість стадій оскарження; зменшення навантаження на суди;</w:t>
                  </w:r>
                </w:p>
                <w:p w:rsidR="00C840B2" w:rsidRDefault="00C840B2"/>
              </w:txbxContent>
            </v:textbox>
          </v:rect>
        </w:pict>
      </w: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CB1F50"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lastRenderedPageBreak/>
        <w:pict>
          <v:shape id="_x0000_s1762" type="#_x0000_t32" style="position:absolute;left:0;text-align:left;margin-left:-8.7pt;margin-top:23pt;width:76.3pt;height:0;flip:x;z-index:252349440" o:connectortype="straight"/>
        </w:pict>
      </w:r>
      <w:r>
        <w:rPr>
          <w:noProof/>
          <w:color w:val="000000"/>
          <w:sz w:val="28"/>
          <w:szCs w:val="27"/>
        </w:rPr>
        <w:pict>
          <v:shape id="_x0000_s1759" type="#_x0000_t32" style="position:absolute;left:0;text-align:left;margin-left:-8.7pt;margin-top:-54.15pt;width:0;height:469.75pt;z-index:252346368" o:connectortype="straight"/>
        </w:pict>
      </w:r>
      <w:r>
        <w:rPr>
          <w:noProof/>
          <w:color w:val="000000"/>
          <w:sz w:val="28"/>
          <w:szCs w:val="27"/>
        </w:rPr>
        <w:pict>
          <v:rect id="_x0000_s1743" style="position:absolute;left:0;text-align:left;margin-left:67.6pt;margin-top:4.15pt;width:365.15pt;height:36pt;z-index:252329984">
            <v:textbox>
              <w:txbxContent>
                <w:p w:rsidR="00C840B2" w:rsidRPr="001617B7" w:rsidRDefault="00C840B2" w:rsidP="001617B7">
                  <w:pPr>
                    <w:jc w:val="center"/>
                    <w:rPr>
                      <w:rFonts w:ascii="Times New Roman" w:hAnsi="Times New Roman" w:cs="Times New Roman"/>
                      <w:sz w:val="24"/>
                      <w:lang w:val="uk-UA"/>
                    </w:rPr>
                  </w:pPr>
                  <w:r w:rsidRPr="001617B7">
                    <w:rPr>
                      <w:rFonts w:ascii="Times New Roman" w:hAnsi="Times New Roman" w:cs="Times New Roman"/>
                      <w:sz w:val="24"/>
                    </w:rPr>
                    <w:t>Зростання прозорості та відкритості правосуддя</w:t>
                  </w:r>
                </w:p>
              </w:txbxContent>
            </v:textbox>
          </v:rec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7" type="#_x0000_t32" style="position:absolute;left:0;text-align:left;margin-left:252.75pt;margin-top:16pt;width:0;height:18.85pt;z-index:252374016" o:connectortype="straight"/>
        </w:pict>
      </w:r>
    </w:p>
    <w:p w:rsidR="00CB1F50"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4" style="position:absolute;left:0;text-align:left;margin-left:22.15pt;margin-top:10.7pt;width:463.7pt;height:47.15pt;z-index:252331008">
            <v:textbox>
              <w:txbxContent>
                <w:p w:rsidR="00C840B2" w:rsidRPr="001617B7" w:rsidRDefault="00C840B2">
                  <w:pPr>
                    <w:rPr>
                      <w:rFonts w:ascii="Times New Roman" w:hAnsi="Times New Roman" w:cs="Times New Roman"/>
                      <w:sz w:val="20"/>
                    </w:rPr>
                  </w:pPr>
                  <w:r w:rsidRPr="001617B7">
                    <w:rPr>
                      <w:rFonts w:ascii="Times New Roman" w:hAnsi="Times New Roman" w:cs="Times New Roman"/>
                      <w:color w:val="000000"/>
                      <w:sz w:val="24"/>
                      <w:szCs w:val="27"/>
                      <w:shd w:val="clear" w:color="auto" w:fill="FFFFFF"/>
                    </w:rPr>
                    <w:t>покращення умов доступу громадськості до відкритих судових засідань і винесених рішень.</w:t>
                  </w:r>
                </w:p>
              </w:txbxContent>
            </v:textbox>
          </v:rect>
        </w:pict>
      </w: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5" style="position:absolute;left:0;text-align:left;margin-left:67.6pt;margin-top:9.4pt;width:365.15pt;height:46.3pt;z-index:252332032">
            <v:textbox>
              <w:txbxContent>
                <w:p w:rsidR="00C840B2" w:rsidRPr="001617B7" w:rsidRDefault="00C840B2" w:rsidP="001617B7">
                  <w:pPr>
                    <w:jc w:val="center"/>
                    <w:rPr>
                      <w:rFonts w:ascii="Times New Roman" w:hAnsi="Times New Roman" w:cs="Times New Roman"/>
                      <w:sz w:val="20"/>
                      <w:lang w:val="uk-UA"/>
                    </w:rPr>
                  </w:pPr>
                  <w:r w:rsidRPr="001617B7">
                    <w:rPr>
                      <w:rFonts w:ascii="Times New Roman" w:hAnsi="Times New Roman" w:cs="Times New Roman"/>
                      <w:color w:val="000000"/>
                      <w:sz w:val="24"/>
                      <w:szCs w:val="27"/>
                      <w:shd w:val="clear" w:color="auto" w:fill="FFFFFF"/>
                    </w:rPr>
                    <w:t>Посилення гарантій здійснення адвокатської діяльності, забезпечення доступності безоплатної правової допомоги</w:t>
                  </w:r>
                </w:p>
              </w:txbxContent>
            </v:textbox>
          </v:rec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3" type="#_x0000_t32" style="position:absolute;left:0;text-align:left;margin-left:-8.7pt;margin-top:9.25pt;width:76.3pt;height:0;flip:x;z-index:252350464" o:connectortype="straigh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8" type="#_x0000_t32" style="position:absolute;left:0;text-align:left;margin-left:245.85pt;margin-top:7.4pt;width:0;height:16.3pt;z-index:252375040" o:connectortype="straight"/>
        </w:pict>
      </w:r>
      <w:r>
        <w:rPr>
          <w:noProof/>
          <w:color w:val="000000"/>
          <w:sz w:val="28"/>
          <w:szCs w:val="27"/>
        </w:rPr>
        <w:pict>
          <v:rect id="_x0000_s1746" style="position:absolute;left:0;text-align:left;margin-left:22.15pt;margin-top:23.7pt;width:463.7pt;height:78.8pt;z-index:252333056">
            <v:textbox>
              <w:txbxContent>
                <w:p w:rsidR="00C840B2" w:rsidRPr="001617B7" w:rsidRDefault="00C840B2" w:rsidP="001617B7">
                  <w:pPr>
                    <w:jc w:val="both"/>
                    <w:rPr>
                      <w:rFonts w:ascii="Times New Roman" w:hAnsi="Times New Roman" w:cs="Times New Roman"/>
                      <w:sz w:val="20"/>
                    </w:rPr>
                  </w:pPr>
                  <w:r w:rsidRPr="001617B7">
                    <w:rPr>
                      <w:rFonts w:ascii="Times New Roman" w:hAnsi="Times New Roman" w:cs="Times New Roman"/>
                      <w:color w:val="000000"/>
                      <w:sz w:val="24"/>
                      <w:szCs w:val="27"/>
                      <w:shd w:val="clear" w:color="auto" w:fill="FFFFFF"/>
                    </w:rPr>
                    <w:t>у короткостроковій перспективі визначення видів правової допомоги, які можуть здійснюватися лише адвокатом, що дасть змогу підвищити якість надання правової допомоги та якість здійснення правосуддя в цілому, не обмежуючи при цьому учасників судового процесу у праві на доступ до правосуддя;</w:t>
                  </w:r>
                </w:p>
              </w:txbxContent>
            </v:textbox>
          </v:rect>
        </w:pict>
      </w: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89" type="#_x0000_t32" style="position:absolute;left:0;text-align:left;margin-left:245.85pt;margin-top:5.9pt;width:0;height:18.05pt;z-index:252376064" o:connectortype="straigh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7" style="position:absolute;left:0;text-align:left;margin-left:22.15pt;margin-top:-.2pt;width:463.7pt;height:90pt;z-index:252334080">
            <v:textbox>
              <w:txbxContent>
                <w:p w:rsidR="00C840B2" w:rsidRPr="001617B7" w:rsidRDefault="00C840B2" w:rsidP="001617B7">
                  <w:pPr>
                    <w:jc w:val="both"/>
                    <w:rPr>
                      <w:rFonts w:ascii="Times New Roman" w:hAnsi="Times New Roman" w:cs="Times New Roman"/>
                      <w:sz w:val="20"/>
                    </w:rPr>
                  </w:pPr>
                  <w:r w:rsidRPr="001617B7">
                    <w:rPr>
                      <w:rFonts w:ascii="Times New Roman" w:hAnsi="Times New Roman" w:cs="Times New Roman"/>
                      <w:color w:val="000000"/>
                      <w:sz w:val="24"/>
                      <w:szCs w:val="27"/>
                      <w:shd w:val="clear" w:color="auto" w:fill="FFFFFF"/>
                    </w:rPr>
                    <w:t>спрощення доступу громадян до безоплатної правової допомоги через удосконалення стандартів якості надання безоплатної правової допомоги та їх дотримання; розширення можливості надання первинної та вторинної безоплатної правової допомоги у цивільних та адміністративних справах, у тому числі у регіонах, на більш високому рівні;</w:t>
                  </w:r>
                </w:p>
              </w:txbxContent>
            </v:textbox>
          </v:rect>
        </w:pict>
      </w: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8" style="position:absolute;left:0;text-align:left;margin-left:60.75pt;margin-top:5.25pt;width:381.4pt;height:48.85pt;z-index:252335104">
            <v:textbox>
              <w:txbxContent>
                <w:p w:rsidR="00C840B2" w:rsidRPr="001617B7" w:rsidRDefault="00C840B2" w:rsidP="001617B7">
                  <w:pPr>
                    <w:jc w:val="center"/>
                    <w:rPr>
                      <w:rFonts w:ascii="Times New Roman" w:hAnsi="Times New Roman" w:cs="Times New Roman"/>
                      <w:sz w:val="20"/>
                      <w:lang w:val="uk-UA"/>
                    </w:rPr>
                  </w:pPr>
                  <w:r w:rsidRPr="001617B7">
                    <w:rPr>
                      <w:rFonts w:ascii="Times New Roman" w:hAnsi="Times New Roman" w:cs="Times New Roman"/>
                      <w:color w:val="000000"/>
                      <w:sz w:val="24"/>
                      <w:szCs w:val="27"/>
                      <w:shd w:val="clear" w:color="auto" w:fill="FFFFFF"/>
                    </w:rPr>
                    <w:t>Забезпечення належної координації правових інститутів та єдності інформаційної системи</w:t>
                  </w:r>
                </w:p>
              </w:txbxContent>
            </v:textbox>
          </v:rec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61" type="#_x0000_t32" style="position:absolute;left:0;text-align:left;margin-left:-8.7pt;margin-top:5.1pt;width:69.45pt;height:0;z-index:252348416" o:connectortype="straigh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shape id="_x0000_s1790" type="#_x0000_t32" style="position:absolute;left:0;text-align:left;margin-left:252.75pt;margin-top:5.8pt;width:0;height:18.85pt;z-index:252377088" o:connectortype="straight"/>
        </w:pict>
      </w:r>
    </w:p>
    <w:p w:rsidR="00050E79" w:rsidRDefault="00537E52" w:rsidP="00AA38D9">
      <w:pPr>
        <w:pStyle w:val="rvps2"/>
        <w:shd w:val="clear" w:color="auto" w:fill="FFFFFF"/>
        <w:spacing w:before="0" w:beforeAutospacing="0" w:after="0" w:afterAutospacing="0" w:line="360" w:lineRule="auto"/>
        <w:ind w:firstLine="709"/>
        <w:jc w:val="center"/>
        <w:rPr>
          <w:color w:val="000000"/>
          <w:sz w:val="28"/>
          <w:szCs w:val="27"/>
          <w:lang w:val="uk-UA"/>
        </w:rPr>
      </w:pPr>
      <w:r>
        <w:rPr>
          <w:noProof/>
          <w:color w:val="000000"/>
          <w:sz w:val="28"/>
          <w:szCs w:val="27"/>
        </w:rPr>
        <w:pict>
          <v:rect id="_x0000_s1749" style="position:absolute;left:0;text-align:left;margin-left:22.15pt;margin-top:.5pt;width:463.7pt;height:142.3pt;z-index:252336128">
            <v:textbox>
              <w:txbxContent>
                <w:p w:rsidR="00C840B2" w:rsidRPr="008D49D1" w:rsidRDefault="00C840B2" w:rsidP="008D49D1">
                  <w:pPr>
                    <w:pStyle w:val="rvps2"/>
                    <w:numPr>
                      <w:ilvl w:val="0"/>
                      <w:numId w:val="18"/>
                    </w:numPr>
                    <w:shd w:val="clear" w:color="auto" w:fill="FFFFFF"/>
                    <w:spacing w:before="0" w:beforeAutospacing="0" w:after="0" w:afterAutospacing="0"/>
                    <w:ind w:left="0" w:firstLine="567"/>
                    <w:jc w:val="both"/>
                    <w:rPr>
                      <w:color w:val="000000"/>
                      <w:szCs w:val="27"/>
                    </w:rPr>
                  </w:pPr>
                  <w:r w:rsidRPr="008D49D1">
                    <w:rPr>
                      <w:color w:val="000000"/>
                      <w:szCs w:val="27"/>
                    </w:rPr>
                    <w:t>розробка механізмів координації реформ системи органів судоустрою, судочинства та суміжних правових інститутів на центральному та місцевому рівнях;</w:t>
                  </w:r>
                </w:p>
                <w:p w:rsidR="00C840B2" w:rsidRPr="008D49D1" w:rsidRDefault="00C840B2" w:rsidP="008D49D1">
                  <w:pPr>
                    <w:pStyle w:val="rvps2"/>
                    <w:numPr>
                      <w:ilvl w:val="0"/>
                      <w:numId w:val="18"/>
                    </w:numPr>
                    <w:shd w:val="clear" w:color="auto" w:fill="FFFFFF"/>
                    <w:spacing w:before="0" w:beforeAutospacing="0" w:after="0" w:afterAutospacing="0"/>
                    <w:ind w:left="0" w:firstLine="567"/>
                    <w:jc w:val="both"/>
                    <w:rPr>
                      <w:color w:val="000000"/>
                      <w:szCs w:val="27"/>
                    </w:rPr>
                  </w:pPr>
                  <w:bookmarkStart w:id="47" w:name="n181"/>
                  <w:bookmarkEnd w:id="47"/>
                  <w:r w:rsidRPr="008D49D1">
                    <w:rPr>
                      <w:color w:val="000000"/>
                      <w:szCs w:val="27"/>
                    </w:rPr>
                    <w:t>підвищення рівня стратегічного планування;</w:t>
                  </w:r>
                </w:p>
                <w:p w:rsidR="00C840B2" w:rsidRPr="008D49D1" w:rsidRDefault="00C840B2" w:rsidP="008D49D1">
                  <w:pPr>
                    <w:pStyle w:val="rvps2"/>
                    <w:numPr>
                      <w:ilvl w:val="0"/>
                      <w:numId w:val="18"/>
                    </w:numPr>
                    <w:shd w:val="clear" w:color="auto" w:fill="FFFFFF"/>
                    <w:spacing w:before="0" w:beforeAutospacing="0" w:after="0" w:afterAutospacing="0"/>
                    <w:ind w:left="0" w:firstLine="567"/>
                    <w:jc w:val="both"/>
                    <w:rPr>
                      <w:color w:val="000000"/>
                      <w:szCs w:val="27"/>
                      <w:lang w:val="uk-UA"/>
                    </w:rPr>
                  </w:pPr>
                  <w:bookmarkStart w:id="48" w:name="n182"/>
                  <w:bookmarkEnd w:id="48"/>
                  <w:r w:rsidRPr="008D49D1">
                    <w:rPr>
                      <w:color w:val="000000"/>
                      <w:szCs w:val="27"/>
                      <w:lang w:val="uk-UA"/>
                    </w:rPr>
                    <w:t>покращення управління та забезпечення взаємосумісності інформаційних систем судів, прокуратури, адвокатури, пенітенціарної служби та інших органів юстиції;</w:t>
                  </w:r>
                </w:p>
                <w:p w:rsidR="00C840B2" w:rsidRPr="008D49D1" w:rsidRDefault="00C840B2" w:rsidP="008D49D1">
                  <w:pPr>
                    <w:pStyle w:val="rvps2"/>
                    <w:numPr>
                      <w:ilvl w:val="0"/>
                      <w:numId w:val="18"/>
                    </w:numPr>
                    <w:shd w:val="clear" w:color="auto" w:fill="FFFFFF"/>
                    <w:spacing w:before="0" w:beforeAutospacing="0" w:after="0" w:afterAutospacing="0"/>
                    <w:ind w:left="0" w:firstLine="567"/>
                    <w:jc w:val="both"/>
                    <w:rPr>
                      <w:color w:val="000000"/>
                      <w:szCs w:val="27"/>
                    </w:rPr>
                  </w:pPr>
                  <w:bookmarkStart w:id="49" w:name="n183"/>
                  <w:bookmarkEnd w:id="49"/>
                  <w:r>
                    <w:rPr>
                      <w:color w:val="000000"/>
                      <w:szCs w:val="27"/>
                      <w:lang w:val="uk-UA"/>
                    </w:rPr>
                    <w:t>о</w:t>
                  </w:r>
                  <w:r w:rsidRPr="008D49D1">
                    <w:rPr>
                      <w:color w:val="000000"/>
                      <w:szCs w:val="27"/>
                    </w:rPr>
                    <w:t>рганізація та проведення переговорних процесів щодо підписання та перегляду існуючих двосторонніх угод про співпрацю між Україною та державами - членами ЄС у сфері правосуддя.</w:t>
                  </w:r>
                </w:p>
                <w:p w:rsidR="00C840B2" w:rsidRDefault="00C840B2"/>
              </w:txbxContent>
            </v:textbox>
          </v:rect>
        </w:pict>
      </w: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50E79" w:rsidRDefault="00050E7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037739" w:rsidRDefault="00037739" w:rsidP="00884F0D">
      <w:pPr>
        <w:pStyle w:val="rvps2"/>
        <w:shd w:val="clear" w:color="auto" w:fill="FFFFFF"/>
        <w:spacing w:before="0" w:beforeAutospacing="0" w:after="0" w:afterAutospacing="0" w:line="360" w:lineRule="auto"/>
        <w:jc w:val="center"/>
        <w:outlineLvl w:val="0"/>
        <w:rPr>
          <w:color w:val="000000"/>
          <w:sz w:val="28"/>
          <w:szCs w:val="27"/>
          <w:lang w:val="uk-UA"/>
        </w:rPr>
      </w:pPr>
      <w:bookmarkStart w:id="50" w:name="_Toc26814837"/>
      <w:r>
        <w:rPr>
          <w:color w:val="000000"/>
          <w:sz w:val="28"/>
          <w:szCs w:val="27"/>
          <w:lang w:val="uk-UA"/>
        </w:rPr>
        <w:lastRenderedPageBreak/>
        <w:t>ВИСНОВКИ</w:t>
      </w:r>
      <w:bookmarkEnd w:id="50"/>
    </w:p>
    <w:p w:rsidR="00037739" w:rsidRDefault="00037739" w:rsidP="00037739">
      <w:pPr>
        <w:pStyle w:val="rvps2"/>
        <w:shd w:val="clear" w:color="auto" w:fill="FFFFFF"/>
        <w:spacing w:before="0" w:beforeAutospacing="0" w:after="0" w:afterAutospacing="0" w:line="360" w:lineRule="auto"/>
        <w:jc w:val="center"/>
        <w:rPr>
          <w:color w:val="000000"/>
          <w:sz w:val="28"/>
          <w:szCs w:val="27"/>
          <w:lang w:val="uk-UA"/>
        </w:rPr>
      </w:pPr>
    </w:p>
    <w:p w:rsidR="00037739" w:rsidRDefault="00037739" w:rsidP="00037739">
      <w:pPr>
        <w:pStyle w:val="rvps2"/>
        <w:shd w:val="clear" w:color="auto" w:fill="FFFFFF"/>
        <w:spacing w:before="0" w:beforeAutospacing="0" w:after="0" w:afterAutospacing="0" w:line="360" w:lineRule="auto"/>
        <w:jc w:val="center"/>
        <w:rPr>
          <w:color w:val="000000"/>
          <w:sz w:val="28"/>
          <w:szCs w:val="27"/>
          <w:lang w:val="uk-UA"/>
        </w:rPr>
      </w:pPr>
    </w:p>
    <w:p w:rsidR="00037739" w:rsidRPr="009E2004" w:rsidRDefault="00037739" w:rsidP="00FA5F6D">
      <w:pPr>
        <w:pStyle w:val="rvps2"/>
        <w:shd w:val="clear" w:color="auto" w:fill="FFFFFF"/>
        <w:spacing w:before="0" w:beforeAutospacing="0" w:after="0" w:afterAutospacing="0" w:line="360" w:lineRule="auto"/>
        <w:ind w:firstLine="709"/>
        <w:jc w:val="both"/>
        <w:rPr>
          <w:color w:val="000000"/>
          <w:sz w:val="28"/>
          <w:szCs w:val="28"/>
          <w:lang w:val="uk-UA"/>
        </w:rPr>
      </w:pPr>
      <w:r w:rsidRPr="009E2004">
        <w:rPr>
          <w:color w:val="000000"/>
          <w:sz w:val="28"/>
          <w:szCs w:val="28"/>
          <w:lang w:val="uk-UA"/>
        </w:rPr>
        <w:t>Уважно дослідивши у кваліфікаційній роботі запровадження основних принципів захисту прав і свобод людини при реформуванні судової системи, ґрунтуючись на аналізі історичного розвитку судоустрою на українських землях, по</w:t>
      </w:r>
      <w:r w:rsidR="00367613" w:rsidRPr="009E2004">
        <w:rPr>
          <w:color w:val="000000"/>
          <w:sz w:val="28"/>
          <w:szCs w:val="28"/>
          <w:lang w:val="uk-UA"/>
        </w:rPr>
        <w:t>чинаючи з часів Київської Русі,</w:t>
      </w:r>
      <w:r w:rsidRPr="009E2004">
        <w:rPr>
          <w:color w:val="000000"/>
          <w:sz w:val="28"/>
          <w:szCs w:val="28"/>
          <w:lang w:val="uk-UA"/>
        </w:rPr>
        <w:t xml:space="preserve"> а також дослідивши сучасне національне та міжнародне законодавство, </w:t>
      </w:r>
      <w:r w:rsidR="00FA5F6D" w:rsidRPr="009E2004">
        <w:rPr>
          <w:color w:val="000000"/>
          <w:sz w:val="28"/>
          <w:szCs w:val="28"/>
          <w:lang w:val="uk-UA"/>
        </w:rPr>
        <w:t>судову практику та її вплив на вітчизняне судочинство, маємо зробити наступні висновки.</w:t>
      </w:r>
    </w:p>
    <w:p w:rsidR="00FA5F6D" w:rsidRPr="009E2004" w:rsidRDefault="00FA5F6D" w:rsidP="00FA5F6D">
      <w:pPr>
        <w:pStyle w:val="rvps2"/>
        <w:numPr>
          <w:ilvl w:val="0"/>
          <w:numId w:val="19"/>
        </w:numPr>
        <w:shd w:val="clear" w:color="auto" w:fill="FFFFFF"/>
        <w:spacing w:before="0" w:beforeAutospacing="0" w:after="0" w:afterAutospacing="0" w:line="360" w:lineRule="auto"/>
        <w:ind w:left="0" w:firstLine="709"/>
        <w:jc w:val="both"/>
        <w:rPr>
          <w:color w:val="000000"/>
          <w:sz w:val="28"/>
          <w:szCs w:val="28"/>
          <w:lang w:val="uk-UA"/>
        </w:rPr>
      </w:pPr>
      <w:r w:rsidRPr="009E2004">
        <w:rPr>
          <w:color w:val="000000"/>
          <w:sz w:val="28"/>
          <w:szCs w:val="28"/>
          <w:lang w:val="uk-UA"/>
        </w:rPr>
        <w:t xml:space="preserve">Особливістю судоустрою на українських землях до 1991 року </w:t>
      </w:r>
      <w:r w:rsidR="001D212A" w:rsidRPr="009E2004">
        <w:rPr>
          <w:color w:val="000000"/>
          <w:sz w:val="28"/>
          <w:szCs w:val="28"/>
          <w:lang w:val="uk-UA"/>
        </w:rPr>
        <w:t xml:space="preserve">спершу </w:t>
      </w:r>
      <w:r w:rsidRPr="009E2004">
        <w:rPr>
          <w:color w:val="000000"/>
          <w:sz w:val="28"/>
          <w:szCs w:val="28"/>
          <w:lang w:val="uk-UA"/>
        </w:rPr>
        <w:t>була станова розгалуженість судової юрисдикції</w:t>
      </w:r>
      <w:r w:rsidR="001D212A" w:rsidRPr="009E2004">
        <w:rPr>
          <w:color w:val="000000"/>
          <w:sz w:val="28"/>
          <w:szCs w:val="28"/>
          <w:lang w:val="uk-UA"/>
        </w:rPr>
        <w:t xml:space="preserve"> та невідокремленіість судової влади від державної адміністрації, наприклад, у Київській Русі князь був і головою держави, і суддею. Також поширеним було існування церковних судів, які розглядали справи людей, належних до церкви, а також різноманітні цивільні справи, накшталт сімейних. До того ж, існували боярські та громадські суди. Надалі, за часів перебування українських земель під владою Великого Князівства Литовського, Королівства Польського, а згодом – Речі Посполитої, поширеними стали земські, гродські та підкоморські суди, які мали кожний свою юрисдикцію.</w:t>
      </w:r>
      <w:r w:rsidR="00231A3E" w:rsidRPr="009E2004">
        <w:rPr>
          <w:color w:val="000000"/>
          <w:sz w:val="28"/>
          <w:szCs w:val="28"/>
          <w:lang w:val="uk-UA"/>
        </w:rPr>
        <w:t xml:space="preserve"> Земські вирішували питання щодо майнових спорів, гродські – кримінальні справи, а підкоморські – земельні. За часів Гетьманщини поширеними стали Генеральний військовий суд, пол</w:t>
      </w:r>
      <w:r w:rsidR="00FB0ADA" w:rsidRPr="009E2004">
        <w:rPr>
          <w:color w:val="000000"/>
          <w:sz w:val="28"/>
          <w:szCs w:val="28"/>
          <w:lang w:val="uk-UA"/>
        </w:rPr>
        <w:t>кові, сотенні та сільські суди.</w:t>
      </w:r>
    </w:p>
    <w:p w:rsidR="00FB0ADA" w:rsidRPr="009E2004" w:rsidRDefault="00FB0ADA" w:rsidP="00290BA6">
      <w:pPr>
        <w:pStyle w:val="rvps2"/>
        <w:shd w:val="clear" w:color="auto" w:fill="FFFFFF"/>
        <w:spacing w:before="0" w:beforeAutospacing="0" w:after="0" w:afterAutospacing="0" w:line="360" w:lineRule="auto"/>
        <w:ind w:firstLine="567"/>
        <w:jc w:val="both"/>
        <w:rPr>
          <w:sz w:val="28"/>
          <w:szCs w:val="28"/>
          <w:lang w:val="uk-UA"/>
        </w:rPr>
      </w:pPr>
      <w:r w:rsidRPr="009E2004">
        <w:rPr>
          <w:color w:val="000000"/>
          <w:sz w:val="28"/>
          <w:szCs w:val="28"/>
          <w:lang w:val="uk-UA"/>
        </w:rPr>
        <w:t xml:space="preserve">Імперська доба ознаменувалася судовою реформою </w:t>
      </w:r>
      <w:r w:rsidR="00290BA6" w:rsidRPr="009E2004">
        <w:rPr>
          <w:color w:val="000000"/>
          <w:sz w:val="28"/>
          <w:szCs w:val="28"/>
          <w:lang w:val="uk-UA"/>
        </w:rPr>
        <w:t>1864 року, яка стала досить прогресивною для свого часу, адже саме тоді було запроваджено принципи захисту, наближені до сучасності, як то змагальність судового процесу, введення інституту адвока</w:t>
      </w:r>
      <w:r w:rsidR="00444E90" w:rsidRPr="009E2004">
        <w:rPr>
          <w:color w:val="000000"/>
          <w:sz w:val="28"/>
          <w:szCs w:val="28"/>
          <w:lang w:val="uk-UA"/>
        </w:rPr>
        <w:t xml:space="preserve">тури, </w:t>
      </w:r>
      <w:r w:rsidR="00444E90" w:rsidRPr="009E2004">
        <w:rPr>
          <w:sz w:val="28"/>
          <w:szCs w:val="28"/>
          <w:lang w:val="uk-UA"/>
        </w:rPr>
        <w:t>гласності, рівності усіх перед законом, права звинуваченого на захист та інших демократичних цінностей.</w:t>
      </w:r>
    </w:p>
    <w:p w:rsidR="00444E90" w:rsidRPr="009E2004" w:rsidRDefault="00444E90" w:rsidP="00290BA6">
      <w:pPr>
        <w:pStyle w:val="rvps2"/>
        <w:shd w:val="clear" w:color="auto" w:fill="FFFFFF"/>
        <w:spacing w:before="0" w:beforeAutospacing="0" w:after="0" w:afterAutospacing="0" w:line="360" w:lineRule="auto"/>
        <w:ind w:firstLine="567"/>
        <w:jc w:val="both"/>
        <w:rPr>
          <w:sz w:val="28"/>
          <w:szCs w:val="28"/>
          <w:lang w:val="uk-UA"/>
        </w:rPr>
      </w:pPr>
      <w:r w:rsidRPr="009E2004">
        <w:rPr>
          <w:sz w:val="28"/>
          <w:szCs w:val="28"/>
          <w:lang w:val="uk-UA"/>
        </w:rPr>
        <w:t xml:space="preserve">На початку ХХ століття відбулася велика кількість судових пертрубацій. Спочатку було введено систему, яка складалася із Генельного суду як вищої інстанціх, апеляційних судів, які знаходилися у Києві, Харкові та Одесі, проте незмінними залишилися мирові суди першої інстанції. Однак, за часі правління </w:t>
      </w:r>
      <w:r w:rsidRPr="009E2004">
        <w:rPr>
          <w:sz w:val="28"/>
          <w:szCs w:val="28"/>
          <w:lang w:val="uk-UA"/>
        </w:rPr>
        <w:lastRenderedPageBreak/>
        <w:t>гетьмана П. Скоропадського, суть судоустрою повернулася до часів імперської доби.</w:t>
      </w:r>
    </w:p>
    <w:p w:rsidR="00444E90" w:rsidRPr="009E2004" w:rsidRDefault="00501D72" w:rsidP="00290BA6">
      <w:pPr>
        <w:pStyle w:val="rvps2"/>
        <w:shd w:val="clear" w:color="auto" w:fill="FFFFFF"/>
        <w:spacing w:before="0" w:beforeAutospacing="0" w:after="0" w:afterAutospacing="0" w:line="360" w:lineRule="auto"/>
        <w:ind w:firstLine="567"/>
        <w:jc w:val="both"/>
        <w:rPr>
          <w:sz w:val="28"/>
          <w:szCs w:val="28"/>
          <w:lang w:val="uk-UA"/>
        </w:rPr>
      </w:pPr>
      <w:r w:rsidRPr="009E2004">
        <w:rPr>
          <w:sz w:val="28"/>
          <w:szCs w:val="28"/>
          <w:lang w:val="uk-UA"/>
        </w:rPr>
        <w:t>У свою чергу, проблемою радянського судоустрою, з огляду на сучасні принципи судового захисту прав і свобод людини, була відсутність апеляційної інстанції як такої.</w:t>
      </w:r>
    </w:p>
    <w:p w:rsidR="00CB12AB" w:rsidRPr="009E2004" w:rsidRDefault="00CB12AB" w:rsidP="00CB12AB">
      <w:pPr>
        <w:pStyle w:val="rvps2"/>
        <w:numPr>
          <w:ilvl w:val="0"/>
          <w:numId w:val="19"/>
        </w:numPr>
        <w:shd w:val="clear" w:color="auto" w:fill="FFFFFF"/>
        <w:spacing w:before="0" w:beforeAutospacing="0" w:after="0" w:afterAutospacing="0" w:line="360" w:lineRule="auto"/>
        <w:ind w:left="0" w:firstLine="709"/>
        <w:jc w:val="both"/>
        <w:rPr>
          <w:color w:val="000000"/>
          <w:sz w:val="28"/>
          <w:szCs w:val="28"/>
          <w:lang w:val="uk-UA"/>
        </w:rPr>
      </w:pPr>
      <w:r w:rsidRPr="009E2004">
        <w:rPr>
          <w:sz w:val="28"/>
          <w:szCs w:val="28"/>
          <w:lang w:val="uk-UA"/>
        </w:rPr>
        <w:t>У часи становлення незалежності держави Україна з 1991 року і по сьогодення, у країні відбулася значна кількість судових реформ. Якщо спочатку реформатори прагнули відійти від радянської системи судоустрою, то ближче до нашого часу ми бачимо укорінення європейських стандартів судочинства.</w:t>
      </w:r>
    </w:p>
    <w:p w:rsidR="00CB12AB" w:rsidRPr="009E2004" w:rsidRDefault="00CB12AB" w:rsidP="00CB12AB">
      <w:pPr>
        <w:pStyle w:val="rvps2"/>
        <w:shd w:val="clear" w:color="auto" w:fill="FFFFFF"/>
        <w:spacing w:before="0" w:beforeAutospacing="0" w:after="0" w:afterAutospacing="0" w:line="360" w:lineRule="auto"/>
        <w:ind w:firstLine="709"/>
        <w:jc w:val="both"/>
        <w:rPr>
          <w:sz w:val="28"/>
          <w:szCs w:val="28"/>
          <w:lang w:val="uk-UA"/>
        </w:rPr>
      </w:pPr>
      <w:r w:rsidRPr="009E2004">
        <w:rPr>
          <w:sz w:val="28"/>
          <w:szCs w:val="28"/>
          <w:lang w:val="uk-UA"/>
        </w:rPr>
        <w:t>Д</w:t>
      </w:r>
      <w:r w:rsidRPr="009E2004">
        <w:rPr>
          <w:sz w:val="28"/>
          <w:szCs w:val="28"/>
        </w:rPr>
        <w:t>екларація про державний</w:t>
      </w:r>
      <w:r w:rsidR="00367613" w:rsidRPr="009E2004">
        <w:rPr>
          <w:sz w:val="28"/>
          <w:szCs w:val="28"/>
          <w:lang w:val="uk-UA"/>
        </w:rPr>
        <w:t xml:space="preserve"> </w:t>
      </w:r>
      <w:r w:rsidRPr="009E2004">
        <w:rPr>
          <w:sz w:val="28"/>
          <w:szCs w:val="28"/>
        </w:rPr>
        <w:t>суверенітет</w:t>
      </w:r>
      <w:r w:rsidRPr="009E2004">
        <w:rPr>
          <w:sz w:val="28"/>
          <w:szCs w:val="28"/>
          <w:lang w:val="uk-UA"/>
        </w:rPr>
        <w:t xml:space="preserve"> У</w:t>
      </w:r>
      <w:r w:rsidRPr="009E2004">
        <w:rPr>
          <w:sz w:val="28"/>
          <w:szCs w:val="28"/>
        </w:rPr>
        <w:t>країни</w:t>
      </w:r>
      <w:r w:rsidRPr="009E2004">
        <w:rPr>
          <w:sz w:val="28"/>
          <w:szCs w:val="28"/>
          <w:lang w:val="uk-UA"/>
        </w:rPr>
        <w:t xml:space="preserve"> 1990 року</w:t>
      </w:r>
      <w:r w:rsidR="00367613" w:rsidRPr="009E2004">
        <w:rPr>
          <w:sz w:val="28"/>
          <w:szCs w:val="28"/>
          <w:lang w:val="uk-UA"/>
        </w:rPr>
        <w:t xml:space="preserve"> </w:t>
      </w:r>
      <w:r w:rsidRPr="009E2004">
        <w:rPr>
          <w:sz w:val="28"/>
          <w:szCs w:val="28"/>
          <w:lang w:val="uk-UA"/>
        </w:rPr>
        <w:t>закріпила поділ влади у державі на законодавчу, виконавчу і судову, що стало надалі підґрунтям для подальшого розвитку судової системи України. У процесі реформи 1991-2001 років було запроваджено систему судів із поділом на загальні (військові, районні (міські), міжрайонні (окружні), обласні та Верховний Суд України), арбітражні суди, створено Конституційний суд. Нормативною основою для даного судоустрою став Закон України «Про статус суддів» від 15.12.1992 № 2862-XII</w:t>
      </w:r>
      <w:r w:rsidR="00CE16DA" w:rsidRPr="009E2004">
        <w:rPr>
          <w:sz w:val="28"/>
          <w:szCs w:val="28"/>
          <w:lang w:val="uk-UA"/>
        </w:rPr>
        <w:t>, який закріпив гарантії незалежності, недоторканності суддів та відповідальність за неповагу до суду,</w:t>
      </w:r>
      <w:r w:rsidRPr="009E2004">
        <w:rPr>
          <w:sz w:val="28"/>
          <w:szCs w:val="28"/>
          <w:lang w:val="uk-UA"/>
        </w:rPr>
        <w:t xml:space="preserve"> та Постанова Верховної Ради України № 30 від 28.04.1992 р.</w:t>
      </w:r>
      <w:r w:rsidR="00CE16DA" w:rsidRPr="009E2004">
        <w:rPr>
          <w:sz w:val="28"/>
          <w:szCs w:val="28"/>
          <w:lang w:val="uk-UA"/>
        </w:rPr>
        <w:t xml:space="preserve"> «</w:t>
      </w:r>
      <w:r w:rsidRPr="009E2004">
        <w:rPr>
          <w:sz w:val="28"/>
          <w:szCs w:val="28"/>
          <w:lang w:val="uk-UA"/>
        </w:rPr>
        <w:t>Про</w:t>
      </w:r>
      <w:r w:rsidR="00367613" w:rsidRPr="009E2004">
        <w:rPr>
          <w:sz w:val="28"/>
          <w:szCs w:val="28"/>
          <w:lang w:val="uk-UA"/>
        </w:rPr>
        <w:t xml:space="preserve"> </w:t>
      </w:r>
      <w:r w:rsidRPr="009E2004">
        <w:rPr>
          <w:sz w:val="28"/>
          <w:szCs w:val="28"/>
          <w:lang w:val="uk-UA"/>
        </w:rPr>
        <w:t>Концепцію судово-правової реформи в Україні</w:t>
      </w:r>
      <w:r w:rsidR="00CE16DA" w:rsidRPr="009E2004">
        <w:rPr>
          <w:sz w:val="28"/>
          <w:szCs w:val="28"/>
          <w:lang w:val="uk-UA"/>
        </w:rPr>
        <w:t>».</w:t>
      </w:r>
    </w:p>
    <w:p w:rsidR="00CE16DA" w:rsidRPr="009E2004" w:rsidRDefault="00CE16DA" w:rsidP="00CB12AB">
      <w:pPr>
        <w:pStyle w:val="rvps2"/>
        <w:shd w:val="clear" w:color="auto" w:fill="FFFFFF"/>
        <w:spacing w:before="0" w:beforeAutospacing="0" w:after="0" w:afterAutospacing="0" w:line="360" w:lineRule="auto"/>
        <w:ind w:firstLine="709"/>
        <w:jc w:val="both"/>
        <w:rPr>
          <w:sz w:val="28"/>
          <w:szCs w:val="28"/>
          <w:lang w:val="uk-UA"/>
        </w:rPr>
      </w:pPr>
      <w:r w:rsidRPr="009E2004">
        <w:rPr>
          <w:sz w:val="28"/>
          <w:szCs w:val="28"/>
          <w:lang w:val="uk-UA"/>
        </w:rPr>
        <w:t>У 2002 році прийнято Закон України «Про судоустрій України»</w:t>
      </w:r>
      <w:r w:rsidR="00367613" w:rsidRPr="009E2004">
        <w:rPr>
          <w:sz w:val="28"/>
          <w:szCs w:val="28"/>
          <w:lang w:val="uk-UA"/>
        </w:rPr>
        <w:t xml:space="preserve"> </w:t>
      </w:r>
      <w:r w:rsidRPr="009E2004">
        <w:rPr>
          <w:sz w:val="28"/>
          <w:szCs w:val="28"/>
          <w:lang w:val="uk-UA"/>
        </w:rPr>
        <w:t>07.02.2002 № 3018-III, яким окремо вводився Касаційний суд України (його існування визнано неконституційним у 2003 році) та Вищі спеціалізовані суди.</w:t>
      </w:r>
    </w:p>
    <w:p w:rsidR="00D8566A" w:rsidRPr="009E2004" w:rsidRDefault="00CE16DA" w:rsidP="00D8566A">
      <w:pPr>
        <w:spacing w:after="0" w:line="360" w:lineRule="auto"/>
        <w:ind w:firstLine="567"/>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Наступною суттєвою реформою була судова реформа 2010 року, результатом якої було прийняття нового Закону України «Про судоустрій і статус суддів», який отримав негативні відгуки Венеціанської комісії щодо радикального скорочення</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ролі Верховного Суду та підвищеної</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ролі</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Вищої ради юстиції</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щодо</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призначення, дисциплінарного</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провадження та звільнення</w:t>
      </w:r>
      <w:r w:rsidR="00367613"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суддів. Загалом критикують реформу і науковці, вказуючи, що її проведення стало кроком назад у досягненні європейських принципів у здійсненні судочинства та побудови судової системи України.</w:t>
      </w:r>
      <w:r w:rsidR="00D8566A" w:rsidRPr="009E2004">
        <w:rPr>
          <w:rFonts w:ascii="Times New Roman" w:hAnsi="Times New Roman" w:cs="Times New Roman"/>
          <w:sz w:val="28"/>
          <w:szCs w:val="28"/>
          <w:lang w:val="uk-UA"/>
        </w:rPr>
        <w:t xml:space="preserve"> Серед </w:t>
      </w:r>
      <w:r w:rsidR="00D8566A" w:rsidRPr="009E2004">
        <w:rPr>
          <w:rFonts w:ascii="Times New Roman" w:hAnsi="Times New Roman" w:cs="Times New Roman"/>
          <w:sz w:val="28"/>
          <w:szCs w:val="28"/>
          <w:lang w:val="uk-UA"/>
        </w:rPr>
        <w:lastRenderedPageBreak/>
        <w:t>позитивних аспектів даної реформи виділено введення автоматизованої системи документообігу і ліквідацію військових судів.</w:t>
      </w:r>
    </w:p>
    <w:p w:rsidR="00D8566A" w:rsidRPr="009E2004" w:rsidRDefault="00D8566A" w:rsidP="00D8566A">
      <w:pPr>
        <w:spacing w:after="0" w:line="360" w:lineRule="auto"/>
        <w:ind w:firstLine="567"/>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Законом України «Про судоустрій і статус суддів» від 02.06.2016 р. № 1402-VIII із судоустрою виключено вищі спеціалізовані суди як суди касаційної інстанції та запровадження функціонування Верховного Суду, який наразі виступає одним із основних захисників, гарантування захисту прав і свобод людини.</w:t>
      </w:r>
    </w:p>
    <w:p w:rsidR="0018400F" w:rsidRPr="009E2004" w:rsidRDefault="00D8566A" w:rsidP="00D8566A">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Також нами розглянуто безпосередньо гарантії захисту прав людини в європе</w:t>
      </w:r>
      <w:r w:rsidR="002A2D4E" w:rsidRPr="009E2004">
        <w:rPr>
          <w:rFonts w:ascii="Times New Roman" w:hAnsi="Times New Roman" w:cs="Times New Roman"/>
          <w:sz w:val="28"/>
          <w:szCs w:val="28"/>
          <w:lang w:val="uk-UA"/>
        </w:rPr>
        <w:t xml:space="preserve">йських стандартах судочинства. </w:t>
      </w:r>
      <w:r w:rsidRPr="009E2004">
        <w:rPr>
          <w:rFonts w:ascii="Times New Roman" w:hAnsi="Times New Roman" w:cs="Times New Roman"/>
          <w:sz w:val="28"/>
          <w:szCs w:val="28"/>
          <w:lang w:val="uk-UA"/>
        </w:rPr>
        <w:t>Основним їх нормативно-парововим закріпленням є такі документияк Загальна декларація прав людини, Міжнародний пакт про громадянські та політичні права і Факультативний протокол до нього 1966 р., Міжнародний пакт про економічні, соціальні та культурні права</w:t>
      </w:r>
      <w:r w:rsidR="002A2D4E" w:rsidRPr="009E2004">
        <w:rPr>
          <w:rFonts w:ascii="Times New Roman" w:hAnsi="Times New Roman" w:cs="Times New Roman"/>
          <w:sz w:val="28"/>
          <w:szCs w:val="28"/>
          <w:lang w:val="uk-UA"/>
        </w:rPr>
        <w:t xml:space="preserve"> </w:t>
      </w:r>
      <w:r w:rsidRPr="009E2004">
        <w:rPr>
          <w:rFonts w:ascii="Times New Roman" w:hAnsi="Times New Roman" w:cs="Times New Roman"/>
          <w:sz w:val="28"/>
          <w:szCs w:val="28"/>
          <w:lang w:val="uk-UA"/>
        </w:rPr>
        <w:t xml:space="preserve">1966 р., Міжнародна конвенція про ліквідацію всіх форм расової дискримінації 1965 р., Конвенція проліквідацію всіх форм дискримінації щодо жінок 1979 р., Конвенція про права дитини 1989 р., КонвенціюООН проти катувань та інших жорстоких, нелюдських або таких, що принижують гідність, видів поводження і покарання 1984 р., Конвенція про захист прав людини і основоположних свобод 1950 р.. </w:t>
      </w:r>
    </w:p>
    <w:p w:rsidR="0018400F" w:rsidRPr="009E2004" w:rsidRDefault="0018400F" w:rsidP="0018400F">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 xml:space="preserve">Серед основних гарантій захисту прав і свобод людини слід виділити наступні: </w:t>
      </w:r>
      <w:r w:rsidRPr="009E2004">
        <w:rPr>
          <w:rFonts w:ascii="Times New Roman" w:hAnsi="Times New Roman" w:cs="Times New Roman"/>
          <w:color w:val="000000"/>
          <w:sz w:val="28"/>
          <w:szCs w:val="28"/>
          <w:lang w:val="uk-UA"/>
        </w:rPr>
        <w:t>право на життя; заборону катування; заборона рабства і примусової праці; право на свободу та особисту недоторканність; право на справедливий суд, ніякого покарання без закону; право на повагу до приватного і сімейного життя; свобода думки, совісті і релігії; свобода вираження поглядів; право на шлюб; право на ефективний засіб юридичного захисту; заборона дискримінації; відступ від зобов'язань під час надзвичайної ситуації; заборона зловживання правами.</w:t>
      </w:r>
    </w:p>
    <w:p w:rsidR="0018400F" w:rsidRPr="009E2004" w:rsidRDefault="0018400F" w:rsidP="0018400F">
      <w:pPr>
        <w:pStyle w:val="a4"/>
        <w:numPr>
          <w:ilvl w:val="0"/>
          <w:numId w:val="19"/>
        </w:numPr>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 xml:space="preserve">Конвенція про захист прав людини і основоположних свобод 1950 р. </w:t>
      </w:r>
      <w:r w:rsidR="00D8566A" w:rsidRPr="009E2004">
        <w:rPr>
          <w:rFonts w:ascii="Times New Roman" w:hAnsi="Times New Roman" w:cs="Times New Roman"/>
          <w:sz w:val="28"/>
          <w:szCs w:val="28"/>
          <w:lang w:val="uk-UA"/>
        </w:rPr>
        <w:t xml:space="preserve">стала свого роду гарантом дотримання </w:t>
      </w:r>
      <w:r w:rsidRPr="009E2004">
        <w:rPr>
          <w:rFonts w:ascii="Times New Roman" w:hAnsi="Times New Roman" w:cs="Times New Roman"/>
          <w:sz w:val="28"/>
          <w:szCs w:val="28"/>
          <w:lang w:val="uk-UA"/>
        </w:rPr>
        <w:t>прав і свобод людини, закріпила інститут Європейського суду з прав людини.</w:t>
      </w:r>
    </w:p>
    <w:p w:rsidR="0018400F" w:rsidRPr="009E2004" w:rsidRDefault="0018400F" w:rsidP="0018400F">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Наразі практика ЄСПЛ визнана в Україні джерелом права. Верховний Суд, мотивуючи свої рішення посилається на міжнародні судові рішення, що надає додаткову гарантію додержання прав людини при вирішенні спорів у вітчизняних судах.</w:t>
      </w:r>
    </w:p>
    <w:p w:rsidR="00615297" w:rsidRPr="009E2004" w:rsidRDefault="00615297" w:rsidP="0018400F">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lastRenderedPageBreak/>
        <w:t xml:space="preserve">Можливість українських громадян звернутися за захистом своїх прав і свобод є надійним та гарантованим способом захисту, адже у разі ухвалення неправосудного, надформального та несправедливого судового рішення, у разі вичерпання усіх способів юридичного захисту у своїй країні, особа може звернутися до міжнародної установи, </w:t>
      </w:r>
      <w:r w:rsidR="00941A6A" w:rsidRPr="009E2004">
        <w:rPr>
          <w:rFonts w:ascii="Times New Roman" w:hAnsi="Times New Roman" w:cs="Times New Roman"/>
          <w:sz w:val="28"/>
          <w:szCs w:val="28"/>
          <w:lang w:val="uk-UA"/>
        </w:rPr>
        <w:t>і остаточно підтвердити або спорстувати впевненість у своїй правоті.</w:t>
      </w:r>
    </w:p>
    <w:p w:rsidR="00261AF7" w:rsidRPr="009E2004" w:rsidRDefault="00261AF7" w:rsidP="00261AF7">
      <w:pPr>
        <w:pStyle w:val="a4"/>
        <w:numPr>
          <w:ilvl w:val="0"/>
          <w:numId w:val="19"/>
        </w:numPr>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Досвід зарубіжних країн у забезпеченні прав людини при реформуванні судових органів є надзвичайно цікавим та важливим для його вивчення з метою пристосування такого досвіду до національних реалій.</w:t>
      </w:r>
    </w:p>
    <w:p w:rsidR="00261AF7" w:rsidRPr="009E2004" w:rsidRDefault="00261AF7" w:rsidP="00261AF7">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Україна, обравши курс євроінтеграції повинна реципіювати європейські принципи, стандарти судоустрою та судочинства.</w:t>
      </w:r>
    </w:p>
    <w:p w:rsidR="00941A6A" w:rsidRPr="009E2004" w:rsidRDefault="00261AF7" w:rsidP="00261AF7">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Зважаючи на те, що право Європейського Союзу є досить усталеним та останнім часом незмінюваним, зокрема і судові системи європейських держав є стабільними, тож оглядаючи їхній досвід будування судових систем можна точно визначити, які саме аспекти та фактори слід реципіювати до вітчизняного судоустрою.</w:t>
      </w:r>
    </w:p>
    <w:p w:rsidR="001A517C" w:rsidRPr="009E2004" w:rsidRDefault="002567C8" w:rsidP="001A517C">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Одною з основних проблем українського судочинства, є невисокий рівень незалежності, об’єктивності та справедливості суддів і винесених ними рішень.</w:t>
      </w:r>
      <w:r w:rsidR="00C10F96" w:rsidRPr="009E2004">
        <w:rPr>
          <w:rFonts w:ascii="Times New Roman" w:hAnsi="Times New Roman" w:cs="Times New Roman"/>
          <w:sz w:val="28"/>
          <w:szCs w:val="28"/>
          <w:lang w:val="uk-UA"/>
        </w:rPr>
        <w:t xml:space="preserve"> Хоча Стратегією реформування судоустрою, судочинства та суміжних правових інститутів на 2015-2020 роки було визначено зокрема і підвищення рівня незалежності суддів, проте наразі, на кінець 2019 року, суд в Україні не є незалежним та об’єктивним.</w:t>
      </w:r>
    </w:p>
    <w:p w:rsidR="00C10F96" w:rsidRPr="009E2004" w:rsidRDefault="00C10F96" w:rsidP="00C10F96">
      <w:pPr>
        <w:pStyle w:val="a4"/>
        <w:spacing w:after="0" w:line="360" w:lineRule="auto"/>
        <w:ind w:left="0" w:firstLine="709"/>
        <w:jc w:val="both"/>
        <w:rPr>
          <w:rFonts w:ascii="Times New Roman" w:hAnsi="Times New Roman" w:cs="Times New Roman"/>
          <w:sz w:val="28"/>
          <w:szCs w:val="28"/>
          <w:lang w:val="uk-UA"/>
        </w:rPr>
      </w:pPr>
      <w:r w:rsidRPr="009E2004">
        <w:rPr>
          <w:rFonts w:ascii="Times New Roman" w:hAnsi="Times New Roman" w:cs="Times New Roman"/>
          <w:sz w:val="28"/>
          <w:szCs w:val="28"/>
          <w:lang w:val="uk-UA"/>
        </w:rPr>
        <w:t>На нашу думку, одним із шляхів подолання цієї проблеми може бути більш деталізована спеціалізація судів на тих чи інших видах справ.</w:t>
      </w:r>
    </w:p>
    <w:p w:rsidR="00C10F96" w:rsidRPr="009E2004" w:rsidRDefault="00C10F96" w:rsidP="00C10F96">
      <w:pPr>
        <w:pStyle w:val="a8"/>
        <w:shd w:val="clear" w:color="auto" w:fill="FFFFFF"/>
        <w:spacing w:before="0" w:beforeAutospacing="0" w:after="0" w:afterAutospacing="0" w:line="360" w:lineRule="auto"/>
        <w:ind w:firstLine="709"/>
        <w:jc w:val="both"/>
        <w:rPr>
          <w:color w:val="000000"/>
          <w:sz w:val="28"/>
          <w:szCs w:val="28"/>
          <w:lang w:val="uk-UA"/>
        </w:rPr>
      </w:pPr>
      <w:r w:rsidRPr="009E2004">
        <w:rPr>
          <w:sz w:val="28"/>
          <w:szCs w:val="28"/>
          <w:lang w:val="uk-UA"/>
        </w:rPr>
        <w:t xml:space="preserve">Наприклад, за прикладом Німеччини, де існують </w:t>
      </w:r>
      <w:r w:rsidRPr="009E2004">
        <w:rPr>
          <w:color w:val="000000" w:themeColor="text1"/>
          <w:sz w:val="28"/>
          <w:szCs w:val="28"/>
          <w:lang w:val="uk-UA"/>
        </w:rPr>
        <w:t>загальна, адміністративна, фінансова, трудова та соціальна юстиції. Кожна з них має власний вищий судовий орган. Так, кримінальні справи військовослужбовців розглядають військово-кримінальні суди.Усі вищі судові органи цілком незалежні один від одного.</w:t>
      </w:r>
      <w:r w:rsidRPr="009E2004">
        <w:rPr>
          <w:color w:val="000000" w:themeColor="text1"/>
          <w:sz w:val="28"/>
          <w:szCs w:val="28"/>
        </w:rPr>
        <w:t> </w:t>
      </w:r>
      <w:r w:rsidRPr="009E2004">
        <w:rPr>
          <w:color w:val="000000"/>
          <w:sz w:val="28"/>
          <w:szCs w:val="28"/>
        </w:rPr>
        <w:t>У випадках</w:t>
      </w:r>
      <w:r w:rsidR="002A2D4E" w:rsidRPr="009E2004">
        <w:rPr>
          <w:color w:val="000000"/>
          <w:sz w:val="28"/>
          <w:szCs w:val="28"/>
          <w:lang w:val="uk-UA"/>
        </w:rPr>
        <w:t xml:space="preserve"> </w:t>
      </w:r>
      <w:r w:rsidRPr="009E2004">
        <w:rPr>
          <w:color w:val="000000"/>
          <w:sz w:val="28"/>
          <w:szCs w:val="28"/>
          <w:lang w:val="uk-UA"/>
        </w:rPr>
        <w:t>багатозначного тлумачення</w:t>
      </w:r>
      <w:r w:rsidR="002A2D4E" w:rsidRPr="009E2004">
        <w:rPr>
          <w:color w:val="000000"/>
          <w:sz w:val="28"/>
          <w:szCs w:val="28"/>
          <w:lang w:val="uk-UA"/>
        </w:rPr>
        <w:t xml:space="preserve"> </w:t>
      </w:r>
      <w:r w:rsidRPr="009E2004">
        <w:rPr>
          <w:color w:val="000000"/>
          <w:sz w:val="28"/>
          <w:szCs w:val="28"/>
        </w:rPr>
        <w:t xml:space="preserve">вищими судами одного закону, </w:t>
      </w:r>
      <w:r w:rsidRPr="009E2004">
        <w:rPr>
          <w:color w:val="000000"/>
          <w:sz w:val="28"/>
          <w:szCs w:val="28"/>
          <w:lang w:val="uk-UA"/>
        </w:rPr>
        <w:t xml:space="preserve">єдине </w:t>
      </w:r>
      <w:r w:rsidRPr="009E2004">
        <w:rPr>
          <w:color w:val="000000"/>
          <w:sz w:val="28"/>
          <w:szCs w:val="28"/>
        </w:rPr>
        <w:t xml:space="preserve">рішенняухвалюєособливанарада, </w:t>
      </w:r>
      <w:r w:rsidRPr="009E2004">
        <w:rPr>
          <w:color w:val="000000"/>
          <w:sz w:val="28"/>
          <w:szCs w:val="28"/>
          <w:lang w:val="uk-UA"/>
        </w:rPr>
        <w:t>у</w:t>
      </w:r>
      <w:r w:rsidRPr="009E2004">
        <w:rPr>
          <w:color w:val="000000"/>
          <w:sz w:val="28"/>
          <w:szCs w:val="28"/>
        </w:rPr>
        <w:t xml:space="preserve"> якійберуть участь представники</w:t>
      </w:r>
      <w:r w:rsidR="002A2D4E" w:rsidRPr="009E2004">
        <w:rPr>
          <w:color w:val="000000"/>
          <w:sz w:val="28"/>
          <w:szCs w:val="28"/>
          <w:lang w:val="uk-UA"/>
        </w:rPr>
        <w:t xml:space="preserve"> </w:t>
      </w:r>
      <w:r w:rsidRPr="009E2004">
        <w:rPr>
          <w:color w:val="000000"/>
          <w:sz w:val="28"/>
          <w:szCs w:val="28"/>
        </w:rPr>
        <w:t>цих</w:t>
      </w:r>
      <w:r w:rsidRPr="009E2004">
        <w:rPr>
          <w:color w:val="000000"/>
          <w:sz w:val="28"/>
          <w:szCs w:val="28"/>
          <w:lang w:val="uk-UA"/>
        </w:rPr>
        <w:t xml:space="preserve"> судів</w:t>
      </w:r>
      <w:r w:rsidRPr="009E2004">
        <w:rPr>
          <w:color w:val="000000"/>
          <w:sz w:val="28"/>
          <w:szCs w:val="28"/>
        </w:rPr>
        <w:t>.</w:t>
      </w:r>
      <w:r w:rsidRPr="009E2004">
        <w:rPr>
          <w:color w:val="000000"/>
          <w:sz w:val="28"/>
          <w:szCs w:val="28"/>
          <w:lang w:val="uk-UA"/>
        </w:rPr>
        <w:t xml:space="preserve"> </w:t>
      </w:r>
      <w:r w:rsidRPr="009E2004">
        <w:rPr>
          <w:color w:val="000000"/>
          <w:sz w:val="28"/>
          <w:szCs w:val="28"/>
          <w:lang w:val="uk-UA"/>
        </w:rPr>
        <w:lastRenderedPageBreak/>
        <w:t>Систему загальних складають дільничі суди, які розглядають кримінальні та цивільні справи одноосібним судом або одним суддею та двома засідателями.</w:t>
      </w:r>
      <w:r w:rsidR="007616B3" w:rsidRPr="009E2004">
        <w:rPr>
          <w:color w:val="000000"/>
          <w:sz w:val="28"/>
          <w:szCs w:val="28"/>
          <w:lang w:val="uk-UA"/>
        </w:rPr>
        <w:t>У свою чергу, земельні суди розглядають більш складні кримінальні та цивільні справи і водночас виступають апеляційною інстанцією відносно дільничних судів.</w:t>
      </w:r>
    </w:p>
    <w:p w:rsidR="00F81092" w:rsidRPr="009E2004" w:rsidRDefault="00B711E9" w:rsidP="00C10F96">
      <w:pPr>
        <w:pStyle w:val="a8"/>
        <w:shd w:val="clear" w:color="auto" w:fill="FFFFFF"/>
        <w:spacing w:before="0" w:beforeAutospacing="0" w:after="0" w:afterAutospacing="0" w:line="360" w:lineRule="auto"/>
        <w:ind w:firstLine="709"/>
        <w:jc w:val="both"/>
        <w:rPr>
          <w:sz w:val="28"/>
          <w:szCs w:val="28"/>
          <w:lang w:val="uk-UA"/>
        </w:rPr>
      </w:pPr>
      <w:r w:rsidRPr="009E2004">
        <w:rPr>
          <w:color w:val="000000"/>
          <w:sz w:val="28"/>
          <w:szCs w:val="28"/>
          <w:lang w:val="uk-UA"/>
        </w:rPr>
        <w:t>Або ж, за приклад можна взяти судову систему Франції, яка є ще більш розгалуженою та спеціалізованою.</w:t>
      </w:r>
    </w:p>
    <w:p w:rsidR="00F81092" w:rsidRPr="009E2004" w:rsidRDefault="00F81092" w:rsidP="00C10F96">
      <w:pPr>
        <w:pStyle w:val="a8"/>
        <w:shd w:val="clear" w:color="auto" w:fill="FFFFFF"/>
        <w:spacing w:before="0" w:beforeAutospacing="0" w:after="0" w:afterAutospacing="0" w:line="360" w:lineRule="auto"/>
        <w:ind w:firstLine="709"/>
        <w:jc w:val="both"/>
        <w:rPr>
          <w:sz w:val="28"/>
          <w:szCs w:val="28"/>
          <w:lang w:val="uk-UA"/>
        </w:rPr>
      </w:pPr>
      <w:r w:rsidRPr="009E2004">
        <w:rPr>
          <w:sz w:val="28"/>
          <w:szCs w:val="28"/>
          <w:lang w:val="uk-UA"/>
        </w:rPr>
        <w:t xml:space="preserve">Судами першої інстанції є трибунали малої інстанції та трибунали великої інстанції. Перші спеціалізуються на поліцейських справах, спрощеному процесі, справах опіки.До компетенції другого входять справи неповнолітніх, виконання рішень, патентні справи, цивільні справи, дисциплінарні та виправні. </w:t>
      </w:r>
    </w:p>
    <w:p w:rsidR="00B711E9" w:rsidRPr="009E2004" w:rsidRDefault="00B711E9" w:rsidP="00C10F96">
      <w:pPr>
        <w:pStyle w:val="a8"/>
        <w:shd w:val="clear" w:color="auto" w:fill="FFFFFF"/>
        <w:spacing w:before="0" w:beforeAutospacing="0" w:after="0" w:afterAutospacing="0" w:line="360" w:lineRule="auto"/>
        <w:ind w:firstLine="709"/>
        <w:jc w:val="both"/>
        <w:rPr>
          <w:color w:val="000000"/>
          <w:sz w:val="28"/>
          <w:szCs w:val="28"/>
          <w:lang w:val="uk-UA"/>
        </w:rPr>
      </w:pPr>
      <w:r w:rsidRPr="009E2004">
        <w:rPr>
          <w:color w:val="000000"/>
          <w:sz w:val="28"/>
          <w:szCs w:val="28"/>
          <w:lang w:val="uk-UA"/>
        </w:rPr>
        <w:t xml:space="preserve">У </w:t>
      </w:r>
      <w:r w:rsidR="00F81092" w:rsidRPr="009E2004">
        <w:rPr>
          <w:color w:val="000000"/>
          <w:sz w:val="28"/>
          <w:szCs w:val="28"/>
          <w:lang w:val="uk-UA"/>
        </w:rPr>
        <w:t>цивільних судах більшість є не непрофесійними суддями, а суддями, обраними</w:t>
      </w:r>
      <w:r w:rsidRPr="009E2004">
        <w:rPr>
          <w:color w:val="000000"/>
          <w:sz w:val="28"/>
          <w:szCs w:val="28"/>
          <w:lang w:val="uk-UA"/>
        </w:rPr>
        <w:t xml:space="preserve"> з галузей господарства і управління, у яких виникають спори. Вважається, що такі судді більш глибоко розуміють проблему конфлікту, а отже, і здатні ефективніше її вирішити.</w:t>
      </w:r>
    </w:p>
    <w:p w:rsidR="005A371E" w:rsidRPr="009E2004" w:rsidRDefault="005A371E" w:rsidP="005A371E">
      <w:pPr>
        <w:pStyle w:val="a8"/>
        <w:shd w:val="clear" w:color="auto" w:fill="FFFFFF"/>
        <w:spacing w:before="0" w:beforeAutospacing="0" w:after="0" w:afterAutospacing="0" w:line="360" w:lineRule="auto"/>
        <w:ind w:firstLine="709"/>
        <w:jc w:val="both"/>
        <w:rPr>
          <w:color w:val="000000"/>
          <w:sz w:val="28"/>
          <w:szCs w:val="28"/>
          <w:lang w:val="uk-UA"/>
        </w:rPr>
      </w:pPr>
      <w:r w:rsidRPr="009E2004">
        <w:rPr>
          <w:color w:val="000000"/>
          <w:sz w:val="28"/>
          <w:szCs w:val="28"/>
          <w:lang w:val="uk-UA"/>
        </w:rPr>
        <w:t>Вирішення проблеми незалежності та об’єктивності судів може бути вирішена з огляду на більш детальну спеціалізацію судів, зважаючи на сучасні тенденції.</w:t>
      </w:r>
    </w:p>
    <w:p w:rsidR="005A371E" w:rsidRPr="009E2004" w:rsidRDefault="005A371E" w:rsidP="005A371E">
      <w:pPr>
        <w:pStyle w:val="a8"/>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9E2004">
        <w:rPr>
          <w:color w:val="000000" w:themeColor="text1"/>
          <w:sz w:val="28"/>
          <w:szCs w:val="28"/>
          <w:lang w:val="uk-UA"/>
        </w:rPr>
        <w:t xml:space="preserve">Стратегією сталого розвитку «України-2020» передбачено, що </w:t>
      </w:r>
      <w:r w:rsidRPr="009E2004">
        <w:rPr>
          <w:color w:val="000000"/>
          <w:sz w:val="28"/>
          <w:szCs w:val="28"/>
          <w:shd w:val="clear" w:color="auto" w:fill="FFFFFF"/>
        </w:rPr>
        <w:t> </w:t>
      </w:r>
      <w:r w:rsidRPr="009E2004">
        <w:rPr>
          <w:color w:val="000000"/>
          <w:sz w:val="28"/>
          <w:szCs w:val="28"/>
          <w:shd w:val="clear" w:color="auto" w:fill="FFFFFF"/>
          <w:lang w:val="uk-UA"/>
        </w:rPr>
        <w:t>«</w:t>
      </w:r>
      <w:r w:rsidRPr="009E2004">
        <w:rPr>
          <w:color w:val="000000"/>
          <w:sz w:val="28"/>
          <w:szCs w:val="28"/>
          <w:shd w:val="clear" w:color="auto" w:fill="FFFFFF"/>
        </w:rPr>
        <w:t>за результатами опитування рівень довіри</w:t>
      </w:r>
      <w:r w:rsidRPr="009E2004">
        <w:rPr>
          <w:color w:val="000000"/>
          <w:sz w:val="28"/>
          <w:szCs w:val="28"/>
          <w:shd w:val="clear" w:color="auto" w:fill="FFFFFF"/>
          <w:lang w:val="uk-UA"/>
        </w:rPr>
        <w:t xml:space="preserve"> до суду</w:t>
      </w:r>
      <w:r w:rsidRPr="009E2004">
        <w:rPr>
          <w:color w:val="000000"/>
          <w:sz w:val="28"/>
          <w:szCs w:val="28"/>
          <w:shd w:val="clear" w:color="auto" w:fill="FFFFFF"/>
        </w:rPr>
        <w:t xml:space="preserve"> експертного середовища (адвокати, юристи) до суду становитиме 70 відсотків</w:t>
      </w:r>
      <w:r w:rsidRPr="009E2004">
        <w:rPr>
          <w:color w:val="000000"/>
          <w:sz w:val="28"/>
          <w:szCs w:val="28"/>
          <w:shd w:val="clear" w:color="auto" w:fill="FFFFFF"/>
          <w:lang w:val="uk-UA"/>
        </w:rPr>
        <w:t>». Проте, за результатами практичного опитування на кінець 2019 року, довіра правників до суду далеко не досягає 70 відсотків, особливо до місцевих загальних судів. За свідченнями фахівців, рішення суддів за резьтатми розгляду справи подекуди буває досить формальним, або ухваленим з порушенням норм процесуального та/або матеріального права.</w:t>
      </w:r>
    </w:p>
    <w:p w:rsidR="005A371E" w:rsidRPr="009E2004" w:rsidRDefault="005A371E" w:rsidP="005A371E">
      <w:pPr>
        <w:pStyle w:val="a8"/>
        <w:shd w:val="clear" w:color="auto" w:fill="FFFFFF"/>
        <w:spacing w:before="0" w:beforeAutospacing="0" w:after="0" w:afterAutospacing="0" w:line="360" w:lineRule="auto"/>
        <w:ind w:firstLine="709"/>
        <w:jc w:val="both"/>
        <w:rPr>
          <w:color w:val="000000" w:themeColor="text1"/>
          <w:sz w:val="28"/>
          <w:szCs w:val="28"/>
          <w:lang w:val="uk-UA"/>
        </w:rPr>
      </w:pPr>
      <w:r w:rsidRPr="009E2004">
        <w:rPr>
          <w:color w:val="000000"/>
          <w:sz w:val="28"/>
          <w:szCs w:val="28"/>
          <w:shd w:val="clear" w:color="auto" w:fill="FFFFFF"/>
          <w:lang w:val="uk-UA"/>
        </w:rPr>
        <w:t>Більшу довіру викликають окру</w:t>
      </w:r>
      <w:r w:rsidR="00A44532" w:rsidRPr="009E2004">
        <w:rPr>
          <w:color w:val="000000"/>
          <w:sz w:val="28"/>
          <w:szCs w:val="28"/>
          <w:shd w:val="clear" w:color="auto" w:fill="FFFFFF"/>
          <w:lang w:val="uk-UA"/>
        </w:rPr>
        <w:t>жні адміністративні та господарські суди, що підтверджує нашу теорію про поширення спеціалізації судів.</w:t>
      </w:r>
    </w:p>
    <w:p w:rsidR="00C10F96" w:rsidRPr="0018400F" w:rsidRDefault="00C10F96" w:rsidP="00C10F96">
      <w:pPr>
        <w:pStyle w:val="a4"/>
        <w:spacing w:after="0" w:line="360" w:lineRule="auto"/>
        <w:ind w:left="0" w:firstLine="709"/>
        <w:jc w:val="both"/>
        <w:rPr>
          <w:rFonts w:ascii="Times New Roman" w:hAnsi="Times New Roman" w:cs="Times New Roman"/>
          <w:sz w:val="28"/>
          <w:lang w:val="uk-UA"/>
        </w:rPr>
      </w:pPr>
    </w:p>
    <w:p w:rsidR="00E5281B" w:rsidRPr="0018400F" w:rsidRDefault="00E5281B" w:rsidP="0018400F">
      <w:pPr>
        <w:spacing w:after="0" w:line="360" w:lineRule="auto"/>
        <w:jc w:val="both"/>
        <w:rPr>
          <w:rFonts w:ascii="Times New Roman" w:hAnsi="Times New Roman" w:cs="Times New Roman"/>
          <w:sz w:val="28"/>
          <w:szCs w:val="28"/>
          <w:lang w:val="uk-UA"/>
        </w:rPr>
      </w:pPr>
    </w:p>
    <w:p w:rsidR="00CE16DA" w:rsidRDefault="00CE16DA" w:rsidP="00CB12AB">
      <w:pPr>
        <w:pStyle w:val="rvps2"/>
        <w:shd w:val="clear" w:color="auto" w:fill="FFFFFF"/>
        <w:spacing w:before="0" w:beforeAutospacing="0" w:after="0" w:afterAutospacing="0" w:line="360" w:lineRule="auto"/>
        <w:ind w:firstLine="709"/>
        <w:jc w:val="both"/>
        <w:rPr>
          <w:sz w:val="28"/>
          <w:lang w:val="uk-UA"/>
        </w:rPr>
      </w:pPr>
    </w:p>
    <w:p w:rsidR="00CE16DA" w:rsidRPr="00CB12AB" w:rsidRDefault="00CE16DA" w:rsidP="00CB12AB">
      <w:pPr>
        <w:pStyle w:val="rvps2"/>
        <w:shd w:val="clear" w:color="auto" w:fill="FFFFFF"/>
        <w:spacing w:before="0" w:beforeAutospacing="0" w:after="0" w:afterAutospacing="0" w:line="360" w:lineRule="auto"/>
        <w:ind w:firstLine="709"/>
        <w:jc w:val="both"/>
        <w:rPr>
          <w:color w:val="000000"/>
          <w:sz w:val="28"/>
          <w:szCs w:val="27"/>
          <w:lang w:val="uk-UA"/>
        </w:rPr>
      </w:pPr>
    </w:p>
    <w:p w:rsidR="00CB12AB" w:rsidRDefault="00CB12AB" w:rsidP="00CB12AB">
      <w:pPr>
        <w:pStyle w:val="rvps2"/>
        <w:shd w:val="clear" w:color="auto" w:fill="FFFFFF"/>
        <w:spacing w:before="0" w:beforeAutospacing="0" w:after="0" w:afterAutospacing="0" w:line="360" w:lineRule="auto"/>
        <w:ind w:left="709"/>
        <w:jc w:val="both"/>
        <w:rPr>
          <w:color w:val="000000"/>
          <w:sz w:val="28"/>
          <w:szCs w:val="27"/>
          <w:lang w:val="uk-UA"/>
        </w:rPr>
      </w:pPr>
    </w:p>
    <w:p w:rsidR="00AA38D9" w:rsidRDefault="00AA38D9" w:rsidP="00884F0D">
      <w:pPr>
        <w:pStyle w:val="rvps2"/>
        <w:shd w:val="clear" w:color="auto" w:fill="FFFFFF"/>
        <w:spacing w:before="0" w:beforeAutospacing="0" w:after="0" w:afterAutospacing="0" w:line="360" w:lineRule="auto"/>
        <w:ind w:firstLine="709"/>
        <w:jc w:val="center"/>
        <w:outlineLvl w:val="0"/>
        <w:rPr>
          <w:color w:val="000000"/>
          <w:sz w:val="28"/>
          <w:szCs w:val="27"/>
          <w:lang w:val="uk-UA"/>
        </w:rPr>
      </w:pPr>
      <w:bookmarkStart w:id="51" w:name="_Toc26814838"/>
      <w:r>
        <w:rPr>
          <w:color w:val="000000"/>
          <w:sz w:val="28"/>
          <w:szCs w:val="27"/>
          <w:lang w:val="uk-UA"/>
        </w:rPr>
        <w:lastRenderedPageBreak/>
        <w:t>ПЕРЕЛІК ВИКОРИСТАНИХ ДЖЕРЕЛ</w:t>
      </w:r>
      <w:bookmarkEnd w:id="51"/>
    </w:p>
    <w:p w:rsidR="00AA38D9" w:rsidRDefault="00AA38D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AA38D9" w:rsidRDefault="00AA38D9" w:rsidP="00AA38D9">
      <w:pPr>
        <w:pStyle w:val="rvps2"/>
        <w:shd w:val="clear" w:color="auto" w:fill="FFFFFF"/>
        <w:spacing w:before="0" w:beforeAutospacing="0" w:after="0" w:afterAutospacing="0" w:line="360" w:lineRule="auto"/>
        <w:ind w:firstLine="709"/>
        <w:jc w:val="center"/>
        <w:rPr>
          <w:color w:val="000000"/>
          <w:sz w:val="28"/>
          <w:szCs w:val="27"/>
          <w:lang w:val="uk-UA"/>
        </w:rPr>
      </w:pP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Авдєєнко Є.В. Можливості використання зарубіжного досвіду правового забезпечення та організації діяльності судів в Україні. </w:t>
      </w:r>
      <w:r w:rsidRPr="00CC2283">
        <w:rPr>
          <w:rFonts w:ascii="Times New Roman" w:eastAsia="Times New Roman" w:hAnsi="Times New Roman" w:cs="Times New Roman"/>
          <w:i/>
          <w:sz w:val="28"/>
          <w:szCs w:val="24"/>
          <w:lang w:val="uk-UA" w:eastAsia="ru-RU"/>
        </w:rPr>
        <w:t>Європейські перспективи</w:t>
      </w:r>
      <w:r w:rsidRPr="00CC2283">
        <w:rPr>
          <w:rFonts w:ascii="Times New Roman" w:eastAsia="Times New Roman" w:hAnsi="Times New Roman" w:cs="Times New Roman"/>
          <w:sz w:val="28"/>
          <w:szCs w:val="24"/>
          <w:lang w:val="uk-UA" w:eastAsia="ru-RU"/>
        </w:rPr>
        <w:t>. 2014. № 7. С. 121-127.</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Бангалорські принципи поведінки суддів, схвалені резолюцією 2006/23 Економічної і Соціальної Ради ООН від 27 липня 2006 року. </w:t>
      </w:r>
      <w:r w:rsidRPr="00CC2283">
        <w:rPr>
          <w:rFonts w:ascii="Times New Roman" w:eastAsia="Times New Roman" w:hAnsi="Times New Roman" w:cs="Times New Roman"/>
          <w:sz w:val="28"/>
          <w:szCs w:val="24"/>
          <w:lang w:val="en-US" w:eastAsia="ru-RU"/>
        </w:rPr>
        <w:t>URL</w:t>
      </w:r>
      <w:r w:rsidRPr="00CC2283">
        <w:rPr>
          <w:rFonts w:ascii="Times New Roman" w:eastAsia="Times New Roman" w:hAnsi="Times New Roman" w:cs="Times New Roman"/>
          <w:sz w:val="28"/>
          <w:szCs w:val="24"/>
          <w:lang w:val="uk-UA" w:eastAsia="ru-RU"/>
        </w:rPr>
        <w:t xml:space="preserve">: </w:t>
      </w:r>
      <w:hyperlink r:id="rId18" w:history="1">
        <w:r w:rsidRPr="00234CF8">
          <w:rPr>
            <w:rFonts w:ascii="Times New Roman" w:eastAsia="Times New Roman" w:hAnsi="Times New Roman" w:cs="Times New Roman"/>
            <w:sz w:val="28"/>
            <w:szCs w:val="24"/>
            <w:lang w:val="uk-UA" w:eastAsia="ru-RU"/>
          </w:rPr>
          <w:t>https://zakon.rada.gov.ua/laws/show/995_j67</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Баранкова В.В., Бігун В.А., Комаров В.В.</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Курс цивільного процесу: підручник.  Харків, 2011. 360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Безпалова О.І. Взаємодія України та Європейського Союзу у сфері захисту прав людини. </w:t>
      </w:r>
      <w:r w:rsidRPr="00CC2283">
        <w:rPr>
          <w:rFonts w:ascii="Times New Roman" w:eastAsia="Times New Roman" w:hAnsi="Times New Roman" w:cs="Times New Roman"/>
          <w:i/>
          <w:sz w:val="28"/>
          <w:szCs w:val="24"/>
          <w:lang w:val="uk-UA" w:eastAsia="ru-RU"/>
        </w:rPr>
        <w:t>Національні та міжнародні механізми захисту прав людини</w:t>
      </w:r>
      <w:r w:rsidRPr="00CC2283">
        <w:rPr>
          <w:rFonts w:ascii="Times New Roman" w:eastAsia="Times New Roman" w:hAnsi="Times New Roman" w:cs="Times New Roman"/>
          <w:sz w:val="28"/>
          <w:szCs w:val="24"/>
          <w:lang w:val="uk-UA" w:eastAsia="ru-RU"/>
        </w:rPr>
        <w:t>. Харків, 2016. С. 18-22.</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color w:val="000000"/>
          <w:sz w:val="28"/>
          <w:szCs w:val="27"/>
          <w:lang w:val="uk-UA" w:eastAsia="ru-RU"/>
        </w:rPr>
        <w:t xml:space="preserve">Бесєдіна Н., Ус І., Шутович В. Генезис судової реформи в Україні як складова розбудови правової держави. </w:t>
      </w:r>
      <w:r w:rsidRPr="00CC2283">
        <w:rPr>
          <w:rFonts w:ascii="Times New Roman" w:eastAsia="Times New Roman" w:hAnsi="Times New Roman" w:cs="Times New Roman"/>
          <w:i/>
          <w:color w:val="000000"/>
          <w:sz w:val="28"/>
          <w:szCs w:val="27"/>
          <w:lang w:val="uk-UA" w:eastAsia="ru-RU"/>
        </w:rPr>
        <w:t xml:space="preserve">Вісник Національної академії державного управління  Політологія і право. </w:t>
      </w:r>
      <w:r w:rsidRPr="00CC2283">
        <w:rPr>
          <w:rFonts w:ascii="Times New Roman" w:eastAsia="Times New Roman" w:hAnsi="Times New Roman" w:cs="Times New Roman"/>
          <w:color w:val="000000"/>
          <w:sz w:val="28"/>
          <w:szCs w:val="27"/>
          <w:lang w:val="uk-UA" w:eastAsia="ru-RU"/>
        </w:rPr>
        <w:t>2010. №  1. С. 235-242.</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Білозьоров Є.В. П</w:t>
      </w:r>
      <w:r w:rsidRPr="00CC2283">
        <w:rPr>
          <w:rFonts w:ascii="Times New Roman" w:eastAsia="Times New Roman" w:hAnsi="Times New Roman" w:cs="Times New Roman"/>
          <w:sz w:val="28"/>
          <w:szCs w:val="24"/>
          <w:lang w:eastAsia="ru-RU"/>
        </w:rPr>
        <w:t>равові</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гарантії</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 xml:space="preserve">захисту прав і свобод людини в </w:t>
      </w:r>
      <w:r w:rsidRPr="00CC2283">
        <w:rPr>
          <w:rFonts w:ascii="Times New Roman" w:eastAsia="Times New Roman" w:hAnsi="Times New Roman" w:cs="Times New Roman"/>
          <w:sz w:val="28"/>
          <w:szCs w:val="24"/>
          <w:lang w:val="uk-UA" w:eastAsia="ru-RU"/>
        </w:rPr>
        <w:t>У</w:t>
      </w:r>
      <w:r w:rsidRPr="00CC2283">
        <w:rPr>
          <w:rFonts w:ascii="Times New Roman" w:eastAsia="Times New Roman" w:hAnsi="Times New Roman" w:cs="Times New Roman"/>
          <w:sz w:val="28"/>
          <w:szCs w:val="24"/>
          <w:lang w:eastAsia="ru-RU"/>
        </w:rPr>
        <w:t>країні: реалії та проблеми</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Наука і практика. Адвокат.</w:t>
      </w:r>
      <w:r w:rsidRPr="00CC2283">
        <w:rPr>
          <w:rFonts w:ascii="Times New Roman" w:eastAsia="Times New Roman" w:hAnsi="Times New Roman" w:cs="Times New Roman"/>
          <w:sz w:val="28"/>
          <w:szCs w:val="24"/>
          <w:lang w:val="uk-UA" w:eastAsia="ru-RU"/>
        </w:rPr>
        <w:t xml:space="preserve"> 2009. № 8 (107). С. 26-30.</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Блажівська Н. Д</w:t>
      </w:r>
      <w:r w:rsidRPr="00CC2283">
        <w:rPr>
          <w:rFonts w:ascii="Times New Roman" w:eastAsia="Times New Roman" w:hAnsi="Times New Roman" w:cs="Times New Roman"/>
          <w:sz w:val="28"/>
          <w:szCs w:val="24"/>
          <w:lang w:eastAsia="ru-RU"/>
        </w:rPr>
        <w:t>о питання про місце</w:t>
      </w:r>
      <w:r w:rsidR="004F2A3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рішень</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val="uk-UA" w:eastAsia="ru-RU"/>
        </w:rPr>
        <w:t>Є</w:t>
      </w:r>
      <w:r w:rsidRPr="00CC2283">
        <w:rPr>
          <w:rFonts w:ascii="Times New Roman" w:eastAsia="Times New Roman" w:hAnsi="Times New Roman" w:cs="Times New Roman"/>
          <w:sz w:val="28"/>
          <w:szCs w:val="24"/>
          <w:lang w:eastAsia="ru-RU"/>
        </w:rPr>
        <w:t>вропейського суду з прав людини у національній</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правовій</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системі</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Підприємництво, господарство і право. Міжнародне право.</w:t>
      </w:r>
      <w:r w:rsidRPr="00CC2283">
        <w:rPr>
          <w:rFonts w:ascii="Times New Roman" w:eastAsia="Times New Roman" w:hAnsi="Times New Roman" w:cs="Times New Roman"/>
          <w:sz w:val="28"/>
          <w:szCs w:val="24"/>
          <w:lang w:val="uk-UA" w:eastAsia="ru-RU"/>
        </w:rPr>
        <w:t xml:space="preserve"> 2018. № 4. С. 226-230.</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Блажівська Н.Є. Правова природа рішень Європейського суду з прав людини. </w:t>
      </w:r>
      <w:r w:rsidRPr="00CC2283">
        <w:rPr>
          <w:rFonts w:ascii="Times New Roman" w:eastAsia="Times New Roman" w:hAnsi="Times New Roman" w:cs="Times New Roman"/>
          <w:i/>
          <w:sz w:val="28"/>
          <w:szCs w:val="24"/>
          <w:lang w:val="uk-UA" w:eastAsia="ru-RU"/>
        </w:rPr>
        <w:t>Вчені записки ТНУ імені В.І. Вернадського.</w:t>
      </w:r>
      <w:r w:rsidRPr="00CC2283">
        <w:rPr>
          <w:rFonts w:ascii="Times New Roman" w:eastAsia="Times New Roman" w:hAnsi="Times New Roman" w:cs="Times New Roman"/>
          <w:sz w:val="28"/>
          <w:szCs w:val="24"/>
          <w:lang w:val="uk-UA" w:eastAsia="ru-RU"/>
        </w:rPr>
        <w:t xml:space="preserve"> Серія: юридичні науки. Том 29 (68). 2018. № 2. С. 131-136.</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Богачова Л.Л. П</w:t>
      </w:r>
      <w:r w:rsidRPr="00CC2283">
        <w:rPr>
          <w:rFonts w:ascii="Times New Roman" w:eastAsia="Times New Roman" w:hAnsi="Times New Roman" w:cs="Times New Roman"/>
          <w:sz w:val="28"/>
          <w:szCs w:val="24"/>
          <w:lang w:eastAsia="ru-RU"/>
        </w:rPr>
        <w:t>ринцип</w:t>
      </w:r>
      <w:r w:rsidR="009B56E0">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правової</w:t>
      </w:r>
      <w:r w:rsidR="009B56E0">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визначеності в європейському і національному</w:t>
      </w:r>
      <w:r w:rsidR="009B56E0">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праві (змістовна характеристика)</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Теорія і практика правознавства.</w:t>
      </w:r>
      <w:r w:rsidRPr="00CC2283">
        <w:rPr>
          <w:rFonts w:ascii="Times New Roman" w:eastAsia="Times New Roman" w:hAnsi="Times New Roman" w:cs="Times New Roman"/>
          <w:sz w:val="28"/>
          <w:szCs w:val="24"/>
          <w:lang w:val="uk-UA" w:eastAsia="ru-RU"/>
        </w:rPr>
        <w:t xml:space="preserve"> 2013. № 2. С. 1-13.</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lastRenderedPageBreak/>
        <w:t xml:space="preserve">Богачова Л.Л. Юридичні гарантії прав і свобод людини і громадянина в європейському та національному праві. </w:t>
      </w:r>
      <w:r w:rsidRPr="00CC2283">
        <w:rPr>
          <w:rFonts w:ascii="Times New Roman" w:eastAsia="Times New Roman" w:hAnsi="Times New Roman" w:cs="Times New Roman"/>
          <w:i/>
          <w:sz w:val="28"/>
          <w:szCs w:val="28"/>
          <w:lang w:val="uk-UA" w:eastAsia="ru-RU"/>
        </w:rPr>
        <w:t xml:space="preserve">Державне будівництво та місцеве самоврядування. </w:t>
      </w:r>
      <w:r w:rsidRPr="00CC2283">
        <w:rPr>
          <w:rFonts w:ascii="Times New Roman" w:eastAsia="Times New Roman" w:hAnsi="Times New Roman" w:cs="Times New Roman"/>
          <w:sz w:val="28"/>
          <w:szCs w:val="28"/>
          <w:lang w:val="uk-UA" w:eastAsia="ru-RU"/>
        </w:rPr>
        <w:t>2011. № 22. С. 56-70.</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Бондаренко О. Захист прав і свобод людини як основний напрям конституційної модернізації в Україні. </w:t>
      </w:r>
      <w:r w:rsidRPr="00CC2283">
        <w:rPr>
          <w:rFonts w:ascii="Times New Roman" w:eastAsia="Times New Roman" w:hAnsi="Times New Roman" w:cs="Times New Roman"/>
          <w:i/>
          <w:sz w:val="28"/>
          <w:szCs w:val="24"/>
          <w:lang w:val="en-US" w:eastAsia="ru-RU"/>
        </w:rPr>
        <w:t>Visegrad</w:t>
      </w:r>
      <w:r w:rsidR="00321D91">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i/>
          <w:sz w:val="28"/>
          <w:szCs w:val="24"/>
          <w:lang w:val="en-US" w:eastAsia="ru-RU"/>
        </w:rPr>
        <w:t>Journal</w:t>
      </w:r>
      <w:r w:rsidR="00321D91">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i/>
          <w:sz w:val="28"/>
          <w:szCs w:val="24"/>
          <w:lang w:val="en-US" w:eastAsia="ru-RU"/>
        </w:rPr>
        <w:t>of</w:t>
      </w:r>
      <w:r w:rsidR="00321D91">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i/>
          <w:sz w:val="28"/>
          <w:szCs w:val="24"/>
          <w:lang w:val="en-US" w:eastAsia="ru-RU"/>
        </w:rPr>
        <w:t>Human</w:t>
      </w:r>
      <w:r w:rsidR="00321D91">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i/>
          <w:sz w:val="28"/>
          <w:szCs w:val="24"/>
          <w:lang w:val="en-US" w:eastAsia="ru-RU"/>
        </w:rPr>
        <w:t>Rights</w:t>
      </w:r>
      <w:r w:rsidRPr="00CC2283">
        <w:rPr>
          <w:rFonts w:ascii="Times New Roman" w:eastAsia="Times New Roman" w:hAnsi="Times New Roman" w:cs="Times New Roman"/>
          <w:i/>
          <w:sz w:val="28"/>
          <w:szCs w:val="24"/>
          <w:lang w:val="uk-UA" w:eastAsia="ru-RU"/>
        </w:rPr>
        <w:t>.</w:t>
      </w:r>
      <w:r w:rsidR="00321D91">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sz w:val="28"/>
          <w:szCs w:val="24"/>
          <w:lang w:val="uk-UA" w:eastAsia="ru-RU"/>
        </w:rPr>
        <w:t>2016. № 1-2. С. 89-94.</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 xml:space="preserve">Борисенко М.О. Вплив практики Європейського суду з прав людини на єдність правозастосування в судовій системі України. </w:t>
      </w:r>
      <w:r w:rsidRPr="00CC2283">
        <w:rPr>
          <w:rFonts w:ascii="Times New Roman" w:eastAsia="Times New Roman" w:hAnsi="Times New Roman" w:cs="Times New Roman"/>
          <w:i/>
          <w:color w:val="000000"/>
          <w:sz w:val="28"/>
          <w:szCs w:val="27"/>
          <w:lang w:val="uk-UA" w:eastAsia="ru-RU"/>
        </w:rPr>
        <w:t>Часопис цивільного і кримінального судочинства. Сторінка вченого.</w:t>
      </w:r>
      <w:r w:rsidRPr="00CC2283">
        <w:rPr>
          <w:rFonts w:ascii="Times New Roman" w:eastAsia="Times New Roman" w:hAnsi="Times New Roman" w:cs="Times New Roman"/>
          <w:color w:val="000000"/>
          <w:sz w:val="28"/>
          <w:szCs w:val="27"/>
          <w:lang w:val="uk-UA" w:eastAsia="ru-RU"/>
        </w:rPr>
        <w:t xml:space="preserve"> 2016. № 3 (30). С. 142-151.</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eastAsia="ru-RU"/>
        </w:rPr>
        <w:t>Боровська</w:t>
      </w:r>
      <w:r w:rsidRPr="00CC2283">
        <w:rPr>
          <w:rFonts w:ascii="Times New Roman" w:eastAsia="Times New Roman" w:hAnsi="Times New Roman" w:cs="Times New Roman"/>
          <w:sz w:val="28"/>
          <w:szCs w:val="28"/>
          <w:lang w:val="uk-UA" w:eastAsia="ru-RU"/>
        </w:rPr>
        <w:t xml:space="preserve"> Г.</w:t>
      </w:r>
      <w:r w:rsidRPr="00CC2283">
        <w:rPr>
          <w:rFonts w:ascii="Times New Roman" w:eastAsia="Times New Roman" w:hAnsi="Times New Roman" w:cs="Times New Roman"/>
          <w:sz w:val="28"/>
          <w:szCs w:val="28"/>
          <w:lang w:eastAsia="ru-RU"/>
        </w:rPr>
        <w:t>,</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Величко</w:t>
      </w:r>
      <w:r w:rsidRPr="00CC2283">
        <w:rPr>
          <w:rFonts w:ascii="Times New Roman" w:eastAsia="Times New Roman" w:hAnsi="Times New Roman" w:cs="Times New Roman"/>
          <w:sz w:val="28"/>
          <w:szCs w:val="28"/>
          <w:lang w:val="uk-UA" w:eastAsia="ru-RU"/>
        </w:rPr>
        <w:t xml:space="preserve"> О. </w:t>
      </w:r>
      <w:r w:rsidRPr="00CC2283">
        <w:rPr>
          <w:rFonts w:ascii="Times New Roman" w:eastAsia="Times New Roman" w:hAnsi="Times New Roman" w:cs="Times New Roman"/>
          <w:sz w:val="28"/>
          <w:szCs w:val="28"/>
          <w:lang w:eastAsia="ru-RU"/>
        </w:rPr>
        <w:t>Удосконалення</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системи</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національного</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судочинства</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відповідно до рекомендацій</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європейської</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комісії</w:t>
      </w:r>
      <w:r w:rsidRPr="00CC2283">
        <w:rPr>
          <w:rFonts w:ascii="Times New Roman" w:eastAsia="Times New Roman" w:hAnsi="Times New Roman" w:cs="Times New Roman"/>
          <w:sz w:val="28"/>
          <w:szCs w:val="28"/>
          <w:lang w:val="uk-UA" w:eastAsia="ru-RU"/>
        </w:rPr>
        <w:t xml:space="preserve"> «З</w:t>
      </w:r>
      <w:r w:rsidRPr="00CC2283">
        <w:rPr>
          <w:rFonts w:ascii="Times New Roman" w:eastAsia="Times New Roman" w:hAnsi="Times New Roman" w:cs="Times New Roman"/>
          <w:sz w:val="28"/>
          <w:szCs w:val="28"/>
          <w:lang w:eastAsia="ru-RU"/>
        </w:rPr>
        <w:t>а демократію через право</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i/>
          <w:sz w:val="28"/>
          <w:szCs w:val="28"/>
          <w:lang w:eastAsia="ru-RU"/>
        </w:rPr>
        <w:t>Ефективність державного управління</w:t>
      </w:r>
      <w:r w:rsidRPr="00CC2283">
        <w:rPr>
          <w:rFonts w:ascii="Times New Roman" w:eastAsia="Times New Roman" w:hAnsi="Times New Roman" w:cs="Times New Roman"/>
          <w:sz w:val="28"/>
          <w:szCs w:val="28"/>
          <w:lang w:eastAsia="ru-RU"/>
        </w:rPr>
        <w:t xml:space="preserve">. 2016. Вип. 4 (49). </w:t>
      </w:r>
      <w:r w:rsidRPr="00CC2283">
        <w:rPr>
          <w:rFonts w:ascii="Times New Roman" w:eastAsia="Times New Roman" w:hAnsi="Times New Roman" w:cs="Times New Roman"/>
          <w:sz w:val="28"/>
          <w:szCs w:val="28"/>
          <w:lang w:val="uk-UA" w:eastAsia="ru-RU"/>
        </w:rPr>
        <w:t>С. 146-155.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eastAsia="ru-RU"/>
        </w:rPr>
        <w:t>Войцехівська Д</w:t>
      </w:r>
      <w:r w:rsidRPr="00CC2283">
        <w:rPr>
          <w:rFonts w:ascii="Times New Roman" w:eastAsia="Times New Roman" w:hAnsi="Times New Roman" w:cs="Times New Roman"/>
          <w:sz w:val="28"/>
          <w:szCs w:val="28"/>
          <w:lang w:val="uk-UA" w:eastAsia="ru-RU"/>
        </w:rPr>
        <w:t>.</w:t>
      </w:r>
      <w:r w:rsidRPr="00CC2283">
        <w:rPr>
          <w:rFonts w:ascii="Times New Roman" w:eastAsia="Times New Roman" w:hAnsi="Times New Roman" w:cs="Times New Roman"/>
          <w:sz w:val="28"/>
          <w:szCs w:val="28"/>
          <w:lang w:eastAsia="ru-RU"/>
        </w:rPr>
        <w:t xml:space="preserve"> Ю</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Сучасний стан забезпечення прав людини в Україні</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Матеріали І Міжнародної</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науково-практичної</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конференції</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Захист прав людини: міжнародний та вітчизняний</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досвід</w:t>
      </w:r>
      <w:r w:rsidRPr="00CC2283">
        <w:rPr>
          <w:rFonts w:ascii="Times New Roman" w:eastAsia="Times New Roman" w:hAnsi="Times New Roman" w:cs="Times New Roman"/>
          <w:sz w:val="28"/>
          <w:szCs w:val="28"/>
          <w:lang w:val="uk-UA" w:eastAsia="ru-RU"/>
        </w:rPr>
        <w:t>». Київ, 2019. С. 136-138.</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Гринюк В.О. Суд радянської доби. </w:t>
      </w:r>
      <w:r w:rsidRPr="00CC2283">
        <w:rPr>
          <w:rFonts w:ascii="Times New Roman" w:eastAsia="Times New Roman" w:hAnsi="Times New Roman" w:cs="Times New Roman"/>
          <w:i/>
          <w:sz w:val="28"/>
          <w:szCs w:val="28"/>
          <w:lang w:val="uk-UA" w:eastAsia="ru-RU"/>
        </w:rPr>
        <w:t xml:space="preserve">Часопис Національного університету «Острозька академія». Серія «Право». </w:t>
      </w:r>
      <w:r w:rsidRPr="00CC2283">
        <w:rPr>
          <w:rFonts w:ascii="Times New Roman" w:eastAsia="Times New Roman" w:hAnsi="Times New Roman" w:cs="Times New Roman"/>
          <w:sz w:val="28"/>
          <w:szCs w:val="28"/>
          <w:lang w:val="uk-UA" w:eastAsia="ru-RU"/>
        </w:rPr>
        <w:t>2012. № 2 (6). С. 1-15.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Гуцалюк О.В. Зарубіжний досвід реформування судової системи. Науковий вісник Ужгородського національного університету. Серія Право. Том 1. 2015. № 33-2. С. 157-161.</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8"/>
          <w:lang w:val="uk-UA" w:eastAsia="ru-RU"/>
        </w:rPr>
        <w:t xml:space="preserve">Дахова І.І., Чуб О.О. </w:t>
      </w:r>
      <w:r w:rsidRPr="00CC2283">
        <w:rPr>
          <w:rFonts w:ascii="Times New Roman" w:eastAsia="Times New Roman" w:hAnsi="Times New Roman" w:cs="Times New Roman"/>
          <w:sz w:val="28"/>
          <w:szCs w:val="24"/>
          <w:lang w:val="uk-UA" w:eastAsia="ru-RU"/>
        </w:rPr>
        <w:t xml:space="preserve">Багатоаспектність принципу правової визначеності щодо сучасних конституційно-правових відносин. </w:t>
      </w:r>
      <w:r w:rsidRPr="00CC2283">
        <w:rPr>
          <w:rFonts w:ascii="Times New Roman" w:eastAsia="Times New Roman" w:hAnsi="Times New Roman" w:cs="Times New Roman"/>
          <w:i/>
          <w:sz w:val="28"/>
          <w:szCs w:val="24"/>
          <w:lang w:val="uk-UA" w:eastAsia="ru-RU"/>
        </w:rPr>
        <w:t>Форум права.</w:t>
      </w:r>
      <w:r w:rsidR="00B03617">
        <w:rPr>
          <w:rFonts w:ascii="Times New Roman" w:eastAsia="Times New Roman" w:hAnsi="Times New Roman" w:cs="Times New Roman"/>
          <w:i/>
          <w:sz w:val="28"/>
          <w:szCs w:val="24"/>
          <w:lang w:val="uk-UA" w:eastAsia="ru-RU"/>
        </w:rPr>
        <w:t xml:space="preserve"> </w:t>
      </w:r>
      <w:r w:rsidRPr="00CC2283">
        <w:rPr>
          <w:rFonts w:ascii="Times New Roman" w:eastAsia="Times New Roman" w:hAnsi="Times New Roman" w:cs="Times New Roman"/>
          <w:sz w:val="28"/>
          <w:szCs w:val="24"/>
          <w:lang w:val="uk-UA" w:eastAsia="ru-RU"/>
        </w:rPr>
        <w:t>2017. № 4. С. 59-68.</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color w:val="000000"/>
          <w:sz w:val="28"/>
          <w:szCs w:val="27"/>
          <w:lang w:val="uk-UA" w:eastAsia="ru-RU"/>
        </w:rPr>
        <w:t>Європейські та міжнародні стандарти у сфері судочинства,</w:t>
      </w:r>
      <w:r w:rsidR="009B56E0" w:rsidRPr="009B56E0">
        <w:rPr>
          <w:rFonts w:ascii="Times New Roman" w:eastAsia="Times New Roman" w:hAnsi="Times New Roman" w:cs="Times New Roman"/>
          <w:color w:val="000000"/>
          <w:sz w:val="28"/>
          <w:szCs w:val="27"/>
          <w:lang w:eastAsia="ru-RU"/>
        </w:rPr>
        <w:t xml:space="preserve"> </w:t>
      </w:r>
      <w:r w:rsidRPr="00CC2283">
        <w:rPr>
          <w:rFonts w:ascii="Times New Roman" w:eastAsia="Times New Roman" w:hAnsi="Times New Roman" w:cs="Times New Roman"/>
          <w:color w:val="000000"/>
          <w:sz w:val="28"/>
          <w:szCs w:val="27"/>
          <w:lang w:val="uk-UA" w:eastAsia="ru-RU"/>
        </w:rPr>
        <w:t>Київ, 2015. – 708 с.</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 xml:space="preserve">Загальна деларація прав людини : Міжнародний документ від 10.12.1948. URL: </w:t>
      </w:r>
      <w:hyperlink r:id="rId19" w:history="1">
        <w:r w:rsidRPr="00234CF8">
          <w:rPr>
            <w:rFonts w:ascii="Times New Roman" w:eastAsia="Times New Roman" w:hAnsi="Times New Roman" w:cs="Times New Roman"/>
            <w:sz w:val="28"/>
            <w:szCs w:val="24"/>
            <w:lang w:eastAsia="ru-RU"/>
          </w:rPr>
          <w:t>https://zakon.rada.gov.ua/laws/show/ru/995_015</w:t>
        </w:r>
      </w:hyperlink>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Загоруй І.С. Поняття «Права людини» : теоретико-правові підходи до розуміння прав людини. </w:t>
      </w:r>
      <w:r w:rsidRPr="00CC2283">
        <w:rPr>
          <w:rFonts w:ascii="Times New Roman" w:eastAsia="Times New Roman" w:hAnsi="Times New Roman" w:cs="Times New Roman"/>
          <w:i/>
          <w:sz w:val="28"/>
          <w:szCs w:val="28"/>
          <w:lang w:val="uk-UA" w:eastAsia="ru-RU"/>
        </w:rPr>
        <w:t>Вісник Луганського державного університету внутрішніх справ імені Е.О. Дідоренка.</w:t>
      </w:r>
      <w:r w:rsidRPr="00CC2283">
        <w:rPr>
          <w:rFonts w:ascii="Times New Roman" w:eastAsia="Times New Roman" w:hAnsi="Times New Roman" w:cs="Times New Roman"/>
          <w:sz w:val="28"/>
          <w:szCs w:val="28"/>
          <w:lang w:val="uk-UA" w:eastAsia="ru-RU"/>
        </w:rPr>
        <w:t xml:space="preserve"> 2016. № 2. С. 66-82.</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lastRenderedPageBreak/>
        <w:t>Збірник витягів з рішень Європейського суду з прав людини, рекомендованих для вивчення при підготоці до письмового анонімного тестування у межах іспиту для кваліфікаційного оцінювання суддів на відповідність займаній посаді / за ред. О.М. Кучів, Т.І. Фулей, Київ, січень 2018. 89 с.</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Іванов В. М. Історія держави і права України: Підручник. – Київ : МАУП, 2007. – 552</w:t>
      </w:r>
      <w:r w:rsidRPr="00CC2283">
        <w:rPr>
          <w:rFonts w:ascii="Times New Roman" w:eastAsia="Times New Roman" w:hAnsi="Times New Roman" w:cs="Times New Roman"/>
          <w:sz w:val="28"/>
          <w:szCs w:val="24"/>
          <w:lang w:val="uk-UA" w:eastAsia="ru-RU"/>
        </w:rPr>
        <w:t xml:space="preserve">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Камінська І.В. Генеза</w:t>
      </w:r>
      <w:r w:rsidR="00B03617">
        <w:rPr>
          <w:rFonts w:ascii="Times New Roman" w:eastAsia="Times New Roman" w:hAnsi="Times New Roman" w:cs="Times New Roman"/>
          <w:color w:val="000000"/>
          <w:sz w:val="28"/>
          <w:szCs w:val="27"/>
          <w:lang w:val="uk-UA" w:eastAsia="ru-RU"/>
        </w:rPr>
        <w:t xml:space="preserve"> </w:t>
      </w:r>
      <w:r w:rsidRPr="00CC2283">
        <w:rPr>
          <w:rFonts w:ascii="Times New Roman" w:eastAsia="Times New Roman" w:hAnsi="Times New Roman" w:cs="Times New Roman"/>
          <w:color w:val="000000"/>
          <w:sz w:val="28"/>
          <w:szCs w:val="27"/>
          <w:lang w:val="uk-UA" w:eastAsia="ru-RU"/>
        </w:rPr>
        <w:t xml:space="preserve">інституту незалежності суду на теренах України. </w:t>
      </w:r>
      <w:r w:rsidRPr="00CC2283">
        <w:rPr>
          <w:rFonts w:ascii="Times New Roman" w:eastAsia="Times New Roman" w:hAnsi="Times New Roman" w:cs="Times New Roman"/>
          <w:i/>
          <w:color w:val="000000"/>
          <w:sz w:val="28"/>
          <w:szCs w:val="27"/>
          <w:lang w:val="uk-UA" w:eastAsia="ru-RU"/>
        </w:rPr>
        <w:t>Часопис цивільного і кримінального судочинства. Сторінка вченого.</w:t>
      </w:r>
      <w:r w:rsidRPr="00CC2283">
        <w:rPr>
          <w:rFonts w:ascii="Times New Roman" w:eastAsia="Times New Roman" w:hAnsi="Times New Roman" w:cs="Times New Roman"/>
          <w:color w:val="000000"/>
          <w:sz w:val="28"/>
          <w:szCs w:val="27"/>
          <w:lang w:val="uk-UA" w:eastAsia="ru-RU"/>
        </w:rPr>
        <w:t>2016. № 4 (31). С. 143-154.</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Камінська І.В. Незалежність суду як засада організації судової влади :</w:t>
      </w:r>
      <w:r w:rsidR="00321D91">
        <w:rPr>
          <w:rFonts w:ascii="Times New Roman" w:eastAsia="Times New Roman" w:hAnsi="Times New Roman" w:cs="Times New Roman"/>
          <w:sz w:val="28"/>
          <w:szCs w:val="28"/>
          <w:lang w:val="uk-UA" w:eastAsia="ru-RU"/>
        </w:rPr>
        <w:t xml:space="preserve"> дис. ... канд..юр. наук</w:t>
      </w:r>
      <w:r w:rsidRPr="00CC2283">
        <w:rPr>
          <w:rFonts w:ascii="Times New Roman" w:eastAsia="Times New Roman" w:hAnsi="Times New Roman" w:cs="Times New Roman"/>
          <w:sz w:val="28"/>
          <w:szCs w:val="28"/>
          <w:lang w:val="uk-UA" w:eastAsia="ru-RU"/>
        </w:rPr>
        <w:t>: 12.00.10. Київ, 2016. 214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 xml:space="preserve">Карташов М. Проблеми реалізації права на звернення до суду. </w:t>
      </w:r>
      <w:r w:rsidRPr="00CC2283">
        <w:rPr>
          <w:rFonts w:ascii="Times New Roman" w:eastAsia="Times New Roman" w:hAnsi="Times New Roman" w:cs="Times New Roman"/>
          <w:i/>
          <w:color w:val="000000"/>
          <w:sz w:val="28"/>
          <w:szCs w:val="27"/>
          <w:lang w:val="uk-UA" w:eastAsia="ru-RU"/>
        </w:rPr>
        <w:t>Підприємництво, господарство і право. Цивільне право і процес.</w:t>
      </w:r>
      <w:r w:rsidRPr="00CC2283">
        <w:rPr>
          <w:rFonts w:ascii="Times New Roman" w:eastAsia="Times New Roman" w:hAnsi="Times New Roman" w:cs="Times New Roman"/>
          <w:color w:val="000000"/>
          <w:sz w:val="28"/>
          <w:szCs w:val="27"/>
          <w:lang w:val="uk-UA" w:eastAsia="ru-RU"/>
        </w:rPr>
        <w:t xml:space="preserve"> 2019. № 5. С. 20-23.</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Квасневська Н.Д. Загальні проблеми реформування судової системи України. Південноукраїнський правничий часопис. 2015. № 2. С. 242-245.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Квасневська Н.Д. Особливості структури судової системи України. </w:t>
      </w:r>
      <w:r w:rsidRPr="00CC2283">
        <w:rPr>
          <w:rFonts w:ascii="Times New Roman" w:eastAsia="Times New Roman" w:hAnsi="Times New Roman" w:cs="Times New Roman"/>
          <w:i/>
          <w:sz w:val="28"/>
          <w:szCs w:val="24"/>
          <w:lang w:val="uk-UA" w:eastAsia="ru-RU"/>
        </w:rPr>
        <w:t>Наше право. Адміністративне право.</w:t>
      </w:r>
      <w:r w:rsidRPr="00CC2283">
        <w:rPr>
          <w:rFonts w:ascii="Times New Roman" w:eastAsia="Times New Roman" w:hAnsi="Times New Roman" w:cs="Times New Roman"/>
          <w:sz w:val="28"/>
          <w:szCs w:val="24"/>
          <w:lang w:val="uk-UA" w:eastAsia="ru-RU"/>
        </w:rPr>
        <w:t xml:space="preserve"> 2016. № 1. С. 42-46.</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28"/>
          <w:szCs w:val="48"/>
          <w:lang w:val="uk-UA" w:eastAsia="ru-RU"/>
        </w:rPr>
      </w:pPr>
      <w:r w:rsidRPr="00CC2283">
        <w:rPr>
          <w:rFonts w:ascii="Times New Roman" w:eastAsia="Times New Roman" w:hAnsi="Times New Roman" w:cs="Times New Roman"/>
          <w:sz w:val="28"/>
          <w:szCs w:val="24"/>
          <w:lang w:val="uk-UA" w:eastAsia="ru-RU"/>
        </w:rPr>
        <w:t xml:space="preserve">Конвенція ООН проти катувань та інших жорстоких, нелюдських або таких, що принижують гідність, видів поводження і покарання : Міжнародний документ від 10.12.1984 р. </w:t>
      </w:r>
      <w:r w:rsidRPr="00CC2283">
        <w:rPr>
          <w:rFonts w:ascii="Times New Roman" w:eastAsia="Times New Roman" w:hAnsi="Times New Roman" w:cs="Times New Roman"/>
          <w:sz w:val="28"/>
          <w:szCs w:val="24"/>
          <w:lang w:val="en-US" w:eastAsia="ru-RU"/>
        </w:rPr>
        <w:t>URL</w:t>
      </w:r>
      <w:r w:rsidRPr="00CC2283">
        <w:rPr>
          <w:rFonts w:ascii="Times New Roman" w:eastAsia="Times New Roman" w:hAnsi="Times New Roman" w:cs="Times New Roman"/>
          <w:sz w:val="28"/>
          <w:szCs w:val="24"/>
          <w:lang w:val="uk-UA" w:eastAsia="ru-RU"/>
        </w:rPr>
        <w:t>: https://zakon.rada.gov.ua/laws/show/995_085</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 xml:space="preserve">Конвенція про захист прав людини і основоположних свобод : Міжнародний документ від 04.11.1950. URL: </w:t>
      </w:r>
      <w:hyperlink r:id="rId20" w:history="1">
        <w:r w:rsidRPr="00234CF8">
          <w:rPr>
            <w:rFonts w:ascii="Times New Roman" w:eastAsia="Times New Roman" w:hAnsi="Times New Roman" w:cs="Times New Roman"/>
            <w:sz w:val="28"/>
            <w:szCs w:val="24"/>
            <w:lang w:eastAsia="ru-RU"/>
          </w:rPr>
          <w:t>https://zakon.rada.gov.ua/laws/show/995_004</w:t>
        </w:r>
      </w:hyperlink>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4"/>
          <w:lang w:val="uk-UA" w:eastAsia="ru-RU"/>
        </w:rPr>
        <w:t xml:space="preserve">Крусян Р.А. Реформування системи судоустрою України: досвід, сучасність, тенденції </w:t>
      </w:r>
      <w:r w:rsidRPr="00CC2283">
        <w:rPr>
          <w:rFonts w:ascii="Times New Roman" w:eastAsia="Times New Roman" w:hAnsi="Times New Roman" w:cs="Times New Roman"/>
          <w:sz w:val="28"/>
          <w:szCs w:val="28"/>
          <w:lang w:val="uk-UA" w:eastAsia="ru-RU"/>
        </w:rPr>
        <w:t>дис. ... канд..юр. наук : 12.00.10. Одеса, 2018. 255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val="uk-UA" w:eastAsia="ru-RU"/>
        </w:rPr>
      </w:pPr>
      <w:r w:rsidRPr="00CC2283">
        <w:rPr>
          <w:rFonts w:ascii="Times New Roman" w:eastAsia="Times New Roman" w:hAnsi="Times New Roman" w:cs="Times New Roman"/>
          <w:color w:val="000000"/>
          <w:sz w:val="28"/>
          <w:szCs w:val="27"/>
          <w:lang w:val="uk-UA" w:eastAsia="ru-RU"/>
        </w:rPr>
        <w:t xml:space="preserve">Куйбіда Р. </w:t>
      </w:r>
      <w:r w:rsidRPr="00CC2283">
        <w:rPr>
          <w:rFonts w:ascii="Times New Roman" w:eastAsia="Times New Roman" w:hAnsi="Times New Roman" w:cs="Times New Roman"/>
          <w:sz w:val="28"/>
          <w:szCs w:val="24"/>
          <w:lang w:val="uk-UA" w:eastAsia="ru-RU"/>
        </w:rPr>
        <w:t>С</w:t>
      </w:r>
      <w:r w:rsidRPr="00CC2283">
        <w:rPr>
          <w:rFonts w:ascii="Times New Roman" w:eastAsia="Times New Roman" w:hAnsi="Times New Roman" w:cs="Times New Roman"/>
          <w:sz w:val="28"/>
          <w:szCs w:val="24"/>
          <w:lang w:eastAsia="ru-RU"/>
        </w:rPr>
        <w:t>учасний</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етап</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судової</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реформи: передумови, ключовіподії і виклики</w:t>
      </w:r>
      <w:r w:rsidRPr="00CC2283">
        <w:rPr>
          <w:rFonts w:ascii="Times New Roman" w:eastAsia="Times New Roman" w:hAnsi="Times New Roman" w:cs="Times New Roman"/>
          <w:sz w:val="28"/>
          <w:szCs w:val="24"/>
          <w:lang w:val="uk-UA" w:eastAsia="ru-RU"/>
        </w:rPr>
        <w:t>. Центр політико-правових реформ, 2014. С. 1-17.</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lastRenderedPageBreak/>
        <w:t>Магновський І. Й. Гарантії прав і свобод людини та громадянина, їх сутність (теоретичне узагальнення).</w:t>
      </w:r>
      <w:r w:rsidRPr="00CC2283">
        <w:rPr>
          <w:rFonts w:ascii="Times New Roman" w:eastAsia="Times New Roman" w:hAnsi="Times New Roman" w:cs="Times New Roman"/>
          <w:i/>
          <w:sz w:val="28"/>
          <w:szCs w:val="24"/>
          <w:lang w:val="uk-UA" w:eastAsia="ru-RU"/>
        </w:rPr>
        <w:t xml:space="preserve"> Національні та міжнародні механізми захисту прав людини</w:t>
      </w:r>
      <w:r w:rsidRPr="00CC2283">
        <w:rPr>
          <w:rFonts w:ascii="Times New Roman" w:eastAsia="Times New Roman" w:hAnsi="Times New Roman" w:cs="Times New Roman"/>
          <w:sz w:val="28"/>
          <w:szCs w:val="24"/>
          <w:lang w:val="uk-UA" w:eastAsia="ru-RU"/>
        </w:rPr>
        <w:t>. Харків, 2016. С. 29-31.</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color w:val="000000"/>
          <w:sz w:val="28"/>
          <w:szCs w:val="28"/>
          <w:lang w:val="uk-UA" w:eastAsia="ru-RU"/>
        </w:rPr>
        <w:t xml:space="preserve">Мацькевич М.М. Поняття гарантій конституційних культурних прав і свобод людини та громадянина в Україні. </w:t>
      </w:r>
      <w:r w:rsidRPr="00CC2283">
        <w:rPr>
          <w:rFonts w:ascii="Times New Roman" w:eastAsia="Times New Roman" w:hAnsi="Times New Roman" w:cs="Times New Roman"/>
          <w:i/>
          <w:sz w:val="28"/>
          <w:szCs w:val="28"/>
          <w:lang w:eastAsia="ru-RU"/>
        </w:rPr>
        <w:t>Форум прав</w:t>
      </w:r>
      <w:r w:rsidRPr="00CC2283">
        <w:rPr>
          <w:rFonts w:ascii="Times New Roman" w:eastAsia="Times New Roman" w:hAnsi="Times New Roman" w:cs="Times New Roman"/>
          <w:i/>
          <w:sz w:val="28"/>
          <w:szCs w:val="28"/>
          <w:lang w:val="uk-UA" w:eastAsia="ru-RU"/>
        </w:rPr>
        <w:t>а.</w:t>
      </w:r>
      <w:r w:rsidRPr="00CC2283">
        <w:rPr>
          <w:rFonts w:ascii="Times New Roman" w:eastAsia="Times New Roman" w:hAnsi="Times New Roman" w:cs="Times New Roman"/>
          <w:sz w:val="28"/>
          <w:szCs w:val="28"/>
          <w:lang w:val="uk-UA" w:eastAsia="ru-RU"/>
        </w:rPr>
        <w:t xml:space="preserve"> 2014. № 3. С. 219-227.</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Мирошниченко Т.М. Право на ефективні засоби захисту прав і свобод у кримінальному судочинстві і практика його забезпечення Європейським судом з прав людини.</w:t>
      </w:r>
      <w:r w:rsidR="00DF3979">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Університетські наукові записки.</w:t>
      </w:r>
      <w:r w:rsidRPr="00CC2283">
        <w:rPr>
          <w:rFonts w:ascii="Times New Roman" w:eastAsia="Times New Roman" w:hAnsi="Times New Roman" w:cs="Times New Roman"/>
          <w:sz w:val="28"/>
          <w:szCs w:val="24"/>
          <w:lang w:val="uk-UA" w:eastAsia="ru-RU"/>
        </w:rPr>
        <w:t xml:space="preserve"> 2012. № 4 (44). С. 388-394.</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val="uk-UA" w:eastAsia="ru-RU"/>
        </w:rPr>
      </w:pPr>
      <w:r w:rsidRPr="00CC2283">
        <w:rPr>
          <w:rFonts w:ascii="Times New Roman" w:eastAsia="Times New Roman" w:hAnsi="Times New Roman" w:cs="Times New Roman"/>
          <w:sz w:val="28"/>
          <w:szCs w:val="28"/>
          <w:lang w:val="uk-UA" w:eastAsia="ru-RU"/>
        </w:rPr>
        <w:t>Михайлова Ю. О. Суддівське</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самоврядування як елемент</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механізму</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 xml:space="preserve">забезпечення права особи на незалежний суд. </w:t>
      </w:r>
      <w:r w:rsidRPr="00CC2283">
        <w:rPr>
          <w:rFonts w:ascii="Times New Roman" w:eastAsia="Times New Roman" w:hAnsi="Times New Roman" w:cs="Times New Roman"/>
          <w:i/>
          <w:sz w:val="28"/>
          <w:szCs w:val="28"/>
          <w:lang w:val="uk-UA" w:eastAsia="ru-RU"/>
        </w:rPr>
        <w:t>Національні та міжнародні механізми захисту прав людини</w:t>
      </w:r>
      <w:r w:rsidRPr="00CC2283">
        <w:rPr>
          <w:rFonts w:ascii="Times New Roman" w:eastAsia="Times New Roman" w:hAnsi="Times New Roman" w:cs="Times New Roman"/>
          <w:sz w:val="28"/>
          <w:szCs w:val="28"/>
          <w:lang w:val="uk-UA" w:eastAsia="ru-RU"/>
        </w:rPr>
        <w:t>. Харків, 2016. С. 186-188.</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val="uk-UA" w:eastAsia="ru-RU"/>
        </w:rPr>
        <w:t xml:space="preserve">Міжнародна конвенція про ліквідацію всіх форм расової дискримінації : Міжнародний документ від 21.12.1965 р. </w:t>
      </w:r>
      <w:r w:rsidRPr="00CC2283">
        <w:rPr>
          <w:rFonts w:ascii="Times New Roman" w:eastAsia="Times New Roman" w:hAnsi="Times New Roman" w:cs="Times New Roman"/>
          <w:sz w:val="28"/>
          <w:szCs w:val="24"/>
          <w:lang w:val="en-US" w:eastAsia="ru-RU"/>
        </w:rPr>
        <w:t>URL</w:t>
      </w:r>
      <w:r w:rsidRPr="00CC2283">
        <w:rPr>
          <w:rFonts w:ascii="Times New Roman" w:eastAsia="Times New Roman" w:hAnsi="Times New Roman" w:cs="Times New Roman"/>
          <w:sz w:val="28"/>
          <w:szCs w:val="24"/>
          <w:lang w:val="uk-UA" w:eastAsia="ru-RU"/>
        </w:rPr>
        <w:t xml:space="preserve">: </w:t>
      </w:r>
      <w:hyperlink r:id="rId21" w:history="1">
        <w:r w:rsidRPr="00234CF8">
          <w:rPr>
            <w:rFonts w:ascii="Times New Roman" w:eastAsia="Times New Roman" w:hAnsi="Times New Roman" w:cs="Times New Roman"/>
            <w:sz w:val="28"/>
            <w:szCs w:val="24"/>
            <w:lang w:val="uk-UA" w:eastAsia="ru-RU"/>
          </w:rPr>
          <w:t>https://zakon.rada.gov.ua/laws/show/995_105</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 xml:space="preserve">Міжнародний пакт про громадянські та політичні права : Міжнародний документ від 16.12.1966 р. URL: </w:t>
      </w:r>
      <w:hyperlink r:id="rId22" w:history="1">
        <w:r w:rsidRPr="00234CF8">
          <w:rPr>
            <w:rFonts w:ascii="Times New Roman" w:eastAsia="Times New Roman" w:hAnsi="Times New Roman" w:cs="Times New Roman"/>
            <w:sz w:val="28"/>
            <w:szCs w:val="24"/>
            <w:lang w:eastAsia="ru-RU"/>
          </w:rPr>
          <w:t>https://zakon.rada.gov.ua/laws/show/en/995_043?lang=uk</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28"/>
          <w:szCs w:val="48"/>
          <w:lang w:val="uk-UA" w:eastAsia="ru-RU"/>
        </w:rPr>
      </w:pPr>
      <w:r w:rsidRPr="00CC2283">
        <w:rPr>
          <w:rFonts w:ascii="Times New Roman" w:eastAsia="Times New Roman" w:hAnsi="Times New Roman" w:cs="Times New Roman"/>
          <w:sz w:val="28"/>
          <w:szCs w:val="24"/>
          <w:lang w:eastAsia="ru-RU"/>
        </w:rPr>
        <w:t>Міжнародний пакт про економічні, соціальні та культурні права : Міжнародний документ від 16.12.1966 р. URL: https://zakon.rada.gov.ua/laws/show/995_042/sp:wide</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8"/>
          <w:lang w:val="uk-UA" w:eastAsia="ru-RU"/>
        </w:rPr>
        <w:t xml:space="preserve">Назаров І.В. </w:t>
      </w:r>
      <w:r w:rsidRPr="00CC2283">
        <w:rPr>
          <w:rFonts w:ascii="Times New Roman" w:eastAsia="Times New Roman" w:hAnsi="Times New Roman" w:cs="Times New Roman"/>
          <w:sz w:val="28"/>
          <w:szCs w:val="24"/>
          <w:lang w:val="uk-UA" w:eastAsia="ru-RU"/>
        </w:rPr>
        <w:t xml:space="preserve">Історичні особливості формування судової системи України. </w:t>
      </w:r>
      <w:r w:rsidRPr="00CC2283">
        <w:rPr>
          <w:rFonts w:ascii="Times New Roman" w:eastAsia="Times New Roman" w:hAnsi="Times New Roman" w:cs="Times New Roman"/>
          <w:i/>
          <w:sz w:val="28"/>
          <w:szCs w:val="24"/>
          <w:lang w:val="uk-UA" w:eastAsia="ru-RU"/>
        </w:rPr>
        <w:t>Державне будівництво та місцеве самоврядування</w:t>
      </w:r>
      <w:r w:rsidRPr="00CC2283">
        <w:rPr>
          <w:rFonts w:ascii="Times New Roman" w:eastAsia="Times New Roman" w:hAnsi="Times New Roman" w:cs="Times New Roman"/>
          <w:sz w:val="28"/>
          <w:szCs w:val="24"/>
          <w:lang w:val="uk-UA" w:eastAsia="ru-RU"/>
        </w:rPr>
        <w:t>. 2010. № 19. С. 12-22.</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Обрусна С.Ю. Адміністративно-правові засади реформування судової системи України. автореф. дис. ... канд. юрид. наук : 12.00.07.Харків, 2011. 33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Остапенко В.В. Г</w:t>
      </w:r>
      <w:r w:rsidRPr="00CC2283">
        <w:rPr>
          <w:rFonts w:ascii="Times New Roman" w:eastAsia="Times New Roman" w:hAnsi="Times New Roman" w:cs="Times New Roman"/>
          <w:sz w:val="28"/>
          <w:szCs w:val="28"/>
          <w:lang w:eastAsia="ru-RU"/>
        </w:rPr>
        <w:t>арантії</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субʼєктивних прав і свобод як елемент правового статусу людини і громадянина</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i/>
          <w:sz w:val="28"/>
          <w:szCs w:val="28"/>
          <w:lang w:eastAsia="ru-RU"/>
        </w:rPr>
        <w:t>Теорія і практика правознавства</w:t>
      </w:r>
      <w:r w:rsidRPr="00CC2283">
        <w:rPr>
          <w:rFonts w:ascii="Times New Roman" w:eastAsia="Times New Roman" w:hAnsi="Times New Roman" w:cs="Times New Roman"/>
          <w:sz w:val="28"/>
          <w:szCs w:val="28"/>
          <w:lang w:eastAsia="ru-RU"/>
        </w:rPr>
        <w:t xml:space="preserve">. 2018. </w:t>
      </w:r>
      <w:r w:rsidRPr="00CC2283">
        <w:rPr>
          <w:rFonts w:ascii="Times New Roman" w:eastAsia="Times New Roman" w:hAnsi="Times New Roman" w:cs="Times New Roman"/>
          <w:sz w:val="28"/>
          <w:szCs w:val="28"/>
          <w:lang w:val="uk-UA" w:eastAsia="ru-RU"/>
        </w:rPr>
        <w:t>№</w:t>
      </w:r>
      <w:r w:rsidRPr="00CC2283">
        <w:rPr>
          <w:rFonts w:ascii="Times New Roman" w:eastAsia="Times New Roman" w:hAnsi="Times New Roman" w:cs="Times New Roman"/>
          <w:sz w:val="28"/>
          <w:szCs w:val="28"/>
          <w:lang w:eastAsia="ru-RU"/>
        </w:rPr>
        <w:t xml:space="preserve"> 1 (13)</w:t>
      </w:r>
      <w:r w:rsidRPr="00CC2283">
        <w:rPr>
          <w:rFonts w:ascii="Times New Roman" w:eastAsia="Times New Roman" w:hAnsi="Times New Roman" w:cs="Times New Roman"/>
          <w:sz w:val="28"/>
          <w:szCs w:val="28"/>
          <w:lang w:val="uk-UA" w:eastAsia="ru-RU"/>
        </w:rPr>
        <w:t>. С. 1-15.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Остапенко В.В. Поняття та класифікація юридичних гарантій прав і свобод людини. Науковий вісник Херсонського державного університету. 2017. № 2. С. 24-28.</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eastAsia="ru-RU"/>
        </w:rPr>
        <w:lastRenderedPageBreak/>
        <w:t>Перерва</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Ю.М.</w:t>
      </w:r>
      <w:r w:rsidRPr="00CC2283">
        <w:rPr>
          <w:rFonts w:ascii="Times New Roman" w:eastAsia="Times New Roman" w:hAnsi="Times New Roman" w:cs="Times New Roman"/>
          <w:sz w:val="28"/>
          <w:szCs w:val="28"/>
          <w:lang w:eastAsia="ru-RU"/>
        </w:rPr>
        <w:t xml:space="preserve">, </w:t>
      </w:r>
      <w:r w:rsidRPr="00CC2283">
        <w:rPr>
          <w:rFonts w:ascii="Times New Roman" w:eastAsia="Times New Roman" w:hAnsi="Times New Roman" w:cs="Times New Roman"/>
          <w:sz w:val="28"/>
          <w:szCs w:val="28"/>
          <w:lang w:val="uk-UA" w:eastAsia="ru-RU"/>
        </w:rPr>
        <w:t>Т</w:t>
      </w:r>
      <w:r w:rsidRPr="00CC2283">
        <w:rPr>
          <w:rFonts w:ascii="Times New Roman" w:eastAsia="Times New Roman" w:hAnsi="Times New Roman" w:cs="Times New Roman"/>
          <w:sz w:val="28"/>
          <w:szCs w:val="28"/>
          <w:lang w:eastAsia="ru-RU"/>
        </w:rPr>
        <w:t>роян</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 xml:space="preserve">Я.М. </w:t>
      </w:r>
      <w:r w:rsidRPr="00CC2283">
        <w:rPr>
          <w:rFonts w:ascii="Times New Roman" w:eastAsia="Times New Roman" w:hAnsi="Times New Roman" w:cs="Times New Roman"/>
          <w:sz w:val="28"/>
          <w:szCs w:val="28"/>
          <w:lang w:eastAsia="ru-RU"/>
        </w:rPr>
        <w:t>Забезпечення прав та свобод людини і громадянина: теоретико-правовий аспект</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Матеріали І Міжнародної</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науково-практичної</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конференції</w:t>
      </w:r>
      <w:r w:rsidRPr="00CC2283">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Захист прав людини: міжнародний та вітчизняний</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досвід</w:t>
      </w:r>
      <w:r w:rsidRPr="00CC2283">
        <w:rPr>
          <w:rFonts w:ascii="Times New Roman" w:eastAsia="Times New Roman" w:hAnsi="Times New Roman" w:cs="Times New Roman"/>
          <w:sz w:val="28"/>
          <w:szCs w:val="28"/>
          <w:lang w:val="uk-UA" w:eastAsia="ru-RU"/>
        </w:rPr>
        <w:t>». Київ, 2019. С. 483-487.</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Пильгун Н.В. Проблеми реалізації прав людини і громадянина в сучасній Україні. </w:t>
      </w:r>
      <w:r w:rsidRPr="00CC2283">
        <w:rPr>
          <w:rFonts w:ascii="Times New Roman" w:eastAsia="Times New Roman" w:hAnsi="Times New Roman" w:cs="Times New Roman"/>
          <w:i/>
          <w:sz w:val="28"/>
          <w:szCs w:val="28"/>
          <w:lang w:val="uk-UA" w:eastAsia="ru-RU"/>
        </w:rPr>
        <w:t>Науковий вісник Херсонського державного університету.</w:t>
      </w:r>
      <w:r w:rsidRPr="00CC2283">
        <w:rPr>
          <w:rFonts w:ascii="Times New Roman" w:eastAsia="Times New Roman" w:hAnsi="Times New Roman" w:cs="Times New Roman"/>
          <w:sz w:val="28"/>
          <w:szCs w:val="28"/>
          <w:lang w:val="uk-UA" w:eastAsia="ru-RU"/>
        </w:rPr>
        <w:t xml:space="preserve"> 2016. № 2. С. 22-25.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8"/>
          <w:lang w:val="uk-UA" w:eastAsia="ru-RU"/>
        </w:rPr>
        <w:t xml:space="preserve">Полюк Ю.І. </w:t>
      </w:r>
      <w:r w:rsidRPr="00CC2283">
        <w:rPr>
          <w:rFonts w:ascii="Times New Roman" w:eastAsia="Times New Roman" w:hAnsi="Times New Roman" w:cs="Times New Roman"/>
          <w:sz w:val="28"/>
          <w:szCs w:val="24"/>
          <w:lang w:val="uk-UA" w:eastAsia="ru-RU"/>
        </w:rPr>
        <w:t>Д</w:t>
      </w:r>
      <w:r w:rsidRPr="00CC2283">
        <w:rPr>
          <w:rFonts w:ascii="Times New Roman" w:eastAsia="Times New Roman" w:hAnsi="Times New Roman" w:cs="Times New Roman"/>
          <w:sz w:val="28"/>
          <w:szCs w:val="24"/>
          <w:lang w:eastAsia="ru-RU"/>
        </w:rPr>
        <w:t>еякі</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зміни</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цивільного</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процесуального</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законодавства</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щодо</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реалізації права на звернення до суду за захистом: порівняльно-правовий аспект</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Форум права</w:t>
      </w:r>
      <w:r w:rsidRPr="00CC2283">
        <w:rPr>
          <w:rFonts w:ascii="Times New Roman" w:eastAsia="Times New Roman" w:hAnsi="Times New Roman" w:cs="Times New Roman"/>
          <w:sz w:val="28"/>
          <w:szCs w:val="24"/>
          <w:lang w:val="uk-UA" w:eastAsia="ru-RU"/>
        </w:rPr>
        <w:t>. 2018. № 2. С. 98-108.</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 xml:space="preserve">Про затвердження Державної програми організаційного забезпечення діяльності судів на 2003-2005 роки : Постанова КМУ від 16 червня 2003 р. № 907. </w:t>
      </w:r>
      <w:r w:rsidRPr="00CC2283">
        <w:rPr>
          <w:rFonts w:ascii="Times New Roman" w:eastAsia="Times New Roman" w:hAnsi="Times New Roman" w:cs="Times New Roman"/>
          <w:sz w:val="28"/>
          <w:szCs w:val="24"/>
          <w:lang w:val="en-US" w:eastAsia="ru-RU"/>
        </w:rPr>
        <w:t xml:space="preserve">URL: </w:t>
      </w:r>
      <w:hyperlink r:id="rId23" w:history="1">
        <w:r w:rsidRPr="00234CF8">
          <w:rPr>
            <w:rFonts w:ascii="Times New Roman" w:eastAsia="Times New Roman" w:hAnsi="Times New Roman" w:cs="Times New Roman"/>
            <w:sz w:val="28"/>
            <w:szCs w:val="24"/>
            <w:lang w:val="en-US" w:eastAsia="ru-RU"/>
          </w:rPr>
          <w:t>https://zakon.rada.gov.ua/laws/show/ru/907-2003-%D0%BF</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Про Концепцію вдосконалення судівництва для утвердження справедливого суду в Україні відповідно до європейських стандартів : Указом Президента України від 10 травня 2006 року № 361/2006.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w:t>
      </w:r>
      <w:r w:rsidRPr="00234CF8">
        <w:rPr>
          <w:rFonts w:ascii="Times New Roman" w:eastAsia="Times New Roman" w:hAnsi="Times New Roman" w:cs="Times New Roman"/>
          <w:sz w:val="28"/>
          <w:szCs w:val="28"/>
          <w:lang w:val="uk-UA" w:eastAsia="ru-RU"/>
        </w:rPr>
        <w:t>https://zako</w:t>
      </w:r>
      <w:r w:rsidR="006A06B4" w:rsidRPr="00234CF8">
        <w:rPr>
          <w:rFonts w:ascii="Times New Roman" w:eastAsia="Times New Roman" w:hAnsi="Times New Roman" w:cs="Times New Roman"/>
          <w:sz w:val="28"/>
          <w:szCs w:val="28"/>
          <w:lang w:val="uk-UA" w:eastAsia="ru-RU"/>
        </w:rPr>
        <w:t>n.rada.gov.ua/laws/show/361/2006</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28"/>
          <w:szCs w:val="48"/>
          <w:lang w:val="uk-UA" w:eastAsia="ru-RU"/>
        </w:rPr>
      </w:pPr>
      <w:r w:rsidRPr="00CC2283">
        <w:rPr>
          <w:rFonts w:ascii="Times New Roman" w:eastAsia="Times New Roman" w:hAnsi="Times New Roman" w:cs="Times New Roman"/>
          <w:sz w:val="28"/>
          <w:szCs w:val="28"/>
          <w:lang w:val="uk-UA" w:eastAsia="ru-RU"/>
        </w:rPr>
        <w:t xml:space="preserve">Про статус суддів : Закон України </w:t>
      </w:r>
      <w:r w:rsidRPr="00CC2283">
        <w:rPr>
          <w:rFonts w:ascii="Times New Roman" w:eastAsia="Times New Roman" w:hAnsi="Times New Roman" w:cs="Times New Roman"/>
          <w:bCs/>
          <w:sz w:val="28"/>
          <w:szCs w:val="28"/>
          <w:shd w:val="clear" w:color="auto" w:fill="FFFFFF"/>
          <w:lang w:val="uk-UA" w:eastAsia="ru-RU"/>
        </w:rPr>
        <w:t>від 15.12.1992 № 2862-</w:t>
      </w:r>
      <w:r w:rsidRPr="00CC2283">
        <w:rPr>
          <w:rFonts w:ascii="Times New Roman" w:eastAsia="Times New Roman" w:hAnsi="Times New Roman" w:cs="Times New Roman"/>
          <w:bCs/>
          <w:sz w:val="28"/>
          <w:szCs w:val="28"/>
          <w:shd w:val="clear" w:color="auto" w:fill="FFFFFF"/>
          <w:lang w:eastAsia="ru-RU"/>
        </w:rPr>
        <w:t>XII</w:t>
      </w:r>
      <w:r w:rsidRPr="00CC2283">
        <w:rPr>
          <w:rFonts w:ascii="Times New Roman" w:eastAsia="Times New Roman" w:hAnsi="Times New Roman" w:cs="Times New Roman"/>
          <w:bCs/>
          <w:sz w:val="28"/>
          <w:szCs w:val="28"/>
          <w:shd w:val="clear" w:color="auto" w:fill="FFFFFF"/>
          <w:lang w:val="uk-UA" w:eastAsia="ru-RU"/>
        </w:rPr>
        <w:t xml:space="preserve">.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https://zakon.rada.gov.ua/laws/show/2862-12  </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28"/>
          <w:szCs w:val="48"/>
          <w:lang w:val="uk-UA" w:eastAsia="ru-RU"/>
        </w:rPr>
      </w:pPr>
      <w:r w:rsidRPr="00CC2283">
        <w:rPr>
          <w:rFonts w:ascii="Times New Roman" w:eastAsia="Times New Roman" w:hAnsi="Times New Roman" w:cs="Times New Roman"/>
          <w:kern w:val="36"/>
          <w:sz w:val="28"/>
          <w:szCs w:val="48"/>
          <w:lang w:eastAsia="ru-RU"/>
        </w:rPr>
        <w:t>Про Стратегію реформування судоустрою, судочинства та суміжних правових інститутів на 2015-2020 роки</w:t>
      </w:r>
      <w:r w:rsidRPr="00CC2283">
        <w:rPr>
          <w:rFonts w:ascii="Times New Roman" w:eastAsia="Times New Roman" w:hAnsi="Times New Roman" w:cs="Times New Roman"/>
          <w:kern w:val="36"/>
          <w:sz w:val="28"/>
          <w:szCs w:val="48"/>
          <w:lang w:val="uk-UA" w:eastAsia="ru-RU"/>
        </w:rPr>
        <w:t xml:space="preserve"> : Указом Президента України від 20 травня 2015 року № 276/2015.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w:t>
      </w:r>
      <w:hyperlink r:id="rId24" w:history="1">
        <w:r w:rsidRPr="006A06B4">
          <w:rPr>
            <w:rFonts w:ascii="Times New Roman" w:eastAsia="Times New Roman" w:hAnsi="Times New Roman" w:cs="Times New Roman"/>
            <w:sz w:val="28"/>
            <w:szCs w:val="28"/>
            <w:lang w:val="uk-UA" w:eastAsia="ru-RU"/>
          </w:rPr>
          <w:t>https://zakon.rada.gov.ua/laws/show/276/2015</w:t>
        </w:r>
      </w:hyperlink>
    </w:p>
    <w:p w:rsidR="00CC2283" w:rsidRPr="00234CF8"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28"/>
          <w:szCs w:val="48"/>
          <w:lang w:val="uk-UA" w:eastAsia="ru-RU"/>
        </w:rPr>
      </w:pPr>
      <w:r w:rsidRPr="00CC2283">
        <w:rPr>
          <w:rFonts w:ascii="Times New Roman" w:eastAsia="Times New Roman" w:hAnsi="Times New Roman" w:cs="Times New Roman"/>
          <w:sz w:val="28"/>
          <w:szCs w:val="28"/>
          <w:lang w:val="uk-UA" w:eastAsia="ru-RU"/>
        </w:rPr>
        <w:t xml:space="preserve">Про судоустрій України : Закон України від  </w:t>
      </w:r>
      <w:r w:rsidRPr="00CC2283">
        <w:rPr>
          <w:rFonts w:ascii="Times New Roman" w:eastAsia="Times New Roman" w:hAnsi="Times New Roman" w:cs="Times New Roman"/>
          <w:bCs/>
          <w:sz w:val="28"/>
          <w:szCs w:val="28"/>
          <w:shd w:val="clear" w:color="auto" w:fill="FFFFFF"/>
          <w:lang w:eastAsia="ru-RU"/>
        </w:rPr>
        <w:t>07.02.2002 № 3018-III</w:t>
      </w:r>
      <w:r w:rsidRPr="00CC2283">
        <w:rPr>
          <w:rFonts w:ascii="Times New Roman" w:eastAsia="Times New Roman" w:hAnsi="Times New Roman" w:cs="Times New Roman"/>
          <w:bCs/>
          <w:sz w:val="28"/>
          <w:szCs w:val="28"/>
          <w:shd w:val="clear" w:color="auto" w:fill="FFFFFF"/>
          <w:lang w:val="uk-UA" w:eastAsia="ru-RU"/>
        </w:rPr>
        <w:t xml:space="preserve">.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w:t>
      </w:r>
      <w:hyperlink r:id="rId25" w:history="1">
        <w:r w:rsidRPr="00234CF8">
          <w:rPr>
            <w:rFonts w:ascii="Times New Roman" w:eastAsia="Times New Roman" w:hAnsi="Times New Roman" w:cs="Times New Roman"/>
            <w:sz w:val="28"/>
            <w:szCs w:val="28"/>
            <w:lang w:val="uk-UA" w:eastAsia="ru-RU"/>
          </w:rPr>
          <w:t>https://zakon.rada.gov.ua/laws/show/3018-14</w:t>
        </w:r>
      </w:hyperlink>
    </w:p>
    <w:p w:rsidR="00CC2283" w:rsidRPr="00234CF8"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eastAsia="ru-RU"/>
        </w:rPr>
        <w:t xml:space="preserve">Про судоустрій і статус суддів : Закон України від 07.07.2010 № 2453-VI. URL: </w:t>
      </w:r>
      <w:hyperlink r:id="rId26" w:history="1">
        <w:r w:rsidRPr="00234CF8">
          <w:rPr>
            <w:rFonts w:ascii="Times New Roman" w:eastAsia="Times New Roman" w:hAnsi="Times New Roman" w:cs="Times New Roman"/>
            <w:sz w:val="28"/>
            <w:szCs w:val="24"/>
            <w:lang w:eastAsia="ru-RU"/>
          </w:rPr>
          <w:t>https://zakon.rada.gov.ua/laws/show/2453-17/ed20120428</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val="uk-UA" w:eastAsia="ru-RU"/>
        </w:rPr>
        <w:t>Про судоустрій і статус суддів : Закон України від 02.06.2016 № 1402-</w:t>
      </w:r>
      <w:r w:rsidRPr="00CC2283">
        <w:rPr>
          <w:rFonts w:ascii="Times New Roman" w:eastAsia="Times New Roman" w:hAnsi="Times New Roman" w:cs="Times New Roman"/>
          <w:sz w:val="28"/>
          <w:szCs w:val="24"/>
          <w:lang w:eastAsia="ru-RU"/>
        </w:rPr>
        <w:t>VIII</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URL</w:t>
      </w:r>
      <w:r w:rsidRPr="00CC2283">
        <w:rPr>
          <w:rFonts w:ascii="Times New Roman" w:eastAsia="Times New Roman" w:hAnsi="Times New Roman" w:cs="Times New Roman"/>
          <w:sz w:val="28"/>
          <w:szCs w:val="24"/>
          <w:lang w:val="uk-UA" w:eastAsia="ru-RU"/>
        </w:rPr>
        <w:t xml:space="preserve">: </w:t>
      </w:r>
      <w:hyperlink r:id="rId27" w:history="1">
        <w:r w:rsidRPr="00234CF8">
          <w:rPr>
            <w:rFonts w:ascii="Times New Roman" w:eastAsia="Times New Roman" w:hAnsi="Times New Roman" w:cs="Times New Roman"/>
            <w:sz w:val="28"/>
            <w:szCs w:val="24"/>
            <w:lang w:eastAsia="ru-RU"/>
          </w:rPr>
          <w:t>https</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zakon</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rada</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gov</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ua</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laws</w:t>
        </w:r>
        <w:r w:rsidRPr="00234CF8">
          <w:rPr>
            <w:rFonts w:ascii="Times New Roman" w:eastAsia="Times New Roman" w:hAnsi="Times New Roman" w:cs="Times New Roman"/>
            <w:sz w:val="28"/>
            <w:szCs w:val="24"/>
            <w:lang w:val="uk-UA" w:eastAsia="ru-RU"/>
          </w:rPr>
          <w:t>/</w:t>
        </w:r>
        <w:r w:rsidRPr="00234CF8">
          <w:rPr>
            <w:rFonts w:ascii="Times New Roman" w:eastAsia="Times New Roman" w:hAnsi="Times New Roman" w:cs="Times New Roman"/>
            <w:sz w:val="28"/>
            <w:szCs w:val="24"/>
            <w:lang w:eastAsia="ru-RU"/>
          </w:rPr>
          <w:t>show</w:t>
        </w:r>
        <w:r w:rsidRPr="00234CF8">
          <w:rPr>
            <w:rFonts w:ascii="Times New Roman" w:eastAsia="Times New Roman" w:hAnsi="Times New Roman" w:cs="Times New Roman"/>
            <w:sz w:val="28"/>
            <w:szCs w:val="24"/>
            <w:lang w:val="uk-UA" w:eastAsia="ru-RU"/>
          </w:rPr>
          <w:t>/1402-19</w:t>
        </w:r>
      </w:hyperlink>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Рекомендація № </w:t>
      </w:r>
      <w:r w:rsidRPr="00CC2283">
        <w:rPr>
          <w:rFonts w:ascii="Times New Roman" w:eastAsia="Times New Roman" w:hAnsi="Times New Roman" w:cs="Times New Roman"/>
          <w:sz w:val="28"/>
          <w:szCs w:val="24"/>
          <w:lang w:eastAsia="ru-RU"/>
        </w:rPr>
        <w:t>R</w:t>
      </w:r>
      <w:r w:rsidRPr="00CC2283">
        <w:rPr>
          <w:rFonts w:ascii="Times New Roman" w:eastAsia="Times New Roman" w:hAnsi="Times New Roman" w:cs="Times New Roman"/>
          <w:sz w:val="28"/>
          <w:szCs w:val="24"/>
          <w:lang w:val="uk-UA" w:eastAsia="ru-RU"/>
        </w:rPr>
        <w:t xml:space="preserve"> (81) 7 Комітету Міністрів Ради Європи державам-членам щодо заходів, що полегшують доступ до правосуддя, ухвалена Комітетом </w:t>
      </w:r>
      <w:r w:rsidRPr="00CC2283">
        <w:rPr>
          <w:rFonts w:ascii="Times New Roman" w:eastAsia="Times New Roman" w:hAnsi="Times New Roman" w:cs="Times New Roman"/>
          <w:sz w:val="28"/>
          <w:szCs w:val="24"/>
          <w:lang w:val="uk-UA" w:eastAsia="ru-RU"/>
        </w:rPr>
        <w:lastRenderedPageBreak/>
        <w:t xml:space="preserve">Міністрів Ради Європи на 68 засіданні заступників міністрів 14 травня 1981 року. </w:t>
      </w:r>
      <w:r w:rsidRPr="00CC2283">
        <w:rPr>
          <w:rFonts w:ascii="Times New Roman" w:eastAsia="Times New Roman" w:hAnsi="Times New Roman" w:cs="Times New Roman"/>
          <w:sz w:val="28"/>
          <w:szCs w:val="24"/>
          <w:lang w:val="en-US" w:eastAsia="ru-RU"/>
        </w:rPr>
        <w:t>URL</w:t>
      </w:r>
      <w:r w:rsidRPr="00CC2283">
        <w:rPr>
          <w:rFonts w:ascii="Times New Roman" w:eastAsia="Times New Roman" w:hAnsi="Times New Roman" w:cs="Times New Roman"/>
          <w:sz w:val="28"/>
          <w:szCs w:val="24"/>
          <w:lang w:val="uk-UA" w:eastAsia="ru-RU"/>
        </w:rPr>
        <w:t>:</w:t>
      </w:r>
      <w:hyperlink r:id="rId28" w:history="1">
        <w:r w:rsidR="00FD11F7" w:rsidRPr="00234CF8">
          <w:rPr>
            <w:rFonts w:ascii="Times New Roman" w:hAnsi="Times New Roman" w:cs="Times New Roman"/>
            <w:sz w:val="28"/>
          </w:rPr>
          <w:t>https://zakon.rada.gov.ua/laws/show/994_133</w:t>
        </w:r>
      </w:hyperlink>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 xml:space="preserve">Рекомендація CM/Rec (2010) 12 Комітету Міністрів Ради Європи державам-членам щодо суддів: незалежність, ефективність та обовʼязки, ухвалена Комітетом Міністрів Ради Європи 17 листопада 2010 р. на 1098 засіданні заступників міністрів. </w:t>
      </w:r>
      <w:r w:rsidRPr="00CC2283">
        <w:rPr>
          <w:rFonts w:ascii="Times New Roman" w:eastAsia="Times New Roman" w:hAnsi="Times New Roman" w:cs="Times New Roman"/>
          <w:color w:val="000000"/>
          <w:sz w:val="28"/>
          <w:szCs w:val="27"/>
          <w:lang w:val="en-US" w:eastAsia="ru-RU"/>
        </w:rPr>
        <w:t>URL</w:t>
      </w:r>
      <w:r w:rsidRPr="00CC2283">
        <w:rPr>
          <w:rFonts w:ascii="Times New Roman" w:eastAsia="Times New Roman" w:hAnsi="Times New Roman" w:cs="Times New Roman"/>
          <w:color w:val="000000"/>
          <w:sz w:val="28"/>
          <w:szCs w:val="27"/>
          <w:lang w:val="uk-UA" w:eastAsia="ru-RU"/>
        </w:rPr>
        <w:t>:</w:t>
      </w:r>
      <w:hyperlink r:id="rId29" w:history="1">
        <w:r w:rsidR="00FD11F7" w:rsidRPr="00234CF8">
          <w:rPr>
            <w:rStyle w:val="a7"/>
            <w:rFonts w:ascii="Times New Roman" w:eastAsia="Times New Roman" w:hAnsi="Times New Roman" w:cs="Times New Roman"/>
            <w:color w:val="auto"/>
            <w:sz w:val="28"/>
            <w:szCs w:val="27"/>
            <w:u w:val="none"/>
            <w:lang w:eastAsia="ru-RU"/>
          </w:rPr>
          <w:t>https://zakon.rada.gov.ua/laws/show/994_a38</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Рішення Європейського суду з прав людини від 6 грудня 2007 року у справі «Воловік проти України» (Заява N 15123/03).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w:t>
      </w:r>
      <w:hyperlink r:id="rId30" w:history="1">
        <w:r w:rsidRPr="00234CF8">
          <w:rPr>
            <w:rFonts w:ascii="Times New Roman" w:eastAsia="Times New Roman" w:hAnsi="Times New Roman" w:cs="Times New Roman"/>
            <w:sz w:val="28"/>
            <w:szCs w:val="28"/>
            <w:lang w:val="uk-UA" w:eastAsia="ru-RU"/>
          </w:rPr>
          <w:t>https://zakon.rada.gov.ua/laws/show/974_336</w:t>
        </w:r>
      </w:hyperlink>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Рішення Європейського суду з прав людини від 17 січня 2013 року у справі «Мосендз проти України» (Заява № 52013/08).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https://cna.court.gov.ua/sud2590/2536/233223/6451/</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Рішення Європейського суду з прав людини від 21 грудня 2017 року у справі «Шестопалова проти України» (Заява № 55339/07). </w:t>
      </w:r>
      <w:r w:rsidRPr="00CC2283">
        <w:rPr>
          <w:rFonts w:ascii="Times New Roman" w:eastAsia="Times New Roman" w:hAnsi="Times New Roman" w:cs="Times New Roman"/>
          <w:sz w:val="28"/>
          <w:szCs w:val="28"/>
          <w:lang w:val="en-US" w:eastAsia="ru-RU"/>
        </w:rPr>
        <w:t>URL</w:t>
      </w:r>
      <w:r w:rsidRPr="00CC2283">
        <w:rPr>
          <w:rFonts w:ascii="Times New Roman" w:eastAsia="Times New Roman" w:hAnsi="Times New Roman" w:cs="Times New Roman"/>
          <w:sz w:val="28"/>
          <w:szCs w:val="28"/>
          <w:lang w:val="uk-UA" w:eastAsia="ru-RU"/>
        </w:rPr>
        <w:t xml:space="preserve">: </w:t>
      </w:r>
      <w:r w:rsidRPr="00234CF8">
        <w:rPr>
          <w:rFonts w:ascii="Times New Roman" w:eastAsia="Times New Roman" w:hAnsi="Times New Roman" w:cs="Times New Roman"/>
          <w:sz w:val="28"/>
          <w:szCs w:val="28"/>
          <w:lang w:val="uk-UA" w:eastAsia="ru-RU"/>
        </w:rPr>
        <w:t>https://zakon.rada.gov.ua/laws/show/974_c61</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t>Сердюк В.О. Проблеми реалізації судово-правової реформи вУкраїні (1991-2004 рр.). автореф. дис. ... канд. юрид. наук : 12.00.01.Київ, 2007. 20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Спільний висновок</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Венеціанської комісіїй</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Директорату з прав людини (ДПЛ)</w:t>
      </w:r>
      <w:r w:rsidR="00DF3979">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val="uk-UA" w:eastAsia="ru-RU"/>
        </w:rPr>
        <w:t>Генерального директорату з прав людини та верховенства права Ради Європи щодо Закону «Про судоустрій і статус суддів»і внесення змін до Закону «Про Вищу Раду Ю</w:t>
      </w:r>
      <w:r w:rsidR="00DF3979">
        <w:rPr>
          <w:rFonts w:ascii="Times New Roman" w:eastAsia="Times New Roman" w:hAnsi="Times New Roman" w:cs="Times New Roman"/>
          <w:sz w:val="28"/>
          <w:szCs w:val="28"/>
          <w:lang w:val="uk-UA" w:eastAsia="ru-RU"/>
        </w:rPr>
        <w:t>стиції» України, м. Венеція, 20-</w:t>
      </w:r>
      <w:r w:rsidRPr="00CC2283">
        <w:rPr>
          <w:rFonts w:ascii="Times New Roman" w:eastAsia="Times New Roman" w:hAnsi="Times New Roman" w:cs="Times New Roman"/>
          <w:sz w:val="28"/>
          <w:szCs w:val="28"/>
          <w:lang w:val="uk-UA" w:eastAsia="ru-RU"/>
        </w:rPr>
        <w:t>21 березня 2015 року.</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Спільний висновок щодо Закону України «Про судоустрій і статус суддів», підготовлений Венеціанською комісією та Дирекцією з технічного співробітництва Генеральної Дирекції, Венеція, 15-16 жовтня 2010 р.</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Стахура Б.І. Р</w:t>
      </w:r>
      <w:r w:rsidRPr="00CC2283">
        <w:rPr>
          <w:rFonts w:ascii="Times New Roman" w:eastAsia="Times New Roman" w:hAnsi="Times New Roman" w:cs="Times New Roman"/>
          <w:sz w:val="28"/>
          <w:szCs w:val="28"/>
          <w:lang w:eastAsia="ru-RU"/>
        </w:rPr>
        <w:t>оль</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органів</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державної</w:t>
      </w:r>
      <w:r w:rsidR="00321D91">
        <w:rPr>
          <w:rFonts w:ascii="Times New Roman" w:eastAsia="Times New Roman" w:hAnsi="Times New Roman" w:cs="Times New Roman"/>
          <w:sz w:val="28"/>
          <w:szCs w:val="28"/>
          <w:lang w:val="uk-UA" w:eastAsia="ru-RU"/>
        </w:rPr>
        <w:t xml:space="preserve"> </w:t>
      </w:r>
      <w:r w:rsidRPr="00CC2283">
        <w:rPr>
          <w:rFonts w:ascii="Times New Roman" w:eastAsia="Times New Roman" w:hAnsi="Times New Roman" w:cs="Times New Roman"/>
          <w:sz w:val="28"/>
          <w:szCs w:val="28"/>
          <w:lang w:eastAsia="ru-RU"/>
        </w:rPr>
        <w:t>влади у забезпеченні прав людини і громадянина в демократичному суспільстві: теоретико-правовийвимір</w:t>
      </w:r>
      <w:r w:rsidRPr="00CC2283">
        <w:rPr>
          <w:rFonts w:ascii="Times New Roman" w:eastAsia="Times New Roman" w:hAnsi="Times New Roman" w:cs="Times New Roman"/>
          <w:sz w:val="28"/>
          <w:szCs w:val="28"/>
          <w:lang w:val="uk-UA" w:eastAsia="ru-RU"/>
        </w:rPr>
        <w:t xml:space="preserve"> дис. ... канд.. юр. наук : 12.00.01. Львів, 2016. 180 с.</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 xml:space="preserve">Судова реформа в Україні: поточні результати та найближчі перспективи: Інформаційно-аналітичні матеріали до Фахової дискусії на тему </w:t>
      </w:r>
      <w:r w:rsidRPr="00CC2283">
        <w:rPr>
          <w:rFonts w:ascii="Times New Roman" w:eastAsia="Times New Roman" w:hAnsi="Times New Roman" w:cs="Times New Roman"/>
          <w:sz w:val="28"/>
          <w:szCs w:val="28"/>
          <w:lang w:val="uk-UA" w:eastAsia="ru-RU"/>
        </w:rPr>
        <w:lastRenderedPageBreak/>
        <w:t>«Судова реформа 2010 р.: чи наближає вона правосуддя в Україні до європейських норм і стандартів?», м. Київ, 4 квітня 2013 р. Київ : Центр Разумкова, 2013. 130 с.</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kern w:val="36"/>
          <w:sz w:val="32"/>
          <w:szCs w:val="48"/>
          <w:lang w:val="uk-UA" w:eastAsia="ru-RU"/>
        </w:rPr>
      </w:pPr>
      <w:r w:rsidRPr="00CC2283">
        <w:rPr>
          <w:rFonts w:ascii="Times New Roman" w:eastAsia="Times New Roman" w:hAnsi="Times New Roman" w:cs="Times New Roman"/>
          <w:sz w:val="28"/>
          <w:szCs w:val="24"/>
          <w:lang w:val="uk-UA" w:eastAsia="ru-RU"/>
        </w:rPr>
        <w:t>Терлюк І.Я. Історія держави і права України : навч. посіб.. – Вид. 4-те, зі змінами / І.Я. Терлюк. – Київ: Видавничий дім «КОНДОР», 2018. – 772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Тоцький Б.А. Теоретичні засади принципу правової визначеності. </w:t>
      </w:r>
      <w:r w:rsidRPr="00CC2283">
        <w:rPr>
          <w:rFonts w:ascii="Times New Roman" w:eastAsia="Times New Roman" w:hAnsi="Times New Roman" w:cs="Times New Roman"/>
          <w:i/>
          <w:sz w:val="28"/>
          <w:szCs w:val="24"/>
          <w:lang w:val="uk-UA" w:eastAsia="ru-RU"/>
        </w:rPr>
        <w:t>Науковий вісник Міжнародного гуманітарного університету.</w:t>
      </w:r>
      <w:r w:rsidRPr="00CC2283">
        <w:rPr>
          <w:rFonts w:ascii="Times New Roman" w:eastAsia="Times New Roman" w:hAnsi="Times New Roman" w:cs="Times New Roman"/>
          <w:sz w:val="28"/>
          <w:szCs w:val="24"/>
          <w:lang w:val="uk-UA" w:eastAsia="ru-RU"/>
        </w:rPr>
        <w:t xml:space="preserve"> 2014. № 7. С. 59-63.</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8"/>
          <w:lang w:val="uk-UA" w:eastAsia="ru-RU"/>
        </w:rPr>
        <w:t xml:space="preserve">Усенко І.Б. </w:t>
      </w:r>
      <w:r w:rsidRPr="00CC2283">
        <w:rPr>
          <w:rFonts w:ascii="Times New Roman" w:eastAsia="Times New Roman" w:hAnsi="Times New Roman" w:cs="Times New Roman"/>
          <w:sz w:val="28"/>
          <w:szCs w:val="24"/>
          <w:lang w:val="uk-UA" w:eastAsia="ru-RU"/>
        </w:rPr>
        <w:t>С</w:t>
      </w:r>
      <w:r w:rsidRPr="00CC2283">
        <w:rPr>
          <w:rFonts w:ascii="Times New Roman" w:eastAsia="Times New Roman" w:hAnsi="Times New Roman" w:cs="Times New Roman"/>
          <w:sz w:val="28"/>
          <w:szCs w:val="24"/>
          <w:lang w:eastAsia="ru-RU"/>
        </w:rPr>
        <w:t>удова</w:t>
      </w:r>
      <w:r w:rsidR="000B4264">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 xml:space="preserve">влада в </w:t>
      </w:r>
      <w:r w:rsidRPr="00CC2283">
        <w:rPr>
          <w:rFonts w:ascii="Times New Roman" w:eastAsia="Times New Roman" w:hAnsi="Times New Roman" w:cs="Times New Roman"/>
          <w:sz w:val="28"/>
          <w:szCs w:val="24"/>
          <w:lang w:val="uk-UA" w:eastAsia="ru-RU"/>
        </w:rPr>
        <w:t>У</w:t>
      </w:r>
      <w:r w:rsidRPr="00CC2283">
        <w:rPr>
          <w:rFonts w:ascii="Times New Roman" w:eastAsia="Times New Roman" w:hAnsi="Times New Roman" w:cs="Times New Roman"/>
          <w:sz w:val="28"/>
          <w:szCs w:val="24"/>
          <w:lang w:eastAsia="ru-RU"/>
        </w:rPr>
        <w:t>країні: історичні</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витоки, закономірності, особливості</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розвитку</w:t>
      </w:r>
      <w:r w:rsidRPr="00CC2283">
        <w:rPr>
          <w:rFonts w:ascii="Times New Roman" w:eastAsia="Times New Roman" w:hAnsi="Times New Roman" w:cs="Times New Roman"/>
          <w:sz w:val="28"/>
          <w:szCs w:val="24"/>
          <w:lang w:val="uk-UA" w:eastAsia="ru-RU"/>
        </w:rPr>
        <w:t xml:space="preserve"> : монографія. Київ : Наукова думка, 2014. 506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Фалалєєва Л.Г. </w:t>
      </w:r>
      <w:r w:rsidRPr="00CC2283">
        <w:rPr>
          <w:rFonts w:ascii="Times New Roman" w:eastAsia="Times New Roman" w:hAnsi="Times New Roman" w:cs="Times New Roman"/>
          <w:sz w:val="28"/>
          <w:szCs w:val="24"/>
          <w:lang w:eastAsia="ru-RU"/>
        </w:rPr>
        <w:t>Судовий</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захист</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основоположних прав у Європейському</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Союзі в аспектізастосування практики Європейського суду з прав людини</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 xml:space="preserve">Судова апеляція. </w:t>
      </w:r>
      <w:r w:rsidRPr="00CC2283">
        <w:rPr>
          <w:rFonts w:ascii="Times New Roman" w:eastAsia="Times New Roman" w:hAnsi="Times New Roman" w:cs="Times New Roman"/>
          <w:sz w:val="28"/>
          <w:szCs w:val="24"/>
          <w:lang w:val="uk-UA" w:eastAsia="ru-RU"/>
        </w:rPr>
        <w:t>2017. № 4 (49). С. 97-107.</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Хоменко М. </w:t>
      </w:r>
      <w:r w:rsidRPr="00CC2283">
        <w:rPr>
          <w:rFonts w:ascii="Times New Roman" w:eastAsia="Times New Roman" w:hAnsi="Times New Roman" w:cs="Times New Roman"/>
          <w:sz w:val="28"/>
          <w:szCs w:val="24"/>
          <w:lang w:eastAsia="ru-RU"/>
        </w:rPr>
        <w:t>Ефективність</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способів</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захисту</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цивільних прав та інтересів у практиці</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val="uk-UA" w:eastAsia="ru-RU"/>
        </w:rPr>
        <w:t>Є</w:t>
      </w:r>
      <w:r w:rsidRPr="00CC2283">
        <w:rPr>
          <w:rFonts w:ascii="Times New Roman" w:eastAsia="Times New Roman" w:hAnsi="Times New Roman" w:cs="Times New Roman"/>
          <w:sz w:val="28"/>
          <w:szCs w:val="24"/>
          <w:lang w:eastAsia="ru-RU"/>
        </w:rPr>
        <w:t>вропейського суду</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Юридична Україна. Цивільне право</w:t>
      </w:r>
      <w:r w:rsidRPr="00CC2283">
        <w:rPr>
          <w:rFonts w:ascii="Times New Roman" w:eastAsia="Times New Roman" w:hAnsi="Times New Roman" w:cs="Times New Roman"/>
          <w:sz w:val="28"/>
          <w:szCs w:val="24"/>
          <w:lang w:val="uk-UA" w:eastAsia="ru-RU"/>
        </w:rPr>
        <w:t>. 2016. № 5-6. С. 45-53.</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Хотинська-Нор О.З. </w:t>
      </w:r>
      <w:r w:rsidRPr="00CC2283">
        <w:rPr>
          <w:rFonts w:ascii="Times New Roman" w:eastAsia="Times New Roman" w:hAnsi="Times New Roman" w:cs="Times New Roman"/>
          <w:sz w:val="28"/>
          <w:szCs w:val="24"/>
          <w:lang w:eastAsia="ru-RU"/>
        </w:rPr>
        <w:t>Вплив «малої</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судової</w:t>
      </w:r>
      <w:r w:rsidR="00F31C1E">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реформи» на розвиток</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судової</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системи</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України: організаційні</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аспекти</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Судова апеляція</w:t>
      </w:r>
      <w:r w:rsidRPr="00CC2283">
        <w:rPr>
          <w:rFonts w:ascii="Times New Roman" w:eastAsia="Times New Roman" w:hAnsi="Times New Roman" w:cs="Times New Roman"/>
          <w:sz w:val="28"/>
          <w:szCs w:val="24"/>
          <w:lang w:val="uk-UA" w:eastAsia="ru-RU"/>
        </w:rPr>
        <w:t>. 2016. № 1 (42). С. 6-15.</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8"/>
          <w:lang w:val="uk-UA" w:eastAsia="ru-RU"/>
        </w:rPr>
        <w:t>Цал-Цалко Ю.Ю. Основні напрями діяльності Європейського суду з прав людини. Науковий вісник Херсонського державного університету. 2014. № 1. С. 255-258.</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Цебенко С.Б. Поняття прав людини: підходи до розуміння. </w:t>
      </w:r>
      <w:r w:rsidRPr="00CC2283">
        <w:rPr>
          <w:rFonts w:ascii="Times New Roman" w:eastAsia="Times New Roman" w:hAnsi="Times New Roman" w:cs="Times New Roman"/>
          <w:sz w:val="28"/>
          <w:szCs w:val="24"/>
          <w:lang w:eastAsia="ru-RU"/>
        </w:rPr>
        <w:t>Теорія та історіядержави й права</w:t>
      </w:r>
      <w:r w:rsidRPr="00CC2283">
        <w:rPr>
          <w:rFonts w:ascii="Times New Roman" w:eastAsia="Times New Roman" w:hAnsi="Times New Roman" w:cs="Times New Roman"/>
          <w:sz w:val="28"/>
          <w:szCs w:val="24"/>
          <w:lang w:val="uk-UA" w:eastAsia="ru-RU"/>
        </w:rPr>
        <w:t>. 2015. № 2. С. 91-98.</w:t>
      </w:r>
    </w:p>
    <w:p w:rsidR="00CC2283" w:rsidRPr="00CC2283" w:rsidRDefault="00CC2283" w:rsidP="00CC2283">
      <w:pPr>
        <w:numPr>
          <w:ilvl w:val="0"/>
          <w:numId w:val="5"/>
        </w:numPr>
        <w:shd w:val="clear" w:color="auto" w:fill="FFFFFF"/>
        <w:spacing w:before="100" w:beforeAutospacing="1" w:after="0" w:afterAutospacing="1"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4"/>
          <w:lang w:eastAsia="ru-RU"/>
        </w:rPr>
        <w:t>Чечот Д. М. Субъективное право и формы его защиты / Д. М. Чечот. – Л.: Изд-во Ленинградского университета, 1968. – 72 с</w:t>
      </w:r>
      <w:r w:rsidRPr="00CC2283">
        <w:rPr>
          <w:rFonts w:ascii="Times New Roman" w:eastAsia="Times New Roman" w:hAnsi="Times New Roman" w:cs="Times New Roman"/>
          <w:sz w:val="28"/>
          <w:szCs w:val="24"/>
          <w:lang w:val="uk-UA" w:eastAsia="ru-RU"/>
        </w:rPr>
        <w:t>.</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Шамрай Б.М. Правові гарантії реалізації конституційних</w:t>
      </w:r>
      <w:r w:rsidR="009B56E0" w:rsidRPr="009B56E0">
        <w:rPr>
          <w:rFonts w:ascii="Times New Roman" w:eastAsia="Times New Roman" w:hAnsi="Times New Roman" w:cs="Times New Roman"/>
          <w:sz w:val="28"/>
          <w:szCs w:val="24"/>
          <w:lang w:eastAsia="ru-RU"/>
        </w:rPr>
        <w:t xml:space="preserve"> </w:t>
      </w:r>
      <w:r w:rsidRPr="00CC2283">
        <w:rPr>
          <w:rFonts w:ascii="Times New Roman" w:eastAsia="Times New Roman" w:hAnsi="Times New Roman" w:cs="Times New Roman"/>
          <w:sz w:val="28"/>
          <w:szCs w:val="24"/>
          <w:lang w:val="uk-UA" w:eastAsia="ru-RU"/>
        </w:rPr>
        <w:t xml:space="preserve">прав і свобод військовослужбовців. </w:t>
      </w:r>
      <w:r w:rsidRPr="00CC2283">
        <w:rPr>
          <w:rFonts w:ascii="Times New Roman" w:eastAsia="Times New Roman" w:hAnsi="Times New Roman" w:cs="Times New Roman"/>
          <w:i/>
          <w:sz w:val="28"/>
          <w:szCs w:val="24"/>
          <w:lang w:val="uk-UA" w:eastAsia="ru-RU"/>
        </w:rPr>
        <w:t>Юридична наука. Конституційне право.</w:t>
      </w:r>
      <w:r w:rsidRPr="00CC2283">
        <w:rPr>
          <w:rFonts w:ascii="Times New Roman" w:eastAsia="Times New Roman" w:hAnsi="Times New Roman" w:cs="Times New Roman"/>
          <w:sz w:val="28"/>
          <w:szCs w:val="24"/>
          <w:lang w:val="uk-UA" w:eastAsia="ru-RU"/>
        </w:rPr>
        <w:t xml:space="preserve"> 2012. № 2. С. 12-19.</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8"/>
          <w:lang w:val="uk-UA" w:eastAsia="ru-RU"/>
        </w:rPr>
        <w:t xml:space="preserve">Шило С.М. </w:t>
      </w:r>
      <w:r w:rsidRPr="00CC2283">
        <w:rPr>
          <w:rFonts w:ascii="Times New Roman" w:eastAsia="Times New Roman" w:hAnsi="Times New Roman" w:cs="Times New Roman"/>
          <w:sz w:val="28"/>
          <w:szCs w:val="24"/>
          <w:lang w:val="uk-UA" w:eastAsia="ru-RU"/>
        </w:rPr>
        <w:t xml:space="preserve">Механізм захисту прав і свобод людини і громадянина як гарантія забезпечення законності та дисципліни в діяльності органів внутрішніх справ. </w:t>
      </w:r>
      <w:r w:rsidRPr="00CC2283">
        <w:rPr>
          <w:rFonts w:ascii="Times New Roman" w:eastAsia="Times New Roman" w:hAnsi="Times New Roman" w:cs="Times New Roman"/>
          <w:i/>
          <w:sz w:val="28"/>
          <w:szCs w:val="24"/>
          <w:lang w:val="uk-UA" w:eastAsia="ru-RU"/>
        </w:rPr>
        <w:t xml:space="preserve">Науковий вісник Ужгородського національного університету. </w:t>
      </w:r>
      <w:r w:rsidRPr="00CC2283">
        <w:rPr>
          <w:rFonts w:ascii="Times New Roman" w:eastAsia="Times New Roman" w:hAnsi="Times New Roman" w:cs="Times New Roman"/>
          <w:sz w:val="28"/>
          <w:szCs w:val="24"/>
          <w:lang w:val="uk-UA" w:eastAsia="ru-RU"/>
        </w:rPr>
        <w:t>Серія</w:t>
      </w:r>
      <w:r w:rsidRPr="00CC2283">
        <w:rPr>
          <w:rFonts w:ascii="Times New Roman" w:eastAsia="Times New Roman" w:hAnsi="Times New Roman" w:cs="Times New Roman"/>
          <w:sz w:val="28"/>
          <w:szCs w:val="28"/>
          <w:lang w:val="uk-UA" w:eastAsia="ru-RU"/>
        </w:rPr>
        <w:t>право. Випуск 22. Частина І. Том 2. 2013.</w:t>
      </w:r>
      <w:r w:rsidRPr="00CC2283">
        <w:rPr>
          <w:rFonts w:ascii="Times New Roman" w:eastAsia="Times New Roman" w:hAnsi="Times New Roman" w:cs="Times New Roman"/>
          <w:sz w:val="28"/>
          <w:szCs w:val="24"/>
          <w:lang w:val="uk-UA" w:eastAsia="ru-RU"/>
        </w:rPr>
        <w:t xml:space="preserve"> С. 269-273.</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7"/>
          <w:lang w:val="uk-UA" w:eastAsia="ru-RU"/>
        </w:rPr>
      </w:pPr>
      <w:r w:rsidRPr="00CC2283">
        <w:rPr>
          <w:rFonts w:ascii="Times New Roman" w:eastAsia="Times New Roman" w:hAnsi="Times New Roman" w:cs="Times New Roman"/>
          <w:color w:val="000000"/>
          <w:sz w:val="28"/>
          <w:szCs w:val="27"/>
          <w:lang w:val="uk-UA" w:eastAsia="ru-RU"/>
        </w:rPr>
        <w:lastRenderedPageBreak/>
        <w:t>Штогун С.Г. Правові проблеми організації і функціонування місцевих  загальних судів в Україні. автореф. дис. ... канд. юрид. наук : 12.00.10. Харків, 2004. 20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Шуміло І.А. Міжнародна система захисту прав людини. Навч. посіб. Київ :  </w:t>
      </w:r>
      <w:r w:rsidRPr="00CC2283">
        <w:rPr>
          <w:rFonts w:ascii="Times New Roman" w:eastAsia="Times New Roman" w:hAnsi="Times New Roman" w:cs="Times New Roman"/>
          <w:sz w:val="28"/>
          <w:szCs w:val="24"/>
          <w:lang w:eastAsia="ru-RU"/>
        </w:rPr>
        <w:t>Видавництво «ФОП Голембовська О.О.»</w:t>
      </w:r>
      <w:r w:rsidRPr="00CC2283">
        <w:rPr>
          <w:rFonts w:ascii="Times New Roman" w:eastAsia="Times New Roman" w:hAnsi="Times New Roman" w:cs="Times New Roman"/>
          <w:sz w:val="28"/>
          <w:szCs w:val="24"/>
          <w:lang w:val="uk-UA" w:eastAsia="ru-RU"/>
        </w:rPr>
        <w:t>, 2018. 168 с.</w:t>
      </w:r>
    </w:p>
    <w:p w:rsidR="00CC2283" w:rsidRP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CC2283">
        <w:rPr>
          <w:rFonts w:ascii="Times New Roman" w:eastAsia="Times New Roman" w:hAnsi="Times New Roman" w:cs="Times New Roman"/>
          <w:sz w:val="28"/>
          <w:szCs w:val="24"/>
          <w:lang w:val="uk-UA" w:eastAsia="ru-RU"/>
        </w:rPr>
        <w:t xml:space="preserve">Щорічна доповідь Уповноваженого Верховної Ради України з прав людини про стан додержання та захисту прав і свобод людини і громадянина в Україні. Київ </w:t>
      </w:r>
      <w:r w:rsidRPr="00CC2283">
        <w:rPr>
          <w:rFonts w:ascii="Times New Roman" w:eastAsia="Times New Roman" w:hAnsi="Times New Roman" w:cs="Times New Roman"/>
          <w:sz w:val="28"/>
          <w:szCs w:val="28"/>
          <w:lang w:val="uk-UA" w:eastAsia="ru-RU"/>
        </w:rPr>
        <w:t>: Видавничо-поліграфічний центр «Київський університет», 2019. 136 с.</w:t>
      </w:r>
    </w:p>
    <w:p w:rsidR="00CC2283" w:rsidRDefault="00CC2283" w:rsidP="00CC2283">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4"/>
          <w:lang w:val="uk-UA" w:eastAsia="ru-RU"/>
        </w:rPr>
      </w:pPr>
      <w:r w:rsidRPr="00CC2283">
        <w:rPr>
          <w:rFonts w:ascii="Times New Roman" w:eastAsia="Times New Roman" w:hAnsi="Times New Roman" w:cs="Times New Roman"/>
          <w:sz w:val="28"/>
          <w:szCs w:val="24"/>
          <w:lang w:val="uk-UA" w:eastAsia="ru-RU"/>
        </w:rPr>
        <w:t xml:space="preserve">Яковюк І. </w:t>
      </w:r>
      <w:r w:rsidRPr="00CC2283">
        <w:rPr>
          <w:rFonts w:ascii="Times New Roman" w:eastAsia="Times New Roman" w:hAnsi="Times New Roman" w:cs="Times New Roman"/>
          <w:sz w:val="28"/>
          <w:szCs w:val="24"/>
          <w:lang w:eastAsia="ru-RU"/>
        </w:rPr>
        <w:t>Права людини в Європейському</w:t>
      </w:r>
      <w:r w:rsidR="000B4264">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Союзі: загальнотеоретичний</w:t>
      </w:r>
      <w:r w:rsidR="00321D91">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sz w:val="28"/>
          <w:szCs w:val="24"/>
          <w:lang w:eastAsia="ru-RU"/>
        </w:rPr>
        <w:t>аналіз</w:t>
      </w:r>
      <w:r w:rsidRPr="00CC2283">
        <w:rPr>
          <w:rFonts w:ascii="Times New Roman" w:eastAsia="Times New Roman" w:hAnsi="Times New Roman" w:cs="Times New Roman"/>
          <w:sz w:val="28"/>
          <w:szCs w:val="24"/>
          <w:lang w:val="uk-UA" w:eastAsia="ru-RU"/>
        </w:rPr>
        <w:t xml:space="preserve">. </w:t>
      </w:r>
      <w:r w:rsidRPr="00CC2283">
        <w:rPr>
          <w:rFonts w:ascii="Times New Roman" w:eastAsia="Times New Roman" w:hAnsi="Times New Roman" w:cs="Times New Roman"/>
          <w:i/>
          <w:sz w:val="28"/>
          <w:szCs w:val="24"/>
          <w:lang w:val="uk-UA" w:eastAsia="ru-RU"/>
        </w:rPr>
        <w:t>Наукове життя.</w:t>
      </w:r>
      <w:r w:rsidRPr="00CC2283">
        <w:rPr>
          <w:rFonts w:ascii="Times New Roman" w:eastAsia="Times New Roman" w:hAnsi="Times New Roman" w:cs="Times New Roman"/>
          <w:sz w:val="28"/>
          <w:szCs w:val="24"/>
          <w:lang w:val="uk-UA" w:eastAsia="ru-RU"/>
        </w:rPr>
        <w:t xml:space="preserve"> № 1. С. 55-63.</w:t>
      </w:r>
    </w:p>
    <w:p w:rsidR="007A3EA8" w:rsidRPr="007A3EA8" w:rsidRDefault="007A3EA8" w:rsidP="007A3EA8">
      <w:pPr>
        <w:pStyle w:val="rvps2"/>
        <w:numPr>
          <w:ilvl w:val="0"/>
          <w:numId w:val="5"/>
        </w:numPr>
        <w:shd w:val="clear" w:color="auto" w:fill="FFFFFF"/>
        <w:spacing w:before="0" w:beforeAutospacing="0" w:after="0" w:afterAutospacing="0" w:line="360" w:lineRule="auto"/>
        <w:ind w:left="0" w:firstLine="709"/>
        <w:jc w:val="both"/>
        <w:rPr>
          <w:color w:val="000000"/>
          <w:sz w:val="32"/>
          <w:szCs w:val="27"/>
          <w:lang w:val="en-US"/>
        </w:rPr>
      </w:pPr>
      <w:r w:rsidRPr="007A3EA8">
        <w:rPr>
          <w:sz w:val="28"/>
          <w:lang w:val="en-US"/>
        </w:rPr>
        <w:t xml:space="preserve">Individual applications under Article 34 of the Convention. </w:t>
      </w:r>
      <w:r>
        <w:rPr>
          <w:sz w:val="28"/>
          <w:lang w:val="en-US"/>
        </w:rPr>
        <w:t>Institution of proceedings</w:t>
      </w:r>
      <w:r>
        <w:rPr>
          <w:sz w:val="28"/>
          <w:lang w:val="uk-UA"/>
        </w:rPr>
        <w:t>.</w:t>
      </w:r>
      <w:r w:rsidRPr="007A3EA8">
        <w:rPr>
          <w:sz w:val="28"/>
          <w:lang w:val="en-US"/>
        </w:rPr>
        <w:t>URL</w:t>
      </w:r>
      <w:r>
        <w:rPr>
          <w:sz w:val="28"/>
          <w:lang w:val="uk-UA"/>
        </w:rPr>
        <w:t>:</w:t>
      </w:r>
      <w:r w:rsidRPr="007A3EA8">
        <w:rPr>
          <w:sz w:val="28"/>
          <w:lang w:val="en-US"/>
        </w:rPr>
        <w:t>https://www.echr.coe.int/Documents/PD_institution_proceedings_ENG.pdf</w:t>
      </w:r>
    </w:p>
    <w:p w:rsidR="007A3EA8" w:rsidRPr="007A3EA8" w:rsidRDefault="007A3EA8" w:rsidP="007A3EA8">
      <w:pPr>
        <w:pStyle w:val="rvps2"/>
        <w:numPr>
          <w:ilvl w:val="0"/>
          <w:numId w:val="5"/>
        </w:numPr>
        <w:shd w:val="clear" w:color="auto" w:fill="FFFFFF"/>
        <w:spacing w:before="0" w:beforeAutospacing="0" w:after="0" w:afterAutospacing="0" w:line="360" w:lineRule="auto"/>
        <w:ind w:left="0" w:firstLine="709"/>
        <w:jc w:val="both"/>
        <w:rPr>
          <w:sz w:val="28"/>
          <w:lang w:val="en-US"/>
        </w:rPr>
      </w:pPr>
      <w:r w:rsidRPr="007A3EA8">
        <w:rPr>
          <w:sz w:val="28"/>
          <w:lang w:val="en-US"/>
        </w:rPr>
        <w:t>European Governance – A White Paper. COM (2001) 428 final. Commission of the European Communities. Brussels. 25.07.2001. 35 p. URL: https://ec.europa. eu/europeaid/sites/devco/files/communication-w</w:t>
      </w:r>
      <w:r>
        <w:rPr>
          <w:sz w:val="28"/>
          <w:lang w:val="en-US"/>
        </w:rPr>
        <w:t>hite-paper-governancecom2001428</w:t>
      </w:r>
      <w:r>
        <w:rPr>
          <w:sz w:val="28"/>
          <w:lang w:val="uk-UA"/>
        </w:rPr>
        <w:t xml:space="preserve"> </w:t>
      </w:r>
      <w:r w:rsidRPr="007A3EA8">
        <w:rPr>
          <w:sz w:val="28"/>
          <w:lang w:val="en-US"/>
        </w:rPr>
        <w:t>20010725_en.pdf</w:t>
      </w:r>
    </w:p>
    <w:p w:rsidR="007A3EA8" w:rsidRPr="007A3EA8" w:rsidRDefault="007A3EA8" w:rsidP="007A3EA8">
      <w:pPr>
        <w:pStyle w:val="rvps2"/>
        <w:numPr>
          <w:ilvl w:val="0"/>
          <w:numId w:val="5"/>
        </w:numPr>
        <w:shd w:val="clear" w:color="auto" w:fill="FFFFFF"/>
        <w:spacing w:before="0" w:beforeAutospacing="0" w:after="0" w:afterAutospacing="0" w:line="360" w:lineRule="auto"/>
        <w:ind w:left="0" w:firstLine="709"/>
        <w:jc w:val="both"/>
        <w:rPr>
          <w:sz w:val="28"/>
          <w:lang w:val="en-US"/>
        </w:rPr>
      </w:pPr>
      <w:r w:rsidRPr="007A3EA8">
        <w:rPr>
          <w:sz w:val="28"/>
          <w:lang w:val="en-US"/>
        </w:rPr>
        <w:t>Laurence R. Helfer. Redesigning the European Court of Human Rights: Embeddedness as a Deep Structural Principle of the European Human Rights Regime // The European Journal of International Law. – Vol. 19. – No. 1. – URL: https://scholarshi</w:t>
      </w:r>
      <w:r>
        <w:rPr>
          <w:sz w:val="28"/>
          <w:lang w:val="en-US"/>
        </w:rPr>
        <w:t>p.law.duke.edu/cgi/viewcontent.</w:t>
      </w:r>
      <w:r w:rsidRPr="007A3EA8">
        <w:rPr>
          <w:sz w:val="28"/>
          <w:lang w:val="en-US"/>
        </w:rPr>
        <w:t>cgi?article=2591&amp;context=faculty_scholarship</w:t>
      </w:r>
    </w:p>
    <w:p w:rsidR="007A3EA8" w:rsidRPr="007A3EA8" w:rsidRDefault="007A3EA8" w:rsidP="007A3EA8">
      <w:pPr>
        <w:pStyle w:val="rvps2"/>
        <w:numPr>
          <w:ilvl w:val="0"/>
          <w:numId w:val="5"/>
        </w:numPr>
        <w:shd w:val="clear" w:color="auto" w:fill="FFFFFF"/>
        <w:spacing w:before="0" w:beforeAutospacing="0" w:after="0" w:afterAutospacing="0" w:line="360" w:lineRule="auto"/>
        <w:ind w:left="0" w:firstLine="709"/>
        <w:jc w:val="both"/>
        <w:rPr>
          <w:sz w:val="28"/>
          <w:lang w:val="en-US"/>
        </w:rPr>
      </w:pPr>
      <w:r w:rsidRPr="007A3EA8">
        <w:rPr>
          <w:sz w:val="28"/>
          <w:lang w:val="en-US"/>
        </w:rPr>
        <w:t xml:space="preserve">Ukraine: country information (IDMC). URL: http://www.internal-displacement. org/countries/ukraine </w:t>
      </w:r>
    </w:p>
    <w:p w:rsidR="009B56E0" w:rsidRPr="007A3EA8" w:rsidRDefault="007A3EA8" w:rsidP="007A3EA8">
      <w:pPr>
        <w:pStyle w:val="rvps2"/>
        <w:numPr>
          <w:ilvl w:val="0"/>
          <w:numId w:val="5"/>
        </w:numPr>
        <w:shd w:val="clear" w:color="auto" w:fill="FFFFFF"/>
        <w:spacing w:before="0" w:beforeAutospacing="0" w:after="0" w:afterAutospacing="0" w:line="360" w:lineRule="auto"/>
        <w:ind w:left="0" w:firstLine="709"/>
        <w:jc w:val="both"/>
        <w:rPr>
          <w:sz w:val="28"/>
          <w:lang w:val="en-US"/>
        </w:rPr>
      </w:pPr>
      <w:r w:rsidRPr="007A3EA8">
        <w:rPr>
          <w:sz w:val="28"/>
          <w:lang w:val="en-US"/>
        </w:rPr>
        <w:t xml:space="preserve">UN-Habitat and yoth: strategy for enhanced engagement Preliminary Discussion Paper 12 June 2004. URL: </w:t>
      </w:r>
      <w:hyperlink r:id="rId31" w:history="1">
        <w:r w:rsidRPr="00234CF8">
          <w:rPr>
            <w:rStyle w:val="a7"/>
            <w:color w:val="auto"/>
            <w:sz w:val="28"/>
            <w:u w:val="none"/>
            <w:lang w:val="en-US"/>
          </w:rPr>
          <w:t>http://mirror.unhabitat.org/list.asp?typeid=17&amp;catid=441</w:t>
        </w:r>
      </w:hyperlink>
    </w:p>
    <w:sectPr w:rsidR="009B56E0" w:rsidRPr="007A3EA8" w:rsidSect="0005678C">
      <w:headerReference w:type="default" r:id="rId32"/>
      <w:pgSz w:w="11906" w:h="16838"/>
      <w:pgMar w:top="1134" w:right="567" w:bottom="1134"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52" w:rsidRDefault="00537E52" w:rsidP="001E461F">
      <w:pPr>
        <w:spacing w:after="0" w:line="240" w:lineRule="auto"/>
      </w:pPr>
      <w:r>
        <w:separator/>
      </w:r>
    </w:p>
  </w:endnote>
  <w:endnote w:type="continuationSeparator" w:id="0">
    <w:p w:rsidR="00537E52" w:rsidRDefault="00537E52" w:rsidP="001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52" w:rsidRDefault="00537E52" w:rsidP="001E461F">
      <w:pPr>
        <w:spacing w:after="0" w:line="240" w:lineRule="auto"/>
      </w:pPr>
      <w:r>
        <w:separator/>
      </w:r>
    </w:p>
  </w:footnote>
  <w:footnote w:type="continuationSeparator" w:id="0">
    <w:p w:rsidR="00537E52" w:rsidRDefault="00537E52" w:rsidP="001E4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980024"/>
      <w:docPartObj>
        <w:docPartGallery w:val="Page Numbers (Top of Page)"/>
        <w:docPartUnique/>
      </w:docPartObj>
    </w:sdtPr>
    <w:sdtEndPr/>
    <w:sdtContent>
      <w:p w:rsidR="00C840B2" w:rsidRDefault="00653772">
        <w:pPr>
          <w:pStyle w:val="a9"/>
          <w:jc w:val="right"/>
        </w:pPr>
        <w:r>
          <w:fldChar w:fldCharType="begin"/>
        </w:r>
        <w:r w:rsidR="00C840B2">
          <w:instrText>PAGE   \* MERGEFORMAT</w:instrText>
        </w:r>
        <w:r>
          <w:fldChar w:fldCharType="separate"/>
        </w:r>
        <w:r w:rsidR="00C840B2">
          <w:rPr>
            <w:noProof/>
          </w:rPr>
          <w:t>1</w:t>
        </w:r>
        <w:r>
          <w:fldChar w:fldCharType="end"/>
        </w:r>
      </w:p>
    </w:sdtContent>
  </w:sdt>
  <w:p w:rsidR="00C840B2" w:rsidRDefault="00C840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5016"/>
      <w:docPartObj>
        <w:docPartGallery w:val="Page Numbers (Top of Page)"/>
        <w:docPartUnique/>
      </w:docPartObj>
    </w:sdtPr>
    <w:sdtEndPr>
      <w:rPr>
        <w:rFonts w:ascii="Times New Roman" w:hAnsi="Times New Roman" w:cs="Times New Roman"/>
      </w:rPr>
    </w:sdtEndPr>
    <w:sdtContent>
      <w:p w:rsidR="00C840B2" w:rsidRPr="0005678C" w:rsidRDefault="00653772">
        <w:pPr>
          <w:pStyle w:val="a9"/>
          <w:jc w:val="right"/>
          <w:rPr>
            <w:rFonts w:ascii="Times New Roman" w:hAnsi="Times New Roman" w:cs="Times New Roman"/>
          </w:rPr>
        </w:pPr>
        <w:r w:rsidRPr="0005678C">
          <w:rPr>
            <w:rFonts w:ascii="Times New Roman" w:hAnsi="Times New Roman" w:cs="Times New Roman"/>
          </w:rPr>
          <w:fldChar w:fldCharType="begin"/>
        </w:r>
        <w:r w:rsidR="00C840B2" w:rsidRPr="0005678C">
          <w:rPr>
            <w:rFonts w:ascii="Times New Roman" w:hAnsi="Times New Roman" w:cs="Times New Roman"/>
          </w:rPr>
          <w:instrText>PAGE   \* MERGEFORMAT</w:instrText>
        </w:r>
        <w:r w:rsidRPr="0005678C">
          <w:rPr>
            <w:rFonts w:ascii="Times New Roman" w:hAnsi="Times New Roman" w:cs="Times New Roman"/>
          </w:rPr>
          <w:fldChar w:fldCharType="separate"/>
        </w:r>
        <w:r w:rsidR="00597E65">
          <w:rPr>
            <w:rFonts w:ascii="Times New Roman" w:hAnsi="Times New Roman" w:cs="Times New Roman"/>
            <w:noProof/>
          </w:rPr>
          <w:t>20</w:t>
        </w:r>
        <w:r w:rsidRPr="0005678C">
          <w:rPr>
            <w:rFonts w:ascii="Times New Roman" w:hAnsi="Times New Roman" w:cs="Times New Roman"/>
          </w:rPr>
          <w:fldChar w:fldCharType="end"/>
        </w:r>
      </w:p>
    </w:sdtContent>
  </w:sdt>
  <w:p w:rsidR="00C840B2" w:rsidRDefault="00C840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EA9D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AD0800"/>
    <w:multiLevelType w:val="hybridMultilevel"/>
    <w:tmpl w:val="D584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A6568"/>
    <w:multiLevelType w:val="hybridMultilevel"/>
    <w:tmpl w:val="5D40D0BA"/>
    <w:lvl w:ilvl="0" w:tplc="5DA84916">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7956D34"/>
    <w:multiLevelType w:val="hybridMultilevel"/>
    <w:tmpl w:val="DE96CA84"/>
    <w:lvl w:ilvl="0" w:tplc="069AA54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B20100"/>
    <w:multiLevelType w:val="hybridMultilevel"/>
    <w:tmpl w:val="4AECB352"/>
    <w:lvl w:ilvl="0" w:tplc="5E8EFDBA">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F1059"/>
    <w:multiLevelType w:val="hybridMultilevel"/>
    <w:tmpl w:val="C00C2946"/>
    <w:lvl w:ilvl="0" w:tplc="53A656C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874A0"/>
    <w:multiLevelType w:val="hybridMultilevel"/>
    <w:tmpl w:val="6A803DA0"/>
    <w:lvl w:ilvl="0" w:tplc="BC6E3B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B36D9"/>
    <w:multiLevelType w:val="hybridMultilevel"/>
    <w:tmpl w:val="5A027C12"/>
    <w:lvl w:ilvl="0" w:tplc="5680EF50">
      <w:start w:val="1"/>
      <w:numFmt w:val="decimal"/>
      <w:lvlText w:val="%1."/>
      <w:lvlJc w:val="left"/>
      <w:pPr>
        <w:ind w:left="928"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1D9B056D"/>
    <w:multiLevelType w:val="hybridMultilevel"/>
    <w:tmpl w:val="11C4CC2A"/>
    <w:lvl w:ilvl="0" w:tplc="C47EBC0E">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C7E16"/>
    <w:multiLevelType w:val="hybridMultilevel"/>
    <w:tmpl w:val="73202838"/>
    <w:lvl w:ilvl="0" w:tplc="2368C3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0435E9"/>
    <w:multiLevelType w:val="hybridMultilevel"/>
    <w:tmpl w:val="3CA8817A"/>
    <w:lvl w:ilvl="0" w:tplc="CAF83608">
      <w:start w:val="4"/>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38717E"/>
    <w:multiLevelType w:val="hybridMultilevel"/>
    <w:tmpl w:val="0702557E"/>
    <w:lvl w:ilvl="0" w:tplc="73DC529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C96357"/>
    <w:multiLevelType w:val="hybridMultilevel"/>
    <w:tmpl w:val="06042D0C"/>
    <w:lvl w:ilvl="0" w:tplc="A836C3D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648DF"/>
    <w:multiLevelType w:val="hybridMultilevel"/>
    <w:tmpl w:val="F496B5C0"/>
    <w:lvl w:ilvl="0" w:tplc="18EA340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747D7C"/>
    <w:multiLevelType w:val="hybridMultilevel"/>
    <w:tmpl w:val="5F7443C2"/>
    <w:lvl w:ilvl="0" w:tplc="3F6ECAC4">
      <w:start w:val="57"/>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5"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1638AA"/>
    <w:multiLevelType w:val="hybridMultilevel"/>
    <w:tmpl w:val="2996CC8C"/>
    <w:lvl w:ilvl="0" w:tplc="5DA84916">
      <w:start w:val="10"/>
      <w:numFmt w:val="bullet"/>
      <w:lvlText w:val="-"/>
      <w:lvlJc w:val="left"/>
      <w:pPr>
        <w:ind w:left="1234" w:hanging="360"/>
      </w:pPr>
      <w:rPr>
        <w:rFonts w:ascii="Times New Roman" w:eastAsiaTheme="minorHAnsi" w:hAnsi="Times New Roman" w:cs="Times New Roman" w:hint="default"/>
      </w:rPr>
    </w:lvl>
    <w:lvl w:ilvl="1" w:tplc="04190003" w:tentative="1">
      <w:start w:val="1"/>
      <w:numFmt w:val="bullet"/>
      <w:lvlText w:val="o"/>
      <w:lvlJc w:val="left"/>
      <w:pPr>
        <w:ind w:left="1954" w:hanging="360"/>
      </w:pPr>
      <w:rPr>
        <w:rFonts w:ascii="Courier New" w:hAnsi="Courier New" w:cs="Courier New" w:hint="default"/>
      </w:rPr>
    </w:lvl>
    <w:lvl w:ilvl="2" w:tplc="04190005" w:tentative="1">
      <w:start w:val="1"/>
      <w:numFmt w:val="bullet"/>
      <w:lvlText w:val=""/>
      <w:lvlJc w:val="left"/>
      <w:pPr>
        <w:ind w:left="2674" w:hanging="360"/>
      </w:pPr>
      <w:rPr>
        <w:rFonts w:ascii="Wingdings" w:hAnsi="Wingdings" w:hint="default"/>
      </w:rPr>
    </w:lvl>
    <w:lvl w:ilvl="3" w:tplc="04190001" w:tentative="1">
      <w:start w:val="1"/>
      <w:numFmt w:val="bullet"/>
      <w:lvlText w:val=""/>
      <w:lvlJc w:val="left"/>
      <w:pPr>
        <w:ind w:left="3394" w:hanging="360"/>
      </w:pPr>
      <w:rPr>
        <w:rFonts w:ascii="Symbol" w:hAnsi="Symbol" w:hint="default"/>
      </w:rPr>
    </w:lvl>
    <w:lvl w:ilvl="4" w:tplc="04190003" w:tentative="1">
      <w:start w:val="1"/>
      <w:numFmt w:val="bullet"/>
      <w:lvlText w:val="o"/>
      <w:lvlJc w:val="left"/>
      <w:pPr>
        <w:ind w:left="4114" w:hanging="360"/>
      </w:pPr>
      <w:rPr>
        <w:rFonts w:ascii="Courier New" w:hAnsi="Courier New" w:cs="Courier New" w:hint="default"/>
      </w:rPr>
    </w:lvl>
    <w:lvl w:ilvl="5" w:tplc="04190005" w:tentative="1">
      <w:start w:val="1"/>
      <w:numFmt w:val="bullet"/>
      <w:lvlText w:val=""/>
      <w:lvlJc w:val="left"/>
      <w:pPr>
        <w:ind w:left="4834" w:hanging="360"/>
      </w:pPr>
      <w:rPr>
        <w:rFonts w:ascii="Wingdings" w:hAnsi="Wingdings" w:hint="default"/>
      </w:rPr>
    </w:lvl>
    <w:lvl w:ilvl="6" w:tplc="04190001" w:tentative="1">
      <w:start w:val="1"/>
      <w:numFmt w:val="bullet"/>
      <w:lvlText w:val=""/>
      <w:lvlJc w:val="left"/>
      <w:pPr>
        <w:ind w:left="5554" w:hanging="360"/>
      </w:pPr>
      <w:rPr>
        <w:rFonts w:ascii="Symbol" w:hAnsi="Symbol" w:hint="default"/>
      </w:rPr>
    </w:lvl>
    <w:lvl w:ilvl="7" w:tplc="04190003" w:tentative="1">
      <w:start w:val="1"/>
      <w:numFmt w:val="bullet"/>
      <w:lvlText w:val="o"/>
      <w:lvlJc w:val="left"/>
      <w:pPr>
        <w:ind w:left="6274" w:hanging="360"/>
      </w:pPr>
      <w:rPr>
        <w:rFonts w:ascii="Courier New" w:hAnsi="Courier New" w:cs="Courier New" w:hint="default"/>
      </w:rPr>
    </w:lvl>
    <w:lvl w:ilvl="8" w:tplc="04190005" w:tentative="1">
      <w:start w:val="1"/>
      <w:numFmt w:val="bullet"/>
      <w:lvlText w:val=""/>
      <w:lvlJc w:val="left"/>
      <w:pPr>
        <w:ind w:left="6994" w:hanging="360"/>
      </w:pPr>
      <w:rPr>
        <w:rFonts w:ascii="Wingdings" w:hAnsi="Wingdings" w:hint="default"/>
      </w:rPr>
    </w:lvl>
  </w:abstractNum>
  <w:abstractNum w:abstractNumId="18" w15:restartNumberingAfterBreak="0">
    <w:nsid w:val="6716039F"/>
    <w:multiLevelType w:val="hybridMultilevel"/>
    <w:tmpl w:val="AA88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8F40DB"/>
    <w:multiLevelType w:val="hybridMultilevel"/>
    <w:tmpl w:val="EFB0F548"/>
    <w:lvl w:ilvl="0" w:tplc="C9EE63F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FBB33CF"/>
    <w:multiLevelType w:val="hybridMultilevel"/>
    <w:tmpl w:val="70D88832"/>
    <w:lvl w:ilvl="0" w:tplc="74E6233E">
      <w:start w:val="57"/>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21" w15:restartNumberingAfterBreak="0">
    <w:nsid w:val="709A2088"/>
    <w:multiLevelType w:val="hybridMultilevel"/>
    <w:tmpl w:val="68EA3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976C3E"/>
    <w:multiLevelType w:val="hybridMultilevel"/>
    <w:tmpl w:val="AA88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7A623B"/>
    <w:multiLevelType w:val="hybridMultilevel"/>
    <w:tmpl w:val="AA88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7"/>
  </w:num>
  <w:num w:numId="5">
    <w:abstractNumId w:val="12"/>
  </w:num>
  <w:num w:numId="6">
    <w:abstractNumId w:val="11"/>
  </w:num>
  <w:num w:numId="7">
    <w:abstractNumId w:val="21"/>
  </w:num>
  <w:num w:numId="8">
    <w:abstractNumId w:val="5"/>
  </w:num>
  <w:num w:numId="9">
    <w:abstractNumId w:val="19"/>
  </w:num>
  <w:num w:numId="10">
    <w:abstractNumId w:val="3"/>
  </w:num>
  <w:num w:numId="11">
    <w:abstractNumId w:val="9"/>
  </w:num>
  <w:num w:numId="12">
    <w:abstractNumId w:val="1"/>
  </w:num>
  <w:num w:numId="13">
    <w:abstractNumId w:val="14"/>
  </w:num>
  <w:num w:numId="14">
    <w:abstractNumId w:val="20"/>
  </w:num>
  <w:num w:numId="15">
    <w:abstractNumId w:val="10"/>
  </w:num>
  <w:num w:numId="16">
    <w:abstractNumId w:val="4"/>
  </w:num>
  <w:num w:numId="17">
    <w:abstractNumId w:val="8"/>
  </w:num>
  <w:num w:numId="18">
    <w:abstractNumId w:val="6"/>
  </w:num>
  <w:num w:numId="19">
    <w:abstractNumId w:val="7"/>
  </w:num>
  <w:num w:numId="20">
    <w:abstractNumId w:val="16"/>
  </w:num>
  <w:num w:numId="21">
    <w:abstractNumId w:val="22"/>
  </w:num>
  <w:num w:numId="22">
    <w:abstractNumId w:val="2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104B"/>
    <w:rsid w:val="0000059B"/>
    <w:rsid w:val="00000B85"/>
    <w:rsid w:val="00007E27"/>
    <w:rsid w:val="00023374"/>
    <w:rsid w:val="00027A8D"/>
    <w:rsid w:val="000328FD"/>
    <w:rsid w:val="00032A74"/>
    <w:rsid w:val="00034E14"/>
    <w:rsid w:val="00037392"/>
    <w:rsid w:val="00037739"/>
    <w:rsid w:val="00037925"/>
    <w:rsid w:val="000408F9"/>
    <w:rsid w:val="00040EE4"/>
    <w:rsid w:val="00045DEA"/>
    <w:rsid w:val="00050367"/>
    <w:rsid w:val="00050460"/>
    <w:rsid w:val="00050E79"/>
    <w:rsid w:val="00052365"/>
    <w:rsid w:val="000563E7"/>
    <w:rsid w:val="0005678C"/>
    <w:rsid w:val="000579A0"/>
    <w:rsid w:val="000610B4"/>
    <w:rsid w:val="000637F8"/>
    <w:rsid w:val="00071414"/>
    <w:rsid w:val="000736C3"/>
    <w:rsid w:val="000759FD"/>
    <w:rsid w:val="00075AEE"/>
    <w:rsid w:val="00081FD6"/>
    <w:rsid w:val="00082DB8"/>
    <w:rsid w:val="00084467"/>
    <w:rsid w:val="00087889"/>
    <w:rsid w:val="00091BF3"/>
    <w:rsid w:val="00092284"/>
    <w:rsid w:val="00092433"/>
    <w:rsid w:val="000A2F47"/>
    <w:rsid w:val="000A5DCD"/>
    <w:rsid w:val="000B0AEF"/>
    <w:rsid w:val="000B3A86"/>
    <w:rsid w:val="000B3F34"/>
    <w:rsid w:val="000B4264"/>
    <w:rsid w:val="000B600A"/>
    <w:rsid w:val="000C43F5"/>
    <w:rsid w:val="000D0314"/>
    <w:rsid w:val="000D0676"/>
    <w:rsid w:val="000D329C"/>
    <w:rsid w:val="000D357E"/>
    <w:rsid w:val="000D3D6E"/>
    <w:rsid w:val="000D5267"/>
    <w:rsid w:val="000E6851"/>
    <w:rsid w:val="000F2070"/>
    <w:rsid w:val="000F4BB7"/>
    <w:rsid w:val="001110DB"/>
    <w:rsid w:val="00111136"/>
    <w:rsid w:val="001119CC"/>
    <w:rsid w:val="0011683B"/>
    <w:rsid w:val="00125866"/>
    <w:rsid w:val="001263EC"/>
    <w:rsid w:val="00127A08"/>
    <w:rsid w:val="00135E5A"/>
    <w:rsid w:val="001412B9"/>
    <w:rsid w:val="00144A26"/>
    <w:rsid w:val="001452BB"/>
    <w:rsid w:val="001501CD"/>
    <w:rsid w:val="001539B4"/>
    <w:rsid w:val="001578BD"/>
    <w:rsid w:val="001617B7"/>
    <w:rsid w:val="001634FF"/>
    <w:rsid w:val="00163998"/>
    <w:rsid w:val="0016630B"/>
    <w:rsid w:val="0017152B"/>
    <w:rsid w:val="00171ABC"/>
    <w:rsid w:val="00171C05"/>
    <w:rsid w:val="001737B0"/>
    <w:rsid w:val="00175DA0"/>
    <w:rsid w:val="00180D91"/>
    <w:rsid w:val="00181B0D"/>
    <w:rsid w:val="0018291E"/>
    <w:rsid w:val="0018400F"/>
    <w:rsid w:val="001842D3"/>
    <w:rsid w:val="0018662E"/>
    <w:rsid w:val="00186729"/>
    <w:rsid w:val="001A517C"/>
    <w:rsid w:val="001C06F2"/>
    <w:rsid w:val="001C29B8"/>
    <w:rsid w:val="001D212A"/>
    <w:rsid w:val="001D50A5"/>
    <w:rsid w:val="001D545A"/>
    <w:rsid w:val="001E0D77"/>
    <w:rsid w:val="001E1C66"/>
    <w:rsid w:val="001E461F"/>
    <w:rsid w:val="001E6C85"/>
    <w:rsid w:val="001F0D5F"/>
    <w:rsid w:val="00200059"/>
    <w:rsid w:val="002004C6"/>
    <w:rsid w:val="00203759"/>
    <w:rsid w:val="00213251"/>
    <w:rsid w:val="0022619E"/>
    <w:rsid w:val="002309A4"/>
    <w:rsid w:val="00231A3E"/>
    <w:rsid w:val="00234CF8"/>
    <w:rsid w:val="00234F33"/>
    <w:rsid w:val="00236C51"/>
    <w:rsid w:val="002425A6"/>
    <w:rsid w:val="00243C50"/>
    <w:rsid w:val="00245C56"/>
    <w:rsid w:val="0024704F"/>
    <w:rsid w:val="00247BD9"/>
    <w:rsid w:val="0025026F"/>
    <w:rsid w:val="002531E8"/>
    <w:rsid w:val="00255213"/>
    <w:rsid w:val="002557EF"/>
    <w:rsid w:val="002567C8"/>
    <w:rsid w:val="00260AEA"/>
    <w:rsid w:val="00261AF7"/>
    <w:rsid w:val="00274DB9"/>
    <w:rsid w:val="0027512B"/>
    <w:rsid w:val="00276555"/>
    <w:rsid w:val="00281107"/>
    <w:rsid w:val="00281971"/>
    <w:rsid w:val="00285589"/>
    <w:rsid w:val="00287552"/>
    <w:rsid w:val="002877FC"/>
    <w:rsid w:val="00287873"/>
    <w:rsid w:val="0028789E"/>
    <w:rsid w:val="00290BA6"/>
    <w:rsid w:val="00295795"/>
    <w:rsid w:val="00297EA3"/>
    <w:rsid w:val="002A0139"/>
    <w:rsid w:val="002A2D4E"/>
    <w:rsid w:val="002A46D2"/>
    <w:rsid w:val="002A4C41"/>
    <w:rsid w:val="002A5B01"/>
    <w:rsid w:val="002A732A"/>
    <w:rsid w:val="002B27E1"/>
    <w:rsid w:val="002C1C84"/>
    <w:rsid w:val="002C21A0"/>
    <w:rsid w:val="002C2AFE"/>
    <w:rsid w:val="002C6266"/>
    <w:rsid w:val="002D119D"/>
    <w:rsid w:val="002D1E67"/>
    <w:rsid w:val="002E0FF7"/>
    <w:rsid w:val="002E62F4"/>
    <w:rsid w:val="002F160F"/>
    <w:rsid w:val="002F17C8"/>
    <w:rsid w:val="00302CC3"/>
    <w:rsid w:val="00304B9D"/>
    <w:rsid w:val="00311040"/>
    <w:rsid w:val="00311DDF"/>
    <w:rsid w:val="00312C0B"/>
    <w:rsid w:val="0031501F"/>
    <w:rsid w:val="00315A20"/>
    <w:rsid w:val="00315C0D"/>
    <w:rsid w:val="0031740C"/>
    <w:rsid w:val="00317707"/>
    <w:rsid w:val="00320309"/>
    <w:rsid w:val="003209FB"/>
    <w:rsid w:val="0032156C"/>
    <w:rsid w:val="00321D91"/>
    <w:rsid w:val="0032338A"/>
    <w:rsid w:val="00324B97"/>
    <w:rsid w:val="00324E3F"/>
    <w:rsid w:val="00327297"/>
    <w:rsid w:val="00336BD8"/>
    <w:rsid w:val="00341FE0"/>
    <w:rsid w:val="00342A6C"/>
    <w:rsid w:val="0034437C"/>
    <w:rsid w:val="0034718B"/>
    <w:rsid w:val="00360BDF"/>
    <w:rsid w:val="00361846"/>
    <w:rsid w:val="00361CC1"/>
    <w:rsid w:val="00362507"/>
    <w:rsid w:val="003635A0"/>
    <w:rsid w:val="003639AA"/>
    <w:rsid w:val="00364721"/>
    <w:rsid w:val="00365865"/>
    <w:rsid w:val="00367613"/>
    <w:rsid w:val="00371156"/>
    <w:rsid w:val="003727A6"/>
    <w:rsid w:val="00380578"/>
    <w:rsid w:val="00386B1D"/>
    <w:rsid w:val="003A16FE"/>
    <w:rsid w:val="003A3BA0"/>
    <w:rsid w:val="003A739D"/>
    <w:rsid w:val="003B4D9C"/>
    <w:rsid w:val="003D0EF6"/>
    <w:rsid w:val="003D36CD"/>
    <w:rsid w:val="003E0B4C"/>
    <w:rsid w:val="003E6554"/>
    <w:rsid w:val="003E7A4E"/>
    <w:rsid w:val="003F044B"/>
    <w:rsid w:val="003F49A6"/>
    <w:rsid w:val="003F60C6"/>
    <w:rsid w:val="003F69D3"/>
    <w:rsid w:val="004010CA"/>
    <w:rsid w:val="0040124D"/>
    <w:rsid w:val="00405D89"/>
    <w:rsid w:val="004122AB"/>
    <w:rsid w:val="00412694"/>
    <w:rsid w:val="0041419C"/>
    <w:rsid w:val="00416B53"/>
    <w:rsid w:val="0041742D"/>
    <w:rsid w:val="00421E89"/>
    <w:rsid w:val="0042468B"/>
    <w:rsid w:val="00424910"/>
    <w:rsid w:val="00426472"/>
    <w:rsid w:val="00426ABF"/>
    <w:rsid w:val="004310D5"/>
    <w:rsid w:val="004335C1"/>
    <w:rsid w:val="00437FD2"/>
    <w:rsid w:val="00442359"/>
    <w:rsid w:val="0044235E"/>
    <w:rsid w:val="00444E90"/>
    <w:rsid w:val="0045451D"/>
    <w:rsid w:val="00454EEC"/>
    <w:rsid w:val="0046170A"/>
    <w:rsid w:val="00464C14"/>
    <w:rsid w:val="004731D0"/>
    <w:rsid w:val="004758CB"/>
    <w:rsid w:val="00476616"/>
    <w:rsid w:val="00476914"/>
    <w:rsid w:val="00482D72"/>
    <w:rsid w:val="004831CA"/>
    <w:rsid w:val="00485024"/>
    <w:rsid w:val="00487E11"/>
    <w:rsid w:val="004A05A5"/>
    <w:rsid w:val="004B2444"/>
    <w:rsid w:val="004B2ED8"/>
    <w:rsid w:val="004B3A17"/>
    <w:rsid w:val="004C25E4"/>
    <w:rsid w:val="004C51B3"/>
    <w:rsid w:val="004C57FF"/>
    <w:rsid w:val="004C5982"/>
    <w:rsid w:val="004D0BFB"/>
    <w:rsid w:val="004D1C63"/>
    <w:rsid w:val="004D20C0"/>
    <w:rsid w:val="004D4E98"/>
    <w:rsid w:val="004D578B"/>
    <w:rsid w:val="004D5A6B"/>
    <w:rsid w:val="004D63B5"/>
    <w:rsid w:val="004D78AE"/>
    <w:rsid w:val="004E0135"/>
    <w:rsid w:val="004E2F46"/>
    <w:rsid w:val="004E4F83"/>
    <w:rsid w:val="004E4FC3"/>
    <w:rsid w:val="004E6930"/>
    <w:rsid w:val="004F071E"/>
    <w:rsid w:val="004F2A3E"/>
    <w:rsid w:val="004F5CDC"/>
    <w:rsid w:val="004F763E"/>
    <w:rsid w:val="004F7D5B"/>
    <w:rsid w:val="00501D72"/>
    <w:rsid w:val="0050249A"/>
    <w:rsid w:val="0051041B"/>
    <w:rsid w:val="005107B1"/>
    <w:rsid w:val="00511B19"/>
    <w:rsid w:val="0051259F"/>
    <w:rsid w:val="005160A2"/>
    <w:rsid w:val="0051799C"/>
    <w:rsid w:val="00522B40"/>
    <w:rsid w:val="005318A7"/>
    <w:rsid w:val="00531A01"/>
    <w:rsid w:val="0053204F"/>
    <w:rsid w:val="00535EFF"/>
    <w:rsid w:val="00536D92"/>
    <w:rsid w:val="00537981"/>
    <w:rsid w:val="00537E52"/>
    <w:rsid w:val="00550BE5"/>
    <w:rsid w:val="00551A13"/>
    <w:rsid w:val="00553BFA"/>
    <w:rsid w:val="005547F4"/>
    <w:rsid w:val="00560646"/>
    <w:rsid w:val="00561342"/>
    <w:rsid w:val="005616F0"/>
    <w:rsid w:val="00575A89"/>
    <w:rsid w:val="00577514"/>
    <w:rsid w:val="0058527E"/>
    <w:rsid w:val="00590C03"/>
    <w:rsid w:val="00591A10"/>
    <w:rsid w:val="00591BF6"/>
    <w:rsid w:val="0059368A"/>
    <w:rsid w:val="00597E65"/>
    <w:rsid w:val="005A371E"/>
    <w:rsid w:val="005A673B"/>
    <w:rsid w:val="005B6F6E"/>
    <w:rsid w:val="005C104B"/>
    <w:rsid w:val="005C2F72"/>
    <w:rsid w:val="005C3FD3"/>
    <w:rsid w:val="005C745B"/>
    <w:rsid w:val="005D0302"/>
    <w:rsid w:val="005D28A9"/>
    <w:rsid w:val="005E2A00"/>
    <w:rsid w:val="005E560D"/>
    <w:rsid w:val="00602D4F"/>
    <w:rsid w:val="006069A4"/>
    <w:rsid w:val="00610BBF"/>
    <w:rsid w:val="00615297"/>
    <w:rsid w:val="00617F16"/>
    <w:rsid w:val="00617F29"/>
    <w:rsid w:val="0062085D"/>
    <w:rsid w:val="00620DC6"/>
    <w:rsid w:val="00621C8E"/>
    <w:rsid w:val="006366AB"/>
    <w:rsid w:val="006415AC"/>
    <w:rsid w:val="00645056"/>
    <w:rsid w:val="00653321"/>
    <w:rsid w:val="00653772"/>
    <w:rsid w:val="006559F0"/>
    <w:rsid w:val="00660925"/>
    <w:rsid w:val="00663FFD"/>
    <w:rsid w:val="00664838"/>
    <w:rsid w:val="0067343A"/>
    <w:rsid w:val="00675EC0"/>
    <w:rsid w:val="006909CA"/>
    <w:rsid w:val="00691681"/>
    <w:rsid w:val="00693BE5"/>
    <w:rsid w:val="006A06B4"/>
    <w:rsid w:val="006A14E9"/>
    <w:rsid w:val="006B14C9"/>
    <w:rsid w:val="006B406E"/>
    <w:rsid w:val="006C396C"/>
    <w:rsid w:val="006C5CB7"/>
    <w:rsid w:val="006D0C7C"/>
    <w:rsid w:val="006D5EF0"/>
    <w:rsid w:val="006E07FF"/>
    <w:rsid w:val="006E5A61"/>
    <w:rsid w:val="006F1C57"/>
    <w:rsid w:val="006F24CF"/>
    <w:rsid w:val="006F62C6"/>
    <w:rsid w:val="006F77C0"/>
    <w:rsid w:val="00702672"/>
    <w:rsid w:val="0070786E"/>
    <w:rsid w:val="00707F77"/>
    <w:rsid w:val="00710610"/>
    <w:rsid w:val="00711578"/>
    <w:rsid w:val="00711DD9"/>
    <w:rsid w:val="0071762B"/>
    <w:rsid w:val="007218C7"/>
    <w:rsid w:val="007232BD"/>
    <w:rsid w:val="00730738"/>
    <w:rsid w:val="00732701"/>
    <w:rsid w:val="007375D0"/>
    <w:rsid w:val="00740951"/>
    <w:rsid w:val="00742F74"/>
    <w:rsid w:val="007434F5"/>
    <w:rsid w:val="00750B20"/>
    <w:rsid w:val="00751A46"/>
    <w:rsid w:val="00751D2B"/>
    <w:rsid w:val="00752702"/>
    <w:rsid w:val="00761567"/>
    <w:rsid w:val="007616B3"/>
    <w:rsid w:val="00762165"/>
    <w:rsid w:val="0076701E"/>
    <w:rsid w:val="00772940"/>
    <w:rsid w:val="0077359B"/>
    <w:rsid w:val="00775A41"/>
    <w:rsid w:val="007767B4"/>
    <w:rsid w:val="00786D0A"/>
    <w:rsid w:val="0079028B"/>
    <w:rsid w:val="00795508"/>
    <w:rsid w:val="00795594"/>
    <w:rsid w:val="007A20FC"/>
    <w:rsid w:val="007A3EA8"/>
    <w:rsid w:val="007A4092"/>
    <w:rsid w:val="007A4666"/>
    <w:rsid w:val="007A6C32"/>
    <w:rsid w:val="007B2B30"/>
    <w:rsid w:val="007C2047"/>
    <w:rsid w:val="007C3A7C"/>
    <w:rsid w:val="007C705B"/>
    <w:rsid w:val="007D3D32"/>
    <w:rsid w:val="007D4023"/>
    <w:rsid w:val="007D41C8"/>
    <w:rsid w:val="007E13A5"/>
    <w:rsid w:val="007E3248"/>
    <w:rsid w:val="007E327D"/>
    <w:rsid w:val="007E5E76"/>
    <w:rsid w:val="008030B3"/>
    <w:rsid w:val="00807A1B"/>
    <w:rsid w:val="00815475"/>
    <w:rsid w:val="00816057"/>
    <w:rsid w:val="00816B28"/>
    <w:rsid w:val="00821FBC"/>
    <w:rsid w:val="00824839"/>
    <w:rsid w:val="008251A0"/>
    <w:rsid w:val="0082787D"/>
    <w:rsid w:val="00836E6D"/>
    <w:rsid w:val="008370D0"/>
    <w:rsid w:val="00840D4D"/>
    <w:rsid w:val="0084217E"/>
    <w:rsid w:val="00842FF5"/>
    <w:rsid w:val="00851937"/>
    <w:rsid w:val="00853051"/>
    <w:rsid w:val="00857D8D"/>
    <w:rsid w:val="00864774"/>
    <w:rsid w:val="00867DF7"/>
    <w:rsid w:val="008715CF"/>
    <w:rsid w:val="00875CC0"/>
    <w:rsid w:val="00875FAF"/>
    <w:rsid w:val="008800AF"/>
    <w:rsid w:val="008839B4"/>
    <w:rsid w:val="00884F0D"/>
    <w:rsid w:val="008929FE"/>
    <w:rsid w:val="008A4C45"/>
    <w:rsid w:val="008A4FF0"/>
    <w:rsid w:val="008A715B"/>
    <w:rsid w:val="008A717C"/>
    <w:rsid w:val="008B048A"/>
    <w:rsid w:val="008C2030"/>
    <w:rsid w:val="008C6EB6"/>
    <w:rsid w:val="008D3A3C"/>
    <w:rsid w:val="008D49D1"/>
    <w:rsid w:val="008D4A18"/>
    <w:rsid w:val="008D745A"/>
    <w:rsid w:val="008F137F"/>
    <w:rsid w:val="008F44F2"/>
    <w:rsid w:val="008F646E"/>
    <w:rsid w:val="008F6E1C"/>
    <w:rsid w:val="008F75A2"/>
    <w:rsid w:val="008F781B"/>
    <w:rsid w:val="00910BCA"/>
    <w:rsid w:val="0091582E"/>
    <w:rsid w:val="00915DE8"/>
    <w:rsid w:val="00922322"/>
    <w:rsid w:val="0092258A"/>
    <w:rsid w:val="00922C17"/>
    <w:rsid w:val="00925BD6"/>
    <w:rsid w:val="00933738"/>
    <w:rsid w:val="00935369"/>
    <w:rsid w:val="009368FD"/>
    <w:rsid w:val="00941A6A"/>
    <w:rsid w:val="009500CF"/>
    <w:rsid w:val="00956D9F"/>
    <w:rsid w:val="0096401E"/>
    <w:rsid w:val="00967AEE"/>
    <w:rsid w:val="0097040E"/>
    <w:rsid w:val="00982021"/>
    <w:rsid w:val="00985928"/>
    <w:rsid w:val="009911A2"/>
    <w:rsid w:val="00993242"/>
    <w:rsid w:val="00994124"/>
    <w:rsid w:val="0099521E"/>
    <w:rsid w:val="00996217"/>
    <w:rsid w:val="009A1D1B"/>
    <w:rsid w:val="009A5D85"/>
    <w:rsid w:val="009A7260"/>
    <w:rsid w:val="009B480C"/>
    <w:rsid w:val="009B56E0"/>
    <w:rsid w:val="009B6D89"/>
    <w:rsid w:val="009C291D"/>
    <w:rsid w:val="009C4846"/>
    <w:rsid w:val="009C5093"/>
    <w:rsid w:val="009C6F02"/>
    <w:rsid w:val="009D0A4D"/>
    <w:rsid w:val="009D5AD5"/>
    <w:rsid w:val="009E2004"/>
    <w:rsid w:val="009E53FB"/>
    <w:rsid w:val="009E57EA"/>
    <w:rsid w:val="009F450E"/>
    <w:rsid w:val="009F570E"/>
    <w:rsid w:val="00A02155"/>
    <w:rsid w:val="00A030D7"/>
    <w:rsid w:val="00A03453"/>
    <w:rsid w:val="00A04F39"/>
    <w:rsid w:val="00A14539"/>
    <w:rsid w:val="00A17CDD"/>
    <w:rsid w:val="00A21180"/>
    <w:rsid w:val="00A21846"/>
    <w:rsid w:val="00A22A71"/>
    <w:rsid w:val="00A22CF1"/>
    <w:rsid w:val="00A23439"/>
    <w:rsid w:val="00A239F7"/>
    <w:rsid w:val="00A34E70"/>
    <w:rsid w:val="00A44432"/>
    <w:rsid w:val="00A44532"/>
    <w:rsid w:val="00A453C6"/>
    <w:rsid w:val="00A5065A"/>
    <w:rsid w:val="00A50F21"/>
    <w:rsid w:val="00A56C79"/>
    <w:rsid w:val="00A63C10"/>
    <w:rsid w:val="00A65B3A"/>
    <w:rsid w:val="00A6702B"/>
    <w:rsid w:val="00A67C66"/>
    <w:rsid w:val="00A706F6"/>
    <w:rsid w:val="00A77698"/>
    <w:rsid w:val="00A86475"/>
    <w:rsid w:val="00A866BE"/>
    <w:rsid w:val="00A8755D"/>
    <w:rsid w:val="00A92206"/>
    <w:rsid w:val="00A92CCC"/>
    <w:rsid w:val="00A95FFA"/>
    <w:rsid w:val="00A97AFF"/>
    <w:rsid w:val="00AA1E67"/>
    <w:rsid w:val="00AA38D9"/>
    <w:rsid w:val="00AA3CBD"/>
    <w:rsid w:val="00AA5581"/>
    <w:rsid w:val="00AA565D"/>
    <w:rsid w:val="00AB595C"/>
    <w:rsid w:val="00AC0930"/>
    <w:rsid w:val="00AC0F2E"/>
    <w:rsid w:val="00AC1B8B"/>
    <w:rsid w:val="00AC2908"/>
    <w:rsid w:val="00AC2D57"/>
    <w:rsid w:val="00AC3451"/>
    <w:rsid w:val="00AC48E5"/>
    <w:rsid w:val="00AC4B51"/>
    <w:rsid w:val="00AD233D"/>
    <w:rsid w:val="00AE6180"/>
    <w:rsid w:val="00AE6282"/>
    <w:rsid w:val="00AF3D6B"/>
    <w:rsid w:val="00AF699D"/>
    <w:rsid w:val="00B00C51"/>
    <w:rsid w:val="00B00DC9"/>
    <w:rsid w:val="00B01A2F"/>
    <w:rsid w:val="00B028B6"/>
    <w:rsid w:val="00B03617"/>
    <w:rsid w:val="00B06C9B"/>
    <w:rsid w:val="00B107EE"/>
    <w:rsid w:val="00B10D03"/>
    <w:rsid w:val="00B1199C"/>
    <w:rsid w:val="00B13CB2"/>
    <w:rsid w:val="00B162BA"/>
    <w:rsid w:val="00B1701B"/>
    <w:rsid w:val="00B201C1"/>
    <w:rsid w:val="00B239D1"/>
    <w:rsid w:val="00B24A81"/>
    <w:rsid w:val="00B24EE0"/>
    <w:rsid w:val="00B2750F"/>
    <w:rsid w:val="00B319B2"/>
    <w:rsid w:val="00B40B67"/>
    <w:rsid w:val="00B4323E"/>
    <w:rsid w:val="00B502B5"/>
    <w:rsid w:val="00B513B6"/>
    <w:rsid w:val="00B55CCC"/>
    <w:rsid w:val="00B57EDB"/>
    <w:rsid w:val="00B646B3"/>
    <w:rsid w:val="00B711E9"/>
    <w:rsid w:val="00B8266B"/>
    <w:rsid w:val="00BA67B4"/>
    <w:rsid w:val="00BB37AF"/>
    <w:rsid w:val="00BB52C1"/>
    <w:rsid w:val="00BC4F3B"/>
    <w:rsid w:val="00BD49DF"/>
    <w:rsid w:val="00BE05E9"/>
    <w:rsid w:val="00BE52E5"/>
    <w:rsid w:val="00BF3528"/>
    <w:rsid w:val="00C04F60"/>
    <w:rsid w:val="00C05362"/>
    <w:rsid w:val="00C066A0"/>
    <w:rsid w:val="00C07199"/>
    <w:rsid w:val="00C07C63"/>
    <w:rsid w:val="00C10F96"/>
    <w:rsid w:val="00C119C9"/>
    <w:rsid w:val="00C15C79"/>
    <w:rsid w:val="00C218F1"/>
    <w:rsid w:val="00C24922"/>
    <w:rsid w:val="00C272AE"/>
    <w:rsid w:val="00C30285"/>
    <w:rsid w:val="00C30C7F"/>
    <w:rsid w:val="00C33125"/>
    <w:rsid w:val="00C33778"/>
    <w:rsid w:val="00C461BE"/>
    <w:rsid w:val="00C52EE8"/>
    <w:rsid w:val="00C542B1"/>
    <w:rsid w:val="00C55A4C"/>
    <w:rsid w:val="00C63976"/>
    <w:rsid w:val="00C66B65"/>
    <w:rsid w:val="00C70F67"/>
    <w:rsid w:val="00C72301"/>
    <w:rsid w:val="00C76D0F"/>
    <w:rsid w:val="00C80C34"/>
    <w:rsid w:val="00C83AE8"/>
    <w:rsid w:val="00C840A8"/>
    <w:rsid w:val="00C840B2"/>
    <w:rsid w:val="00C87B82"/>
    <w:rsid w:val="00C87FE9"/>
    <w:rsid w:val="00C922AA"/>
    <w:rsid w:val="00C92DDE"/>
    <w:rsid w:val="00CA073B"/>
    <w:rsid w:val="00CA4FA0"/>
    <w:rsid w:val="00CA5FC7"/>
    <w:rsid w:val="00CB12AB"/>
    <w:rsid w:val="00CB1F50"/>
    <w:rsid w:val="00CB2813"/>
    <w:rsid w:val="00CB2A4E"/>
    <w:rsid w:val="00CB45D3"/>
    <w:rsid w:val="00CB6094"/>
    <w:rsid w:val="00CC2283"/>
    <w:rsid w:val="00CE16DA"/>
    <w:rsid w:val="00CE26B4"/>
    <w:rsid w:val="00CE7C82"/>
    <w:rsid w:val="00CF1C2F"/>
    <w:rsid w:val="00CF3429"/>
    <w:rsid w:val="00CF3B8F"/>
    <w:rsid w:val="00CF4B88"/>
    <w:rsid w:val="00D056C7"/>
    <w:rsid w:val="00D10B17"/>
    <w:rsid w:val="00D10DDC"/>
    <w:rsid w:val="00D13B17"/>
    <w:rsid w:val="00D24396"/>
    <w:rsid w:val="00D2451C"/>
    <w:rsid w:val="00D36869"/>
    <w:rsid w:val="00D43664"/>
    <w:rsid w:val="00D43ACE"/>
    <w:rsid w:val="00D45822"/>
    <w:rsid w:val="00D46BBA"/>
    <w:rsid w:val="00D52691"/>
    <w:rsid w:val="00D55F6E"/>
    <w:rsid w:val="00D5654A"/>
    <w:rsid w:val="00D600C1"/>
    <w:rsid w:val="00D708AA"/>
    <w:rsid w:val="00D728D6"/>
    <w:rsid w:val="00D75891"/>
    <w:rsid w:val="00D80554"/>
    <w:rsid w:val="00D8566A"/>
    <w:rsid w:val="00D86A3A"/>
    <w:rsid w:val="00D9750D"/>
    <w:rsid w:val="00DA29B1"/>
    <w:rsid w:val="00DB082B"/>
    <w:rsid w:val="00DB4428"/>
    <w:rsid w:val="00DB446E"/>
    <w:rsid w:val="00DB5358"/>
    <w:rsid w:val="00DB5A2B"/>
    <w:rsid w:val="00DB6C68"/>
    <w:rsid w:val="00DC0BB8"/>
    <w:rsid w:val="00DC108B"/>
    <w:rsid w:val="00DC2B2D"/>
    <w:rsid w:val="00DC30DC"/>
    <w:rsid w:val="00DC315E"/>
    <w:rsid w:val="00DD0A61"/>
    <w:rsid w:val="00DD13EA"/>
    <w:rsid w:val="00DD2A1F"/>
    <w:rsid w:val="00DD2E50"/>
    <w:rsid w:val="00DE15A2"/>
    <w:rsid w:val="00DF3979"/>
    <w:rsid w:val="00DF3E30"/>
    <w:rsid w:val="00DF6374"/>
    <w:rsid w:val="00E023B8"/>
    <w:rsid w:val="00E02E93"/>
    <w:rsid w:val="00E04D98"/>
    <w:rsid w:val="00E1103B"/>
    <w:rsid w:val="00E1162F"/>
    <w:rsid w:val="00E14DE8"/>
    <w:rsid w:val="00E1671B"/>
    <w:rsid w:val="00E2445E"/>
    <w:rsid w:val="00E324F7"/>
    <w:rsid w:val="00E330C8"/>
    <w:rsid w:val="00E42E23"/>
    <w:rsid w:val="00E43D68"/>
    <w:rsid w:val="00E45E2E"/>
    <w:rsid w:val="00E5281B"/>
    <w:rsid w:val="00E60B92"/>
    <w:rsid w:val="00E63D17"/>
    <w:rsid w:val="00E64211"/>
    <w:rsid w:val="00E71164"/>
    <w:rsid w:val="00E71EDB"/>
    <w:rsid w:val="00E752CF"/>
    <w:rsid w:val="00E75504"/>
    <w:rsid w:val="00E86644"/>
    <w:rsid w:val="00E96033"/>
    <w:rsid w:val="00EA7667"/>
    <w:rsid w:val="00EB0384"/>
    <w:rsid w:val="00EC2D15"/>
    <w:rsid w:val="00ED08C0"/>
    <w:rsid w:val="00ED5D02"/>
    <w:rsid w:val="00ED6F01"/>
    <w:rsid w:val="00EE1718"/>
    <w:rsid w:val="00EE1A75"/>
    <w:rsid w:val="00F0451B"/>
    <w:rsid w:val="00F1109F"/>
    <w:rsid w:val="00F25666"/>
    <w:rsid w:val="00F2686F"/>
    <w:rsid w:val="00F319D7"/>
    <w:rsid w:val="00F31C1E"/>
    <w:rsid w:val="00F338F3"/>
    <w:rsid w:val="00F33F4E"/>
    <w:rsid w:val="00F35315"/>
    <w:rsid w:val="00F378BA"/>
    <w:rsid w:val="00F37D0C"/>
    <w:rsid w:val="00F539D0"/>
    <w:rsid w:val="00F5569B"/>
    <w:rsid w:val="00F613F9"/>
    <w:rsid w:val="00F63924"/>
    <w:rsid w:val="00F65136"/>
    <w:rsid w:val="00F703F1"/>
    <w:rsid w:val="00F708BF"/>
    <w:rsid w:val="00F735BC"/>
    <w:rsid w:val="00F737BE"/>
    <w:rsid w:val="00F743C7"/>
    <w:rsid w:val="00F753B1"/>
    <w:rsid w:val="00F75B15"/>
    <w:rsid w:val="00F769E6"/>
    <w:rsid w:val="00F81092"/>
    <w:rsid w:val="00F81732"/>
    <w:rsid w:val="00F846F9"/>
    <w:rsid w:val="00F87E25"/>
    <w:rsid w:val="00F94AC8"/>
    <w:rsid w:val="00F97B3D"/>
    <w:rsid w:val="00FA4415"/>
    <w:rsid w:val="00FA5F6D"/>
    <w:rsid w:val="00FA7657"/>
    <w:rsid w:val="00FB0ADA"/>
    <w:rsid w:val="00FB4836"/>
    <w:rsid w:val="00FC04DB"/>
    <w:rsid w:val="00FC0EA0"/>
    <w:rsid w:val="00FC2DD5"/>
    <w:rsid w:val="00FD11F7"/>
    <w:rsid w:val="00FD3FFE"/>
    <w:rsid w:val="00FD40F5"/>
    <w:rsid w:val="00FD73BA"/>
    <w:rsid w:val="00FE2367"/>
    <w:rsid w:val="00FE4CF1"/>
    <w:rsid w:val="00FE7C58"/>
    <w:rsid w:val="00FF0277"/>
    <w:rsid w:val="00FF0766"/>
    <w:rsid w:val="00FF1252"/>
    <w:rsid w:val="00FF3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3"/>
    <o:shapelayout v:ext="edit">
      <o:idmap v:ext="edit" data="1"/>
      <o:rules v:ext="edit">
        <o:r id="V:Rule1" type="connector" idref="#_x0000_s1418"/>
        <o:r id="V:Rule2" type="connector" idref="#_x0000_s1062"/>
        <o:r id="V:Rule3" type="connector" idref="#_x0000_s1219"/>
        <o:r id="V:Rule4" type="connector" idref="#_x0000_s1510"/>
        <o:r id="V:Rule5" type="connector" idref="#_x0000_s1221"/>
        <o:r id="V:Rule6" type="connector" idref="#_x0000_s1713"/>
        <o:r id="V:Rule7" type="connector" idref="#_x0000_s1426"/>
        <o:r id="V:Rule8" type="connector" idref="#_x0000_s1127"/>
        <o:r id="V:Rule9" type="connector" idref="#_x0000_s1085"/>
        <o:r id="V:Rule10" type="connector" idref="#_x0000_s1339"/>
        <o:r id="V:Rule11" type="connector" idref="#_x0000_s1789"/>
        <o:r id="V:Rule12" type="connector" idref="#_x0000_s1049"/>
        <o:r id="V:Rule13" type="connector" idref="#_x0000_s1570"/>
        <o:r id="V:Rule14" type="connector" idref="#_x0000_s1790"/>
        <o:r id="V:Rule15" type="connector" idref="#_x0000_s1124"/>
        <o:r id="V:Rule16" type="connector" idref="#_x0000_s1571"/>
        <o:r id="V:Rule17" type="connector" idref="#_x0000_s1043"/>
        <o:r id="V:Rule18" type="connector" idref="#_x0000_s1776"/>
        <o:r id="V:Rule19" type="connector" idref="#_x0000_s1645"/>
        <o:r id="V:Rule20" type="connector" idref="#_x0000_s1783"/>
        <o:r id="V:Rule21" type="connector" idref="#_x0000_s1700"/>
        <o:r id="V:Rule22" type="connector" idref="#_x0000_s1762"/>
        <o:r id="V:Rule23" type="connector" idref="#_x0000_s1388"/>
        <o:r id="V:Rule24" type="connector" idref="#_x0000_s1753"/>
        <o:r id="V:Rule25" type="connector" idref="#_x0000_s1218"/>
        <o:r id="V:Rule26" type="connector" idref="#_x0000_s1075"/>
        <o:r id="V:Rule27" type="connector" idref="#_x0000_s1555"/>
        <o:r id="V:Rule28" type="connector" idref="#_x0000_s1072"/>
        <o:r id="V:Rule29" type="connector" idref="#_x0000_s1044"/>
        <o:r id="V:Rule30" type="connector" idref="#_x0000_s1781"/>
        <o:r id="V:Rule31" type="connector" idref="#_x0000_s1518"/>
        <o:r id="V:Rule32" type="connector" idref="#_x0000_s1222"/>
        <o:r id="V:Rule33" type="connector" idref="#_x0000_s1690"/>
        <o:r id="V:Rule34" type="connector" idref="#_x0000_s1511"/>
        <o:r id="V:Rule35" type="connector" idref="#_x0000_s1481"/>
        <o:r id="V:Rule36" type="connector" idref="#_x0000_s1610"/>
        <o:r id="V:Rule37" type="connector" idref="#_x0000_s1786"/>
        <o:r id="V:Rule38" type="connector" idref="#_x0000_s1146"/>
        <o:r id="V:Rule39" type="connector" idref="#_x0000_s1641"/>
        <o:r id="V:Rule40" type="connector" idref="#_x0000_s1779"/>
        <o:r id="V:Rule41" type="connector" idref="#_x0000_s1564"/>
        <o:r id="V:Rule42" type="connector" idref="#_x0000_s1167"/>
        <o:r id="V:Rule43" type="connector" idref="#_x0000_s1313"/>
        <o:r id="V:Rule44" type="connector" idref="#_x0000_s1286"/>
        <o:r id="V:Rule45" type="connector" idref="#_x0000_s1227"/>
        <o:r id="V:Rule46" type="connector" idref="#_x0000_s1642"/>
        <o:r id="V:Rule47" type="connector" idref="#_x0000_s1352"/>
        <o:r id="V:Rule48" type="connector" idref="#_x0000_s1613"/>
        <o:r id="V:Rule49" type="connector" idref="#_x0000_s1164"/>
        <o:r id="V:Rule50" type="connector" idref="#_x0000_s1048"/>
        <o:r id="V:Rule51" type="connector" idref="#_x0000_s1503"/>
        <o:r id="V:Rule52" type="connector" idref="#_x0000_s1327"/>
        <o:r id="V:Rule53" type="connector" idref="#_x0000_s1775"/>
        <o:r id="V:Rule54" type="connector" idref="#_x0000_s1353"/>
        <o:r id="V:Rule55" type="connector" idref="#_x0000_s1554"/>
        <o:r id="V:Rule56" type="connector" idref="#_x0000_s1619"/>
        <o:r id="V:Rule57" type="connector" idref="#_x0000_s1497"/>
        <o:r id="V:Rule58" type="connector" idref="#_x0000_s1778"/>
        <o:r id="V:Rule59" type="connector" idref="#_x0000_s1695"/>
        <o:r id="V:Rule60" type="connector" idref="#_x0000_s1417"/>
        <o:r id="V:Rule61" type="connector" idref="#_x0000_s1574"/>
        <o:r id="V:Rule62" type="connector" idref="#_x0000_s1425"/>
        <o:r id="V:Rule63" type="connector" idref="#_x0000_s1145"/>
        <o:r id="V:Rule64" type="connector" idref="#_x0000_s1285"/>
        <o:r id="V:Rule65" type="connector" idref="#_x0000_s1576"/>
        <o:r id="V:Rule66" type="connector" idref="#_x0000_s1170"/>
        <o:r id="V:Rule67" type="connector" idref="#_x0000_s1173"/>
        <o:r id="V:Rule68" type="connector" idref="#_x0000_s1624"/>
        <o:r id="V:Rule69" type="connector" idref="#_x0000_s1386"/>
        <o:r id="V:Rule70" type="connector" idref="#_x0000_s1033"/>
        <o:r id="V:Rule71" type="connector" idref="#_x0000_s1428"/>
        <o:r id="V:Rule72" type="connector" idref="#_x0000_s1581"/>
        <o:r id="V:Rule73" type="connector" idref="#_x0000_s1123"/>
        <o:r id="V:Rule74" type="connector" idref="#_x0000_s1755"/>
        <o:r id="V:Rule75" type="connector" idref="#_x0000_s1696"/>
        <o:r id="V:Rule76" type="connector" idref="#_x0000_s1326"/>
        <o:r id="V:Rule77" type="connector" idref="#_x0000_s1216"/>
        <o:r id="V:Rule78" type="connector" idref="#_x0000_s1063"/>
        <o:r id="V:Rule79" type="connector" idref="#_x0000_s1492"/>
        <o:r id="V:Rule80" type="connector" idref="#_x0000_s1562"/>
        <o:r id="V:Rule81" type="connector" idref="#_x0000_s1474"/>
        <o:r id="V:Rule82" type="connector" idref="#_x0000_s1780"/>
        <o:r id="V:Rule83" type="connector" idref="#_x0000_s1777"/>
        <o:r id="V:Rule84" type="connector" idref="#_x0000_s1767"/>
        <o:r id="V:Rule85" type="connector" idref="#_x0000_s1064"/>
        <o:r id="V:Rule86" type="connector" idref="#_x0000_s1387"/>
        <o:r id="V:Rule87" type="connector" idref="#_x0000_s1623"/>
        <o:r id="V:Rule88" type="connector" idref="#_x0000_s1055"/>
        <o:r id="V:Rule89" type="connector" idref="#_x0000_s1376"/>
        <o:r id="V:Rule90" type="connector" idref="#_x0000_s1147"/>
        <o:r id="V:Rule91" type="connector" idref="#_x0000_s1337"/>
        <o:r id="V:Rule92" type="connector" idref="#_x0000_s1701"/>
        <o:r id="V:Rule93" type="connector" idref="#_x0000_s1351"/>
        <o:r id="V:Rule94" type="connector" idref="#_x0000_s1766"/>
        <o:r id="V:Rule95" type="connector" idref="#_x0000_s1077"/>
        <o:r id="V:Rule96" type="connector" idref="#_x0000_s1037"/>
        <o:r id="V:Rule97" type="connector" idref="#_x0000_s1639"/>
        <o:r id="V:Rule98" type="connector" idref="#_x0000_s1752"/>
        <o:r id="V:Rule99" type="connector" idref="#_x0000_s1703"/>
        <o:r id="V:Rule100" type="connector" idref="#_x0000_s1084"/>
        <o:r id="V:Rule101" type="connector" idref="#_x0000_s1373"/>
        <o:r id="V:Rule102" type="connector" idref="#_x0000_s1698"/>
        <o:r id="V:Rule103" type="connector" idref="#_x0000_s1572"/>
        <o:r id="V:Rule104" type="connector" idref="#_x0000_s1491"/>
        <o:r id="V:Rule105" type="connector" idref="#_x0000_s1197"/>
        <o:r id="V:Rule106" type="connector" idref="#_x0000_s1444"/>
        <o:r id="V:Rule107" type="connector" idref="#_x0000_s1314"/>
        <o:r id="V:Rule108" type="connector" idref="#_x0000_s1381"/>
        <o:r id="V:Rule109" type="connector" idref="#_x0000_s1125"/>
        <o:r id="V:Rule110" type="connector" idref="#_x0000_s1769"/>
        <o:r id="V:Rule111" type="connector" idref="#_x0000_s1343"/>
        <o:r id="V:Rule112" type="connector" idref="#_x0000_s1149"/>
        <o:r id="V:Rule113" type="connector" idref="#_x0000_s1220"/>
        <o:r id="V:Rule114" type="connector" idref="#_x0000_s1506"/>
        <o:r id="V:Rule115" type="connector" idref="#_x0000_s1763"/>
        <o:r id="V:Rule116" type="connector" idref="#_x0000_s1758"/>
        <o:r id="V:Rule117" type="connector" idref="#_x0000_s1329"/>
        <o:r id="V:Rule118" type="connector" idref="#_x0000_s1172"/>
        <o:r id="V:Rule119" type="connector" idref="#_x0000_s1507"/>
        <o:r id="V:Rule120" type="connector" idref="#_x0000_s1514"/>
        <o:r id="V:Rule121" type="connector" idref="#_x0000_s1643"/>
        <o:r id="V:Rule122" type="connector" idref="#_x0000_s1092"/>
        <o:r id="V:Rule123" type="connector" idref="#_x0000_s1640"/>
        <o:r id="V:Rule124" type="connector" idref="#_x0000_s1379"/>
        <o:r id="V:Rule125" type="connector" idref="#_x0000_s1076"/>
        <o:r id="V:Rule126" type="connector" idref="#_x0000_s1475"/>
        <o:r id="V:Rule127" type="connector" idref="#_x0000_s1765"/>
        <o:r id="V:Rule128" type="connector" idref="#_x0000_s1520"/>
        <o:r id="V:Rule129" type="connector" idref="#_x0000_s1429"/>
        <o:r id="V:Rule130" type="connector" idref="#_x0000_s1650"/>
        <o:r id="V:Rule131" type="connector" idref="#_x0000_s1782"/>
        <o:r id="V:Rule132" type="connector" idref="#_x0000_s1415"/>
        <o:r id="V:Rule133" type="connector" idref="#_x0000_s1315"/>
        <o:r id="V:Rule134" type="connector" idref="#_x0000_s1785"/>
        <o:r id="V:Rule135" type="connector" idref="#_x0000_s1151"/>
        <o:r id="V:Rule136" type="connector" idref="#_x0000_s1691"/>
        <o:r id="V:Rule137" type="connector" idref="#_x0000_s1414"/>
        <o:r id="V:Rule138" type="connector" idref="#_x0000_s1694"/>
        <o:r id="V:Rule139" type="connector" idref="#_x0000_s1515"/>
        <o:r id="V:Rule140" type="connector" idref="#_x0000_s1068"/>
        <o:r id="V:Rule141" type="connector" idref="#_x0000_s1626"/>
        <o:r id="V:Rule142" type="connector" idref="#_x0000_s1427"/>
        <o:r id="V:Rule143" type="connector" idref="#_x0000_s1754"/>
        <o:r id="V:Rule144" type="connector" idref="#_x0000_s1156"/>
        <o:r id="V:Rule145" type="connector" idref="#_x0000_s1054"/>
        <o:r id="V:Rule146" type="connector" idref="#_x0000_s1419"/>
        <o:r id="V:Rule147" type="connector" idref="#_x0000_s1702"/>
        <o:r id="V:Rule148" type="connector" idref="#_x0000_s1383"/>
        <o:r id="V:Rule149" type="connector" idref="#_x0000_s1524"/>
        <o:r id="V:Rule150" type="connector" idref="#_x0000_s1206"/>
        <o:r id="V:Rule151" type="connector" idref="#_x0000_s1580"/>
        <o:r id="V:Rule152" type="connector" idref="#_x0000_s1030"/>
        <o:r id="V:Rule153" type="connector" idref="#_x0000_s1787"/>
        <o:r id="V:Rule154" type="connector" idref="#_x0000_s1688"/>
        <o:r id="V:Rule155" type="connector" idref="#_x0000_s1483"/>
        <o:r id="V:Rule156" type="connector" idref="#_x0000_s1644"/>
        <o:r id="V:Rule157" type="connector" idref="#_x0000_s1573"/>
        <o:r id="V:Rule158" type="connector" idref="#_x0000_s1448"/>
        <o:r id="V:Rule159" type="connector" idref="#_x0000_s1073"/>
        <o:r id="V:Rule160" type="connector" idref="#_x0000_s1057"/>
        <o:r id="V:Rule161" type="connector" idref="#_x0000_s1565"/>
        <o:r id="V:Rule162" type="connector" idref="#_x0000_s1774"/>
        <o:r id="V:Rule163" type="connector" idref="#_x0000_s1235"/>
        <o:r id="V:Rule164" type="connector" idref="#_x0000_s1611"/>
        <o:r id="V:Rule165" type="connector" idref="#_x0000_s1651"/>
        <o:r id="V:Rule166" type="connector" idref="#_x0000_s1090"/>
        <o:r id="V:Rule167" type="connector" idref="#_x0000_s1556"/>
        <o:r id="V:Rule168" type="connector" idref="#_x0000_s1485"/>
        <o:r id="V:Rule169" type="connector" idref="#_x0000_s1378"/>
        <o:r id="V:Rule170" type="connector" idref="#_x0000_s1699"/>
        <o:r id="V:Rule171" type="connector" idref="#_x0000_s1377"/>
        <o:r id="V:Rule172" type="connector" idref="#_x0000_s1040"/>
        <o:r id="V:Rule173" type="connector" idref="#_x0000_s1618"/>
        <o:r id="V:Rule174" type="connector" idref="#_x0000_s1482"/>
        <o:r id="V:Rule175" type="connector" idref="#_x0000_s1284"/>
        <o:r id="V:Rule176" type="connector" idref="#_x0000_s1311"/>
        <o:r id="V:Rule177" type="connector" idref="#_x0000_s1174"/>
        <o:r id="V:Rule178" type="connector" idref="#_x0000_s1768"/>
        <o:r id="V:Rule179" type="connector" idref="#_x0000_s1557"/>
        <o:r id="V:Rule180" type="connector" idref="#_x0000_s1563"/>
        <o:r id="V:Rule181" type="connector" idref="#_x0000_s1561"/>
        <o:r id="V:Rule182" type="connector" idref="#_x0000_s1559"/>
        <o:r id="V:Rule183" type="connector" idref="#_x0000_s1420"/>
        <o:r id="V:Rule184" type="connector" idref="#_x0000_s1519"/>
        <o:r id="V:Rule185" type="connector" idref="#_x0000_s1577"/>
        <o:r id="V:Rule186" type="connector" idref="#_x0000_s1689"/>
        <o:r id="V:Rule187" type="connector" idref="#_x0000_s1312"/>
        <o:r id="V:Rule188" type="connector" idref="#_x0000_s1029"/>
        <o:r id="V:Rule189" type="connector" idref="#_x0000_s1283"/>
        <o:r id="V:Rule190" type="connector" idref="#_x0000_s1578"/>
        <o:r id="V:Rule191" type="connector" idref="#_x0000_s1342"/>
        <o:r id="V:Rule192" type="connector" idref="#_x0000_s1693"/>
        <o:r id="V:Rule193" type="connector" idref="#_x0000_s1772"/>
        <o:r id="V:Rule194" type="connector" idref="#_x0000_s1453"/>
        <o:r id="V:Rule195" type="connector" idref="#_x0000_s1751"/>
        <o:r id="V:Rule196" type="connector" idref="#_x0000_s1493"/>
        <o:r id="V:Rule197" type="connector" idref="#_x0000_s1757"/>
        <o:r id="V:Rule198" type="connector" idref="#_x0000_s1371"/>
        <o:r id="V:Rule199" type="connector" idref="#_x0000_s1462"/>
        <o:r id="V:Rule200" type="connector" idref="#_x0000_s1784"/>
        <o:r id="V:Rule201" type="connector" idref="#_x0000_s1171"/>
        <o:r id="V:Rule202" type="connector" idref="#_x0000_s1188"/>
        <o:r id="V:Rule203" type="connector" idref="#_x0000_s1050"/>
        <o:r id="V:Rule204" type="connector" idref="#_x0000_s1189"/>
        <o:r id="V:Rule205" type="connector" idref="#_x0000_s1416"/>
        <o:r id="V:Rule206" type="connector" idref="#_x0000_s1625"/>
        <o:r id="V:Rule207" type="connector" idref="#_x0000_s1773"/>
        <o:r id="V:Rule208" type="connector" idref="#_x0000_s1459"/>
        <o:r id="V:Rule209" type="connector" idref="#_x0000_s1770"/>
        <o:r id="V:Rule210" type="connector" idref="#_x0000_s1193"/>
        <o:r id="V:Rule211" type="connector" idref="#_x0000_s1328"/>
        <o:r id="V:Rule212" type="connector" idref="#_x0000_s1750"/>
        <o:r id="V:Rule213" type="connector" idref="#_x0000_s1161"/>
        <o:r id="V:Rule214" type="connector" idref="#_x0000_s1293"/>
        <o:r id="V:Rule215" type="connector" idref="#_x0000_s1771"/>
        <o:r id="V:Rule216" type="connector" idref="#_x0000_s1712"/>
        <o:r id="V:Rule217" type="connector" idref="#_x0000_s1091"/>
        <o:r id="V:Rule218" type="connector" idref="#_x0000_s1196"/>
        <o:r id="V:Rule219" type="connector" idref="#_x0000_s1646"/>
        <o:r id="V:Rule220" type="connector" idref="#_x0000_s1560"/>
        <o:r id="V:Rule221" type="connector" idref="#_x0000_s1473"/>
        <o:r id="V:Rule222" type="connector" idref="#_x0000_s1499"/>
        <o:r id="V:Rule223" type="connector" idref="#_x0000_s1041"/>
        <o:r id="V:Rule224" type="connector" idref="#_x0000_s1128"/>
        <o:r id="V:Rule225" type="connector" idref="#_x0000_s1234"/>
        <o:r id="V:Rule226" type="connector" idref="#_x0000_s1336"/>
        <o:r id="V:Rule227" type="connector" idref="#_x0000_s1522"/>
        <o:r id="V:Rule228" type="connector" idref="#_x0000_s1205"/>
        <o:r id="V:Rule229" type="connector" idref="#_x0000_s1155"/>
        <o:r id="V:Rule230" type="connector" idref="#_x0000_s1137"/>
        <o:r id="V:Rule231" type="connector" idref="#_x0000_s1325"/>
        <o:r id="V:Rule232" type="connector" idref="#_x0000_s1150"/>
        <o:r id="V:Rule233" type="connector" idref="#_x0000_s1647"/>
        <o:r id="V:Rule234" type="connector" idref="#_x0000_s1558"/>
        <o:r id="V:Rule235" type="connector" idref="#_x0000_s1788"/>
        <o:r id="V:Rule236" type="connector" idref="#_x0000_s1509"/>
        <o:r id="V:Rule237" type="connector" idref="#_x0000_s1292"/>
        <o:r id="V:Rule238" type="connector" idref="#_x0000_s1136"/>
        <o:r id="V:Rule239" type="connector" idref="#_x0000_s1500"/>
        <o:r id="V:Rule240" type="connector" idref="#_x0000_s1341"/>
        <o:r id="V:Rule241" type="connector" idref="#_x0000_s1230"/>
        <o:r id="V:Rule242" type="connector" idref="#_x0000_s1761"/>
        <o:r id="V:Rule243" type="connector" idref="#_x0000_s1175"/>
        <o:r id="V:Rule244" type="connector" idref="#_x0000_s1036"/>
        <o:r id="V:Rule245" type="connector" idref="#_x0000_s1759"/>
        <o:r id="V:Rule246" type="connector" idref="#_x0000_s1239"/>
        <o:r id="V:Rule247" type="connector" idref="#_x0000_s1484"/>
        <o:r id="V:Rule248" type="connector" idref="#_x0000_s1201"/>
        <o:r id="V:Rule249" type="connector" idref="#_x0000_s1157"/>
        <o:r id="V:Rule250" type="connector" idref="#_x0000_s1354"/>
        <o:r id="V:Rule251" type="connector" idref="#_x0000_s1291"/>
        <o:r id="V:Rule252" type="connector" idref="#_x0000_s1575"/>
        <o:r id="V:Rule253" type="connector" idref="#_x0000_s1126"/>
        <o:r id="V:Rule254" type="connector" idref="#_x0000_s1692"/>
        <o:r id="V:Rule255" type="connector" idref="#_x0000_s1756"/>
        <o:r id="V:Rule256" type="connector" idref="#_x0000_s1579"/>
        <o:r id="V:Rule257" type="connector" idref="#_x0000_s1454"/>
        <o:r id="V:Rule258" type="connector" idref="#_x0000_s1449"/>
      </o:rules>
    </o:shapelayout>
  </w:shapeDefaults>
  <w:decimalSymbol w:val=","/>
  <w:listSeparator w:val=";"/>
  <w15:docId w15:val="{B1D2314A-3621-4DE1-9231-9163FC61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6B65"/>
  </w:style>
  <w:style w:type="paragraph" w:styleId="1">
    <w:name w:val="heading 1"/>
    <w:basedOn w:val="a0"/>
    <w:link w:val="10"/>
    <w:uiPriority w:val="9"/>
    <w:qFormat/>
    <w:rsid w:val="00F11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semiHidden/>
    <w:unhideWhenUsed/>
    <w:qFormat/>
    <w:rsid w:val="00910B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F62C6"/>
    <w:pPr>
      <w:ind w:left="720"/>
      <w:contextualSpacing/>
    </w:pPr>
  </w:style>
  <w:style w:type="paragraph" w:styleId="a5">
    <w:name w:val="Balloon Text"/>
    <w:basedOn w:val="a0"/>
    <w:link w:val="a6"/>
    <w:uiPriority w:val="99"/>
    <w:semiHidden/>
    <w:unhideWhenUsed/>
    <w:rsid w:val="006F62C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F62C6"/>
    <w:rPr>
      <w:rFonts w:ascii="Tahoma" w:hAnsi="Tahoma" w:cs="Tahoma"/>
      <w:sz w:val="16"/>
      <w:szCs w:val="16"/>
    </w:rPr>
  </w:style>
  <w:style w:type="paragraph" w:styleId="a">
    <w:name w:val="List Bullet"/>
    <w:basedOn w:val="a0"/>
    <w:uiPriority w:val="99"/>
    <w:unhideWhenUsed/>
    <w:rsid w:val="009A7260"/>
    <w:pPr>
      <w:numPr>
        <w:numId w:val="3"/>
      </w:numPr>
      <w:contextualSpacing/>
    </w:pPr>
  </w:style>
  <w:style w:type="paragraph" w:customStyle="1" w:styleId="rvps2">
    <w:name w:val="rvps2"/>
    <w:basedOn w:val="a0"/>
    <w:rsid w:val="00690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unhideWhenUsed/>
    <w:rsid w:val="00FD3FFE"/>
    <w:rPr>
      <w:color w:val="0000FF"/>
      <w:u w:val="single"/>
    </w:rPr>
  </w:style>
  <w:style w:type="paragraph" w:styleId="a8">
    <w:name w:val="Normal (Web)"/>
    <w:basedOn w:val="a0"/>
    <w:uiPriority w:val="99"/>
    <w:unhideWhenUsed/>
    <w:rsid w:val="00AC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0"/>
    <w:link w:val="aa"/>
    <w:uiPriority w:val="99"/>
    <w:unhideWhenUsed/>
    <w:rsid w:val="001E461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1E461F"/>
  </w:style>
  <w:style w:type="paragraph" w:styleId="ab">
    <w:name w:val="footer"/>
    <w:basedOn w:val="a0"/>
    <w:link w:val="ac"/>
    <w:uiPriority w:val="99"/>
    <w:unhideWhenUsed/>
    <w:rsid w:val="001E461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E461F"/>
  </w:style>
  <w:style w:type="character" w:styleId="ad">
    <w:name w:val="FollowedHyperlink"/>
    <w:basedOn w:val="a1"/>
    <w:uiPriority w:val="99"/>
    <w:semiHidden/>
    <w:unhideWhenUsed/>
    <w:rsid w:val="007E327D"/>
    <w:rPr>
      <w:color w:val="800080" w:themeColor="followedHyperlink"/>
      <w:u w:val="single"/>
    </w:rPr>
  </w:style>
  <w:style w:type="paragraph" w:styleId="HTML">
    <w:name w:val="HTML Preformatted"/>
    <w:basedOn w:val="a0"/>
    <w:link w:val="HTML0"/>
    <w:uiPriority w:val="99"/>
    <w:unhideWhenUsed/>
    <w:rsid w:val="0087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75FAF"/>
    <w:rPr>
      <w:rFonts w:ascii="Courier New" w:eastAsia="Times New Roman" w:hAnsi="Courier New" w:cs="Courier New"/>
      <w:sz w:val="20"/>
      <w:szCs w:val="20"/>
      <w:lang w:eastAsia="ru-RU"/>
    </w:rPr>
  </w:style>
  <w:style w:type="table" w:styleId="ae">
    <w:name w:val="Table Grid"/>
    <w:basedOn w:val="a2"/>
    <w:uiPriority w:val="59"/>
    <w:rsid w:val="004769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D4A1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1"/>
    <w:link w:val="1"/>
    <w:uiPriority w:val="9"/>
    <w:rsid w:val="00F110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910BCA"/>
    <w:rPr>
      <w:rFonts w:asciiTheme="majorHAnsi" w:eastAsiaTheme="majorEastAsia" w:hAnsiTheme="majorHAnsi" w:cstheme="majorBidi"/>
      <w:b/>
      <w:bCs/>
      <w:color w:val="4F81BD" w:themeColor="accent1"/>
    </w:rPr>
  </w:style>
  <w:style w:type="character" w:customStyle="1" w:styleId="s3uucc">
    <w:name w:val="s3uucc"/>
    <w:basedOn w:val="a1"/>
    <w:rsid w:val="00910BCA"/>
  </w:style>
  <w:style w:type="paragraph" w:styleId="af">
    <w:name w:val="TOC Heading"/>
    <w:basedOn w:val="1"/>
    <w:next w:val="a0"/>
    <w:uiPriority w:val="39"/>
    <w:unhideWhenUsed/>
    <w:qFormat/>
    <w:rsid w:val="00884F0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0"/>
    <w:next w:val="a0"/>
    <w:autoRedefine/>
    <w:uiPriority w:val="39"/>
    <w:unhideWhenUsed/>
    <w:rsid w:val="00884F0D"/>
    <w:pPr>
      <w:spacing w:after="100"/>
    </w:pPr>
  </w:style>
  <w:style w:type="paragraph" w:styleId="2">
    <w:name w:val="toc 2"/>
    <w:basedOn w:val="a0"/>
    <w:next w:val="a0"/>
    <w:autoRedefine/>
    <w:uiPriority w:val="39"/>
    <w:unhideWhenUsed/>
    <w:rsid w:val="00884F0D"/>
    <w:pPr>
      <w:spacing w:after="100"/>
      <w:ind w:left="220"/>
    </w:pPr>
  </w:style>
  <w:style w:type="paragraph" w:styleId="31">
    <w:name w:val="toc 3"/>
    <w:basedOn w:val="a0"/>
    <w:next w:val="a0"/>
    <w:autoRedefine/>
    <w:uiPriority w:val="39"/>
    <w:unhideWhenUsed/>
    <w:rsid w:val="00884F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636">
      <w:bodyDiv w:val="1"/>
      <w:marLeft w:val="0"/>
      <w:marRight w:val="0"/>
      <w:marTop w:val="0"/>
      <w:marBottom w:val="0"/>
      <w:divBdr>
        <w:top w:val="none" w:sz="0" w:space="0" w:color="auto"/>
        <w:left w:val="none" w:sz="0" w:space="0" w:color="auto"/>
        <w:bottom w:val="none" w:sz="0" w:space="0" w:color="auto"/>
        <w:right w:val="none" w:sz="0" w:space="0" w:color="auto"/>
      </w:divBdr>
    </w:div>
    <w:div w:id="38093645">
      <w:bodyDiv w:val="1"/>
      <w:marLeft w:val="0"/>
      <w:marRight w:val="0"/>
      <w:marTop w:val="0"/>
      <w:marBottom w:val="0"/>
      <w:divBdr>
        <w:top w:val="none" w:sz="0" w:space="0" w:color="auto"/>
        <w:left w:val="none" w:sz="0" w:space="0" w:color="auto"/>
        <w:bottom w:val="none" w:sz="0" w:space="0" w:color="auto"/>
        <w:right w:val="none" w:sz="0" w:space="0" w:color="auto"/>
      </w:divBdr>
    </w:div>
    <w:div w:id="53821441">
      <w:bodyDiv w:val="1"/>
      <w:marLeft w:val="0"/>
      <w:marRight w:val="0"/>
      <w:marTop w:val="0"/>
      <w:marBottom w:val="0"/>
      <w:divBdr>
        <w:top w:val="none" w:sz="0" w:space="0" w:color="auto"/>
        <w:left w:val="none" w:sz="0" w:space="0" w:color="auto"/>
        <w:bottom w:val="none" w:sz="0" w:space="0" w:color="auto"/>
        <w:right w:val="none" w:sz="0" w:space="0" w:color="auto"/>
      </w:divBdr>
    </w:div>
    <w:div w:id="87505196">
      <w:bodyDiv w:val="1"/>
      <w:marLeft w:val="0"/>
      <w:marRight w:val="0"/>
      <w:marTop w:val="0"/>
      <w:marBottom w:val="0"/>
      <w:divBdr>
        <w:top w:val="none" w:sz="0" w:space="0" w:color="auto"/>
        <w:left w:val="none" w:sz="0" w:space="0" w:color="auto"/>
        <w:bottom w:val="none" w:sz="0" w:space="0" w:color="auto"/>
        <w:right w:val="none" w:sz="0" w:space="0" w:color="auto"/>
      </w:divBdr>
    </w:div>
    <w:div w:id="91316704">
      <w:bodyDiv w:val="1"/>
      <w:marLeft w:val="0"/>
      <w:marRight w:val="0"/>
      <w:marTop w:val="0"/>
      <w:marBottom w:val="0"/>
      <w:divBdr>
        <w:top w:val="none" w:sz="0" w:space="0" w:color="auto"/>
        <w:left w:val="none" w:sz="0" w:space="0" w:color="auto"/>
        <w:bottom w:val="none" w:sz="0" w:space="0" w:color="auto"/>
        <w:right w:val="none" w:sz="0" w:space="0" w:color="auto"/>
      </w:divBdr>
    </w:div>
    <w:div w:id="103771085">
      <w:bodyDiv w:val="1"/>
      <w:marLeft w:val="0"/>
      <w:marRight w:val="0"/>
      <w:marTop w:val="0"/>
      <w:marBottom w:val="0"/>
      <w:divBdr>
        <w:top w:val="none" w:sz="0" w:space="0" w:color="auto"/>
        <w:left w:val="none" w:sz="0" w:space="0" w:color="auto"/>
        <w:bottom w:val="none" w:sz="0" w:space="0" w:color="auto"/>
        <w:right w:val="none" w:sz="0" w:space="0" w:color="auto"/>
      </w:divBdr>
    </w:div>
    <w:div w:id="104034766">
      <w:bodyDiv w:val="1"/>
      <w:marLeft w:val="0"/>
      <w:marRight w:val="0"/>
      <w:marTop w:val="0"/>
      <w:marBottom w:val="0"/>
      <w:divBdr>
        <w:top w:val="none" w:sz="0" w:space="0" w:color="auto"/>
        <w:left w:val="none" w:sz="0" w:space="0" w:color="auto"/>
        <w:bottom w:val="none" w:sz="0" w:space="0" w:color="auto"/>
        <w:right w:val="none" w:sz="0" w:space="0" w:color="auto"/>
      </w:divBdr>
    </w:div>
    <w:div w:id="168755891">
      <w:bodyDiv w:val="1"/>
      <w:marLeft w:val="0"/>
      <w:marRight w:val="0"/>
      <w:marTop w:val="0"/>
      <w:marBottom w:val="0"/>
      <w:divBdr>
        <w:top w:val="none" w:sz="0" w:space="0" w:color="auto"/>
        <w:left w:val="none" w:sz="0" w:space="0" w:color="auto"/>
        <w:bottom w:val="none" w:sz="0" w:space="0" w:color="auto"/>
        <w:right w:val="none" w:sz="0" w:space="0" w:color="auto"/>
      </w:divBdr>
    </w:div>
    <w:div w:id="252207789">
      <w:bodyDiv w:val="1"/>
      <w:marLeft w:val="0"/>
      <w:marRight w:val="0"/>
      <w:marTop w:val="0"/>
      <w:marBottom w:val="0"/>
      <w:divBdr>
        <w:top w:val="none" w:sz="0" w:space="0" w:color="auto"/>
        <w:left w:val="none" w:sz="0" w:space="0" w:color="auto"/>
        <w:bottom w:val="none" w:sz="0" w:space="0" w:color="auto"/>
        <w:right w:val="none" w:sz="0" w:space="0" w:color="auto"/>
      </w:divBdr>
    </w:div>
    <w:div w:id="307705855">
      <w:bodyDiv w:val="1"/>
      <w:marLeft w:val="0"/>
      <w:marRight w:val="0"/>
      <w:marTop w:val="0"/>
      <w:marBottom w:val="0"/>
      <w:divBdr>
        <w:top w:val="none" w:sz="0" w:space="0" w:color="auto"/>
        <w:left w:val="none" w:sz="0" w:space="0" w:color="auto"/>
        <w:bottom w:val="none" w:sz="0" w:space="0" w:color="auto"/>
        <w:right w:val="none" w:sz="0" w:space="0" w:color="auto"/>
      </w:divBdr>
    </w:div>
    <w:div w:id="325864135">
      <w:bodyDiv w:val="1"/>
      <w:marLeft w:val="0"/>
      <w:marRight w:val="0"/>
      <w:marTop w:val="0"/>
      <w:marBottom w:val="0"/>
      <w:divBdr>
        <w:top w:val="none" w:sz="0" w:space="0" w:color="auto"/>
        <w:left w:val="none" w:sz="0" w:space="0" w:color="auto"/>
        <w:bottom w:val="none" w:sz="0" w:space="0" w:color="auto"/>
        <w:right w:val="none" w:sz="0" w:space="0" w:color="auto"/>
      </w:divBdr>
    </w:div>
    <w:div w:id="386033620">
      <w:bodyDiv w:val="1"/>
      <w:marLeft w:val="0"/>
      <w:marRight w:val="0"/>
      <w:marTop w:val="0"/>
      <w:marBottom w:val="0"/>
      <w:divBdr>
        <w:top w:val="none" w:sz="0" w:space="0" w:color="auto"/>
        <w:left w:val="none" w:sz="0" w:space="0" w:color="auto"/>
        <w:bottom w:val="none" w:sz="0" w:space="0" w:color="auto"/>
        <w:right w:val="none" w:sz="0" w:space="0" w:color="auto"/>
      </w:divBdr>
    </w:div>
    <w:div w:id="389232602">
      <w:bodyDiv w:val="1"/>
      <w:marLeft w:val="0"/>
      <w:marRight w:val="0"/>
      <w:marTop w:val="0"/>
      <w:marBottom w:val="0"/>
      <w:divBdr>
        <w:top w:val="none" w:sz="0" w:space="0" w:color="auto"/>
        <w:left w:val="none" w:sz="0" w:space="0" w:color="auto"/>
        <w:bottom w:val="none" w:sz="0" w:space="0" w:color="auto"/>
        <w:right w:val="none" w:sz="0" w:space="0" w:color="auto"/>
      </w:divBdr>
    </w:div>
    <w:div w:id="414595696">
      <w:bodyDiv w:val="1"/>
      <w:marLeft w:val="0"/>
      <w:marRight w:val="0"/>
      <w:marTop w:val="0"/>
      <w:marBottom w:val="0"/>
      <w:divBdr>
        <w:top w:val="none" w:sz="0" w:space="0" w:color="auto"/>
        <w:left w:val="none" w:sz="0" w:space="0" w:color="auto"/>
        <w:bottom w:val="none" w:sz="0" w:space="0" w:color="auto"/>
        <w:right w:val="none" w:sz="0" w:space="0" w:color="auto"/>
      </w:divBdr>
    </w:div>
    <w:div w:id="418983524">
      <w:bodyDiv w:val="1"/>
      <w:marLeft w:val="0"/>
      <w:marRight w:val="0"/>
      <w:marTop w:val="0"/>
      <w:marBottom w:val="0"/>
      <w:divBdr>
        <w:top w:val="none" w:sz="0" w:space="0" w:color="auto"/>
        <w:left w:val="none" w:sz="0" w:space="0" w:color="auto"/>
        <w:bottom w:val="none" w:sz="0" w:space="0" w:color="auto"/>
        <w:right w:val="none" w:sz="0" w:space="0" w:color="auto"/>
      </w:divBdr>
    </w:div>
    <w:div w:id="422339182">
      <w:bodyDiv w:val="1"/>
      <w:marLeft w:val="0"/>
      <w:marRight w:val="0"/>
      <w:marTop w:val="0"/>
      <w:marBottom w:val="0"/>
      <w:divBdr>
        <w:top w:val="none" w:sz="0" w:space="0" w:color="auto"/>
        <w:left w:val="none" w:sz="0" w:space="0" w:color="auto"/>
        <w:bottom w:val="none" w:sz="0" w:space="0" w:color="auto"/>
        <w:right w:val="none" w:sz="0" w:space="0" w:color="auto"/>
      </w:divBdr>
      <w:divsChild>
        <w:div w:id="1474442422">
          <w:marLeft w:val="0"/>
          <w:marRight w:val="0"/>
          <w:marTop w:val="17"/>
          <w:marBottom w:val="0"/>
          <w:divBdr>
            <w:top w:val="none" w:sz="0" w:space="0" w:color="auto"/>
            <w:left w:val="none" w:sz="0" w:space="0" w:color="auto"/>
            <w:bottom w:val="none" w:sz="0" w:space="0" w:color="auto"/>
            <w:right w:val="none" w:sz="0" w:space="0" w:color="auto"/>
          </w:divBdr>
          <w:divsChild>
            <w:div w:id="696194966">
              <w:marLeft w:val="0"/>
              <w:marRight w:val="0"/>
              <w:marTop w:val="0"/>
              <w:marBottom w:val="0"/>
              <w:divBdr>
                <w:top w:val="none" w:sz="0" w:space="0" w:color="auto"/>
                <w:left w:val="none" w:sz="0" w:space="0" w:color="auto"/>
                <w:bottom w:val="none" w:sz="0" w:space="0" w:color="auto"/>
                <w:right w:val="none" w:sz="0" w:space="0" w:color="auto"/>
              </w:divBdr>
              <w:divsChild>
                <w:div w:id="1675378089">
                  <w:marLeft w:val="0"/>
                  <w:marRight w:val="0"/>
                  <w:marTop w:val="0"/>
                  <w:marBottom w:val="0"/>
                  <w:divBdr>
                    <w:top w:val="none" w:sz="0" w:space="0" w:color="auto"/>
                    <w:left w:val="none" w:sz="0" w:space="0" w:color="auto"/>
                    <w:bottom w:val="none" w:sz="0" w:space="0" w:color="auto"/>
                    <w:right w:val="none" w:sz="0" w:space="0" w:color="auto"/>
                  </w:divBdr>
                </w:div>
                <w:div w:id="464474311">
                  <w:marLeft w:val="0"/>
                  <w:marRight w:val="0"/>
                  <w:marTop w:val="0"/>
                  <w:marBottom w:val="0"/>
                  <w:divBdr>
                    <w:top w:val="none" w:sz="0" w:space="0" w:color="auto"/>
                    <w:left w:val="none" w:sz="0" w:space="0" w:color="auto"/>
                    <w:bottom w:val="none" w:sz="0" w:space="0" w:color="auto"/>
                    <w:right w:val="none" w:sz="0" w:space="0" w:color="auto"/>
                  </w:divBdr>
                </w:div>
                <w:div w:id="36857344">
                  <w:marLeft w:val="0"/>
                  <w:marRight w:val="0"/>
                  <w:marTop w:val="0"/>
                  <w:marBottom w:val="0"/>
                  <w:divBdr>
                    <w:top w:val="none" w:sz="0" w:space="0" w:color="auto"/>
                    <w:left w:val="none" w:sz="0" w:space="0" w:color="auto"/>
                    <w:bottom w:val="none" w:sz="0" w:space="0" w:color="auto"/>
                    <w:right w:val="none" w:sz="0" w:space="0" w:color="auto"/>
                  </w:divBdr>
                </w:div>
                <w:div w:id="741176202">
                  <w:marLeft w:val="0"/>
                  <w:marRight w:val="0"/>
                  <w:marTop w:val="0"/>
                  <w:marBottom w:val="0"/>
                  <w:divBdr>
                    <w:top w:val="none" w:sz="0" w:space="0" w:color="auto"/>
                    <w:left w:val="none" w:sz="0" w:space="0" w:color="auto"/>
                    <w:bottom w:val="none" w:sz="0" w:space="0" w:color="auto"/>
                    <w:right w:val="none" w:sz="0" w:space="0" w:color="auto"/>
                  </w:divBdr>
                </w:div>
                <w:div w:id="464852447">
                  <w:marLeft w:val="0"/>
                  <w:marRight w:val="0"/>
                  <w:marTop w:val="0"/>
                  <w:marBottom w:val="0"/>
                  <w:divBdr>
                    <w:top w:val="none" w:sz="0" w:space="0" w:color="auto"/>
                    <w:left w:val="none" w:sz="0" w:space="0" w:color="auto"/>
                    <w:bottom w:val="none" w:sz="0" w:space="0" w:color="auto"/>
                    <w:right w:val="none" w:sz="0" w:space="0" w:color="auto"/>
                  </w:divBdr>
                </w:div>
                <w:div w:id="6613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4343">
      <w:bodyDiv w:val="1"/>
      <w:marLeft w:val="0"/>
      <w:marRight w:val="0"/>
      <w:marTop w:val="0"/>
      <w:marBottom w:val="0"/>
      <w:divBdr>
        <w:top w:val="none" w:sz="0" w:space="0" w:color="auto"/>
        <w:left w:val="none" w:sz="0" w:space="0" w:color="auto"/>
        <w:bottom w:val="none" w:sz="0" w:space="0" w:color="auto"/>
        <w:right w:val="none" w:sz="0" w:space="0" w:color="auto"/>
      </w:divBdr>
    </w:div>
    <w:div w:id="497113712">
      <w:bodyDiv w:val="1"/>
      <w:marLeft w:val="0"/>
      <w:marRight w:val="0"/>
      <w:marTop w:val="0"/>
      <w:marBottom w:val="0"/>
      <w:divBdr>
        <w:top w:val="none" w:sz="0" w:space="0" w:color="auto"/>
        <w:left w:val="none" w:sz="0" w:space="0" w:color="auto"/>
        <w:bottom w:val="none" w:sz="0" w:space="0" w:color="auto"/>
        <w:right w:val="none" w:sz="0" w:space="0" w:color="auto"/>
      </w:divBdr>
    </w:div>
    <w:div w:id="516432143">
      <w:bodyDiv w:val="1"/>
      <w:marLeft w:val="0"/>
      <w:marRight w:val="0"/>
      <w:marTop w:val="0"/>
      <w:marBottom w:val="0"/>
      <w:divBdr>
        <w:top w:val="none" w:sz="0" w:space="0" w:color="auto"/>
        <w:left w:val="none" w:sz="0" w:space="0" w:color="auto"/>
        <w:bottom w:val="none" w:sz="0" w:space="0" w:color="auto"/>
        <w:right w:val="none" w:sz="0" w:space="0" w:color="auto"/>
      </w:divBdr>
    </w:div>
    <w:div w:id="520977755">
      <w:bodyDiv w:val="1"/>
      <w:marLeft w:val="0"/>
      <w:marRight w:val="0"/>
      <w:marTop w:val="0"/>
      <w:marBottom w:val="0"/>
      <w:divBdr>
        <w:top w:val="none" w:sz="0" w:space="0" w:color="auto"/>
        <w:left w:val="none" w:sz="0" w:space="0" w:color="auto"/>
        <w:bottom w:val="none" w:sz="0" w:space="0" w:color="auto"/>
        <w:right w:val="none" w:sz="0" w:space="0" w:color="auto"/>
      </w:divBdr>
    </w:div>
    <w:div w:id="525607018">
      <w:bodyDiv w:val="1"/>
      <w:marLeft w:val="0"/>
      <w:marRight w:val="0"/>
      <w:marTop w:val="0"/>
      <w:marBottom w:val="0"/>
      <w:divBdr>
        <w:top w:val="none" w:sz="0" w:space="0" w:color="auto"/>
        <w:left w:val="none" w:sz="0" w:space="0" w:color="auto"/>
        <w:bottom w:val="none" w:sz="0" w:space="0" w:color="auto"/>
        <w:right w:val="none" w:sz="0" w:space="0" w:color="auto"/>
      </w:divBdr>
    </w:div>
    <w:div w:id="565335047">
      <w:bodyDiv w:val="1"/>
      <w:marLeft w:val="0"/>
      <w:marRight w:val="0"/>
      <w:marTop w:val="0"/>
      <w:marBottom w:val="0"/>
      <w:divBdr>
        <w:top w:val="none" w:sz="0" w:space="0" w:color="auto"/>
        <w:left w:val="none" w:sz="0" w:space="0" w:color="auto"/>
        <w:bottom w:val="none" w:sz="0" w:space="0" w:color="auto"/>
        <w:right w:val="none" w:sz="0" w:space="0" w:color="auto"/>
      </w:divBdr>
    </w:div>
    <w:div w:id="570116896">
      <w:bodyDiv w:val="1"/>
      <w:marLeft w:val="0"/>
      <w:marRight w:val="0"/>
      <w:marTop w:val="0"/>
      <w:marBottom w:val="0"/>
      <w:divBdr>
        <w:top w:val="none" w:sz="0" w:space="0" w:color="auto"/>
        <w:left w:val="none" w:sz="0" w:space="0" w:color="auto"/>
        <w:bottom w:val="none" w:sz="0" w:space="0" w:color="auto"/>
        <w:right w:val="none" w:sz="0" w:space="0" w:color="auto"/>
      </w:divBdr>
    </w:div>
    <w:div w:id="604657376">
      <w:bodyDiv w:val="1"/>
      <w:marLeft w:val="0"/>
      <w:marRight w:val="0"/>
      <w:marTop w:val="0"/>
      <w:marBottom w:val="0"/>
      <w:divBdr>
        <w:top w:val="none" w:sz="0" w:space="0" w:color="auto"/>
        <w:left w:val="none" w:sz="0" w:space="0" w:color="auto"/>
        <w:bottom w:val="none" w:sz="0" w:space="0" w:color="auto"/>
        <w:right w:val="none" w:sz="0" w:space="0" w:color="auto"/>
      </w:divBdr>
    </w:div>
    <w:div w:id="621301953">
      <w:bodyDiv w:val="1"/>
      <w:marLeft w:val="0"/>
      <w:marRight w:val="0"/>
      <w:marTop w:val="0"/>
      <w:marBottom w:val="0"/>
      <w:divBdr>
        <w:top w:val="none" w:sz="0" w:space="0" w:color="auto"/>
        <w:left w:val="none" w:sz="0" w:space="0" w:color="auto"/>
        <w:bottom w:val="none" w:sz="0" w:space="0" w:color="auto"/>
        <w:right w:val="none" w:sz="0" w:space="0" w:color="auto"/>
      </w:divBdr>
    </w:div>
    <w:div w:id="659698115">
      <w:bodyDiv w:val="1"/>
      <w:marLeft w:val="0"/>
      <w:marRight w:val="0"/>
      <w:marTop w:val="0"/>
      <w:marBottom w:val="0"/>
      <w:divBdr>
        <w:top w:val="none" w:sz="0" w:space="0" w:color="auto"/>
        <w:left w:val="none" w:sz="0" w:space="0" w:color="auto"/>
        <w:bottom w:val="none" w:sz="0" w:space="0" w:color="auto"/>
        <w:right w:val="none" w:sz="0" w:space="0" w:color="auto"/>
      </w:divBdr>
    </w:div>
    <w:div w:id="693195839">
      <w:bodyDiv w:val="1"/>
      <w:marLeft w:val="0"/>
      <w:marRight w:val="0"/>
      <w:marTop w:val="0"/>
      <w:marBottom w:val="0"/>
      <w:divBdr>
        <w:top w:val="none" w:sz="0" w:space="0" w:color="auto"/>
        <w:left w:val="none" w:sz="0" w:space="0" w:color="auto"/>
        <w:bottom w:val="none" w:sz="0" w:space="0" w:color="auto"/>
        <w:right w:val="none" w:sz="0" w:space="0" w:color="auto"/>
      </w:divBdr>
    </w:div>
    <w:div w:id="719087706">
      <w:bodyDiv w:val="1"/>
      <w:marLeft w:val="0"/>
      <w:marRight w:val="0"/>
      <w:marTop w:val="0"/>
      <w:marBottom w:val="0"/>
      <w:divBdr>
        <w:top w:val="none" w:sz="0" w:space="0" w:color="auto"/>
        <w:left w:val="none" w:sz="0" w:space="0" w:color="auto"/>
        <w:bottom w:val="none" w:sz="0" w:space="0" w:color="auto"/>
        <w:right w:val="none" w:sz="0" w:space="0" w:color="auto"/>
      </w:divBdr>
    </w:div>
    <w:div w:id="747846320">
      <w:bodyDiv w:val="1"/>
      <w:marLeft w:val="0"/>
      <w:marRight w:val="0"/>
      <w:marTop w:val="0"/>
      <w:marBottom w:val="0"/>
      <w:divBdr>
        <w:top w:val="none" w:sz="0" w:space="0" w:color="auto"/>
        <w:left w:val="none" w:sz="0" w:space="0" w:color="auto"/>
        <w:bottom w:val="none" w:sz="0" w:space="0" w:color="auto"/>
        <w:right w:val="none" w:sz="0" w:space="0" w:color="auto"/>
      </w:divBdr>
    </w:div>
    <w:div w:id="860050809">
      <w:bodyDiv w:val="1"/>
      <w:marLeft w:val="0"/>
      <w:marRight w:val="0"/>
      <w:marTop w:val="0"/>
      <w:marBottom w:val="0"/>
      <w:divBdr>
        <w:top w:val="none" w:sz="0" w:space="0" w:color="auto"/>
        <w:left w:val="none" w:sz="0" w:space="0" w:color="auto"/>
        <w:bottom w:val="none" w:sz="0" w:space="0" w:color="auto"/>
        <w:right w:val="none" w:sz="0" w:space="0" w:color="auto"/>
      </w:divBdr>
    </w:div>
    <w:div w:id="877594831">
      <w:bodyDiv w:val="1"/>
      <w:marLeft w:val="0"/>
      <w:marRight w:val="0"/>
      <w:marTop w:val="0"/>
      <w:marBottom w:val="0"/>
      <w:divBdr>
        <w:top w:val="none" w:sz="0" w:space="0" w:color="auto"/>
        <w:left w:val="none" w:sz="0" w:space="0" w:color="auto"/>
        <w:bottom w:val="none" w:sz="0" w:space="0" w:color="auto"/>
        <w:right w:val="none" w:sz="0" w:space="0" w:color="auto"/>
      </w:divBdr>
    </w:div>
    <w:div w:id="929195059">
      <w:bodyDiv w:val="1"/>
      <w:marLeft w:val="0"/>
      <w:marRight w:val="0"/>
      <w:marTop w:val="0"/>
      <w:marBottom w:val="0"/>
      <w:divBdr>
        <w:top w:val="none" w:sz="0" w:space="0" w:color="auto"/>
        <w:left w:val="none" w:sz="0" w:space="0" w:color="auto"/>
        <w:bottom w:val="none" w:sz="0" w:space="0" w:color="auto"/>
        <w:right w:val="none" w:sz="0" w:space="0" w:color="auto"/>
      </w:divBdr>
    </w:div>
    <w:div w:id="939528717">
      <w:bodyDiv w:val="1"/>
      <w:marLeft w:val="0"/>
      <w:marRight w:val="0"/>
      <w:marTop w:val="0"/>
      <w:marBottom w:val="0"/>
      <w:divBdr>
        <w:top w:val="none" w:sz="0" w:space="0" w:color="auto"/>
        <w:left w:val="none" w:sz="0" w:space="0" w:color="auto"/>
        <w:bottom w:val="none" w:sz="0" w:space="0" w:color="auto"/>
        <w:right w:val="none" w:sz="0" w:space="0" w:color="auto"/>
      </w:divBdr>
    </w:div>
    <w:div w:id="944536587">
      <w:bodyDiv w:val="1"/>
      <w:marLeft w:val="0"/>
      <w:marRight w:val="0"/>
      <w:marTop w:val="0"/>
      <w:marBottom w:val="0"/>
      <w:divBdr>
        <w:top w:val="none" w:sz="0" w:space="0" w:color="auto"/>
        <w:left w:val="none" w:sz="0" w:space="0" w:color="auto"/>
        <w:bottom w:val="none" w:sz="0" w:space="0" w:color="auto"/>
        <w:right w:val="none" w:sz="0" w:space="0" w:color="auto"/>
      </w:divBdr>
    </w:div>
    <w:div w:id="996302976">
      <w:bodyDiv w:val="1"/>
      <w:marLeft w:val="0"/>
      <w:marRight w:val="0"/>
      <w:marTop w:val="0"/>
      <w:marBottom w:val="0"/>
      <w:divBdr>
        <w:top w:val="none" w:sz="0" w:space="0" w:color="auto"/>
        <w:left w:val="none" w:sz="0" w:space="0" w:color="auto"/>
        <w:bottom w:val="none" w:sz="0" w:space="0" w:color="auto"/>
        <w:right w:val="none" w:sz="0" w:space="0" w:color="auto"/>
      </w:divBdr>
    </w:div>
    <w:div w:id="1006248453">
      <w:bodyDiv w:val="1"/>
      <w:marLeft w:val="0"/>
      <w:marRight w:val="0"/>
      <w:marTop w:val="0"/>
      <w:marBottom w:val="0"/>
      <w:divBdr>
        <w:top w:val="none" w:sz="0" w:space="0" w:color="auto"/>
        <w:left w:val="none" w:sz="0" w:space="0" w:color="auto"/>
        <w:bottom w:val="none" w:sz="0" w:space="0" w:color="auto"/>
        <w:right w:val="none" w:sz="0" w:space="0" w:color="auto"/>
      </w:divBdr>
    </w:div>
    <w:div w:id="1017082268">
      <w:bodyDiv w:val="1"/>
      <w:marLeft w:val="0"/>
      <w:marRight w:val="0"/>
      <w:marTop w:val="0"/>
      <w:marBottom w:val="0"/>
      <w:divBdr>
        <w:top w:val="none" w:sz="0" w:space="0" w:color="auto"/>
        <w:left w:val="none" w:sz="0" w:space="0" w:color="auto"/>
        <w:bottom w:val="none" w:sz="0" w:space="0" w:color="auto"/>
        <w:right w:val="none" w:sz="0" w:space="0" w:color="auto"/>
      </w:divBdr>
    </w:div>
    <w:div w:id="1034110514">
      <w:bodyDiv w:val="1"/>
      <w:marLeft w:val="0"/>
      <w:marRight w:val="0"/>
      <w:marTop w:val="0"/>
      <w:marBottom w:val="0"/>
      <w:divBdr>
        <w:top w:val="none" w:sz="0" w:space="0" w:color="auto"/>
        <w:left w:val="none" w:sz="0" w:space="0" w:color="auto"/>
        <w:bottom w:val="none" w:sz="0" w:space="0" w:color="auto"/>
        <w:right w:val="none" w:sz="0" w:space="0" w:color="auto"/>
      </w:divBdr>
    </w:div>
    <w:div w:id="1036663171">
      <w:bodyDiv w:val="1"/>
      <w:marLeft w:val="0"/>
      <w:marRight w:val="0"/>
      <w:marTop w:val="0"/>
      <w:marBottom w:val="0"/>
      <w:divBdr>
        <w:top w:val="none" w:sz="0" w:space="0" w:color="auto"/>
        <w:left w:val="none" w:sz="0" w:space="0" w:color="auto"/>
        <w:bottom w:val="none" w:sz="0" w:space="0" w:color="auto"/>
        <w:right w:val="none" w:sz="0" w:space="0" w:color="auto"/>
      </w:divBdr>
    </w:div>
    <w:div w:id="1046684195">
      <w:bodyDiv w:val="1"/>
      <w:marLeft w:val="0"/>
      <w:marRight w:val="0"/>
      <w:marTop w:val="0"/>
      <w:marBottom w:val="0"/>
      <w:divBdr>
        <w:top w:val="none" w:sz="0" w:space="0" w:color="auto"/>
        <w:left w:val="none" w:sz="0" w:space="0" w:color="auto"/>
        <w:bottom w:val="none" w:sz="0" w:space="0" w:color="auto"/>
        <w:right w:val="none" w:sz="0" w:space="0" w:color="auto"/>
      </w:divBdr>
    </w:div>
    <w:div w:id="1114791718">
      <w:bodyDiv w:val="1"/>
      <w:marLeft w:val="0"/>
      <w:marRight w:val="0"/>
      <w:marTop w:val="0"/>
      <w:marBottom w:val="0"/>
      <w:divBdr>
        <w:top w:val="none" w:sz="0" w:space="0" w:color="auto"/>
        <w:left w:val="none" w:sz="0" w:space="0" w:color="auto"/>
        <w:bottom w:val="none" w:sz="0" w:space="0" w:color="auto"/>
        <w:right w:val="none" w:sz="0" w:space="0" w:color="auto"/>
      </w:divBdr>
    </w:div>
    <w:div w:id="1120731986">
      <w:bodyDiv w:val="1"/>
      <w:marLeft w:val="0"/>
      <w:marRight w:val="0"/>
      <w:marTop w:val="0"/>
      <w:marBottom w:val="0"/>
      <w:divBdr>
        <w:top w:val="none" w:sz="0" w:space="0" w:color="auto"/>
        <w:left w:val="none" w:sz="0" w:space="0" w:color="auto"/>
        <w:bottom w:val="none" w:sz="0" w:space="0" w:color="auto"/>
        <w:right w:val="none" w:sz="0" w:space="0" w:color="auto"/>
      </w:divBdr>
    </w:div>
    <w:div w:id="1181774806">
      <w:bodyDiv w:val="1"/>
      <w:marLeft w:val="0"/>
      <w:marRight w:val="0"/>
      <w:marTop w:val="0"/>
      <w:marBottom w:val="0"/>
      <w:divBdr>
        <w:top w:val="none" w:sz="0" w:space="0" w:color="auto"/>
        <w:left w:val="none" w:sz="0" w:space="0" w:color="auto"/>
        <w:bottom w:val="none" w:sz="0" w:space="0" w:color="auto"/>
        <w:right w:val="none" w:sz="0" w:space="0" w:color="auto"/>
      </w:divBdr>
    </w:div>
    <w:div w:id="1182746990">
      <w:bodyDiv w:val="1"/>
      <w:marLeft w:val="0"/>
      <w:marRight w:val="0"/>
      <w:marTop w:val="0"/>
      <w:marBottom w:val="0"/>
      <w:divBdr>
        <w:top w:val="none" w:sz="0" w:space="0" w:color="auto"/>
        <w:left w:val="none" w:sz="0" w:space="0" w:color="auto"/>
        <w:bottom w:val="none" w:sz="0" w:space="0" w:color="auto"/>
        <w:right w:val="none" w:sz="0" w:space="0" w:color="auto"/>
      </w:divBdr>
    </w:div>
    <w:div w:id="1198540994">
      <w:bodyDiv w:val="1"/>
      <w:marLeft w:val="0"/>
      <w:marRight w:val="0"/>
      <w:marTop w:val="0"/>
      <w:marBottom w:val="0"/>
      <w:divBdr>
        <w:top w:val="none" w:sz="0" w:space="0" w:color="auto"/>
        <w:left w:val="none" w:sz="0" w:space="0" w:color="auto"/>
        <w:bottom w:val="none" w:sz="0" w:space="0" w:color="auto"/>
        <w:right w:val="none" w:sz="0" w:space="0" w:color="auto"/>
      </w:divBdr>
    </w:div>
    <w:div w:id="1203245946">
      <w:bodyDiv w:val="1"/>
      <w:marLeft w:val="0"/>
      <w:marRight w:val="0"/>
      <w:marTop w:val="0"/>
      <w:marBottom w:val="0"/>
      <w:divBdr>
        <w:top w:val="none" w:sz="0" w:space="0" w:color="auto"/>
        <w:left w:val="none" w:sz="0" w:space="0" w:color="auto"/>
        <w:bottom w:val="none" w:sz="0" w:space="0" w:color="auto"/>
        <w:right w:val="none" w:sz="0" w:space="0" w:color="auto"/>
      </w:divBdr>
    </w:div>
    <w:div w:id="1237202242">
      <w:bodyDiv w:val="1"/>
      <w:marLeft w:val="0"/>
      <w:marRight w:val="0"/>
      <w:marTop w:val="0"/>
      <w:marBottom w:val="0"/>
      <w:divBdr>
        <w:top w:val="none" w:sz="0" w:space="0" w:color="auto"/>
        <w:left w:val="none" w:sz="0" w:space="0" w:color="auto"/>
        <w:bottom w:val="none" w:sz="0" w:space="0" w:color="auto"/>
        <w:right w:val="none" w:sz="0" w:space="0" w:color="auto"/>
      </w:divBdr>
    </w:div>
    <w:div w:id="1263101432">
      <w:bodyDiv w:val="1"/>
      <w:marLeft w:val="0"/>
      <w:marRight w:val="0"/>
      <w:marTop w:val="0"/>
      <w:marBottom w:val="0"/>
      <w:divBdr>
        <w:top w:val="none" w:sz="0" w:space="0" w:color="auto"/>
        <w:left w:val="none" w:sz="0" w:space="0" w:color="auto"/>
        <w:bottom w:val="none" w:sz="0" w:space="0" w:color="auto"/>
        <w:right w:val="none" w:sz="0" w:space="0" w:color="auto"/>
      </w:divBdr>
    </w:div>
    <w:div w:id="1299261573">
      <w:bodyDiv w:val="1"/>
      <w:marLeft w:val="0"/>
      <w:marRight w:val="0"/>
      <w:marTop w:val="0"/>
      <w:marBottom w:val="0"/>
      <w:divBdr>
        <w:top w:val="none" w:sz="0" w:space="0" w:color="auto"/>
        <w:left w:val="none" w:sz="0" w:space="0" w:color="auto"/>
        <w:bottom w:val="none" w:sz="0" w:space="0" w:color="auto"/>
        <w:right w:val="none" w:sz="0" w:space="0" w:color="auto"/>
      </w:divBdr>
      <w:divsChild>
        <w:div w:id="1568106731">
          <w:marLeft w:val="0"/>
          <w:marRight w:val="0"/>
          <w:marTop w:val="0"/>
          <w:marBottom w:val="0"/>
          <w:divBdr>
            <w:top w:val="none" w:sz="0" w:space="0" w:color="auto"/>
            <w:left w:val="none" w:sz="0" w:space="0" w:color="auto"/>
            <w:bottom w:val="none" w:sz="0" w:space="0" w:color="auto"/>
            <w:right w:val="none" w:sz="0" w:space="0" w:color="auto"/>
          </w:divBdr>
        </w:div>
        <w:div w:id="734200821">
          <w:marLeft w:val="0"/>
          <w:marRight w:val="0"/>
          <w:marTop w:val="0"/>
          <w:marBottom w:val="0"/>
          <w:divBdr>
            <w:top w:val="none" w:sz="0" w:space="0" w:color="auto"/>
            <w:left w:val="none" w:sz="0" w:space="0" w:color="auto"/>
            <w:bottom w:val="none" w:sz="0" w:space="0" w:color="auto"/>
            <w:right w:val="none" w:sz="0" w:space="0" w:color="auto"/>
          </w:divBdr>
        </w:div>
        <w:div w:id="1377579015">
          <w:marLeft w:val="0"/>
          <w:marRight w:val="0"/>
          <w:marTop w:val="0"/>
          <w:marBottom w:val="0"/>
          <w:divBdr>
            <w:top w:val="none" w:sz="0" w:space="0" w:color="auto"/>
            <w:left w:val="none" w:sz="0" w:space="0" w:color="auto"/>
            <w:bottom w:val="none" w:sz="0" w:space="0" w:color="auto"/>
            <w:right w:val="none" w:sz="0" w:space="0" w:color="auto"/>
          </w:divBdr>
        </w:div>
        <w:div w:id="391513735">
          <w:marLeft w:val="0"/>
          <w:marRight w:val="0"/>
          <w:marTop w:val="0"/>
          <w:marBottom w:val="0"/>
          <w:divBdr>
            <w:top w:val="none" w:sz="0" w:space="0" w:color="auto"/>
            <w:left w:val="none" w:sz="0" w:space="0" w:color="auto"/>
            <w:bottom w:val="none" w:sz="0" w:space="0" w:color="auto"/>
            <w:right w:val="none" w:sz="0" w:space="0" w:color="auto"/>
          </w:divBdr>
        </w:div>
        <w:div w:id="1729259833">
          <w:marLeft w:val="0"/>
          <w:marRight w:val="0"/>
          <w:marTop w:val="0"/>
          <w:marBottom w:val="0"/>
          <w:divBdr>
            <w:top w:val="none" w:sz="0" w:space="0" w:color="auto"/>
            <w:left w:val="none" w:sz="0" w:space="0" w:color="auto"/>
            <w:bottom w:val="none" w:sz="0" w:space="0" w:color="auto"/>
            <w:right w:val="none" w:sz="0" w:space="0" w:color="auto"/>
          </w:divBdr>
        </w:div>
      </w:divsChild>
    </w:div>
    <w:div w:id="1316060061">
      <w:bodyDiv w:val="1"/>
      <w:marLeft w:val="0"/>
      <w:marRight w:val="0"/>
      <w:marTop w:val="0"/>
      <w:marBottom w:val="0"/>
      <w:divBdr>
        <w:top w:val="none" w:sz="0" w:space="0" w:color="auto"/>
        <w:left w:val="none" w:sz="0" w:space="0" w:color="auto"/>
        <w:bottom w:val="none" w:sz="0" w:space="0" w:color="auto"/>
        <w:right w:val="none" w:sz="0" w:space="0" w:color="auto"/>
      </w:divBdr>
    </w:div>
    <w:div w:id="1361857836">
      <w:bodyDiv w:val="1"/>
      <w:marLeft w:val="0"/>
      <w:marRight w:val="0"/>
      <w:marTop w:val="0"/>
      <w:marBottom w:val="0"/>
      <w:divBdr>
        <w:top w:val="none" w:sz="0" w:space="0" w:color="auto"/>
        <w:left w:val="none" w:sz="0" w:space="0" w:color="auto"/>
        <w:bottom w:val="none" w:sz="0" w:space="0" w:color="auto"/>
        <w:right w:val="none" w:sz="0" w:space="0" w:color="auto"/>
      </w:divBdr>
    </w:div>
    <w:div w:id="1405034167">
      <w:bodyDiv w:val="1"/>
      <w:marLeft w:val="0"/>
      <w:marRight w:val="0"/>
      <w:marTop w:val="0"/>
      <w:marBottom w:val="0"/>
      <w:divBdr>
        <w:top w:val="none" w:sz="0" w:space="0" w:color="auto"/>
        <w:left w:val="none" w:sz="0" w:space="0" w:color="auto"/>
        <w:bottom w:val="none" w:sz="0" w:space="0" w:color="auto"/>
        <w:right w:val="none" w:sz="0" w:space="0" w:color="auto"/>
      </w:divBdr>
    </w:div>
    <w:div w:id="1429692585">
      <w:bodyDiv w:val="1"/>
      <w:marLeft w:val="0"/>
      <w:marRight w:val="0"/>
      <w:marTop w:val="0"/>
      <w:marBottom w:val="0"/>
      <w:divBdr>
        <w:top w:val="none" w:sz="0" w:space="0" w:color="auto"/>
        <w:left w:val="none" w:sz="0" w:space="0" w:color="auto"/>
        <w:bottom w:val="none" w:sz="0" w:space="0" w:color="auto"/>
        <w:right w:val="none" w:sz="0" w:space="0" w:color="auto"/>
      </w:divBdr>
    </w:div>
    <w:div w:id="1457605224">
      <w:bodyDiv w:val="1"/>
      <w:marLeft w:val="0"/>
      <w:marRight w:val="0"/>
      <w:marTop w:val="0"/>
      <w:marBottom w:val="0"/>
      <w:divBdr>
        <w:top w:val="none" w:sz="0" w:space="0" w:color="auto"/>
        <w:left w:val="none" w:sz="0" w:space="0" w:color="auto"/>
        <w:bottom w:val="none" w:sz="0" w:space="0" w:color="auto"/>
        <w:right w:val="none" w:sz="0" w:space="0" w:color="auto"/>
      </w:divBdr>
    </w:div>
    <w:div w:id="1523200306">
      <w:bodyDiv w:val="1"/>
      <w:marLeft w:val="0"/>
      <w:marRight w:val="0"/>
      <w:marTop w:val="0"/>
      <w:marBottom w:val="0"/>
      <w:divBdr>
        <w:top w:val="none" w:sz="0" w:space="0" w:color="auto"/>
        <w:left w:val="none" w:sz="0" w:space="0" w:color="auto"/>
        <w:bottom w:val="none" w:sz="0" w:space="0" w:color="auto"/>
        <w:right w:val="none" w:sz="0" w:space="0" w:color="auto"/>
      </w:divBdr>
    </w:div>
    <w:div w:id="1536502156">
      <w:bodyDiv w:val="1"/>
      <w:marLeft w:val="0"/>
      <w:marRight w:val="0"/>
      <w:marTop w:val="0"/>
      <w:marBottom w:val="0"/>
      <w:divBdr>
        <w:top w:val="none" w:sz="0" w:space="0" w:color="auto"/>
        <w:left w:val="none" w:sz="0" w:space="0" w:color="auto"/>
        <w:bottom w:val="none" w:sz="0" w:space="0" w:color="auto"/>
        <w:right w:val="none" w:sz="0" w:space="0" w:color="auto"/>
      </w:divBdr>
    </w:div>
    <w:div w:id="1604920266">
      <w:bodyDiv w:val="1"/>
      <w:marLeft w:val="0"/>
      <w:marRight w:val="0"/>
      <w:marTop w:val="0"/>
      <w:marBottom w:val="0"/>
      <w:divBdr>
        <w:top w:val="none" w:sz="0" w:space="0" w:color="auto"/>
        <w:left w:val="none" w:sz="0" w:space="0" w:color="auto"/>
        <w:bottom w:val="none" w:sz="0" w:space="0" w:color="auto"/>
        <w:right w:val="none" w:sz="0" w:space="0" w:color="auto"/>
      </w:divBdr>
    </w:div>
    <w:div w:id="1672829500">
      <w:bodyDiv w:val="1"/>
      <w:marLeft w:val="0"/>
      <w:marRight w:val="0"/>
      <w:marTop w:val="0"/>
      <w:marBottom w:val="0"/>
      <w:divBdr>
        <w:top w:val="none" w:sz="0" w:space="0" w:color="auto"/>
        <w:left w:val="none" w:sz="0" w:space="0" w:color="auto"/>
        <w:bottom w:val="none" w:sz="0" w:space="0" w:color="auto"/>
        <w:right w:val="none" w:sz="0" w:space="0" w:color="auto"/>
      </w:divBdr>
    </w:div>
    <w:div w:id="1693141115">
      <w:bodyDiv w:val="1"/>
      <w:marLeft w:val="0"/>
      <w:marRight w:val="0"/>
      <w:marTop w:val="0"/>
      <w:marBottom w:val="0"/>
      <w:divBdr>
        <w:top w:val="none" w:sz="0" w:space="0" w:color="auto"/>
        <w:left w:val="none" w:sz="0" w:space="0" w:color="auto"/>
        <w:bottom w:val="none" w:sz="0" w:space="0" w:color="auto"/>
        <w:right w:val="none" w:sz="0" w:space="0" w:color="auto"/>
      </w:divBdr>
    </w:div>
    <w:div w:id="1720785611">
      <w:bodyDiv w:val="1"/>
      <w:marLeft w:val="0"/>
      <w:marRight w:val="0"/>
      <w:marTop w:val="0"/>
      <w:marBottom w:val="0"/>
      <w:divBdr>
        <w:top w:val="none" w:sz="0" w:space="0" w:color="auto"/>
        <w:left w:val="none" w:sz="0" w:space="0" w:color="auto"/>
        <w:bottom w:val="none" w:sz="0" w:space="0" w:color="auto"/>
        <w:right w:val="none" w:sz="0" w:space="0" w:color="auto"/>
      </w:divBdr>
    </w:div>
    <w:div w:id="1802991217">
      <w:bodyDiv w:val="1"/>
      <w:marLeft w:val="0"/>
      <w:marRight w:val="0"/>
      <w:marTop w:val="0"/>
      <w:marBottom w:val="0"/>
      <w:divBdr>
        <w:top w:val="none" w:sz="0" w:space="0" w:color="auto"/>
        <w:left w:val="none" w:sz="0" w:space="0" w:color="auto"/>
        <w:bottom w:val="none" w:sz="0" w:space="0" w:color="auto"/>
        <w:right w:val="none" w:sz="0" w:space="0" w:color="auto"/>
      </w:divBdr>
    </w:div>
    <w:div w:id="1824617376">
      <w:bodyDiv w:val="1"/>
      <w:marLeft w:val="0"/>
      <w:marRight w:val="0"/>
      <w:marTop w:val="0"/>
      <w:marBottom w:val="0"/>
      <w:divBdr>
        <w:top w:val="none" w:sz="0" w:space="0" w:color="auto"/>
        <w:left w:val="none" w:sz="0" w:space="0" w:color="auto"/>
        <w:bottom w:val="none" w:sz="0" w:space="0" w:color="auto"/>
        <w:right w:val="none" w:sz="0" w:space="0" w:color="auto"/>
      </w:divBdr>
    </w:div>
    <w:div w:id="1824660885">
      <w:bodyDiv w:val="1"/>
      <w:marLeft w:val="0"/>
      <w:marRight w:val="0"/>
      <w:marTop w:val="0"/>
      <w:marBottom w:val="0"/>
      <w:divBdr>
        <w:top w:val="none" w:sz="0" w:space="0" w:color="auto"/>
        <w:left w:val="none" w:sz="0" w:space="0" w:color="auto"/>
        <w:bottom w:val="none" w:sz="0" w:space="0" w:color="auto"/>
        <w:right w:val="none" w:sz="0" w:space="0" w:color="auto"/>
      </w:divBdr>
    </w:div>
    <w:div w:id="1871526207">
      <w:bodyDiv w:val="1"/>
      <w:marLeft w:val="0"/>
      <w:marRight w:val="0"/>
      <w:marTop w:val="0"/>
      <w:marBottom w:val="0"/>
      <w:divBdr>
        <w:top w:val="none" w:sz="0" w:space="0" w:color="auto"/>
        <w:left w:val="none" w:sz="0" w:space="0" w:color="auto"/>
        <w:bottom w:val="none" w:sz="0" w:space="0" w:color="auto"/>
        <w:right w:val="none" w:sz="0" w:space="0" w:color="auto"/>
      </w:divBdr>
    </w:div>
    <w:div w:id="1890261487">
      <w:bodyDiv w:val="1"/>
      <w:marLeft w:val="0"/>
      <w:marRight w:val="0"/>
      <w:marTop w:val="0"/>
      <w:marBottom w:val="0"/>
      <w:divBdr>
        <w:top w:val="none" w:sz="0" w:space="0" w:color="auto"/>
        <w:left w:val="none" w:sz="0" w:space="0" w:color="auto"/>
        <w:bottom w:val="none" w:sz="0" w:space="0" w:color="auto"/>
        <w:right w:val="none" w:sz="0" w:space="0" w:color="auto"/>
      </w:divBdr>
    </w:div>
    <w:div w:id="1909415849">
      <w:bodyDiv w:val="1"/>
      <w:marLeft w:val="0"/>
      <w:marRight w:val="0"/>
      <w:marTop w:val="0"/>
      <w:marBottom w:val="0"/>
      <w:divBdr>
        <w:top w:val="none" w:sz="0" w:space="0" w:color="auto"/>
        <w:left w:val="none" w:sz="0" w:space="0" w:color="auto"/>
        <w:bottom w:val="none" w:sz="0" w:space="0" w:color="auto"/>
        <w:right w:val="none" w:sz="0" w:space="0" w:color="auto"/>
      </w:divBdr>
    </w:div>
    <w:div w:id="1928339387">
      <w:bodyDiv w:val="1"/>
      <w:marLeft w:val="0"/>
      <w:marRight w:val="0"/>
      <w:marTop w:val="0"/>
      <w:marBottom w:val="0"/>
      <w:divBdr>
        <w:top w:val="none" w:sz="0" w:space="0" w:color="auto"/>
        <w:left w:val="none" w:sz="0" w:space="0" w:color="auto"/>
        <w:bottom w:val="none" w:sz="0" w:space="0" w:color="auto"/>
        <w:right w:val="none" w:sz="0" w:space="0" w:color="auto"/>
      </w:divBdr>
    </w:div>
    <w:div w:id="1955167869">
      <w:bodyDiv w:val="1"/>
      <w:marLeft w:val="0"/>
      <w:marRight w:val="0"/>
      <w:marTop w:val="0"/>
      <w:marBottom w:val="0"/>
      <w:divBdr>
        <w:top w:val="none" w:sz="0" w:space="0" w:color="auto"/>
        <w:left w:val="none" w:sz="0" w:space="0" w:color="auto"/>
        <w:bottom w:val="none" w:sz="0" w:space="0" w:color="auto"/>
        <w:right w:val="none" w:sz="0" w:space="0" w:color="auto"/>
      </w:divBdr>
    </w:div>
    <w:div w:id="1959220525">
      <w:bodyDiv w:val="1"/>
      <w:marLeft w:val="0"/>
      <w:marRight w:val="0"/>
      <w:marTop w:val="0"/>
      <w:marBottom w:val="0"/>
      <w:divBdr>
        <w:top w:val="none" w:sz="0" w:space="0" w:color="auto"/>
        <w:left w:val="none" w:sz="0" w:space="0" w:color="auto"/>
        <w:bottom w:val="none" w:sz="0" w:space="0" w:color="auto"/>
        <w:right w:val="none" w:sz="0" w:space="0" w:color="auto"/>
      </w:divBdr>
    </w:div>
    <w:div w:id="1976374615">
      <w:bodyDiv w:val="1"/>
      <w:marLeft w:val="0"/>
      <w:marRight w:val="0"/>
      <w:marTop w:val="0"/>
      <w:marBottom w:val="0"/>
      <w:divBdr>
        <w:top w:val="none" w:sz="0" w:space="0" w:color="auto"/>
        <w:left w:val="none" w:sz="0" w:space="0" w:color="auto"/>
        <w:bottom w:val="none" w:sz="0" w:space="0" w:color="auto"/>
        <w:right w:val="none" w:sz="0" w:space="0" w:color="auto"/>
      </w:divBdr>
    </w:div>
    <w:div w:id="1993367303">
      <w:bodyDiv w:val="1"/>
      <w:marLeft w:val="0"/>
      <w:marRight w:val="0"/>
      <w:marTop w:val="0"/>
      <w:marBottom w:val="0"/>
      <w:divBdr>
        <w:top w:val="none" w:sz="0" w:space="0" w:color="auto"/>
        <w:left w:val="none" w:sz="0" w:space="0" w:color="auto"/>
        <w:bottom w:val="none" w:sz="0" w:space="0" w:color="auto"/>
        <w:right w:val="none" w:sz="0" w:space="0" w:color="auto"/>
      </w:divBdr>
    </w:div>
    <w:div w:id="2011251153">
      <w:bodyDiv w:val="1"/>
      <w:marLeft w:val="0"/>
      <w:marRight w:val="0"/>
      <w:marTop w:val="0"/>
      <w:marBottom w:val="0"/>
      <w:divBdr>
        <w:top w:val="none" w:sz="0" w:space="0" w:color="auto"/>
        <w:left w:val="none" w:sz="0" w:space="0" w:color="auto"/>
        <w:bottom w:val="none" w:sz="0" w:space="0" w:color="auto"/>
        <w:right w:val="none" w:sz="0" w:space="0" w:color="auto"/>
      </w:divBdr>
    </w:div>
    <w:div w:id="2030133040">
      <w:bodyDiv w:val="1"/>
      <w:marLeft w:val="0"/>
      <w:marRight w:val="0"/>
      <w:marTop w:val="0"/>
      <w:marBottom w:val="0"/>
      <w:divBdr>
        <w:top w:val="none" w:sz="0" w:space="0" w:color="auto"/>
        <w:left w:val="none" w:sz="0" w:space="0" w:color="auto"/>
        <w:bottom w:val="none" w:sz="0" w:space="0" w:color="auto"/>
        <w:right w:val="none" w:sz="0" w:space="0" w:color="auto"/>
      </w:divBdr>
    </w:div>
    <w:div w:id="2062364037">
      <w:bodyDiv w:val="1"/>
      <w:marLeft w:val="0"/>
      <w:marRight w:val="0"/>
      <w:marTop w:val="0"/>
      <w:marBottom w:val="0"/>
      <w:divBdr>
        <w:top w:val="none" w:sz="0" w:space="0" w:color="auto"/>
        <w:left w:val="none" w:sz="0" w:space="0" w:color="auto"/>
        <w:bottom w:val="none" w:sz="0" w:space="0" w:color="auto"/>
        <w:right w:val="none" w:sz="0" w:space="0" w:color="auto"/>
      </w:divBdr>
    </w:div>
    <w:div w:id="2071034647">
      <w:bodyDiv w:val="1"/>
      <w:marLeft w:val="0"/>
      <w:marRight w:val="0"/>
      <w:marTop w:val="0"/>
      <w:marBottom w:val="0"/>
      <w:divBdr>
        <w:top w:val="none" w:sz="0" w:space="0" w:color="auto"/>
        <w:left w:val="none" w:sz="0" w:space="0" w:color="auto"/>
        <w:bottom w:val="none" w:sz="0" w:space="0" w:color="auto"/>
        <w:right w:val="none" w:sz="0" w:space="0" w:color="auto"/>
      </w:divBdr>
    </w:div>
    <w:div w:id="2102331310">
      <w:bodyDiv w:val="1"/>
      <w:marLeft w:val="0"/>
      <w:marRight w:val="0"/>
      <w:marTop w:val="0"/>
      <w:marBottom w:val="0"/>
      <w:divBdr>
        <w:top w:val="none" w:sz="0" w:space="0" w:color="auto"/>
        <w:left w:val="none" w:sz="0" w:space="0" w:color="auto"/>
        <w:bottom w:val="none" w:sz="0" w:space="0" w:color="auto"/>
        <w:right w:val="none" w:sz="0" w:space="0" w:color="auto"/>
      </w:divBdr>
    </w:div>
    <w:div w:id="21167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s://zakon.rada.gov.ua/laws/show/995_j67" TargetMode="External"/><Relationship Id="rId26" Type="http://schemas.openxmlformats.org/officeDocument/2006/relationships/hyperlink" Target="https://zakon.rada.gov.ua/laws/show/2453-17/ed20120428" TargetMode="External"/><Relationship Id="rId3" Type="http://schemas.openxmlformats.org/officeDocument/2006/relationships/styles" Target="styles.xml"/><Relationship Id="rId21" Type="http://schemas.openxmlformats.org/officeDocument/2006/relationships/hyperlink" Target="https://zakon.rada.gov.ua/laws/show/995_1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5" Type="http://schemas.openxmlformats.org/officeDocument/2006/relationships/hyperlink" Target="https://zakon.rada.gov.ua/laws/show/3018-1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zakon.rada.gov.ua/laws/show/995_004" TargetMode="External"/><Relationship Id="rId29" Type="http://schemas.openxmlformats.org/officeDocument/2006/relationships/hyperlink" Target="https://zakon.rada.gov.ua/laws/show/994_a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zakon.rada.gov.ua/laws/show/276/201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zakon.rada.gov.ua/laws/show/ru/907-2003-%D0%BF" TargetMode="External"/><Relationship Id="rId28" Type="http://schemas.openxmlformats.org/officeDocument/2006/relationships/hyperlink" Target="https://zakon.rada.gov.ua/laws/show/994_133" TargetMode="External"/><Relationship Id="rId10" Type="http://schemas.openxmlformats.org/officeDocument/2006/relationships/image" Target="media/image3.jpeg"/><Relationship Id="rId19" Type="http://schemas.openxmlformats.org/officeDocument/2006/relationships/hyperlink" Target="https://zakon.rada.gov.ua/laws/show/ru/995_015" TargetMode="External"/><Relationship Id="rId31" Type="http://schemas.openxmlformats.org/officeDocument/2006/relationships/hyperlink" Target="http://mirror.unhabitat.org/list.asp?typeid=17&amp;catid=4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s://zakon.rada.gov.ua/laws/show/en/995_043?lang=uk" TargetMode="External"/><Relationship Id="rId27" Type="http://schemas.openxmlformats.org/officeDocument/2006/relationships/hyperlink" Target="https://zakon.rada.gov.ua/laws/show/1402-19" TargetMode="External"/><Relationship Id="rId30" Type="http://schemas.openxmlformats.org/officeDocument/2006/relationships/hyperlink" Target="https://zakon.rada.gov.ua/laws/show/974_336"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4675C-633D-4534-8E9D-1A2C393E41A4}" type="doc">
      <dgm:prSet loTypeId="urn:microsoft.com/office/officeart/2005/8/layout/radial3" loCatId="relationship" qsTypeId="urn:microsoft.com/office/officeart/2005/8/quickstyle/3d3" qsCatId="3D" csTypeId="urn:microsoft.com/office/officeart/2005/8/colors/colorful4" csCatId="colorful" phldr="1"/>
      <dgm:spPr/>
      <dgm:t>
        <a:bodyPr/>
        <a:lstStyle/>
        <a:p>
          <a:endParaRPr lang="ru-RU"/>
        </a:p>
      </dgm:t>
    </dgm:pt>
    <dgm:pt modelId="{F082B296-3DD0-4D3E-8830-ADACD1B54AD7}">
      <dgm:prSet phldrT="[Текст]" custT="1"/>
      <dgm:spPr/>
      <dgm:t>
        <a:bodyPr/>
        <a:lstStyle/>
        <a:p>
          <a:r>
            <a:rPr lang="ru-RU" sz="1400">
              <a:latin typeface="Times New Roman" pitchFamily="18" charset="0"/>
              <a:cs typeface="Times New Roman" pitchFamily="18" charset="0"/>
            </a:rPr>
            <a:t>Закон України "Про статус суддів" 1992 р.  вперше закріпив:</a:t>
          </a:r>
        </a:p>
      </dgm:t>
    </dgm:pt>
    <dgm:pt modelId="{CDF2CB43-5B25-4015-B464-D78CCFD977EB}" type="parTrans" cxnId="{9ADAA02D-7615-462F-82B1-CF8AE0A8EB22}">
      <dgm:prSet/>
      <dgm:spPr/>
      <dgm:t>
        <a:bodyPr/>
        <a:lstStyle/>
        <a:p>
          <a:endParaRPr lang="ru-RU"/>
        </a:p>
      </dgm:t>
    </dgm:pt>
    <dgm:pt modelId="{BB815279-D113-484F-BC01-74DD72D025CC}" type="sibTrans" cxnId="{9ADAA02D-7615-462F-82B1-CF8AE0A8EB22}">
      <dgm:prSet/>
      <dgm:spPr/>
      <dgm:t>
        <a:bodyPr/>
        <a:lstStyle/>
        <a:p>
          <a:endParaRPr lang="ru-RU"/>
        </a:p>
      </dgm:t>
    </dgm:pt>
    <dgm:pt modelId="{F1B120BA-A8B2-4EF1-97F9-4D689D2E483F}">
      <dgm:prSet phldrT="[Текст]" custT="1"/>
      <dgm:spPr/>
      <dgm:t>
        <a:bodyPr/>
        <a:lstStyle/>
        <a:p>
          <a:r>
            <a:rPr lang="ru-RU" sz="1400">
              <a:latin typeface="Times New Roman" pitchFamily="18" charset="0"/>
              <a:cs typeface="Times New Roman" pitchFamily="18" charset="0"/>
            </a:rPr>
            <a:t>гарантії незалежності суддів</a:t>
          </a:r>
        </a:p>
      </dgm:t>
    </dgm:pt>
    <dgm:pt modelId="{8E3708ED-80AF-4D62-B7F6-9B350B873A37}" type="parTrans" cxnId="{855B18D2-936C-4FFD-BC3F-33F980D7821B}">
      <dgm:prSet/>
      <dgm:spPr/>
      <dgm:t>
        <a:bodyPr/>
        <a:lstStyle/>
        <a:p>
          <a:endParaRPr lang="ru-RU"/>
        </a:p>
      </dgm:t>
    </dgm:pt>
    <dgm:pt modelId="{319296C5-33A3-42CB-A7F2-01E6B09C7D17}" type="sibTrans" cxnId="{855B18D2-936C-4FFD-BC3F-33F980D7821B}">
      <dgm:prSet/>
      <dgm:spPr/>
      <dgm:t>
        <a:bodyPr/>
        <a:lstStyle/>
        <a:p>
          <a:endParaRPr lang="ru-RU"/>
        </a:p>
      </dgm:t>
    </dgm:pt>
    <dgm:pt modelId="{20041359-EB63-4EEC-81FB-6B2F0A1F01AE}">
      <dgm:prSet phldrT="[Текст]" custT="1"/>
      <dgm:spPr/>
      <dgm:t>
        <a:bodyPr/>
        <a:lstStyle/>
        <a:p>
          <a:pPr algn="ctr"/>
          <a:r>
            <a:rPr lang="ru-RU" sz="1400">
              <a:latin typeface="Times New Roman" pitchFamily="18" charset="0"/>
              <a:cs typeface="Times New Roman" pitchFamily="18" charset="0"/>
            </a:rPr>
            <a:t>недоторканність суддів</a:t>
          </a:r>
        </a:p>
      </dgm:t>
    </dgm:pt>
    <dgm:pt modelId="{04399B33-E011-49DE-9928-9511D4D1A68F}" type="parTrans" cxnId="{D9B4C4CF-4F2A-41CD-93F4-6B75FA0FA7E0}">
      <dgm:prSet/>
      <dgm:spPr/>
      <dgm:t>
        <a:bodyPr/>
        <a:lstStyle/>
        <a:p>
          <a:endParaRPr lang="ru-RU"/>
        </a:p>
      </dgm:t>
    </dgm:pt>
    <dgm:pt modelId="{BF680AF6-7808-4B37-AC90-344E6374E297}" type="sibTrans" cxnId="{D9B4C4CF-4F2A-41CD-93F4-6B75FA0FA7E0}">
      <dgm:prSet/>
      <dgm:spPr/>
      <dgm:t>
        <a:bodyPr/>
        <a:lstStyle/>
        <a:p>
          <a:endParaRPr lang="ru-RU"/>
        </a:p>
      </dgm:t>
    </dgm:pt>
    <dgm:pt modelId="{ECAD7929-4F32-40FD-9A92-423A5E5747F5}">
      <dgm:prSet phldrT="[Текст]" custT="1"/>
      <dgm:spPr/>
      <dgm:t>
        <a:bodyPr/>
        <a:lstStyle/>
        <a:p>
          <a:r>
            <a:rPr lang="ru-RU" sz="1400">
              <a:latin typeface="Times New Roman" pitchFamily="18" charset="0"/>
              <a:cs typeface="Times New Roman" pitchFamily="18" charset="0"/>
            </a:rPr>
            <a:t>відповідальність за неповагу до суду або судді</a:t>
          </a:r>
        </a:p>
      </dgm:t>
    </dgm:pt>
    <dgm:pt modelId="{50EF86DF-BB91-40A2-B157-71B65AA3CEFA}" type="parTrans" cxnId="{FB303175-1DF1-4279-8977-E7A0AC2F5CD0}">
      <dgm:prSet/>
      <dgm:spPr/>
      <dgm:t>
        <a:bodyPr/>
        <a:lstStyle/>
        <a:p>
          <a:endParaRPr lang="ru-RU"/>
        </a:p>
      </dgm:t>
    </dgm:pt>
    <dgm:pt modelId="{568DAF85-30B6-48E4-93D4-1C46CD6328C7}" type="sibTrans" cxnId="{FB303175-1DF1-4279-8977-E7A0AC2F5CD0}">
      <dgm:prSet/>
      <dgm:spPr/>
      <dgm:t>
        <a:bodyPr/>
        <a:lstStyle/>
        <a:p>
          <a:endParaRPr lang="ru-RU"/>
        </a:p>
      </dgm:t>
    </dgm:pt>
    <dgm:pt modelId="{2C441F14-984F-4416-884C-F10294923B9A}">
      <dgm:prSet phldrT="[Текст]" custT="1"/>
      <dgm:spPr/>
      <dgm:t>
        <a:bodyPr/>
        <a:lstStyle/>
        <a:p>
          <a:r>
            <a:rPr lang="ru-RU" sz="1200">
              <a:latin typeface="Times New Roman" pitchFamily="18" charset="0"/>
              <a:cs typeface="Times New Roman" pitchFamily="18" charset="0"/>
            </a:rPr>
            <a:t>Недопустимість втручання у діяльність судді щодо </a:t>
          </a:r>
        </a:p>
        <a:p>
          <a:r>
            <a:rPr lang="ru-RU" sz="1200">
              <a:latin typeface="Times New Roman" pitchFamily="18" charset="0"/>
              <a:cs typeface="Times New Roman" pitchFamily="18" charset="0"/>
            </a:rPr>
            <a:t>здійснення правосуддя</a:t>
          </a:r>
        </a:p>
      </dgm:t>
    </dgm:pt>
    <dgm:pt modelId="{A3B027E6-58EF-4FE2-A409-E76B8D4E9298}" type="parTrans" cxnId="{77192858-14F1-411C-987F-0E1049B6711E}">
      <dgm:prSet/>
      <dgm:spPr/>
      <dgm:t>
        <a:bodyPr/>
        <a:lstStyle/>
        <a:p>
          <a:endParaRPr lang="ru-RU"/>
        </a:p>
      </dgm:t>
    </dgm:pt>
    <dgm:pt modelId="{39AD68D4-53FE-4A3A-B68C-57BEB619C43C}" type="sibTrans" cxnId="{77192858-14F1-411C-987F-0E1049B6711E}">
      <dgm:prSet/>
      <dgm:spPr/>
      <dgm:t>
        <a:bodyPr/>
        <a:lstStyle/>
        <a:p>
          <a:endParaRPr lang="ru-RU"/>
        </a:p>
      </dgm:t>
    </dgm:pt>
    <dgm:pt modelId="{667FBB2F-188A-49B6-B51D-FA61595F2C26}" type="pres">
      <dgm:prSet presAssocID="{FF24675C-633D-4534-8E9D-1A2C393E41A4}" presName="composite" presStyleCnt="0">
        <dgm:presLayoutVars>
          <dgm:chMax val="1"/>
          <dgm:dir/>
          <dgm:resizeHandles val="exact"/>
        </dgm:presLayoutVars>
      </dgm:prSet>
      <dgm:spPr/>
      <dgm:t>
        <a:bodyPr/>
        <a:lstStyle/>
        <a:p>
          <a:endParaRPr lang="ru-RU"/>
        </a:p>
      </dgm:t>
    </dgm:pt>
    <dgm:pt modelId="{0A03A70A-0989-4A09-A80A-C8971A457CF1}" type="pres">
      <dgm:prSet presAssocID="{FF24675C-633D-4534-8E9D-1A2C393E41A4}" presName="radial" presStyleCnt="0">
        <dgm:presLayoutVars>
          <dgm:animLvl val="ctr"/>
        </dgm:presLayoutVars>
      </dgm:prSet>
      <dgm:spPr/>
    </dgm:pt>
    <dgm:pt modelId="{E74EDDDC-462A-4082-90F6-45E5E4FBE3A9}" type="pres">
      <dgm:prSet presAssocID="{F082B296-3DD0-4D3E-8830-ADACD1B54AD7}" presName="centerShape" presStyleLbl="vennNode1" presStyleIdx="0" presStyleCnt="5"/>
      <dgm:spPr/>
      <dgm:t>
        <a:bodyPr/>
        <a:lstStyle/>
        <a:p>
          <a:endParaRPr lang="ru-RU"/>
        </a:p>
      </dgm:t>
    </dgm:pt>
    <dgm:pt modelId="{303F609A-0000-49F4-9687-47E97399E737}" type="pres">
      <dgm:prSet presAssocID="{F1B120BA-A8B2-4EF1-97F9-4D689D2E483F}" presName="node" presStyleLbl="vennNode1" presStyleIdx="1" presStyleCnt="5" custScaleX="132501" custScaleY="119834">
        <dgm:presLayoutVars>
          <dgm:bulletEnabled val="1"/>
        </dgm:presLayoutVars>
      </dgm:prSet>
      <dgm:spPr/>
      <dgm:t>
        <a:bodyPr/>
        <a:lstStyle/>
        <a:p>
          <a:endParaRPr lang="ru-RU"/>
        </a:p>
      </dgm:t>
    </dgm:pt>
    <dgm:pt modelId="{ED2E463E-BE4A-45F2-86D6-EFA5563B55EC}" type="pres">
      <dgm:prSet presAssocID="{20041359-EB63-4EEC-81FB-6B2F0A1F01AE}" presName="node" presStyleLbl="vennNode1" presStyleIdx="2" presStyleCnt="5" custScaleX="133621" custScaleY="117580" custRadScaleRad="111850" custRadScaleInc="833">
        <dgm:presLayoutVars>
          <dgm:bulletEnabled val="1"/>
        </dgm:presLayoutVars>
      </dgm:prSet>
      <dgm:spPr/>
      <dgm:t>
        <a:bodyPr/>
        <a:lstStyle/>
        <a:p>
          <a:endParaRPr lang="ru-RU"/>
        </a:p>
      </dgm:t>
    </dgm:pt>
    <dgm:pt modelId="{DFB937AA-1F7F-4A4D-881B-97314CCD349B}" type="pres">
      <dgm:prSet presAssocID="{ECAD7929-4F32-40FD-9A92-423A5E5747F5}" presName="node" presStyleLbl="vennNode1" presStyleIdx="3" presStyleCnt="5" custScaleX="163020" custScaleY="126291">
        <dgm:presLayoutVars>
          <dgm:bulletEnabled val="1"/>
        </dgm:presLayoutVars>
      </dgm:prSet>
      <dgm:spPr/>
      <dgm:t>
        <a:bodyPr/>
        <a:lstStyle/>
        <a:p>
          <a:endParaRPr lang="ru-RU"/>
        </a:p>
      </dgm:t>
    </dgm:pt>
    <dgm:pt modelId="{7CDF4910-9FE0-4C41-97CE-6792B7B025DD}" type="pres">
      <dgm:prSet presAssocID="{2C441F14-984F-4416-884C-F10294923B9A}" presName="node" presStyleLbl="vennNode1" presStyleIdx="4" presStyleCnt="5" custScaleX="145028" custScaleY="134737" custRadScaleRad="110246" custRadScaleInc="0">
        <dgm:presLayoutVars>
          <dgm:bulletEnabled val="1"/>
        </dgm:presLayoutVars>
      </dgm:prSet>
      <dgm:spPr/>
      <dgm:t>
        <a:bodyPr/>
        <a:lstStyle/>
        <a:p>
          <a:endParaRPr lang="ru-RU"/>
        </a:p>
      </dgm:t>
    </dgm:pt>
  </dgm:ptLst>
  <dgm:cxnLst>
    <dgm:cxn modelId="{8842CA45-D8FB-42A8-9298-1F35AB06119C}" type="presOf" srcId="{2C441F14-984F-4416-884C-F10294923B9A}" destId="{7CDF4910-9FE0-4C41-97CE-6792B7B025DD}" srcOrd="0" destOrd="0" presId="urn:microsoft.com/office/officeart/2005/8/layout/radial3"/>
    <dgm:cxn modelId="{D9B4C4CF-4F2A-41CD-93F4-6B75FA0FA7E0}" srcId="{F082B296-3DD0-4D3E-8830-ADACD1B54AD7}" destId="{20041359-EB63-4EEC-81FB-6B2F0A1F01AE}" srcOrd="1" destOrd="0" parTransId="{04399B33-E011-49DE-9928-9511D4D1A68F}" sibTransId="{BF680AF6-7808-4B37-AC90-344E6374E297}"/>
    <dgm:cxn modelId="{FB303175-1DF1-4279-8977-E7A0AC2F5CD0}" srcId="{F082B296-3DD0-4D3E-8830-ADACD1B54AD7}" destId="{ECAD7929-4F32-40FD-9A92-423A5E5747F5}" srcOrd="2" destOrd="0" parTransId="{50EF86DF-BB91-40A2-B157-71B65AA3CEFA}" sibTransId="{568DAF85-30B6-48E4-93D4-1C46CD6328C7}"/>
    <dgm:cxn modelId="{D301C3EA-A85B-4E54-A3D1-ECD51A7F3CEA}" type="presOf" srcId="{20041359-EB63-4EEC-81FB-6B2F0A1F01AE}" destId="{ED2E463E-BE4A-45F2-86D6-EFA5563B55EC}" srcOrd="0" destOrd="0" presId="urn:microsoft.com/office/officeart/2005/8/layout/radial3"/>
    <dgm:cxn modelId="{9ADAA02D-7615-462F-82B1-CF8AE0A8EB22}" srcId="{FF24675C-633D-4534-8E9D-1A2C393E41A4}" destId="{F082B296-3DD0-4D3E-8830-ADACD1B54AD7}" srcOrd="0" destOrd="0" parTransId="{CDF2CB43-5B25-4015-B464-D78CCFD977EB}" sibTransId="{BB815279-D113-484F-BC01-74DD72D025CC}"/>
    <dgm:cxn modelId="{9C5DD3C2-BC69-4687-B99C-1F240969B01E}" type="presOf" srcId="{F082B296-3DD0-4D3E-8830-ADACD1B54AD7}" destId="{E74EDDDC-462A-4082-90F6-45E5E4FBE3A9}" srcOrd="0" destOrd="0" presId="urn:microsoft.com/office/officeart/2005/8/layout/radial3"/>
    <dgm:cxn modelId="{77192858-14F1-411C-987F-0E1049B6711E}" srcId="{F082B296-3DD0-4D3E-8830-ADACD1B54AD7}" destId="{2C441F14-984F-4416-884C-F10294923B9A}" srcOrd="3" destOrd="0" parTransId="{A3B027E6-58EF-4FE2-A409-E76B8D4E9298}" sibTransId="{39AD68D4-53FE-4A3A-B68C-57BEB619C43C}"/>
    <dgm:cxn modelId="{F0172FAF-5ACC-44D6-941D-DF479D81E130}" type="presOf" srcId="{ECAD7929-4F32-40FD-9A92-423A5E5747F5}" destId="{DFB937AA-1F7F-4A4D-881B-97314CCD349B}" srcOrd="0" destOrd="0" presId="urn:microsoft.com/office/officeart/2005/8/layout/radial3"/>
    <dgm:cxn modelId="{855B18D2-936C-4FFD-BC3F-33F980D7821B}" srcId="{F082B296-3DD0-4D3E-8830-ADACD1B54AD7}" destId="{F1B120BA-A8B2-4EF1-97F9-4D689D2E483F}" srcOrd="0" destOrd="0" parTransId="{8E3708ED-80AF-4D62-B7F6-9B350B873A37}" sibTransId="{319296C5-33A3-42CB-A7F2-01E6B09C7D17}"/>
    <dgm:cxn modelId="{8D3E3644-B07B-4055-8867-4BBAE40E8B57}" type="presOf" srcId="{FF24675C-633D-4534-8E9D-1A2C393E41A4}" destId="{667FBB2F-188A-49B6-B51D-FA61595F2C26}" srcOrd="0" destOrd="0" presId="urn:microsoft.com/office/officeart/2005/8/layout/radial3"/>
    <dgm:cxn modelId="{9D17F893-5AAC-4973-9E91-19904FDEC1C9}" type="presOf" srcId="{F1B120BA-A8B2-4EF1-97F9-4D689D2E483F}" destId="{303F609A-0000-49F4-9687-47E97399E737}" srcOrd="0" destOrd="0" presId="urn:microsoft.com/office/officeart/2005/8/layout/radial3"/>
    <dgm:cxn modelId="{6F5ECE0F-A8BE-4388-A57C-E9F834FA87B2}" type="presParOf" srcId="{667FBB2F-188A-49B6-B51D-FA61595F2C26}" destId="{0A03A70A-0989-4A09-A80A-C8971A457CF1}" srcOrd="0" destOrd="0" presId="urn:microsoft.com/office/officeart/2005/8/layout/radial3"/>
    <dgm:cxn modelId="{4C725274-50D3-4F76-A247-A531AF295602}" type="presParOf" srcId="{0A03A70A-0989-4A09-A80A-C8971A457CF1}" destId="{E74EDDDC-462A-4082-90F6-45E5E4FBE3A9}" srcOrd="0" destOrd="0" presId="urn:microsoft.com/office/officeart/2005/8/layout/radial3"/>
    <dgm:cxn modelId="{B477618A-1838-4495-9245-0654B65C5EFD}" type="presParOf" srcId="{0A03A70A-0989-4A09-A80A-C8971A457CF1}" destId="{303F609A-0000-49F4-9687-47E97399E737}" srcOrd="1" destOrd="0" presId="urn:microsoft.com/office/officeart/2005/8/layout/radial3"/>
    <dgm:cxn modelId="{BB39B127-C6F5-4AB2-8BDD-C4337D1D70B7}" type="presParOf" srcId="{0A03A70A-0989-4A09-A80A-C8971A457CF1}" destId="{ED2E463E-BE4A-45F2-86D6-EFA5563B55EC}" srcOrd="2" destOrd="0" presId="urn:microsoft.com/office/officeart/2005/8/layout/radial3"/>
    <dgm:cxn modelId="{F9580976-F159-45A5-A4FC-EA1DEE761162}" type="presParOf" srcId="{0A03A70A-0989-4A09-A80A-C8971A457CF1}" destId="{DFB937AA-1F7F-4A4D-881B-97314CCD349B}" srcOrd="3" destOrd="0" presId="urn:microsoft.com/office/officeart/2005/8/layout/radial3"/>
    <dgm:cxn modelId="{BA6B9485-AE34-4E3D-9A81-88DADE25269E}" type="presParOf" srcId="{0A03A70A-0989-4A09-A80A-C8971A457CF1}" destId="{7CDF4910-9FE0-4C41-97CE-6792B7B025DD}" srcOrd="4"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EDDDC-462A-4082-90F6-45E5E4FBE3A9}">
      <dsp:nvSpPr>
        <dsp:cNvPr id="0" name=""/>
        <dsp:cNvSpPr/>
      </dsp:nvSpPr>
      <dsp:spPr>
        <a:xfrm>
          <a:off x="2006758" y="988609"/>
          <a:ext cx="2513388" cy="2513388"/>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Закон України "Про статус суддів" 1992 р.  вперше закріпив:</a:t>
          </a:r>
        </a:p>
      </dsp:txBody>
      <dsp:txXfrm>
        <a:off x="2374835" y="1356686"/>
        <a:ext cx="1777234" cy="1777234"/>
      </dsp:txXfrm>
    </dsp:sp>
    <dsp:sp modelId="{303F609A-0000-49F4-9687-47E97399E737}">
      <dsp:nvSpPr>
        <dsp:cNvPr id="0" name=""/>
        <dsp:cNvSpPr/>
      </dsp:nvSpPr>
      <dsp:spPr>
        <a:xfrm>
          <a:off x="2430886" y="-144463"/>
          <a:ext cx="1665132" cy="1505946"/>
        </a:xfrm>
        <a:prstGeom prst="ellipse">
          <a:avLst/>
        </a:prstGeom>
        <a:solidFill>
          <a:schemeClr val="accent4">
            <a:alpha val="50000"/>
            <a:hueOff val="-1116192"/>
            <a:satOff val="6725"/>
            <a:lumOff val="53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гарантії незалежності суддів</a:t>
          </a:r>
        </a:p>
      </dsp:txBody>
      <dsp:txXfrm>
        <a:off x="2674739" y="76078"/>
        <a:ext cx="1177426" cy="1064864"/>
      </dsp:txXfrm>
    </dsp:sp>
    <dsp:sp modelId="{ED2E463E-BE4A-45F2-86D6-EFA5563B55EC}">
      <dsp:nvSpPr>
        <dsp:cNvPr id="0" name=""/>
        <dsp:cNvSpPr/>
      </dsp:nvSpPr>
      <dsp:spPr>
        <a:xfrm>
          <a:off x="4254445" y="1530447"/>
          <a:ext cx="1679207" cy="1477621"/>
        </a:xfrm>
        <a:prstGeom prst="ellipse">
          <a:avLst/>
        </a:prstGeom>
        <a:solidFill>
          <a:schemeClr val="accent4">
            <a:alpha val="50000"/>
            <a:hueOff val="-2232385"/>
            <a:satOff val="13449"/>
            <a:lumOff val="107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недоторканність суддів</a:t>
          </a:r>
        </a:p>
      </dsp:txBody>
      <dsp:txXfrm>
        <a:off x="4500359" y="1746840"/>
        <a:ext cx="1187379" cy="1044835"/>
      </dsp:txXfrm>
    </dsp:sp>
    <dsp:sp modelId="{DFB937AA-1F7F-4A4D-881B-97314CCD349B}">
      <dsp:nvSpPr>
        <dsp:cNvPr id="0" name=""/>
        <dsp:cNvSpPr/>
      </dsp:nvSpPr>
      <dsp:spPr>
        <a:xfrm>
          <a:off x="2239120" y="3088551"/>
          <a:ext cx="2048662" cy="1587091"/>
        </a:xfrm>
        <a:prstGeom prst="ellipse">
          <a:avLst/>
        </a:prstGeom>
        <a:solidFill>
          <a:schemeClr val="accent4">
            <a:alpha val="50000"/>
            <a:hueOff val="-3348577"/>
            <a:satOff val="20174"/>
            <a:lumOff val="161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відповідальність за неповагу до суду або судді</a:t>
          </a:r>
        </a:p>
      </dsp:txBody>
      <dsp:txXfrm>
        <a:off x="2539140" y="3320975"/>
        <a:ext cx="1448622" cy="1122243"/>
      </dsp:txXfrm>
    </dsp:sp>
    <dsp:sp modelId="{7CDF4910-9FE0-4C41-97CE-6792B7B025DD}">
      <dsp:nvSpPr>
        <dsp:cNvPr id="0" name=""/>
        <dsp:cNvSpPr/>
      </dsp:nvSpPr>
      <dsp:spPr>
        <a:xfrm>
          <a:off x="547673" y="1398687"/>
          <a:ext cx="1822558" cy="1693232"/>
        </a:xfrm>
        <a:prstGeom prst="ellipse">
          <a:avLst/>
        </a:prstGeom>
        <a:solidFill>
          <a:schemeClr val="accent4">
            <a:alpha val="50000"/>
            <a:hueOff val="-4464770"/>
            <a:satOff val="26899"/>
            <a:lumOff val="215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Недопустимість втручання у діяльність судді щодо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здійснення правосуддя</a:t>
          </a:r>
        </a:p>
      </dsp:txBody>
      <dsp:txXfrm>
        <a:off x="814580" y="1646655"/>
        <a:ext cx="1288744" cy="11972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A185-E2FA-48F7-8136-C9FDB6CD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17453</Words>
  <Characters>99486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Просто Человек</cp:lastModifiedBy>
  <cp:revision>218</cp:revision>
  <dcterms:created xsi:type="dcterms:W3CDTF">2019-12-04T19:06:00Z</dcterms:created>
  <dcterms:modified xsi:type="dcterms:W3CDTF">2020-04-06T08:01:00Z</dcterms:modified>
</cp:coreProperties>
</file>