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 w:rsidRPr="00727B8C">
        <w:rPr>
          <w:rFonts w:ascii="Times New Roman" w:eastAsia="Times New Roman" w:hAnsi="Times New Roman" w:cs="Arial"/>
          <w:bCs/>
          <w:caps/>
          <w:noProof/>
          <w:kern w:val="32"/>
          <w:sz w:val="28"/>
          <w:szCs w:val="28"/>
          <w:lang w:eastAsia="ru-RU"/>
        </w:rPr>
        <w:drawing>
          <wp:inline distT="0" distB="0" distL="0" distR="0">
            <wp:extent cx="5940425" cy="7922499"/>
            <wp:effectExtent l="0" t="0" r="3175" b="2540"/>
            <wp:docPr id="18" name="Рисунок 18" descr="C:\Users\CatSh\Desktop\Алина\кафедра цивільного права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Sh\Desktop\Алина\кафедра цивільного права\IMG_1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 w:rsidRPr="00727B8C">
        <w:rPr>
          <w:rFonts w:ascii="Times New Roman" w:eastAsia="Times New Roman" w:hAnsi="Times New Roman" w:cs="Arial"/>
          <w:bCs/>
          <w:caps/>
          <w:noProof/>
          <w:kern w:val="3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99"/>
            <wp:effectExtent l="0" t="0" r="3175" b="2540"/>
            <wp:docPr id="19" name="Рисунок 19" descr="C:\Users\CatSh\Desktop\Алина\кафедра цивільного права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Sh\Desktop\Алина\кафедра цивільного права\IMG_17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 w:rsidRPr="00727B8C">
        <w:rPr>
          <w:rFonts w:ascii="Times New Roman" w:eastAsia="Times New Roman" w:hAnsi="Times New Roman" w:cs="Arial"/>
          <w:bCs/>
          <w:caps/>
          <w:noProof/>
          <w:kern w:val="3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99"/>
            <wp:effectExtent l="0" t="0" r="3175" b="2540"/>
            <wp:docPr id="20" name="Рисунок 20" descr="C:\Users\CatSh\Desktop\Алина\кафедра цивільного права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Sh\Desktop\Алина\кафедра цивільного права\IMG_17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 w:rsidRPr="00727B8C">
        <w:rPr>
          <w:rFonts w:ascii="Times New Roman" w:eastAsia="Times New Roman" w:hAnsi="Times New Roman" w:cs="Arial"/>
          <w:bCs/>
          <w:caps/>
          <w:noProof/>
          <w:kern w:val="3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99"/>
            <wp:effectExtent l="0" t="0" r="3175" b="2540"/>
            <wp:docPr id="21" name="Рисунок 21" descr="C:\Users\CatSh\Desktop\Алина\кафедра цивільного права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Sh\Desktop\Алина\кафедра цивільного права\IMG_1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 w:rsidRPr="00727B8C">
        <w:rPr>
          <w:rFonts w:ascii="Times New Roman" w:eastAsia="Times New Roman" w:hAnsi="Times New Roman" w:cs="Arial"/>
          <w:bCs/>
          <w:caps/>
          <w:noProof/>
          <w:kern w:val="3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99"/>
            <wp:effectExtent l="0" t="0" r="3175" b="2540"/>
            <wp:docPr id="22" name="Рисунок 22" descr="C:\Users\CatSh\Desktop\Алина\кафедра цивільного права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Sh\Desktop\Алина\кафедра цивільного права\IMG_17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7B8C" w:rsidRDefault="00727B8C">
      <w:pP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  <w:br w:type="page"/>
      </w:r>
    </w:p>
    <w:p w:rsidR="00B55A66" w:rsidRPr="00500318" w:rsidRDefault="00B55A66" w:rsidP="00B55A6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0318">
        <w:rPr>
          <w:rFonts w:ascii="Times New Roman" w:eastAsia="Times New Roman" w:hAnsi="Times New Roman" w:cs="Arial"/>
          <w:bCs/>
          <w:caps/>
          <w:kern w:val="32"/>
          <w:sz w:val="28"/>
          <w:szCs w:val="28"/>
          <w:lang w:val="uk-UA" w:eastAsia="ru-RU"/>
        </w:rPr>
        <w:lastRenderedPageBreak/>
        <w:t>РОЗДІЛ 1 ПОЯСНЮВАЛЬНА ЗАПИСКА</w:t>
      </w:r>
    </w:p>
    <w:p w:rsidR="00B55A66" w:rsidRDefault="00B55A66" w:rsidP="00B55A6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55A66" w:rsidRDefault="00B55A66" w:rsidP="00B55A6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0318">
        <w:rPr>
          <w:rFonts w:ascii="Times New Roman" w:hAnsi="Times New Roman" w:cs="Times New Roman"/>
          <w:i/>
          <w:sz w:val="28"/>
          <w:szCs w:val="28"/>
          <w:lang w:val="uk-UA"/>
        </w:rPr>
        <w:t>Актуальність теми.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Створення території без внутрішніх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кордонів в Європейському Союзі, запровадження свободи пересування товарів,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осіб, послуг та капіталів створило не лише суттєві переваги для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держав-членів, але й послабило перешкоди для розповсюдження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європейському континенту транскордонної злочинності. Технологічні процеси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та глобалізація також зробили свій внесок до становлення високоорганізованих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кримінальних злочинів та злочинних груп на міжнародному рівні. Боротьба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транскордонними злочинами є одним з основних пріоритетів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Євросоюзу в контексті завдання збереження й розвитку Союзу як простору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свободи, безпеки та юстиції.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A66">
        <w:rPr>
          <w:rFonts w:ascii="Times New Roman" w:hAnsi="Times New Roman" w:cs="Times New Roman"/>
          <w:sz w:val="28"/>
          <w:szCs w:val="28"/>
          <w:lang w:val="uk-UA"/>
        </w:rPr>
        <w:t>Запобігання можливостям зловживання чотирма фундаментальними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свободами Європейського Союзу транскордонною злочинністю вимагає 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широкого, багаторівневого та багатостороннього співробітництва як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практичній, так і в законодавчій сферах. За останнє десятиріччя в ЄС 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запроваджено правові засади для ефективного реагування на нові виклики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боку цього інтеграційного об’єднання на рівні Союзу.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A66">
        <w:rPr>
          <w:rFonts w:ascii="Times New Roman" w:hAnsi="Times New Roman" w:cs="Times New Roman"/>
          <w:sz w:val="28"/>
          <w:szCs w:val="28"/>
          <w:lang w:val="uk-UA"/>
        </w:rPr>
        <w:t>З 21 грудня 2007 року цілий ряд держав-членів Євросоюзу з Центральної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та Східної Європи, включаючи ті, що межують з Україною (зокрема,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Угорщина, Польща, Словаччина), стали частиною Шенгенської зони. Отже,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дослідження правових засад протидії транскордонним злочинам в ЄС набуває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особливої актуальності для нашої держави.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Питання правових механізмів Євросоюзу у сфері боротьби із зазначеними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злочинами стосується всіх держав, оскільки торкається питань безпеки, що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сьогодні має фундаментальний характер для існування всього людства.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огляду на це, дослідження правових засад діяльності ЄС та його держав-членів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у сфері протидії транскордонній злочинності полегшить розуміння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інтеграційних процесів, що відбуваються в цьому інтеграційному об’єднанні,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 xml:space="preserve">правової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lastRenderedPageBreak/>
        <w:t>точки зору, а також надасть можливість прогнозувати їх розвиток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майбутньому. Крім того, питання особливостей регулювання правоохоронної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діяльності в зазначеній сфері тісно пов’язане із удосконаленням правового поля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для пересування українських громадян на території держав-членів ЄС.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зважаючи на те, що Україна не є членом Євросоюзу, українські громадяни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зможуть в повній мірі користуватися перевагами безвізового режиму щодо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поїздок до держав-членів Об’єднання лише після того, як наша держава зможе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показати рішучість щодо протидії цілій низці транскордонних злочинів,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зокрема корупції. Дослідження процесу становлення та особливостей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регулювання правоохоронної діяльності в Євросоюзі надасть можливість, по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перше, завершити процес гармонізації законодавчої бази України 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стандартами та вимогами ЄС, що є основою для використання існуючих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переваг безвізового режиму в Євросоюзі українськими громадянами, а по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друге, запозичити позитивний досвід політики Союзу і, по-третє, визначити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проблеми, помилки, негативи держав-членів ЄС, та уникнути їх.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4D4">
        <w:rPr>
          <w:rFonts w:ascii="Times New Roman" w:hAnsi="Times New Roman" w:cs="Times New Roman"/>
          <w:i/>
          <w:sz w:val="28"/>
          <w:szCs w:val="28"/>
          <w:lang w:val="uk-UA"/>
        </w:rPr>
        <w:t>Об’єктом кваліфікаційної роботи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034D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55A66">
        <w:rPr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міжнародно-правові відносини, пов’язані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реалізацією політики ЄС у сфері протидії транскордонним злочинам,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визначаються установчими договорами, актами вторинного законодавства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судовою практикою цього інтеграційного об’єднання.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4D4">
        <w:rPr>
          <w:rFonts w:ascii="Times New Roman" w:hAnsi="Times New Roman" w:cs="Times New Roman"/>
          <w:i/>
          <w:sz w:val="28"/>
          <w:szCs w:val="28"/>
          <w:lang w:val="uk-UA"/>
        </w:rPr>
        <w:t>Предметом</w:t>
      </w:r>
      <w:r w:rsidRPr="00B034D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є</w:t>
      </w:r>
      <w:r w:rsidRPr="00B55A66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равові засади діяльності Європейського Союзу у сфері протидії транскордонним злочинам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D8C">
        <w:rPr>
          <w:rFonts w:ascii="Times New Roman" w:hAnsi="Times New Roman" w:cs="Times New Roman"/>
          <w:i/>
          <w:sz w:val="28"/>
          <w:szCs w:val="28"/>
          <w:lang w:val="uk-UA"/>
        </w:rPr>
        <w:t>Метою роботи</w:t>
      </w:r>
      <w:r w:rsidRPr="00786D8C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B55A66"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особливостей правового механізму Євросоюзу стосовно запобігання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транскордонним злочинам та притягнення до відповідальності осіб, винних в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вчиненні. Досягнення поставленої мети пов’язується з вирішенням наступних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завдань: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проаналізувати положення існуючих концепцій та визначити існуючі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підходи до поняття та змісту європейського кримінального права, як нової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системи правових норм, які регулюють діяльність Європейського Союзу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стосовно боротьби із транскордонними злочинами;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висвітлити та проаналізувати генезис та еволюцію механізмів запобігання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транскордонним злочинам та притягнення до відповідальності осіб, винних в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вчиненні в Євросоюзі;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визначити організаційно-правовий механізм ЄС щодо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ефективної політики протидії транскордонній злочинності;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розкрити зміст поняття і правові засади боротьби із злочинами проти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громадської безпеки;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окреслити правові умови протидії транскордонним злочинам проти волі,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честі, гідності особи, а також статевої свободи та статевої недоторканості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особи;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надати юридичну оцінку діяльності ЄС у сфері запобігання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транскордонним злочинам у сфері підприємницької діяльності та іншим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злочинам транскордонного характеру;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охарактеризувати еволюцію співробітництва між Україною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Євросоюзом щодо протидії транскордонним злочинам;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висвітлити специфіку організаційно-правового механізму співпраці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України та ЄС в зазначеній сфері в рамках Угоди про асоціацію;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розкрити й проаналізувати актуальні питання відповідності українського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законодавства щодо протидії транскордонним злочинам як передумови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запровадження безвізового режиму між ЄС та Україною.</w:t>
      </w:r>
    </w:p>
    <w:p w:rsidR="00B55A66" w:rsidRP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63E">
        <w:rPr>
          <w:rFonts w:ascii="Times New Roman" w:hAnsi="Times New Roman" w:cs="Times New Roman"/>
          <w:i/>
          <w:sz w:val="28"/>
          <w:szCs w:val="28"/>
          <w:lang w:val="uk-UA"/>
        </w:rPr>
        <w:t>Ступінь наукової розробки проблеми.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час опрацювання теми дослідження автор спирався на наукові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праці та статті вітчизняних юристів-міжнародників та вчених країн СНД,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стосуються окремих аспектів протидії транскордонним злочинам. Науковий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 xml:space="preserve">контекст </w:t>
      </w:r>
      <w:r w:rsidR="00FD0709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 xml:space="preserve"> корелюється з працями В. Антипенка, М. Главацького,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Л.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Грицаєнко, І. Дира, А. Дмитрієва, Н. Зелінської, В. Ірінєєвої, С. Кашкіна,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Я. Костюченка, А. Лапкіна, З. Макарухи, М. Микієвича, В. Муравйова,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Омельченка, В. Опришка, М</w:t>
      </w:r>
      <w:r>
        <w:rPr>
          <w:rFonts w:ascii="Times New Roman" w:hAnsi="Times New Roman" w:cs="Times New Roman"/>
          <w:sz w:val="28"/>
          <w:szCs w:val="28"/>
          <w:lang w:val="uk-UA"/>
        </w:rPr>
        <w:t>. Пашковського, Ю. Паукової, В.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Посельського,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Р. Петрова, О. Святун, К. Смирнової, Л. Тимченко та ін.</w:t>
      </w:r>
    </w:p>
    <w:p w:rsidR="00B55A66" w:rsidRDefault="00B55A6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A66">
        <w:rPr>
          <w:rFonts w:ascii="Times New Roman" w:hAnsi="Times New Roman" w:cs="Times New Roman"/>
          <w:sz w:val="28"/>
          <w:szCs w:val="28"/>
          <w:lang w:val="uk-UA"/>
        </w:rPr>
        <w:lastRenderedPageBreak/>
        <w:t>У дослідженні проаналізовані ідеї, концепції та правові підходи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проблеми правового регулювання боротьби із транскордонними злочинами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Європейському Союзі закордонних авторів: Дж. Апап, В. Вагнера,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Валкенбург, В. Зибера, П. ван Дюйна, С. Карекласа, А. Кліпа,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Дж. 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Оккипинті, С. Пірса, Р. Рамфа, В. Руджиера, М. Шейноста, та ін.</w:t>
      </w:r>
    </w:p>
    <w:p w:rsidR="001F45B2" w:rsidRDefault="00F538FF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i/>
          <w:sz w:val="28"/>
          <w:szCs w:val="28"/>
          <w:lang w:val="uk-UA"/>
        </w:rPr>
        <w:t>Опис проблеми, що досліджується.</w:t>
      </w:r>
      <w:r w:rsidR="001F45B2" w:rsidRPr="001F4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Важливе значення для дослідження організаційно-правового механізму</w:t>
      </w:r>
      <w:r w:rsid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простору свободи, безпеки та юстиції мають положення Лісабонського</w:t>
      </w:r>
      <w:r w:rsid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договору, який був підписаний 13 грудня 2007 р. та набрав чинності 1</w:t>
      </w:r>
      <w:r w:rsid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грудня 2009 р. Лісабонський договір докорінно реформував Договір про</w:t>
      </w:r>
      <w:r w:rsid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Союз та Договір про заснування Європейського Співтовариство,</w:t>
      </w:r>
      <w:r w:rsid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діяли до цього.</w:t>
      </w:r>
    </w:p>
    <w:p w:rsid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Першою істотною зміною запровадженою Лісабонським договором було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те, що Європейський Союз набув міжнародної правосуб’єктності, яка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визнається державами-членами ЄС. Це включає право укладати міжнародні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договори, набувати членства в міжнародних організаціях відповідно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компетенції, наданої ЄС. До цього часу правосуб’єктністю володіли тільки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Європейське Співтовариство та Євроатом. Більш того, згідно з положеннями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 установчих догорів, а саме Договору про Європейський Союз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Договору про функціонування Європейського Союзу, була скасована система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«трьох опор» ЄС, а отже Європейське Співтовариство припинило своє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нування, а його правонаступни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 став Євросоюз, до загальної компетенції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якого відтепер належать і сфери правовідносин, що раніше входили до ІІ опори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Спільна зовнішня політика та політика безпеки, та до ІІІ опори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співробітництво в галузі юстиції і внутрішніх справ. При чому остання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отримала назву «Простір свободи, безпеки та юстиції».</w:t>
      </w:r>
    </w:p>
    <w:p w:rsid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3 Договору про Європейський Союз (в редакції Лісабонського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договору) у п. 2 передбачає, що «Союз надає своїм громадянам простір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свободи, безпеки та юстиції без внутрішніх кордонів, на якому забезпечено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вільний рух осіб разом з належними заходами, пов’язаними із контролем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зовнішніх кордонах, притулком, імміграцією та попередженням і боротьбою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злочинністю. Таким чином створення та розбудова цього простору є завданням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ціллю діяльністю самого Союзу та його держав-членів.</w:t>
      </w:r>
    </w:p>
    <w:p w:rsid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із ст. 4 Договору про функціонування ЄС (ДФЄС) простір свободи,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безпеки та юстиції віднесений до спільної компетенції Союзу та держав-членів,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означає, що у визначених установчими договорами сферах як ЄС, так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держави-члени можуть ухвалювати обов'язкові акти. Спільною вважається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компетенція, яка не належить до сфер виключної та доповнюючої компетенції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(ст. 4 ДФЄС). Держави-члени можуть реалізувати свою компетенцію доти,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поки Союз не скористався своєю компетенцією. Якщо Союз вирішив зупинити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 своєї компетенції, то держави-члени можуть знову здійснювати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свою компетенцію (ст. 2.3 ДФЄС).</w:t>
      </w:r>
    </w:p>
    <w:p w:rsid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Детальні положення про правові засади функціонування ПСБЮ містяться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Розділі V ДФЄС, який включає такі частини: загальні положення; політики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сферах прикордонного контролю, притулку та імміграції; судове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співробітництво в цивільних справах; судове співробітництво в кримінальних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справах; співробітництво органів поліції.</w:t>
      </w:r>
    </w:p>
    <w:p w:rsidR="006841A3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67 ДФЄС у п. 1 передбачає, що «Союз є простором свободи, безпеки та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юстиції, де поважаються основні права та різні правові системи й традиції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держав-членів», а далі перераховуються заходи щодо забезпечення кожної із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складових цього простору. У п. 3 зазначено, що Союз докладає зусиль для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 високого рівня безпеки за допомогою заходів із запобігання та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 проти злочинності, расизму й ксенофобії та заходів з координації та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 органів поліції, правосуддя та інших компетентних органів, а також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 взаємного визнання судових рішень у кримінальних справах та, в разі</w:t>
      </w:r>
      <w:r w:rsidR="0068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потреби, наближення норм кримінального права.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з ст. 68 ДФЄС Європейська Рада, як провідний політичний орган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Євросоюзу, визначає стратегічні настанови законодавчого та оперативного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планування в межах ПСБЮ 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свою чергу ст. 70 ДФЄС передбачено, що Рада ЄС за пропозицією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Комісії може ухвалити заходи, що встановлюють положення, за допомогою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яких держави-члени у співпраці з Комісією об’єктивно та неупереджено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оцінюють виконання органами влади держав-членів політик Союзу, зазначених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цьому Розділі, зокрема з метою сприяння цілковитому застосуванню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принципу взаємного визнання. Європейський Парламент та національні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парламенти інформуються про зміст та результати такого оцінювання.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того ж Рада ухвалює заходи для забезпечення адміністративного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між відповідними підрозділами держав-членів у сферах,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охоплених цим Розділом, а також між цими підрозділами та Комісією. Рада діє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пропозицією Комісії та після проведення консультацій з Європейським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Парламентом. Водночас акти у сфері судового співробітництва у кримінальних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справах, та співробітництва органів поліції, а також заходи, що забезпечують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адміністративне співробітництво у сфері СБЮ належить приймати за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пропозицію Комісії або за ініціативною ¼ держав-членів.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Виходячи із вищезазначеного, Комісія володіє виключними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повноваженнями щодо законодавчої ініціативи в сферах надання притулку,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міграції, прикордонного контролю та судового співробітництва у цивільних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справах. Що ж стосується судового співробітництва у кримінальних справах та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органів поліції, то право законодавчої ініціативи тут поділяють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собою Комісія та держави-члени ЄС.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ст. 71 ДФЄС передбачено створення в рамках Ради Постійного комітету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забезпечення в межах Союзу сприяння та зміцнення оперативної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 у сфері внутрішньої безпеки. Цей Комітет повинен допомагати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координувати діяльність компетентних органів влади держав-членів. До участі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засіданнях Комітету можна залучати представників зацікавлених органів,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служб та агенцій Союзу. А Європейський Парламент та національні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парламенти інформуються про засідання Комітету.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Глава 4 Розділу V ДФЄС стосується співробітництва у кримінальних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справах. Тут закріплено, що Європейський Парламент та Рада за допомогою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директив, ухвалених згідно зі звичайною законодавчою процедурою, можуть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встановити мінімальні правила щодо визначення кримінальних злочинів та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санкцій у сфері особливо тяжкої злочинності транскордонного змісту, що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випливає з природи або наслідків таких злочинів або з особливої необхідності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 боротися проти них (ст. 83).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сфери такої злочинності відносяться тероризм, торгівля людьми та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сексуальна експлуатація жінок і дітей, незаконна торгівля наркотиками,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незаконна торгівля зброєю, відмивання грошей, корупція, підробка платіжних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засобів, комп’ютерні злочини та організована злочинність. Втім залежно від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тенденцій розвитку злочинності Рада може ухвалити рішення, що визначає інші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сфери злочинності згідно з критеріями, визначеними в цій частині. Рада діє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одностайно після отримання згоди Європейського Парламенту.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 від тенденцій розвитку злочинності Рада може ухвалити рішення,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визначає інші сфери злочинності згідно з критеріями, визначеними в цій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частині. Рада діє одностайно після отримання згоди Європейського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Парламенту.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наближення кримінального законодавства доводить істотну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важливість забезпечення ефективного виконання політики Союзу у сфері, де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вжито заходів із гармонізації, директиви можуть запровадити мінімальні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правила, що визначають кримінальні злочини та санкції у відповідній сфері.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 директиви ухвалюються такою самою звичайною або спеціальною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законодавчою процедурою, якої дотримувались для ухвалення відповідних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заходів із гармонізації.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член Ради вважає, що проект директиви, як зазначено вище, може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вплинути на основні аспекти системи кримінального судочинства його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держави, він може вимагати передати проект директиви на розгляд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Європейської Ради. У такому разі звичайна законодавча процедура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призупиняється. Упродовж чотирьох місяців від дати такого призупинення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Європейська Рада після обговорення та в разі досягнення консенсусу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повертає</w:t>
      </w:r>
      <w:r w:rsidR="005E688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 до Ради, яка скасовує призупинення звичайної законодавчої процедури.</w:t>
      </w:r>
    </w:p>
    <w:p w:rsidR="005E688A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Упродовж такого ж проміжку часу у разі незгоди та якщо принаймні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дев’ять держав-членів висловили намір запровадити посилену співпрацю на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основі зазначеного проекту директиви, вони повідомляють про це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Парламент, Раду та Комісію. У такому випадку дозвіл на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 посиленої співпраці, зазначеної в частині 2 статті 20 Договору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Європейський Союз та у частині 1 статті 329 цього Договору, вважається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наданим, та застосовуються положення щодо посиленої співпраці.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Протидія транскордонній злочинності в Євросоюзі в широкому змісті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складається із декількох блоків правових норм, які набули розвитку у значному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вторинному законодавстві ЄС: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норми, що регулюють протидію тероризму: Рамкове рішення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2002/475/JHA про боротьбу з тероризмом, яке було доповнено в 2008 р., дає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загальне визначення тероризму та злочинів, пов’язаних із тероризмом.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норми, що регулюють боротьбу із торгівлею людьми. У цій сфері в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2011 р. було прийнято Директиву 2011/36 Європейського Парламенту та Ради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запобігання та боротьбу із торгівлею людьми та захист її жертв, яка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замінила Рамкове рішення Ради 2002/629/JHA.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норми, що регулюють діяльність, спрямовану проти незаконної торгівлі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зброєю: Регламент 258/2012 Європейського Парламенту та Ради про виконання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статті 10 Протоколу ООН проти незаконного виробництва та торгівлю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вогнепальною зброєю, її частинами та компонентами, амуніцією, який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доповнює Конвенцію ООН проти транснаціональної злочинності, та який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запроваджує дозвільний порядок експорту, імпорту та транзиту вогнепальної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зброї, її частин та компонентів та амуніції, Директива 2008/51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Європейського Парламенту та Ради, яка доповнює Директиву Ради 91/477 про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контроль за купівлею та володінням зброєю, Спільна позиція Ради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2008/944/CFSP, що визначає загальні правило, які регулюють контроль за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експортом військових технологій та обладнання, Директива 2009/43, яка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спрощує умови та порядок передачі продукції, пов’язаної із обороною, в межах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Співтовариства;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 щодо заборони сексуальної експлуатації жінок та дітей: нова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Директива 2011/92 про боротьбу із сексуальним насильством та сексуальною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експлуатацією дітей, а також дитячою порнографією, що замінює Рамкове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рішення Ради 2004/68/JHA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норми, спрямовані на боротьбу із незаконним обігом наркотичних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засобів: Рамкове рішення 2004/757/JHA, що встановлює мінімальні правила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стосовно складових елементів злочинів та санкцій у сфері незаконного обігу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наркотичних речовин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 щодо відмивання грошей: Директива 2015/849 про запобігання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використанню фінансової системи з метою відмивання коштів та фінансування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тероризму та Рамкове рішення Ради 2001/500/JHA про боротьбу із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відмиванням коштів, ідентифікацію, відстеження, заморожування, арешт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конфіскацію коштів і дохо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дів, отриманих злочинним шляхом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норми стосовно протидії корупції: Рамкове рішення Ради 2003/568/JHA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боротьбу з кору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пцією в приватному секторі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заходи щодо боротьби із підробкою платіжних засобів: Директива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2014/62 про кримінально-правовий захист євро та інших грошових знаків від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підробки, яка скасувала Рамкове рішення 2000/383/JHA, Рамкове рішення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2001/413/JHA про боротьбу із шахрайством та підробкою безготівкових засобів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платежу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нормативно-правові акти щодо боротьби із кіберзлочинністю: Директива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2013/40 Європейського Парламенту та Ради про атаки проти інформаційних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систем, яка замінює Рамкове Рішення Ради 2005/222/JHA та Директива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2016/1148 Європейського Парламенту та Ради стосовно заходів забезпечення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високого загального рівня мережевої та інформаційної безпеки (МІБ) на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території Союзу;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 заходи щодо активізації діяльності стосовно протидії організованій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злочинності: Рамкове рішення 2008/841/JHA про боротьбу із організованою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злочинністю.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Таким чином, нормативно-правова база Європейського Союзу у сфері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запобігання та протидії транскордонними злочинами характеру є досить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широкою. Її характерною рисою є те, що окремі акти є досі чинними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Рамковими рішеннями, або це Директиви, вже прийнятими відповідно до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положень Лісабонського Договору. Спільна риса для цих двох видів актів є те,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вони встановлюють загальні засади визначення складу відповідних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злочинів, передбачають мінімальні та максимальні покарання за них. Проте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головна відповідальність за їх імплементацію покладається на держави-члени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ЄС, які повинні прийняти на підставі цих актів своє власне законодавство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забезпечити його виконання. Більш того, Європейський Парламент та Рада,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діючи згідно зі звичайною законодавчою процедурою, можуть встановлювати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заходи, що забезпечують сприяння та підтримку дій держав-членів у сфері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запобігання злочинності, за винятком будь-якої гармонізації законів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підзаконних актів д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ержав-членів (ст. 84 ДФЄС)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2009 р. на засіданні Європейської Ради з метою реалізації всіх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можливостей, які відкрив Лісабонський договір щодо зміцнення ПСБЮ, було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прийнято Стокгольмську програму «Відкрита та безпечна Європа на службі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захисті громадян» на період 2010 – 2014 рр.4, а також План дій щодо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імплементації Стокгольмської програми.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Ця Програма ставить за мету розвиток ПСБЮ, який відповідає потребам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інтересам людей, що проживають на території ЄС. Це зумовлює визначення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Стокгольмською програмою шести політичних пріоритетів, одним з яких є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«Європа, що захищає». В рамках цього пріоритету передбачається розробка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 внутрішньої безпеки, яка має сприяти посиленню захисту громадян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тероризму та організованої злочинності, включаючи торгівлі людьми,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дитячу порнографію, кіберзлочинність, фінансову злочинність та торгівлю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наркотиками.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Ці пріоритети мають реалізовуватися за допомогою таких інструментів, як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взаємна довіра (між компетентними органами держав-членів), імплементація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(існуючих законодавчих інструментів), законодавство (удосконалення якості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 та горизонтальний перегляд з цією метою наявного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законодавства), посилення зв’язку (між внутрішніми та зовнішніми аспектами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роботи), оцінка (державами-членами, у співпраці з Комісією, імплементації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політики у с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фері СБЮ), навчання (в цілях вих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овання спільної правової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свідомості та культури), комунікація та діалог (з громадянським суспільством),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фінансування (включаючи покращене використання існуючих програм).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Стокгольмська програма відрізняється від Гаазької програми своєю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націленістю на сповідування та забезпечення основних цінностей (зокрема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свобода, забезпечення фундаментальних прав, безпека, вільний доступ до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правосуддя) необхідних для того, щоб громадянин почував себе вільним та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захищеним в рамках та за межами ЄС.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сприяння більш ефективному співробітництву між державами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членами та заохочувати координацію спільних зусиль у Лісабонському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договорі передбачено функціонування органів, наділених спеціальною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компетенцією у сфері Простору свобод, безпеки та юстиції: Євроюста,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Європейської прокуратури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 Євроюсті та Європолу.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6407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>Аген</w:t>
      </w:r>
      <w:r w:rsidR="00F6407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>т</w:t>
      </w:r>
      <w:r w:rsidRPr="00F6407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>ство Європейського Союзу щодо співпраці органів юстиції</w:t>
      </w:r>
      <w:r w:rsidR="00F6407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F6407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>(Євроюст)</w:t>
      </w:r>
      <w:r w:rsidRPr="001F45B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створено відповідно до рішення Європейської Ради у Тампере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15 – 16 жовтня 1999 р. з метою створення постійної платформи для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органів юстиції щодо протидії найбільш тяжким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транскордонним злочинам. Так, Європейська Рада в Тампере у Висновку 46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погодилася, щоб цей підрозділ (Євроюст) складався з національних прокурорів,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магістратів або офіцерів поліції, що мають подібну компетенції, направлені від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кожної держави-члена відповідно до своєї власної правової системи.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14 грудня 2000 р. за ініціативою Португалії, Франції, Швеції та Бельгії був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створений тимчасовий підрозділ щодо співпраці органів юстиції під назвою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Про-Євроюст, із штаб-квартирою в Будівлі Ради в Брюсселі. Представники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 тоді називалися Національні кореспонденти. Цей підрозділ був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попередником Євроюсту, метою якого було стати спробою створення ради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прокурорів з держав-членів, де принципи Євроюсту повинні бути протестовані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перевірені. Формально Про-Євроюст розпочав свою роботу 1 березня 2001 р.</w:t>
      </w:r>
      <w:r w:rsidR="00F640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 час Шведського головування в ЄС.</w:t>
      </w:r>
    </w:p>
    <w:p w:rsidR="00F64077" w:rsidRDefault="00F64077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Після терористичних атак у США 11 вересня 200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1 р. увага до боротьби із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тероризмом була пересунута з регіонально-національної сфери до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широкомасштабного міжнародного контексту, і слугувала каталізатором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формального створення Євроюсту – шляхом прийняття рішення Ради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2002/187/JHA у лютому 2002 р. [161], яке було офіційно оприлюднене 28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лютого 2002 р., бюджет Агентства був прийнятий в травні, а Правила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F45B2"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процедури були узгоджені у червні 2002 р.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Євроюсті представлені всі 28 держав-членів ЄС. Крім того, Євроюст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 укладає договори про співробітництво з третіми державами та іншими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агентствами ЄС, що дозволяє проводити обмін інформацією в галузі юстиції та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персональних даних. Угоди укладені з Європолом, Норвегією, Ісландією,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США, Європейським офісом щодо боротьби із шахрайством, Швейцарією та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колишньою Югославською Республікою Македонією. Прокурори зв’язку з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Норвегії та США перебувають при Євроюсті на постійній основі. Поза межами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 про співробітництво, Євроюст підтримує мережу контактних пунктів по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всьому світу.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Починаючи з 2002 р., Євроюст значно зріст, це саме стосується його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оперативних завдань та залучення до співробітництва європейських органів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юстиції. Це спричинила внесення змін до Правил процедури цього агентства.</w:t>
      </w:r>
    </w:p>
    <w:p w:rsidR="00F64077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липні 2008 р. під час французького головування в ЄС Європейська Рада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погодила Рішення Ра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 про посилення Євроюста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яке було прийнято в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грудні 2008 р. та оприлюднене 4 липня 2009 р. Метою нового Рішення було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підсилити операційні можливості Євроюсту, підвищити обмін інформацією між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зацікавленими сторонами, спростити та заохотити співпрацю між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національними компетентними органами та Євроюстом, а також підсилити та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запровадити стосунки між партнерами та третіми країнами.</w:t>
      </w:r>
    </w:p>
    <w:p w:rsidR="008A59A6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Останній внесок у розвиток Євроюста був зроблений Лісабонським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договором, де йому присвячені статті 85 та 86. Стаття 85 визначає, що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завданням Євроюсту є підтримання й зміцнення координації та співробітництва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національними органами слідства та обвинувачення у сфері тяжких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злочинів, що впливають на дві або більше держави-члена або потребують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спільного обвинувачення, що ґрунтується на проведених операціях та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інформації, наданій органами 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 та Європолом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 У цьому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контексті Європейський Парламент та Рада за допомогою регламентів,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ухвалених згідно зі звичайною законодавчою процедурою, визначають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структуру, функціонування, сферу діяльності та завдання Євроюсту. Завдання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можуть включати:</w:t>
      </w:r>
    </w:p>
    <w:p w:rsidR="008A59A6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(а) ініціювання кримінальних розслідувань, а також подання пропозицій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ініціювання переслідувань, які проводять компетентні національні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органи, зокрема щодо злочинів проти фінансових інтересів Союзу;</w:t>
      </w:r>
    </w:p>
    <w:p w:rsidR="008A59A6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(b) координацію розслідувань та переслідувань, зазначених в пункті (а);</w:t>
      </w:r>
    </w:p>
    <w:p w:rsidR="008A59A6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(с) зміцнення судового співробітництва, зокрема шляхом урегулювання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конфліктів юрисдикцій та шляхом тісної співпраці з Європейською судовою</w:t>
      </w:r>
      <w:r w:rsidR="008A59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мережею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 регламенти також визначають умови залучення Європейського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Парламенту та національних парламентів держав-членів до оцінки діяльності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Євроюсту.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із ст. 1 чинної редакції Рішення Ради про створення Євроюсту (набула чинності 1 червня 2009 р.) до Агентства входять по одному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представнику від кожної держави-члена ЄС, відрядженому своїм урядом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 до своєї правової системи, який є прокурором, суддею або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правоохоронцем із еквівалентною компетенцією. Держави-члени повинні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забезпечувати постійну та ефективну участь щодо виконання Євроюстом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поставлених перед ним завдань. З метою виконання цих завдань представник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держави-члена повинен працювати в Агентстві на постійній основі, в його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йому допомагає один заступник та один помічник. Заступник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асистент можуть працювати в Євроюсті на постійній основі. Більша кількість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заступників або помічників може допомагати представникові держави-члена, 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разі необхідності та за погодженням Колегії, із постійним працевлаштуванням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Євроюсті. Національні представники, їх заступники та помічники щодо свого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правового статусу підлягають юрисдикції своїх держав.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того, щоб виконувати функції національних представників, їх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заступники та помічними повинні відповідати критеріям, які висуваються до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національних представників.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Національні представники формують Колегію Євроюсту, яка є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відповідальною за організацію та управління Євроюстом. Євроюст може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виконувати свої завдання через одного або більше національних членів або як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Колегія.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Колегії Євроюсту надає підтримку Адміністрація. Голова Адміністрації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Євроюсту є Адміністративним директором, який є відповідальними під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наглядом Голови, за щоденне управління адміністрацією Євроюсту, за кадрове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 та виконання бюджету. Адміністративний директор Євроюста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призначається на 5-річний термін, який може бути продовжений ще на 5 років.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Головними завданнями Адміністративного директору є: нагляд за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виконанням Річної робочої програми, яка надає необхідну інфраструктуру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послуги, які дають можливість Колегії виконувати свої операційні завдання; як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посадова особа із правом підпису, Адміністративний директор виконує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бюджет, контролюючи продуктивне та ефективне використання коштів, 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здійснюючи моніторинг за досягненням стратегічних цілей Колегії; як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посадова особа, яка наділена правом здійснювати призначення,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Адміністративний директор є виконанням кадрових розпоряджень.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 того, Адміністративний директор повинен забезпечувати: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відповідність, ефективність та продуктивність всіх адміністративних операцій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включаючи здорове фінансове управління бюджету; надійність підготовки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звітів, включаючи фінансову звітність; запровадження коректного рівня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ефективного внутрішнього контролю та систем захисту фінансових інтересів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Адміністративному директору у виконанні його завдань допомогу надає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персонал, який розподілений на відділи та служби.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ст. 2 Рішення визначаються цілі діяльності Євроюсті. В контексті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розслідувань та переслідування по відношенню до двох або більше держав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членів кримінальної поведінки стосовно серйозних злочинів, особливо, коли це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 організовано, цілями Євроюсту є: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стимулювати та покращувати координацію між компетентними органами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влади держав-членів, проведення розслідування та притягнення до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відповідальності в державах-членах, беручи до уваги будь-яке прохання з боку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компетентних органів влади завдяки положенням, прийнятим в рамках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Договорів;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покращити співпрацю між компетентними органами держав-членів,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 шляхом полегшення реалізації таких запитів та рішень стосовно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 судів, включаючи стосовно інструментів, які завдячують принципу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спільного визнання.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Надавати підтримку в інший спосіб компетентним органам влади держав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членів з метою надання їх розслідуванням та притягненню до відповідальності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 ефективний характер.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Євроюст також може надавати сприяння щодо розслідувань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притягнення до відповідальності відповідно до правил, визначених у самому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рішенні та на вимоги компетентного органу держави-члена, але лише щодо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тих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 або третіх країн, з якими підписано угоду про співпрацю, або в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окремих випадках існує істотний інтерес щодо надання такої допомоги.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 само на вимогу компетентного органу держави-члена або Комісії,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Євроюст може надавати допомогу у проведенні розслідування та притягнення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відповідальності, що стосуються лише цієї держави або всього Євросоюзу.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липні 2013 р. Комісія оприлюднила своє Повідомлення COM(2013) 532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final Європейському Парламенту, Раді, Європейському економічному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соціальному комітету та Комітету Регіонів «Кращий захист фінансових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 Союзу: створення Європейського офісу громадського прокурора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реформування Євроюсту», в якому виступила із заявою про необхідність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прилаштування компетенції Євроюсту до вимог сучасності та покращення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загального функціонування Євроюсту. В Повідомленні йдеться про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 реформування внутрішнього управління Євроюсту. У цьому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документі розрізняються оперативні завдання Колегії Євроюсту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адміністративні завдання. Зокрема, тут надається можливість Колегії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національним членам зосередити свою увагу на оперативних завданнях,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наприклад, на координації та заохоченні співробітництва між національними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судовими органами щодо боротьби із такими серйозними злочинами, як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торгівля наркотиками, відмивання грошей, шахрайство, корупція,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кіберзлочинність, тероризм та організована злочинність. Нова Виконавча рада,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складу якої увійде і представник Комісії, допомагатиме Колегії у виконанні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адміністративних завдань.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боротьби проти злочинів, що завдають шкоди фінансовим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інтересам Союзу, Рада за допомогою регламентів, що ухвалюються згідно зі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спеціальною законодавчою процедурою, може заснувати Європейську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прокуратуру при Євроюсті. Це передбачено ст. 86 ДФЄС. Рада діятиме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одностайно після отримання згоди Європейського Парламенту.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офіс громадського прокурора (ЄОГП) повинен стати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незалежним органом Союзу, наділеним повноваженнями проводити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розслідування злочинів проти фінансових інтересів Союзу, а також за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обвинувачувати та притягати до суду їх виконавців та спільників.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Наразі лише національні органи влади можуть проводити розслідування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притягати до відповідальності осіб, винних у розкраданні фінансів на рівні ЄС.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 компетенція закінчується на національних кордонах. Існуючі органи Союзу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(Європейське бюро по боротьбі із шахрайством, Євроюст та Європол) не мають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не можуть бути наділені мандатом щодо проведення кримінальних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розслідувань. ЄОГП повинен заповнити цю інституційну прогалину. Він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матиме виключну юрисдикцію на території всього ЄС щодо проведення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перевірок за підозрами у кримінальних злочинах, які відносяться до його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компетенції.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ЄОГП стане органом Союзу із децентралізованою структурою. Така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структура має за мету залучення та інтегрування національних правоохоронних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органів. Очолюватиме ЄОГП Європейський громадський прокурор. Він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призначатиметься Радою за згодою Європейського парламенту із списку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кандидатів, підготовленого Європейською Комісією. Йому допомагатимуть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чотири заступники, які призначатимуться Радою за згоди Європарламенту та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працюватимуть в головному офісі, який знаходиться в Брюсселі. Роботу на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місцях виконуватимуть так звані «прокурори-делегати». «Прокурори-делегати»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призначатимуться Європейський громадським прокурором із списку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щонайменше трьох кандидатів, підготовленого державами-членами, з лав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співробітників національної прокуратори і за повноваженнями будуть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прирівнюватися до своїх національних колег, якщо не виникатиме конфлікту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інтересів. Слухання справ здійснюватиметься в національних судах.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ЄОГП повинен стати ефективним органом Союзу, що об’єднуватиме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ресурси правоохоронних органів та прокуратори держав-членів із чіткою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ієрархією, з метою забезпечення швидкого прийняття рішень. Він матиме на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всій території ЄС однакові повноваження щодо проведення розслідувань на</w:t>
      </w:r>
      <w:r w:rsidR="00D572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підставі та інтегровано до систем національного законодавства держав-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членів.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Дієві гарантії, передбачені національним законодавством, правом ЄС 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Хартією основних прав Євросоюзу, застосовуватимуться задля захисту прав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індивідів, яких стосуватимуться розслідування ЄОГП. Для оперативних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заходів, які торкатимуться фундаментальних прав людини, наприклад,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прослуховування телефонних розмов, потребуватиметься отримання дозволу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національного суду. Розслідування ЄОГП підлягатимуть судовому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контролю з боку національних судів держав-членів.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17 липня 2013 р. Європейська Комісія підготувала Проект Регламенту Ради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заснування Європейського офісу громадського прокурора, який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передала Раді. Рада діятиме одностайно після отримання згоди Європейського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Парламенту.</w:t>
      </w:r>
    </w:p>
    <w:p w:rsidR="00D57239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відсутності одностайності в Раді група, що складається принаймні з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дев’яти членів, може вимагати передати проект регламенту на розгляд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Європейської Ради. У такому разі процедура в Раді призупиняється. Упродовж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чотирьох місяців від дати такого призупинення Європейська Рада після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обговорення та в разі досягнення консенсусу повертає проект до Ради для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ухвалення.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Упродовж такого ж проміжку часу у разі незгоди та якщо принаймні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дев’ять держав-членів висловили намір запровадити посилену співпрацю на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основі зазначеного проекту регламенту, вони повідомляють про це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Парламент, Раду та Комісію. У такому випадку дозвіл на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 посиленої співпраці, зазначеної в частині 2 статті 20 Договору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Європейський Союз та у частині 1 статті 329 цього Договору, вважається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наданим, та застосовуються пол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оження щодо посиленої співпраці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Європейська Рада може у той же час або в подальшому ухвалити рішення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внесення змін до відповідних положень ДФЄС з метою розширення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повноважень Європейської прокуратури на сферу тяжких злочинів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транскордонного змісту та щодо виконавців та спільників тяжких злочинів, що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впливають на більш ніж одну державу-члена. Європейська Рада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діє одностайно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після отримання згоди Європейського Парламенту та після проведення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консультацій з Комісією.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прогнозами Комісії Офіс Громадського прокурора мав розпочати свою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активну діяльність з 1 січня 2015 р., проте досі цього не відбулося.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Важливе значення для протидії тяжким транскордонними злочинам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відіграє </w:t>
      </w:r>
      <w:r w:rsidRPr="00C665E0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>Європейське поліцейське відомство – Європол</w:t>
      </w:r>
      <w:r w:rsidRP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 Європолу було передбачено ще в 1992 р. Маастрихтським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договором. З 3 січня 1994 р. відомство існувало в обмеженому вигляді, як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«Підрозділ Європолу по боротьбі із незаконним обігом наркотичних засобів»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(англ. Europol Drug Unit). Двічі, у березні 1995 р. та у грудні 1996 р., сфери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компетенції Європолу розширювалися на торгівлю людьми, зброєю,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контрабанду. У цей період інформація між правоохоронцями могла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обмінюватися лише на двосторонні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основі, а центральна база дан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их була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створена лише із ратифікацією Конвенції п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 Європол, що відбулося у 1998 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р.,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коли всі 15 тодішні держави-члени Єврос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оюзу ратифікували Конвенцію, і з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1липня 1999 р. розпочалася повноцінна робота служби.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Конвенція про Європол була замінена Рішенням Ради 2009/371/JHA від 9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квітня 2009 р. про заснування Європейського поліцейського відомства, і з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1 січня 2010 р. Єропол став агентством ЄС, що збільшило його можливості,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одночасно поставивши його під більш жорсткий контроль Європарламенту.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Штаб-кватирою Європолу є м. Гаага, Нідерланди.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сьогодні правовою основою функціонування Європолу є ст. 88 ДФЄС. Згідно з нею завданням Європолу є підтримка та зміцнення діяльності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поліцейських органів та інших правоохоронних служб держав-членів, їхньої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взаємної співпраці щодо запобігання та боротьби проти тяжких злочинів, що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впливають на дві або більше держав-членів, тероризму та тих форм злочинів,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впливають на спільні інтереси, охоплені політикою Союзу.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Парламент та Рада за допомогою регламентів, ухвалених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згідно зі звичайною законодавчою процедурою, визначає структуру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Європолу,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 функціонування, сферу діяльності та завдання. Завдання можуть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включати: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(а) збір, зберігання, обробку, аналіз та обмін інформацією, зокрема тією,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передається органами влади держав-членів або третіми країнами чи їхніми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органами;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(b) координацію, організацію та виконання слідчих та оперативних дій, що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проводяться спільно з компетентними органами влади держав-членів або 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складі спільних слідчих груп, а за потреби – у зв’язку з Євроюстом.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 регламенти також встановлюють порядок перевірки діяльності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Європолу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Європейським Парламентом разом із національними парламентами.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Європол не наділений виконавчими повноваженнями. Він є службою по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наданню підтримки правоохоронним органам держав-членів ЄС. Це означає,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посадовці Європолу не уповноважені проводити розслідування в державах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членах та арештовувати підозрюваних. Шляхом надання різного роду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підтримки, Європол своїми засобами – обміном інформацією, аналізом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розвідувальних дан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их, проведення експертизи та навчання може надавати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сприяння виконавчим діям відповідних національних органів влади.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Європол є багато дисциплінарним агентством, яке включає не лише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звичайних поліцейських, а й співробітників з різних правоохоронних органів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держав-членів: митниці, імміграційних служб, прикордонного контролю 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 поліції.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рівні Європолу існують три рівні співпраці. Перший – це технічна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 або проведення навчання. Наступний рівень – це стратегічне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навчання, спрямоване на обмін інформацією про загальні тенденції в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організованій злочинності та як з нею боротися, а також обмін інформацією про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оцінки ризиків На найвищому рівні співпраця включає обмін персональними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даними та вимагається виконання стандартів Європолу у сфері захисту даних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безпеки даних.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Директорат Європолу призначається Радою ЄС (у складі міністрів юстиції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внутрішніх справ). Наразі він складається з Директора – Роба Уейнрайта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(Великобританія) та трьох Заступників директора.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політичної точки зору Європол підпорядкований Раді з питань юстиції 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внутрішніх справ через Правління Європолу. Рада контролює призначення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Директора Європолу та його заступників. Вона також контролює бюджет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Європолу, що фінансується переважно за рахунок внесків держав-членів, 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приймає будь-які правові інструменти, які вважає такими, що є необхідними для Європолу. Правління Європолу складається по одному представнику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міністерств внутрішніх справ від кожної держави-члена. Правління проводить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 засідання мінімум двічі на рік та здійснює політичний контроль щодо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кадрового забезпечення, поточних бюджетних та інших питань. Спільна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наглядова рада моніторить захист персональних даних в Європолі і складається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двох представників від національного органу щодо захисту персональних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даних кожної держави-учасниці.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 моніторинг за діяльністю Європолу забезпечується комітетом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аудиторів, який складається з членів Рахункової палати і називається Спільним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комітетом аудиторів. Технічно Спільний комітет аудиторів не є частиною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Європейської рахункової палади, оскільки бюджет Європолу не є частиною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загального бюджету ЄС. Це незвичне положення забезпечує міжурядовий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 діяльності Європолу.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Суд ЄС має мінімальну юрисдикцію щодо діяльності Європолу, оскільки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 повноваження поширюються тільки на тлумачення актів, які регулюють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 Європолу.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омбудсман перевіряє скарги на неналежний рівень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в інститутах та органах ЄС. У відповідності до своїх цінностей,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Європол зобов’язаний дотримуватися у своїй діяльності принципів належного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управління, як це передбачено Європейським кодексом належної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адміністративної поведінки: справедливості, пропорційності, об’єктивності,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законності та неупередженості.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Згідно із п. 6 ст. 310 ДФЄС Європейський Союз та його держави-члени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зобов’язані боротися із шахрайством та будь-якої іншої діяльності, що зачіпає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фінансові інтереси Союзу. Така діяльність ґрунтується на положеннях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325 ДФЄС. Так, держави-члени повинні вживати таких самих заходів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протидії шахрайству, що зачіпає фінансові інтереси Союзу. Без шкоди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іншим положенням Договорів держави-члени координують свої дії, спрямовані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захист фінансових інтересів Союзу від шахрайства. З цією метою вони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організовують разом із Комісією тісну й регулярну співпрацю між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компетентними органами влади. Європейський Парламент та Рада, діючи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зі звичайною законодавчою процедурою після проведення консультацій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Рахунковою Палатою, ухвалюють необхідні заходи у сферах запобігання та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 проти шахрайства, що зачіпає фінансові інтереси Союзу, з метою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 ефективного та рівноцінного захисту у державах-членах та в усіх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установах, органах, службах та агенціях Союзу. Комісія у співпраці з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державами-членами щороку подає Європейському Парламенту та Раді звіт про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заходи, вжиті на виконання таких завдань.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цією метою ще в 1988 р. був створений Відділ по координації боротьбі із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шахрайством (ВКБШ) як частини Генерального секретаріату Європейської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комісії. Цей Відділ працював поряд із національними підрозділами щодо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 із шахрайством та надавав координацію та необхідне сприяння щодо</w:t>
      </w:r>
      <w:r w:rsidR="00C665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протидії транснаціональному організованому шахрайству. Починаючи із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1993 р. повноваження Відділу поступово зростали з огляду на рекомендації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Європейського Парламенту: він отримав право розпочинати розслідування з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власної ініціативи на підставі інформації, отриманої з різних джерел. У 1995 р.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 департаменти Комісії були зобов’язані інформувати ВКБШ про будь-які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підозри у шахрайстві в сферах своєї компетенції. У зв’язку із виходом 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відставку в 1996 р. Комісії Сантера повним складом через обвинувачення 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корупції, в ЄС почали лунати заклики про створення нового органу щодо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 із шахрайством, наділеного більшими повноваженням. Результатом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цього стало створення в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1999 р. Європейського бюро по боротьбі з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шахрайством (ЄББШ) як незалежного підрозділу в складі Європейської Комісії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 до рішення само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>ї Комісії від 28 квітня 1999 р.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 свою чергу 25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травня 1999 р. Європейський Парламент та Рада прийняли Регламент 1073/1999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стосовно розслідувань, що проводяться Європейським бюро по боротьбі з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шахрайством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із Рішенням Комісії 1999 р. (із змінами, внесеними Рішенням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Комісії 2013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>/478/EU від 27 вересня 2013 р.)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завданнями Бюро є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 повноважень Комісії щодо зовнішніх адміністративних розслідувань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посилення боротьби проти шахрайства, корупції та іншої незаконної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 яка негативно впливає на фінансові інтереси ЄС, а також будь-яких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 актів або діяльності операторів, що суперечать положенням права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Євросоюзу. Бюро є відповідальним за проведення внутрішніх адміністративних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розслідувань, спрямованих на боротьбу з шахрайством, корупцією та іншою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незаконною діяльності, яка безпосередньо стосується фінансові інтереси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Союзу; розслідувати серйозні факти, пов’язані із виконанням професійної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 яка може становити порушення зобов’язань із боку посадових осіб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службовців Союзу, яка може призвести до дисциплінарної та, у відповідних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випадках, кримінальних процедурах або аналогічних порушеннях зобов’язань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членів інститутів або органів, голів органів або членів персоналу інститутів та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органів, які не регулюються Правилами персоналу Європейського Союзу та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 працевлаштування інших службовців Союзу. Бюро надає допомогу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Комісії у співпраці з державами-членами у сфері боротьби із шахрайством. Це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включає надання сприяння щодо удосконалення захисту євро проти підробки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 навчанню та технічній допомозі. Бюро також є відповідальним за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 щодо розробки концепції боротьби із шахрайство, що може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включати взяття участі в діяльності міжнародних органів та асоціацій, які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спеціалізуються на боротьбі проти шахрайства та корупції з метою, зокрема,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обміну кращим досвідом. Бюро є відповідальним за підготовку законодавства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законодавчих ініціатив Комісії з метою запобігання шахрайству та захисту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 від підробки. ЄББШ є відповідальним за будь-яку операційну діяльність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 у зв’язку із боротьбою проти шахрайства шляхом розробки незалежної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інфраструктури, забезпечення збору та аналізу інформації, надання технічної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підтримки, особливо у сфері підготовки, інших інститутів та органів, а також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компетентних національних органів.. Бюро перебуває у прямому контакті з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поліцією та судовими органами, а також представляє Комісію на службовому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рівні, у відповідних форумах.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ЄББШ здійснює свої повноваження щодо проведення розслідувань 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повністю незалежно. Щодо здійснення цих повноважень Генеральний директор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Бюро не звертається, і не отримує інструкції від Комісії, будь-якого-уряду або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будь-якого іншого інституту або органу.</w:t>
      </w:r>
    </w:p>
    <w:p w:rsidR="00C665E0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регулярний моніторинг за діяльністю Бюро відповідальним є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Наглядовий комітет, який засновується відповідно до законодавства Союзу.</w:t>
      </w:r>
    </w:p>
    <w:p w:rsidR="00B55A66" w:rsidRP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Очолює Бюро Генеральний директор, який призначається Комісією на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строк 7 років без права переобрання у відповідності до процедури, прописаної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самому Рішенні. З метою призначення нового Генерального директора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Комісія публікує в Офіційному віснику Європейського Союзу оголошення про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відкриття вакантної посади. Така публікація повинна бути здійснена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щонайменше за шість місяців до закінчення терміну перебування діючого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Генерального директора. Після того, яка запропоновану процедуру відбору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погодив Наглядовий Комітет, Комісія складає список найбільш прийнятних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кваліфікованих кандидатур. Після консультацій з Європейським Парламентом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Радою, Комісія призначає Генерального директора. Щодо Генерального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секретаря Комісія здійснює повноваження, якими користується орган, який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здійснюється призначення. Будь-яке рішення про відкриття дисциплінарного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провадження проти Генерального директора приймається у вигляді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обґрунтованого акту Комісії, після консультацій з Наглядовим комітетом. Таке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рішення повідомляється Європейському Парламенту, Раді та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Наглядовому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комітету. На Генерального директора покладається обов’язок керівництво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розслідуваннями Бюро.</w:t>
      </w:r>
    </w:p>
    <w:p w:rsidR="001F45B2" w:rsidRDefault="001F45B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Отже, організаційно-правові засади Європейського Союзу в сфері, що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розглядається, є достатньо розгалуженими. Законодавча база є достатньо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широкою, що включає як положення установчих договорів загального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характеру, так і окремі акти вторинного законодавства ЄС. Інституційний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 також включає повноваження інститутів, органів та спеціалізованих</w:t>
      </w:r>
      <w:r w:rsidR="001D28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45B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агентств, діяльність яких спрямована на реалізацію координованого підходу до попередження та реагування на транскордонними злочинами.</w:t>
      </w:r>
    </w:p>
    <w:p w:rsidR="00F44913" w:rsidRDefault="0041098D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ЄС розроблена значна правова база, в якій визначені поняття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транскордонних злочинів та покарань за них. Наразі ця база перебуває в стані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оновлення відповідно до положень Лісабонського договору.</w:t>
      </w:r>
    </w:p>
    <w:p w:rsidR="00F44913" w:rsidRDefault="0041098D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 Союз приділяє значну увагу запобіганню та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переслідуванню злочинів проти громадської безпеки, в першу чергу тероризму,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організованої злочинності та незаконній торгівлі зброєю. Діяльність ЄС при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 зосереджується не тільки на протидії цим злочинам в межах самого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інтеграційного об’єднання, а й створення передумов для протидії їм в третіх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країнах.</w:t>
      </w:r>
    </w:p>
    <w:p w:rsidR="00F44913" w:rsidRDefault="0041098D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сфері боротьби із злочинами проти честі та гідності особи, то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зусилля Євросоюзу спрямовані не лише на подолання негативних наслідків цих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злочинів, а в першу чергу на запобігання ним, а також надання захисту та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допомоги жертвам цих злочинів.</w:t>
      </w:r>
    </w:p>
    <w:p w:rsidR="0041098D" w:rsidRPr="00F44913" w:rsidRDefault="0041098D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Зважаючи на швидкий розвиток науки та технології Європейський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 приділяє значну увагу адаптації своїх нормативно-правових актів до вимог сучасності, запроваджуючи правовий режим все для нових наркотичних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засобів, використовуючи все нові методики виявлення наркотиків та включення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 до переліку заборонених речовин. Це саме стосується злочинів у сфері</w:t>
      </w:r>
      <w:r w:rsid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комп’ютерних технологій.</w:t>
      </w:r>
    </w:p>
    <w:p w:rsidR="00F449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Засади співробітництва України та Європейського Союзу у галузі протидії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транскордонним злочинам були закладені ще на самому початку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взаємовідносин між нашою державою та Європейським інтеграційним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об’єднанням.</w:t>
      </w:r>
    </w:p>
    <w:p w:rsidR="00F449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Угода про партнерство та співробітництво між Україною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Європейськими Співтовариствами (УПС) від 14 червня 1994 р., яка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набула чинність 01 березня 1998 р., не містила великого масиву правових норм,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присвячених зазначеним питанням. Лише в ст. 68 «Відмивання грошей»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передбачалося, що сторони визнають необхідність докладати зусилля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співпрацювати з метою запобігання використанню своїх фінансових систем 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відмивання доходів, отриманих від кримінальної діяльності в цілому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злочинів, пов’язаних з наркотиками зокрема. Співробітництво в цій галузі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включає адміністративну та технічну допомогу з метою встановлення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 норм запобігання відмиванню грошей, еквівалентних тим, 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прийняті Співтовариством та міжнародними форумами в цій галузі, включаючи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Цільову групу з фінансових питань (ЦГФП). У такий спосіб сторона заклали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підвалини на спільної діяльності щодо боротьби з транскордонними злочинами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майбутнє.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 детально проблематику співробітництва в галузі юстиції та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внутрішніх справ було врегульовано Спільною стратегією Європейського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 щодо України від 11 грудня 1999 р. У п. ІІІ (іі) Стратегії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«Співробітництво в сфері юстиції та внутрішніх справ» визначені пріоритетні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питання посилення співпраці між ЄС та Україною в зазначеній сфері. Зокрема,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передбачено, що ЄС та Україна мають спільну зацікавленість у розвиткові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у боротьбі з нелегальною імміграцією та торгівлею людьми, в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 безпеки кордонів та боротьби проти спільного лиха організованої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злочинності, включаючи відмивання грошей, нелегальну торгівлю зброєю та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наркотиками (п. 34).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Частині ІІІ «Конкретні ініціативи» Стратегії були визначені конкретні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заходи, які повинні вживати сторони для досягнення цілей Стратегії. У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підрозділі «Співробітництво у зміцненні стабільності та безпеки в Європі»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міститься намір Євросоюзу розглянути можливості зміцнення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діалогу з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Україною задля підвищення рівня відповідальності та прозорості в переміщенні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звичайних озброєнь, із використанням Кодексу поведінки ЄС у повному обсязі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там, де це є необхідним (п. 54). Також до 2000 р. ЄС повинен був висунути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певні ініціативи стосовно зміцнення безпеки та стабільності в Європі, серед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 можна виділити засоби започаткування співробітництва між ЄС та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Україною в сфері боротьби з торгівлею стрілецькою зброєю. З цією метою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передбачалося, що ЄС міг би, після визначення та аналізу ситуації й потреб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регіону, розробити Спільні дії в цій сфері, маючи за мету: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1) зміцнення контрольного потенціалу поліції та/або місцевих митних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служб;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2) введення цього конкретного виду злочинності в обсяг навчальних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курсів;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3) розвиток обміну інформацією між ЄС та державами-членами Європолу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вдосконалення аналізу злочинної діяльності, пов'язаної зі стрілецькою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зброєю (п. 55)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контексті співробітництва саме в сфері юстиції та внутрішніх справ в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 акцент робився на ті процеси, які мали місце в ЄС наприкінці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1990х рр. Тоді сам Європейськ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 Союз готувався до широкомас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ш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бного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розширення, коли в 2004 р. до ЄС вступили одночасно 10 держав. Зважаючи на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те, що наша держава мала спільний кордон з трьома з них (Польща,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Словаччина, Угорщина), а тому була та залишається важливою транзитною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країною, що створювало канал переміщення через кордони значних обсягів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нелегальної діяльності, ЄС на тому етапі запропонував зосередити свої зусилля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наступних ініціативах (п. 63):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- оцінку обсягів нелегальної імміграції через Україну. Держави-члени ЄС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разом із Комісією мали провести аналіз сильних і слабких сторін, можливостей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ризиків наявних механізмів боротьби з цими проблемами до кінця 2000 року,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там, де було виявлено слабкі місця, ЄС повинен був розглянути можливість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ужиття заходів до виправлення ситуації;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 поліпшення співробітництва щодо повернення на свою територію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власних громадян, осіб без громадянства та громадян третіх країн, включаючи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укладення угоди про повернення осіб;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підтримку застосування в повному обсязі Женевської конвенції,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включаючи право притулку та повагу принципів невислання,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започаткування постійного діалогу між судовими органами ЄС, держав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членів та України з цивільних та кримінальних справ, в тому числі шляхом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заохочення України до підписання, ратифікації й застосування основних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конвенцій, таких як Конвенція Організації Об'єднаних Націй про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транснаціональну організовану злочинність;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пропонування Україні практичної допомоги у застосуванні її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 з відмивання грошей негайно після набрання ним чинності;</w:t>
      </w:r>
    </w:p>
    <w:p w:rsidR="000002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- організацію співпраці між правоохоронними органами держав і членів</w:t>
      </w:r>
      <w:r w:rsidR="000002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ЄС, Європолом та українськими правоохоронними органами.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результатами консультацій між Представництвом України при ЄС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представниками Євросоюзу стосовно співробітництва проти організованої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злочинності, у 2000 р. Секретаріат Ради Міністрів ЄС підготував свої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пропозиції щодо розвитку співробітництва між Україною та ЄС у сфері юстиції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внутрішніх справ, якими було передбачено, зокрема, опрацювання Плану дій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 в галузі юстиції та внутрішніх справ в Україні.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 дій Європейського Союзу в галузі юстиції та внутрішніх справ в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було схвалено під час Четвертого спільного засідання Комітету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питань співробітництва між Україною та ЄС 12 грудня 2001 р. У цьому Плані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дій було закріплено цілі цього документу, зокрема: розвивати партнерство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практичне співробітництво між Європейським Союзом, його країнами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членами, сусідніми країнами-кандидатами на вступ до ЄС та Україною в галузі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юстиції та внутрішніх справ; забезпечити ратифікацію та імплементацію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 важливих міжнародних документів, спрямованих на боротьбу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нелегальною міграцією, організованою злочинністю та корупцією; боротися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транскордонною організованою злочинністю, зокрема, торгівлею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людьми,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незаконним обігом наркотиків, торгівлею краденим автотранспортом,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підакцизними товарами та ядерними матеріалами, а також відмиванням коштів,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а також розвивати разом з Україною принципи законності, доступу до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правосуддя, незалежності судової влади та ефективної системи управління, на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 базується мета Європейського Союзу – створення «простору свободи,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безпеки і юстиції». Серед сфер співробітництва в галузі юстиції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внутрішніх справ виділяли, зокрема, організовану злочинність. Тут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передбачалося забезпечити ратифікацію та імплементацію цілої низки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 важливих міжнародних документів, спрямованих на боротьбу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організованою злочинністю та корупцією та щодо захисту прав людини,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включаючи Конвенцію ООН проти транснаціональної організованої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злочинності 2000 року, підписаної Україною 12 грудня 2000 року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Додаткових протоколів, що доповнюють Конвенцію ООН (Протокол про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попередження та боротьбу з торгівлею людьми, особливо жінками та дітьми,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покарання за неї; Протокол проти контрабанди мігрантами наземними,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морськими та повітряними шляхами); підтримку зусиль України у боротьбі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відмиванням коштів, зокрема шляхом створення Фінансової розвідки, що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відповідає стандартами Ради Європи, 40 рекомендаціям FATF та стандартам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Групи Егмонта. Передбачалося надавати Україні сприяння у її боротьбі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торгівлею наркотиками, в тому числі торгівлею хімічними речовинами та їх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прекурсорами, та боротьбі проти зловживання наркотиками, зокрема в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питаннях запобігання вживанню наркотиків та реабілітації, а також у її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боротьбі з торгівлею краденим автотранспортом, зброєю, ядерними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матеріалами та контрабандою підакцизними товарами. Окремо виділялося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 Україні допомоги у її боротьбі та контрабандою нелегальними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мігрантами, а також сприяння розвитку діяльності та вжиттю заходів,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спрямованих на запобігання торгівлі людьми, та сприяння поверненню таких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жертв.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сфері протидії міжнародному тероризму у Плані дій містилося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зобов’язання розвивати двостороннє співробітництво. При цьому потрібно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було робити акцент на наступних питаннях: співпрацювати з метою посилення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ролі ООН в багатосторонній боротьбі з тероризмом; забезпечити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імплементацію Резолюції Ради Безпеки ООН 1373/01 від 28 вересня 2001 року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боротьби проти тероризму; сприяти дотриманню та імплементації всіх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 міжнародних конвенцій, а також сприяти досягненню якомога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швидкого висновку за результатами переговорів по Всеосяжній конвенції ООН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боротьбу з тероризмом; співпрацювати в подальшому в напрямку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викорінення джерел фінансування терористичної діяльності шляхом: сприяння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імплементації та втіленню в життя Конвенції ООН про боротьбу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фінансуванням тероризму; вжиття необхідних заходів по блокуванню рахунків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осіб, визначених Комітетом по накладанню санкцій, створеного відповідно до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Резолюції 1267/99 Ради Безпеки; заохочення прогресу роботи FATF та OECD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викриттю податків; сприяння співробітництву з третіми країнами у сфері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 з терориз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мом вищенаведеними засобами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Зважаючи на важливість питань, які розглядаються в Плані дій, у червні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2002 р. спільно з українськими органами влади був розроблений План-графік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імплементації положень Плану дій ЄС в галузі юстиції та внутрішніх справ.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 з Планом-графіком протягом 2002 – 2006 рр. Європейська Комісія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повинна була сприяти Україні в запобіганні та боротьбі із транскордонними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злочинами, здійснювати реінтеграцію постраждалих осіб в суспільство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надавати їм правову та психологічну підтримку. У галузі транскордонних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 з боротьби проти таких злочинів держави-члени ЄС та Європейська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Комісія повинні були використовувати можливості залучення українських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правоохоронних органів до міжнародних та регіональних правоохоронних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операцій, а також інтенсифікувати співробітництво між Україною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міжурядовими та громадськими організаціями, які працюють в цій сфері.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Планом-графіком було передбачено фінансування майже усіх заходів за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рахунок програм технічної допомоги ТАСІС та програм ЄС, які взаємодіяли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програмою ТАСІС. Таким чином,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Планом дій були визначені досить чіткі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напрямки співробітництва Європейського Союзу та України у галузі боротьби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транскордонними злочинами.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11 листопада 2002 року в м. Брюссель відбулось засідання «Трійки 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Україна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ЄС» з питань юстиції та внутрішніх справ на рівні міністрів, що стало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головним політичним прецедентом у відносинах України та ЄС в цій сфері.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Уперше в історії розвитку стосунків між Україною та Євросоюзом в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офіційному (після публікації) політичному документі за результатами цієї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зустрічі на високому рівні зафіксовано приєднання України до спільних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Декларацій ЄС та держав-кандидатів на вступ до ЄС щодо боротьби з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торгівлею людьми та захисту комерційних водіїв від організованої злочинності.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 до заключного документу Україна стала учасником «процесу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асоціації» держав-членів ЄС, держав-кандидатів на вступ до ЄС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Європейської Комісії з окремих елементів широкомасштабної політики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Євросоюзу у сфері юстиції та внутрішніх справ.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Проте з плином часу положення Плану дій перестали відповідати рівню розвитку відносин між ЄС та Україною. В першу чергу це було спричинено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розширенням Європейського Союзу в 2004 р., коли ЄС та України вперше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стали межувати між собою і як безпосередні сусіди почали стикатися зі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спільними викликами у боротьбі із злочинністю, тероризмом та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іншими видами незаконної діяльності транскордонного характеру.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 дій ЄС у сфері юстиції та внутрішніх справ 2001 р. заклав фундамент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такого співробітництва. Цей документ сформував розділ «Юстиція, свобода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безпека» Плану дій Україна — ЄС 2005 р. Таким чином, відповідно до своїх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положень План дій у сфері юстиції, свободи та безпеки 2001 р. повинен був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бути переглянутий з метою посилення у конкретний спосіб співробітництва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Україною та ЄС з урахуванням розвитку зони свободи, безпеки і юстиції у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 та безпосереднього сусідства.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18 червня 2007 р. на засіданні Ради з питань співробітництва між Україною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ЄС був затверджений оновлений План дій Україна – ЄС у сфері юстиції,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свободи та безпек</w:t>
      </w:r>
      <w:r w:rsidR="00FA3567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A3567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Оновлений План дій встановив ряд погоджених завдань і напрямів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та імплементації. Так, в сфері безпеки цими завданнями є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протидія тероризму і організованій злочинності, в тому числі шляхом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зміцнення правоохоронного співробітництва, зокрема у напрямі боротьби з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проявами торгівлі людьми, незаконного ввозу мігрантів, незаконного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переміщення наркотиків та інших заборонених товарів, корупції, підробки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документів, відмивання грошей та іншими видами протиправної діяльності. У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всіх сферах співпраці передбачено гармонізацію законодавства України з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правом Євросоюзу та посилення інституційної здатності. Інструментом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 Плану дій є План-графік, схвалений у квітні 2008 р. на засіданні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Підкомітету Комітету з питань співпраці. Він містить цілі співпраці і визначає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спільні заходи. Євросоюз надає Україні технічну та фінансову допомогу для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 положень Плану дій.</w:t>
      </w:r>
    </w:p>
    <w:p w:rsidR="00F44913" w:rsidRDefault="00F44913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Отже, співпраця між нашою державою та Європейським Союзом у сфері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протидії транскордонними злочинам пройшла тривалий шлях еволюції, коли на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перших етапах вона стосувалася переважно економічних злочинів, пов’язаних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 відмиванням грошей, до поступового усвідомлення, що наявність спільних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кордонів між Україною та ЄС вимагає від обох сторін об’єднання зусиль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стосовно боротьби із набагато більшою кількістю злочинів, які мають</w:t>
      </w:r>
      <w:r w:rsidR="0033338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4491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транснаціональний характер, перелік яких продовжує постійно зростати.</w:t>
      </w:r>
    </w:p>
    <w:p w:rsidR="00333382" w:rsidRDefault="00333382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5C18FF">
        <w:rPr>
          <w:rFonts w:ascii="Times New Roman" w:hAnsi="Times New Roman" w:cs="Times New Roman"/>
          <w:i/>
          <w:sz w:val="28"/>
          <w:szCs w:val="24"/>
          <w:lang w:val="uk-UA" w:eastAsia="uk-UA"/>
        </w:rPr>
        <w:t>Апробація результатів дослідження.</w:t>
      </w:r>
      <w:r w:rsidRPr="005C18F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Результати кваліфікаційної роботи були обговорені на засіданнях кафедри 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цивільного</w:t>
      </w:r>
      <w:r w:rsidRPr="005C18F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права Запорізького національного університету.</w:t>
      </w:r>
    </w:p>
    <w:p w:rsidR="003B264B" w:rsidRDefault="003B264B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317D9E" w:rsidRDefault="00317D9E" w:rsidP="00317D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en-US" w:eastAsia="uk-UA"/>
        </w:rPr>
      </w:pPr>
      <w:r w:rsidRPr="00317D9E">
        <w:rPr>
          <w:rFonts w:ascii="Times New Roman" w:hAnsi="Times New Roman" w:cs="Times New Roman"/>
          <w:sz w:val="28"/>
          <w:szCs w:val="24"/>
          <w:lang w:val="en-US" w:eastAsia="uk-UA"/>
        </w:rPr>
        <w:lastRenderedPageBreak/>
        <w:t>РОЗДІЛ 2. ПРАКТИЧНА ЧАСТИНА</w:t>
      </w:r>
    </w:p>
    <w:p w:rsidR="00317D9E" w:rsidRDefault="00317D9E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 w:eastAsia="uk-UA"/>
        </w:rPr>
      </w:pPr>
    </w:p>
    <w:p w:rsidR="00317D9E" w:rsidRDefault="00317D9E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 w:eastAsia="uk-UA"/>
        </w:rPr>
      </w:pPr>
    </w:p>
    <w:p w:rsidR="003B264B" w:rsidRDefault="003B264B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t>2.</w:t>
      </w:r>
      <w:r w:rsidR="00317D9E" w:rsidRPr="00317D9E">
        <w:rPr>
          <w:rFonts w:ascii="Times New Roman" w:hAnsi="Times New Roman" w:cs="Times New Roman"/>
          <w:sz w:val="28"/>
          <w:szCs w:val="24"/>
          <w:lang w:eastAsia="uk-UA"/>
        </w:rPr>
        <w:t xml:space="preserve">1. 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Ознаки транснаціональної злочинності</w:t>
      </w:r>
    </w:p>
    <w:p w:rsidR="003B264B" w:rsidRDefault="003B264B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3B264B" w:rsidRDefault="003B264B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3B264B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Ознака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Характеристика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Інтернаціональність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до складу транснаціональної організованої злочинності входять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представники різних національностей, що є природнім і не перешкоджає реалізації злочинних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схем, злочинів, в той же час в її рамках можуть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існувати і організації, які створені за етнічною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ознакою, але і в цих випадках злочинні зв’язки є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інтернаціональними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Структурованість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 злочинні організації мають складну структуру взаємозв’язків, пов’язані з іншими соціальними інститутами, всередині організацій має місце строга ієрархія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Гнучкість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здатність транснаціональних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злочинних організацій до активної співпраці з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іншими соціально-політичними інститутами, до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проникнення в законні інститути для отримання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переваг і преференцій у процесі реалізації злочинних схем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Силові методи розв’язання проблем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 злочинні організації використовують силу, погрози, шантаж з метою розв’язання проблем, які перешкоджають реалізації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злочинних схем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Злочинна інноваційність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злочинні організації використовують передові інформаційні техніко-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технологічні інновації з метою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досягнення мобільності, ефективної комунікації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для здійснення фінансових операцій і контролю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Швидкість та мобільність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 злочинні організації є мобільними з погляду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переміщення в межах регіону, в якому реалізуються злочинні схеми, національні кордони не є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 цьому перешкодою, сучасні транспортні засоби, міжнародні логістичні коридори створюють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умови для швидкого переміщення, транспортування та комунікації</w:t>
            </w:r>
          </w:p>
        </w:tc>
      </w:tr>
      <w:tr w:rsidR="003B264B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Контроль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 злочинні організації намагаються здійснювати тотальний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контроль над певною сферою кримінальної діяльності, при цьому з конкурентами ведеться жорстка боротьба, що нерідко призводить до тотальних кримінальних конфліктів</w:t>
            </w:r>
          </w:p>
        </w:tc>
      </w:tr>
      <w:tr w:rsidR="003B264B" w:rsidRPr="00D132C8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Адаптація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 злочинні організації швидко адаптуються до економічних,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політичних, юридичних, митних умов, у яких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вони діють, використовують прогалини у законодавстві, неузгодженість дій правоохоронних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органів з метою реалізації злочинних схе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</w:t>
            </w:r>
          </w:p>
        </w:tc>
      </w:tr>
      <w:tr w:rsidR="003B264B" w:rsidTr="003B264B">
        <w:tc>
          <w:tcPr>
            <w:tcW w:w="2802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Мотиви злочинної діяльності</w:t>
            </w:r>
          </w:p>
        </w:tc>
        <w:tc>
          <w:tcPr>
            <w:tcW w:w="6769" w:type="dxa"/>
          </w:tcPr>
          <w:p w:rsidR="003B264B" w:rsidRDefault="003B264B" w:rsidP="003B264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переважним мотивом для злочинної діяльності є збагачення, тобто корисливий мотив провідний у дії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3B264B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транснаціональних злочинних організацій</w:t>
            </w:r>
          </w:p>
        </w:tc>
      </w:tr>
    </w:tbl>
    <w:p w:rsidR="00AE2DC8" w:rsidRDefault="00AE2DC8" w:rsidP="003B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E2DC8" w:rsidRDefault="00AE2DC8" w:rsidP="00317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317D9E" w:rsidRPr="00317D9E">
        <w:rPr>
          <w:rFonts w:ascii="Times New Roman" w:hAnsi="Times New Roman" w:cs="Times New Roman"/>
          <w:sz w:val="28"/>
          <w:szCs w:val="24"/>
          <w:lang w:eastAsia="uk-UA"/>
        </w:rPr>
        <w:t>2.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Основні етапи формування політики ЄС у сфері </w:t>
      </w:r>
      <w:r w:rsidRPr="00B55A66">
        <w:rPr>
          <w:rFonts w:ascii="Times New Roman" w:hAnsi="Times New Roman" w:cs="Times New Roman"/>
          <w:sz w:val="28"/>
          <w:szCs w:val="28"/>
          <w:lang w:val="uk-UA"/>
        </w:rPr>
        <w:t>протидії транскордонним злочинам</w:t>
      </w:r>
    </w:p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DC8" w:rsidTr="006A0111">
        <w:tc>
          <w:tcPr>
            <w:tcW w:w="9571" w:type="dxa"/>
          </w:tcPr>
          <w:p w:rsidR="00AE2DC8" w:rsidRPr="009F759F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F759F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Перший етап (попередній)</w:t>
            </w:r>
          </w:p>
        </w:tc>
      </w:tr>
      <w:tr w:rsidR="00AE2DC8" w:rsidRPr="00D132C8" w:rsidTr="006A0111">
        <w:tc>
          <w:tcPr>
            <w:tcW w:w="9571" w:type="dxa"/>
          </w:tcPr>
          <w:p w:rsidR="00AE2DC8" w:rsidRDefault="00AE2DC8" w:rsidP="006A0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Початком новітньої політики у галузі боротьби із злочинністю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майбутнього Європейського Союзу прийнято вважати створення у 1975 р. особливого координаційного органу в цій галузі. Йдеться про так звану групу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TREVI, яка складалася з міністрів внутрішніх справ держав-членів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Співтовариств і збиралася на засідання двічі на рік. Свою назву група отримала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абревіатури французьких слів «Тероризм, радикалізм, екстремізм 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насильницькі дії міжнародного характеру» (Terrorism, radicalisme, extremisme et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violence internationale).</w:t>
            </w:r>
          </w:p>
        </w:tc>
      </w:tr>
    </w:tbl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DC8" w:rsidTr="006A0111">
        <w:tc>
          <w:tcPr>
            <w:tcW w:w="9571" w:type="dxa"/>
          </w:tcPr>
          <w:p w:rsidR="00AE2DC8" w:rsidRPr="009F759F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F759F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Другий етап</w:t>
            </w:r>
          </w:p>
        </w:tc>
      </w:tr>
      <w:tr w:rsidR="00AE2DC8" w:rsidTr="006A0111">
        <w:tc>
          <w:tcPr>
            <w:tcW w:w="9571" w:type="dxa"/>
          </w:tcPr>
          <w:p w:rsidR="00AE2DC8" w:rsidRDefault="00AE2DC8" w:rsidP="006A0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Розпочато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листопада 1993 р., коли набрав чинності Договір про Європейський Союз.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цього моменту питання спільної боротьби із злочинністю стали невід’ємною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частиною відання нового інтеграційного утворення й отримали в її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установчому договорі (розділ VI) правову основу. Її перша назва 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Співробітництво у галузі правосуддя та внутрішніх справ</w:t>
            </w:r>
          </w:p>
        </w:tc>
      </w:tr>
    </w:tbl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DC8" w:rsidTr="006A0111">
        <w:tc>
          <w:tcPr>
            <w:tcW w:w="9571" w:type="dxa"/>
          </w:tcPr>
          <w:p w:rsidR="00AE2DC8" w:rsidRPr="009F759F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F759F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Третій етап</w:t>
            </w:r>
          </w:p>
        </w:tc>
      </w:tr>
      <w:tr w:rsidR="00AE2DC8" w:rsidRPr="00D132C8" w:rsidTr="006A0111">
        <w:tc>
          <w:tcPr>
            <w:tcW w:w="9571" w:type="dxa"/>
          </w:tcPr>
          <w:p w:rsidR="00AE2DC8" w:rsidRDefault="00AE2DC8" w:rsidP="006A0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Розпочався 1 травня 1999 р. п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ісля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вступу в силу Амстердамського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догово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1997 р.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який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передбачив докорінну реформу спільної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політики у галузі боротьби із злочинністю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рамках третьої опори, яку назвали Співробітництво у сфері охорони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порядку та правосуддя у кримінальних справах, Європейський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Союз нарешті отримав нормотворчі повноваження, що реалізувалися шляхом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F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видання юридично обов’язкових рішень та рамкових рішень.</w:t>
            </w:r>
          </w:p>
        </w:tc>
      </w:tr>
    </w:tbl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DC8" w:rsidTr="006A0111">
        <w:tc>
          <w:tcPr>
            <w:tcW w:w="9571" w:type="dxa"/>
          </w:tcPr>
          <w:p w:rsidR="00AE2DC8" w:rsidRPr="00AA0E57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lastRenderedPageBreak/>
              <w:t>Четвертий етап (сучасність)</w:t>
            </w:r>
          </w:p>
        </w:tc>
      </w:tr>
      <w:tr w:rsidR="00AE2DC8" w:rsidTr="006A0111">
        <w:tc>
          <w:tcPr>
            <w:tcW w:w="9571" w:type="dxa"/>
          </w:tcPr>
          <w:p w:rsidR="00AE2DC8" w:rsidRDefault="00AE2DC8" w:rsidP="006A0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 свій початок із набуттям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чинності Лісабонським договором у грудні 2009 р.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лід наголосити, що саме Лісабонський договір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скасував систему трьох опор в ЄС, об’єднавши всі опори в рамках єдиного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Європейського Союзу.</w:t>
            </w:r>
          </w:p>
        </w:tc>
      </w:tr>
    </w:tbl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ab/>
        <w:t>2.</w:t>
      </w:r>
      <w:r w:rsidR="00317D9E" w:rsidRPr="00317D9E">
        <w:rPr>
          <w:rFonts w:ascii="Times New Roman" w:hAnsi="Times New Roman" w:cs="Times New Roman"/>
          <w:sz w:val="28"/>
          <w:szCs w:val="24"/>
          <w:lang w:eastAsia="uk-UA"/>
        </w:rPr>
        <w:t>3.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Пріоритетні напрямки діяльності ЄС щодо створення простору свободи, безпеки та юстиції</w:t>
      </w:r>
    </w:p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AE2DC8" w:rsidRPr="00D132C8" w:rsidTr="006A0111">
        <w:tc>
          <w:tcPr>
            <w:tcW w:w="3085" w:type="dxa"/>
          </w:tcPr>
          <w:p w:rsidR="00AE2DC8" w:rsidRPr="00AA0E57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 сфері імміграційної політики та надання політичного притулку</w:t>
            </w:r>
          </w:p>
        </w:tc>
        <w:tc>
          <w:tcPr>
            <w:tcW w:w="6486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необхідність створення єдиної системи надання притулку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території ЄС; посилення боротьби з нелегальною міграцією та торгівлею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людьми; дотримання прав іммігрантів, які легально проживають у державах-членах Євросоюзу, включаючи надання їм права голосу на виборах до місцевих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органів; одним з основних елементів імміграційної політики названо співробітництво з третіми країнами; висунуто вимогу до країн-кандидатів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 до ЄС щодо прийняття в повній мірі правил Шенгенських угод</w:t>
            </w:r>
          </w:p>
        </w:tc>
      </w:tr>
      <w:tr w:rsidR="00AE2DC8" w:rsidTr="006A0111">
        <w:tc>
          <w:tcPr>
            <w:tcW w:w="3085" w:type="dxa"/>
          </w:tcPr>
          <w:p w:rsidR="00AE2DC8" w:rsidRPr="00AA0E57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у сфері створення європейського простору юстиції</w:t>
            </w:r>
          </w:p>
        </w:tc>
        <w:tc>
          <w:tcPr>
            <w:tcW w:w="6486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необхідність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поступового зближення правоохоронних систем Союзу, розроблено принцип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взаємного визнання державами-членами ЄС рішень національних судів</w:t>
            </w:r>
          </w:p>
        </w:tc>
      </w:tr>
      <w:tr w:rsidR="00AE2DC8" w:rsidTr="006A0111">
        <w:tc>
          <w:tcPr>
            <w:tcW w:w="3085" w:type="dxa"/>
          </w:tcPr>
          <w:p w:rsidR="00AE2DC8" w:rsidRPr="00AA0E57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у сфері боротьби із організованою злочинністю</w:t>
            </w:r>
          </w:p>
        </w:tc>
        <w:tc>
          <w:tcPr>
            <w:tcW w:w="6486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спеціального відомства Євроюсту, заплановано розробку конкретних програм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боротьби із організованою злочинністю, поширенням наркотиків, нелегальною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A0E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міграцією</w:t>
            </w:r>
          </w:p>
        </w:tc>
      </w:tr>
    </w:tbl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ab/>
        <w:t>2.</w:t>
      </w:r>
      <w:r w:rsidR="00317D9E" w:rsidRPr="00317D9E">
        <w:rPr>
          <w:rFonts w:ascii="Times New Roman" w:hAnsi="Times New Roman" w:cs="Times New Roman"/>
          <w:sz w:val="28"/>
          <w:szCs w:val="24"/>
          <w:lang w:eastAsia="uk-UA"/>
        </w:rPr>
        <w:t xml:space="preserve">4. 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Нормативні основи протидії транскордонній злочинності в ЄС</w:t>
      </w: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Норми, що регулюють протидію тероризму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Рамкове рішення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2002/475/JHA про боротьбу з тероризмом, яке було доповнено в 2008 р., дає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загальне визначення тероризму та злочи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нів, пов’язаних із тероризмом</w:t>
            </w:r>
          </w:p>
        </w:tc>
      </w:tr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Норми, що регулюють боротьбу із торгівлею людьми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цій сфері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2011 р. було прийнято Директиву 2011/36 Європейського Парламенту та Ради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запобігання та боротьбу із торгівлею людьми та захист її жертв, яка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замінила Рамкове рішення Ради 2002/629/J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HA</w:t>
            </w:r>
          </w:p>
        </w:tc>
      </w:tr>
      <w:tr w:rsidR="00AE2DC8" w:rsidRPr="00D132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Норми, що регулюють діяльність, спрямовану проти незаконної торгівлі зброєю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 258/2012 Європейського Парламенту та Ради про виконання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статті 10 Протоколу ООН проти незаконного виробництва та торгівлю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вогнепальною зброєю, її частинами та компонентами, амуніцією, який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доповнює Конвенцію ООН проти транснаціональної злочинності, та який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запроваджує дозвільний порядок експорту, імпорту та транзиту вогнепальної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зброї, її частин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компонентів та амуніції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Директива 2008/51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Європейського Парламенту та Ради, яка доповнює Директиву Ради 91/477 про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куп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івлею та володінням зброєю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Спільна позиція Ради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2008/944/CFSP, що визначає загальні правило, які регулюють контроль за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експортом військових технологій та обладнання, Директива 2009/43, яка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спрощує умови та порядок передачі продукції, пов’язаної із обороною, в межах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Співтовариства</w:t>
            </w:r>
          </w:p>
        </w:tc>
      </w:tr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Норми щодо заборони сексуальної експлуатації жінок та дітей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Директива 2011/92 про боротьбу із сексуальним насильством та сексуальною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експлуатацією дітей, а також дитячою порнографією, що замінює Рамкове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рішення Ради 2004/68/JHA</w:t>
            </w:r>
          </w:p>
        </w:tc>
      </w:tr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Норми, спрямовані на боротьбу із незаконним обігом наркотичних засобів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Рамкове рішення 2004/757/JHA, що встановлює мінімальні правила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стосовно складових елементів злочинів та санкцій у сфері незаконного обігу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наркотичних речовин</w:t>
            </w:r>
          </w:p>
        </w:tc>
      </w:tr>
      <w:tr w:rsidR="00AE2DC8" w:rsidRPr="00D132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 щодо відмивання грошей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Директива 2015/849 про запобігання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використанню фінансової системи з метою відмивання коштів та фінансування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тероризму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Рамкове рішення Ради 2001/500/JHA про боротьбу із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відмиванням коштів, ідентифікацію, відстеження, заморожування, арешт 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конфіскацію коштів і доходів,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отриманих злочинним шляхом</w:t>
            </w:r>
          </w:p>
        </w:tc>
      </w:tr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Норми стосовно протидії корупції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Рамкове рішення Ради 2003/568/JHA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боротьбу з кору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пцією в приватному секторі</w:t>
            </w:r>
          </w:p>
        </w:tc>
      </w:tr>
      <w:tr w:rsidR="00AE2DC8" w:rsidRPr="00D132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Заходи щодо боротьби із підробкою платіжних засобів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Директива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2014/62 про кримінально-правовий захист євро та інших грошових знаків від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підробки, яка скасувала 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мкове рішення 2000/383/JHA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Рамкове рішення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2001/413/JHA про боротьбу із шахрайством та підробкою безготівкових засобів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платежу</w:t>
            </w:r>
          </w:p>
        </w:tc>
      </w:tr>
      <w:tr w:rsidR="00AE2D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ормативно-правові акти щодо боротьби із кіберзлочинністю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Директива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2013/40 Європейського Парламенту та Ради про атаки проти інформаційних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систем, яка замінює Рамкове Рі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шення Ради 2005/222/JHA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Директива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2016/1148 Європейського Парламенту та Ради стосовно заходів забезпечення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високого </w:t>
            </w: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загального рівня мережевої та інформаційної безпеки (МІБ)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території Союзу</w:t>
            </w:r>
          </w:p>
        </w:tc>
      </w:tr>
      <w:tr w:rsidR="00AE2DC8" w:rsidRPr="00D132C8" w:rsidTr="006A0111">
        <w:tc>
          <w:tcPr>
            <w:tcW w:w="2802" w:type="dxa"/>
          </w:tcPr>
          <w:p w:rsidR="00AE2DC8" w:rsidRPr="0099584E" w:rsidRDefault="00AE2DC8" w:rsidP="006A01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Заходи щодо активізації діяльності стосовно протидії організованій злочинності</w:t>
            </w:r>
          </w:p>
        </w:tc>
        <w:tc>
          <w:tcPr>
            <w:tcW w:w="6769" w:type="dxa"/>
          </w:tcPr>
          <w:p w:rsidR="00AE2DC8" w:rsidRDefault="00AE2DC8" w:rsidP="006A01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958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Рамкове рішення 2008/841/JHA про боротьбу із організованою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злочинністю</w:t>
            </w:r>
          </w:p>
        </w:tc>
      </w:tr>
    </w:tbl>
    <w:p w:rsidR="00D132C8" w:rsidRDefault="00D132C8" w:rsidP="00D132C8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D132C8" w:rsidRDefault="00D132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E2D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 w:rsidRPr="002C4AAC">
        <w:rPr>
          <w:rFonts w:ascii="Times New Roman" w:hAnsi="Times New Roman" w:cs="Times New Roman"/>
          <w:sz w:val="28"/>
          <w:szCs w:val="24"/>
          <w:lang w:val="uk-UA" w:eastAsia="uk-UA"/>
        </w:rPr>
        <w:t>5.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Міжнародні організації, що беруть участь у міжнародному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співробітницт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ві в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сфері протидії транскордонній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злочинності</w:t>
      </w:r>
    </w:p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Організація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Об’єднаних Націй (ООН)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Організація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Північноатлантичного договору (НАТО)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Європейський союз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(ЄС)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Центральноєвропейська ініціатива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(ЦЄІ)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Південно-Східна європейська ініціатива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(ПСЄІ)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Рада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Євроатлантичного Партнерства (РЄАП)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Організація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з питань безпеки та співробітництва в Європі (ОБСЄ)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Рада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Європи (РЄ)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Організація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Чорноморського Економічного Співтовариства (ОЧЕС)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Міжнародна організація</w:t>
            </w: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з міграції (МОМ)</w:t>
            </w:r>
          </w:p>
        </w:tc>
      </w:tr>
    </w:tbl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та 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ін.</w:t>
      </w:r>
    </w:p>
    <w:p w:rsidR="00D132C8" w:rsidRDefault="00D132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6.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Рівні міжнародного співробітництва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у протидії </w:t>
      </w:r>
      <w:r w:rsidR="002C4AAC" w:rsidRPr="002C4AAC">
        <w:rPr>
          <w:rFonts w:ascii="Times New Roman" w:hAnsi="Times New Roman" w:cs="Times New Roman"/>
          <w:sz w:val="28"/>
          <w:szCs w:val="24"/>
          <w:lang w:val="uk-UA" w:eastAsia="uk-UA"/>
        </w:rPr>
        <w:t>транскордонній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злочинності</w:t>
      </w:r>
    </w:p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2C8" w:rsidTr="00D132C8">
        <w:tc>
          <w:tcPr>
            <w:tcW w:w="9571" w:type="dxa"/>
          </w:tcPr>
          <w:p w:rsidR="00D132C8" w:rsidRP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перший – внутрішньодержавний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 xml:space="preserve"> рівень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становить систему правоохоронних органів, які діють відповідно до національного і міжнародного права та забезпечують публічну безпеку й правопорядок. За необхідності, у разі систематичного вчинення актів тероризму та організованої злочинності, починають діяти органи національної безпеки, які також у межах своєї компетенції використовують механізми міжнародного співробітництва у протидії злочинності</w:t>
            </w:r>
          </w:p>
        </w:tc>
      </w:tr>
    </w:tbl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1905</wp:posOffset>
                </wp:positionV>
                <wp:extent cx="0" cy="6286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E7C8C" id="Прямая соединительная линия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5pt,.15pt" to="225.4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" strokecolor="#4579b8 [3044]"/>
            </w:pict>
          </mc:Fallback>
        </mc:AlternateContent>
      </w:r>
    </w:p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2C8" w:rsidTr="00D132C8">
        <w:tc>
          <w:tcPr>
            <w:tcW w:w="9571" w:type="dxa"/>
          </w:tcPr>
          <w:p w:rsidR="00D132C8" w:rsidRP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другий – міжнародний рівень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включає діяльність органів, системи органів та організацій, створених з метою протидії загально-кримінальній злочинності (Інтерпол) та контролю, припинення й боротьби з організованою злочинністю і тероризмом (Контртерористичний комітет ООН, Антитерористичний Центр Європи)</w:t>
            </w:r>
          </w:p>
        </w:tc>
      </w:tr>
    </w:tbl>
    <w:p w:rsidR="00D132C8" w:rsidRDefault="00D132C8" w:rsidP="00D13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ab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7.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Види транскордонних злочинів</w:t>
      </w: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E2DC8" w:rsidRDefault="00AE2DC8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DC8" w:rsidTr="006A0111">
        <w:tc>
          <w:tcPr>
            <w:tcW w:w="9571" w:type="dxa"/>
          </w:tcPr>
          <w:p w:rsidR="00AE2DC8" w:rsidRPr="001224F0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Види транскордонних злочинів (відповідно об’єкту)</w:t>
            </w:r>
          </w:p>
        </w:tc>
      </w:tr>
    </w:tbl>
    <w:p w:rsidR="00AE2DC8" w:rsidRDefault="00AE2DC8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-3175</wp:posOffset>
                </wp:positionV>
                <wp:extent cx="638175" cy="590550"/>
                <wp:effectExtent l="5715" t="6350" r="51435" b="5080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2F17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2.2pt;margin-top:-.25pt;width:50.2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-3175</wp:posOffset>
                </wp:positionV>
                <wp:extent cx="742950" cy="590550"/>
                <wp:effectExtent l="43815" t="6350" r="13335" b="508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86BE" id="Прямая со стрелкой 3" o:spid="_x0000_s1026" type="#_x0000_t32" style="position:absolute;margin-left:173.7pt;margin-top:-.25pt;width:58.5pt;height:4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-3175</wp:posOffset>
                </wp:positionV>
                <wp:extent cx="2266950" cy="590550"/>
                <wp:effectExtent l="5715" t="6350" r="32385" b="603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0E215" id="Прямая со стрелкой 2" o:spid="_x0000_s1026" type="#_x0000_t32" style="position:absolute;margin-left:232.2pt;margin-top:-.25pt;width:178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-3175</wp:posOffset>
                </wp:positionV>
                <wp:extent cx="2247900" cy="590550"/>
                <wp:effectExtent l="34290" t="6350" r="13335" b="603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79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F529" id="Прямая со стрелкой 1" o:spid="_x0000_s1026" type="#_x0000_t32" style="position:absolute;margin-left:55.2pt;margin-top:-.25pt;width:177pt;height:4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">
                <v:stroke endarrow="block"/>
              </v:shape>
            </w:pict>
          </mc:Fallback>
        </mc:AlternateContent>
      </w:r>
    </w:p>
    <w:p w:rsidR="00AE2DC8" w:rsidRDefault="00AE2DC8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0"/>
        <w:gridCol w:w="2391"/>
        <w:gridCol w:w="2399"/>
        <w:gridCol w:w="2391"/>
      </w:tblGrid>
      <w:tr w:rsidR="00AE2DC8" w:rsidTr="006A0111">
        <w:tc>
          <w:tcPr>
            <w:tcW w:w="2392" w:type="dxa"/>
          </w:tcPr>
          <w:p w:rsidR="00AE2DC8" w:rsidRPr="001224F0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Транскордонні злочини проти громадської безпеки</w:t>
            </w:r>
          </w:p>
        </w:tc>
        <w:tc>
          <w:tcPr>
            <w:tcW w:w="2393" w:type="dxa"/>
          </w:tcPr>
          <w:p w:rsidR="00AE2DC8" w:rsidRPr="001224F0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Транскордонні злочини проти волі, честі, гідності особи, а також статевої свободи та статевої недоторканості особи</w:t>
            </w:r>
          </w:p>
        </w:tc>
        <w:tc>
          <w:tcPr>
            <w:tcW w:w="2393" w:type="dxa"/>
          </w:tcPr>
          <w:p w:rsidR="00AE2DC8" w:rsidRPr="001224F0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Транскордонні злочини у сфері підприємницької діяльності</w:t>
            </w:r>
          </w:p>
        </w:tc>
        <w:tc>
          <w:tcPr>
            <w:tcW w:w="2393" w:type="dxa"/>
          </w:tcPr>
          <w:p w:rsidR="00AE2DC8" w:rsidRPr="001224F0" w:rsidRDefault="00AE2DC8" w:rsidP="006A01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Інші тяжкі транскордонні злочини</w:t>
            </w:r>
          </w:p>
        </w:tc>
      </w:tr>
      <w:tr w:rsidR="00AE2DC8" w:rsidTr="006A0111">
        <w:tc>
          <w:tcPr>
            <w:tcW w:w="2392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тероризм,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організована злочинність, незаконна торгівля зброєю</w:t>
            </w:r>
          </w:p>
        </w:tc>
        <w:tc>
          <w:tcPr>
            <w:tcW w:w="2393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людьми,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сексуальна експлуатація жінок і дітей</w:t>
            </w:r>
          </w:p>
        </w:tc>
        <w:tc>
          <w:tcPr>
            <w:tcW w:w="2393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підробка платіжних засобів, відмивання грошей</w:t>
            </w:r>
          </w:p>
        </w:tc>
        <w:tc>
          <w:tcPr>
            <w:tcW w:w="2393" w:type="dxa"/>
          </w:tcPr>
          <w:p w:rsidR="00AE2DC8" w:rsidRDefault="00AE2DC8" w:rsidP="006A011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незаконна торгівля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224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наркотиками, корупція, комп’ютерні злочини</w:t>
            </w:r>
          </w:p>
        </w:tc>
      </w:tr>
    </w:tbl>
    <w:p w:rsidR="000F053A" w:rsidRDefault="000F053A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0F053A" w:rsidRDefault="000F053A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911959" w:rsidRDefault="000F053A" w:rsidP="0084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ab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8.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="00841F96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Проблеми міжнародного співробітництва </w:t>
      </w:r>
      <w:r w:rsidR="00841F96" w:rsidRPr="00841F96">
        <w:rPr>
          <w:rFonts w:ascii="Times New Roman" w:hAnsi="Times New Roman" w:cs="Times New Roman"/>
          <w:sz w:val="28"/>
          <w:szCs w:val="24"/>
          <w:lang w:val="uk-UA" w:eastAsia="uk-UA"/>
        </w:rPr>
        <w:t>у сфері протидії транскордонним злочинам</w:t>
      </w:r>
    </w:p>
    <w:p w:rsidR="000F053A" w:rsidRDefault="000F053A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0F053A" w:rsidRDefault="000F053A" w:rsidP="00AE2DC8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1. Проблема правового характеру.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Існування в державах різних правових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 кримінального законодавства, що будуються на різних засадах,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унаслідок чого неоднаково оцінюються одні й ті самі злочинні діяння.</w:t>
      </w: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 наприклад, у 1982 р. до КК Італії введено ст. 416-bis, у якій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зазначено: «Кожен, хто бере участь в об’єднанні мафіозного типу,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складається з трьох або більше осіб, карається позбавленням волі на строк від 3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6 років. Усі ті, хто створюють, керують або організовують об’єднання,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караються позбавленням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волі на строк від 4 до 9 років»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Німеччині під створенням злочинних об’єднань розуміється «основа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об’єднання, мета якого спрямована на вчинення злочинів, або участь у такому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об’єднанні або його підтримання» (ст. 129 КК Німеччини).</w:t>
      </w: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Кримінальне законодавство Іспанії передбачає кримінальну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відповідальність за членство в організації, що має на меті здійснення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виробництва, розподілу, торгівлі наркотиками (ст. 371 КК Іспанії).</w:t>
      </w: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новому КК Франції надано поняття такої форми злочинного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об’єднання, як об’єднання злочинців, встановлено відповідальність за участь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ньому. Його, відповідно до ст. 450-1 КК Франції, утворює об’єднання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злочинців, будь-яка сформована група або змова з метою підготовки,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характеризується одним або декількома фактами, одного або кількох злочинів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 одного або кількох проступків. Французьке кримінальне законодавство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передбачає умови звільнення від покарання особи, яка взяла участь у такому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об’єднанні (групі) або змові, якщо вона, до притягнення до відповідальності,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розкриє цю групу або цю змову компетентній владі і дозволить встановити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 уч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асників (ст. 450-2)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Такі відмінності у кримінальних законодавствах не сприяють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налагодженню та зміцненню співробітництва між державами. Для вирішення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цієї проблеми необхідно активізувати зусилля у сфері узгодження та зближення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національних законодавств.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2. Проблема зовнішньополітичного характеру.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Співробітництво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боротьбі з організованою злочинністю залежить від того, яку зовнішню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політику здійснюють держави, які відносини склалися між ними. Чим більш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напружені ці відносини, тим більш утруднено співробітництво, передусім у тих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випадках, коли стикаються різні ідеології.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3. Економічна проблема</w:t>
            </w:r>
            <w:r w:rsidRPr="00841F9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Багато держав, відповідно до свого рівня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економічного розвитку, не в змозі забезпечити повноцінне співробітництво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 боротьби з організованою злочинністю.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4. Внутрішні політичні проблеми.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Уряди деяких держав не в змозі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контролювати політичну ситуацію у своїх державах (деякі країни СНД – Грузія,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Таджикистан, Азії – Афганістан, Латинської Америки, Африки), що сприяє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безконтрольності злочинності на їх території, у тому числі й організованої.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5. Проблема корумпованості урядів деяких держав.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Уряди окремих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 не зацікавлені в налагодженні співробітництва у сфері протидії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організованій злочинності, передусім, коли вищі ешелони влади цих держав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поглинула корупція, а міжнародне співробітництво може підірвати позиції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корумпованих посадових осіб або навіть уряду загалом. Таке відбувається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коли йдеться про співробітництво з державою – «відстійником злочинних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lastRenderedPageBreak/>
              <w:t>6. Проблема забезпечення суверенітету в процесі співпраці.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Уряди деяких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 розглядають певні форми співпраці як утручання у внутрішні справи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цієї держави. Так, наприклад деякі уряди вважають, що громадяни, 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порушили норми права, повинні піддаватися кримінальному переслідуванню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 державах і не повинні підпадати під іноземну юрисдикцію, тому держави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часто неохоче здійснюють екстрадицію своїх громадян навіть за наявності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досить вагомих доказів їх вини. Досить часто в екстрадиції не зацікавлені 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самі особи, яких видають. Це пояснюється відмінністю санкцій за вчинення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 й того самого злочину, що передбачені кримінальними законодавствами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 держав.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841F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7. Проблема забезпечення секретності.</w:t>
            </w:r>
          </w:p>
        </w:tc>
      </w:tr>
    </w:tbl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 невпевненість у збереженні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конфіденційності оперативної інформації правоохоронні органи взаємодіючих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 не завжди погоджуються на обмін наявної в них інформації, передусім,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коли існують серйозні побоювання витоку цієї інформації, що цей витік 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тільки знизить ефективність зазначених операцій, а й становитиме загрозу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життю оперативних працівників. Особливо неохоче погоджуються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співпрацю з правоохоронними органами тієї держави, уряд якої поглинула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корупція.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8. Відсутність єдиного координуючого міжнародного органу.</w:t>
            </w:r>
          </w:p>
        </w:tc>
      </w:tr>
    </w:tbl>
    <w:p w:rsidR="00841F96" w:rsidRPr="000F053A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0F053A" w:rsidRDefault="000F053A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Безумовно,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однією з проблем міжнародного співробітництва щодо протидії організованій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 є відсутність єдиного центру управління та координації всіх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операцій і дій, спрямованих на боротьбу з організованою злочинністю. При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проведенні спільних операцій двома або кількома правоохоронними органами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двох або декількох держав для виконання міжнародних договорів неминуче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«перетягування ковдри на себе». Не можна применшувати роль Інтерполу, але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ситуація така, що функцій, якими його наділено, вже замало для забезпечення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плідної співпраці в боротьбі з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організованою злочинністю. Необхідно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розширити повноваження Інтерполу або створити самостійний міжнародний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орган, що має забезпечувати управління та координацію з проведення операцій,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0F053A">
        <w:rPr>
          <w:rFonts w:ascii="Times New Roman" w:hAnsi="Times New Roman" w:cs="Times New Roman"/>
          <w:sz w:val="28"/>
          <w:szCs w:val="24"/>
          <w:lang w:val="uk-UA" w:eastAsia="uk-UA"/>
        </w:rPr>
        <w:t>спрямованих на нейтралізацію транснаціональних організованих злочинних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груп.</w:t>
      </w:r>
    </w:p>
    <w:p w:rsidR="0095516D" w:rsidRDefault="0095516D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9. </w:t>
      </w:r>
      <w:r w:rsidR="005E6C1E">
        <w:rPr>
          <w:rFonts w:ascii="Times New Roman" w:hAnsi="Times New Roman" w:cs="Times New Roman"/>
          <w:sz w:val="28"/>
          <w:szCs w:val="24"/>
          <w:lang w:val="uk-UA" w:eastAsia="uk-UA"/>
        </w:rPr>
        <w:t>Кількість облікованих злочинів на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території України за 2007-2018 </w:t>
      </w:r>
      <w:r w:rsidR="005E6C1E">
        <w:rPr>
          <w:rFonts w:ascii="Times New Roman" w:hAnsi="Times New Roman" w:cs="Times New Roman"/>
          <w:sz w:val="28"/>
          <w:szCs w:val="24"/>
          <w:lang w:val="uk-UA" w:eastAsia="uk-UA"/>
        </w:rPr>
        <w:t>рр.</w:t>
      </w: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2462ACA2" wp14:editId="37749403">
            <wp:extent cx="5676900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1E" w:rsidRDefault="005E6C1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5E6C1E" w:rsidRDefault="005E6C1E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10.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Динаміка росту злочинності на території України протягом 2007-2018 рр.</w:t>
      </w:r>
    </w:p>
    <w:p w:rsidR="005E6C1E" w:rsidRDefault="005E6C1E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767F1C18" wp14:editId="0565B26B">
            <wp:extent cx="5372100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6D" w:rsidRDefault="0095516D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11.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Кількість злочинів, вчинених ОГ і ЗО з міжнародними зв’язками в Україні у 2015-2018 рр.</w:t>
      </w: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5516D" w:rsidRDefault="0095516D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11810FB5" wp14:editId="1F444ABA">
            <wp:extent cx="5372100" cy="6905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719" w:rsidRDefault="00921719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921719" w:rsidRDefault="00921719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12.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Організовані злочинні групи в Європі (за даними Ради Європи)</w:t>
      </w:r>
    </w:p>
    <w:p w:rsidR="00921719" w:rsidRDefault="00921719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21719" w:rsidRDefault="00921719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21719" w:rsidRDefault="00921719" w:rsidP="009217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251C046D" wp14:editId="4AEA2F49">
            <wp:extent cx="6143625" cy="654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217" cy="65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1E" w:rsidRDefault="005E6C1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13.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Статистика організованої злочинності, місце транснаціональної злочинності в загальній структурі злочинних організацій</w:t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46221F2F" wp14:editId="4992BACC">
            <wp:extent cx="5486400" cy="4295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1E" w:rsidRDefault="005E6C1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14.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Відомості щодо виявлення організованих груп та злочинних організацій</w:t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279BD402" wp14:editId="31262879">
            <wp:extent cx="5334000" cy="3838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1E" w:rsidRDefault="005E6C1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15.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="00EB40EC">
        <w:rPr>
          <w:rFonts w:ascii="Times New Roman" w:hAnsi="Times New Roman" w:cs="Times New Roman"/>
          <w:sz w:val="28"/>
          <w:szCs w:val="24"/>
          <w:lang w:val="uk-UA" w:eastAsia="uk-UA"/>
        </w:rPr>
        <w:t>Кількість осіб, що вчинили злочини у складі організованих груп та злочинних організацій</w:t>
      </w: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5E6C1E" w:rsidRDefault="005E6C1E" w:rsidP="005E6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16300E25" wp14:editId="4C9B6134">
            <wp:extent cx="5353050" cy="388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96" w:rsidRDefault="00841F96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16. 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>Нормативно-правові засади діяльності Укрбюро Інтерполу</w:t>
      </w:r>
    </w:p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RPr="002C4AAC" w:rsidTr="00841F96">
        <w:tc>
          <w:tcPr>
            <w:tcW w:w="9571" w:type="dxa"/>
          </w:tcPr>
          <w:p w:rsidR="00841F96" w:rsidRPr="00841F96" w:rsidRDefault="00841F96" w:rsidP="00841F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Нормативно-правові засади діяльності Укрбюро Інтерполу</w:t>
            </w:r>
          </w:p>
        </w:tc>
      </w:tr>
    </w:tbl>
    <w:p w:rsidR="00841F96" w:rsidRDefault="00921719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50165</wp:posOffset>
                </wp:positionV>
                <wp:extent cx="914400" cy="485775"/>
                <wp:effectExtent l="38100" t="0" r="38100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EFA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86.45pt;margin-top:3.95pt;width:1in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" adj="10800" fillcolor="#4f81bd [3204]" strokecolor="#243f60 [1604]" strokeweight="2pt"/>
            </w:pict>
          </mc:Fallback>
        </mc:AlternateContent>
      </w:r>
    </w:p>
    <w:p w:rsidR="00841F96" w:rsidRDefault="00841F96" w:rsidP="000F0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1F96" w:rsidTr="00841F96">
        <w:tc>
          <w:tcPr>
            <w:tcW w:w="9571" w:type="dxa"/>
          </w:tcPr>
          <w:p w:rsidR="00841F96" w:rsidRDefault="00841F96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Указ Президента України «Про представника Національного центрального бюро Інтерполу України у Міжнародній організації кримінальній поліції – Інтерпол» від 6 серпня 2004 р. № 872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Постанова</w:t>
            </w:r>
            <w:r w:rsidR="00841F96"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Кабінету Міністрів України «Про вступ України до Інтерполу» від 30 вересня 1992 р. № 555</w:t>
            </w:r>
          </w:p>
        </w:tc>
      </w:tr>
      <w:tr w:rsidR="00841F96" w:rsidTr="00841F96">
        <w:tc>
          <w:tcPr>
            <w:tcW w:w="9571" w:type="dxa"/>
          </w:tcPr>
          <w:p w:rsidR="00841F96" w:rsidRDefault="00841F96" w:rsidP="009217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Постанов</w:t>
            </w:r>
            <w:r w:rsid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а</w:t>
            </w:r>
            <w:r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Кабінету Міністрів України «Про Національне центральне бюро Інтерполу» від 25 березня 1993 р. № 220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Постанова</w:t>
            </w:r>
            <w:r w:rsidR="00841F96"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Кабінету Міністрів України «Про представника Національного центрального бюро Інтерполу в Україні у Міжнародній організації кримінальній поліції – Інтерполу» від 11 серпня 2004 р. № 1043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Інструкція</w:t>
            </w:r>
            <w:r w:rsidR="00841F96"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про порядок використання правоохоронними органами можливостей НЦБ Інтерполу в Україні у попередженні, розкритті та розслідуванні злочинів, затверджену спільним наказом МВС, СБУ, ДМС, Генпрокуратури, Держприкордону, ДПА від 9 січня 1997 р. № 3/1/2/5/2/2</w:t>
            </w:r>
          </w:p>
        </w:tc>
      </w:tr>
      <w:tr w:rsidR="00841F96" w:rsidTr="00841F96">
        <w:tc>
          <w:tcPr>
            <w:tcW w:w="9571" w:type="dxa"/>
          </w:tcPr>
          <w:p w:rsidR="00841F96" w:rsidRDefault="00841F96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наказ Державного комітету у справах охорони державного кордону та Міністерства внутрішніх справ України «Про затвердження Інструкції про порядок приймання-передавання осіб, які перебувають під вартою, на кордоні України та за її межами» від 17 листопада 1998 р. № 474/845 дск</w:t>
            </w:r>
          </w:p>
        </w:tc>
      </w:tr>
      <w:tr w:rsidR="00841F96" w:rsidTr="00841F96">
        <w:tc>
          <w:tcPr>
            <w:tcW w:w="9571" w:type="dxa"/>
          </w:tcPr>
          <w:p w:rsidR="00841F96" w:rsidRDefault="00841F96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841F96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наказ Міністерства культури та мистецтва України, Міністерства внутрішніх справ України «Про оперативний обмін інформацією щодо культурних цінностей, оголошених у національний та міжнародний розшук» від 10 серпня 2004 р. № 517/885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наказ МВС України «Про створення підрозділів Укрбюро Інтерполу» від 15 </w:t>
            </w:r>
            <w:r w:rsidRP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лютого 1995 р. № 104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наказ МВС України «Про затвердження Інструкції з організації розшуку обвинувачених, підсудних осіб, які ухиляються від відбування кримінального покарання, безвісно зниклих осіб та встановлення особи невпізнаних трупів» від 5 січня 2005 р. № 3 дск</w:t>
            </w:r>
          </w:p>
        </w:tc>
      </w:tr>
      <w:tr w:rsidR="00841F96" w:rsidTr="00841F96">
        <w:tc>
          <w:tcPr>
            <w:tcW w:w="9571" w:type="dxa"/>
          </w:tcPr>
          <w:p w:rsidR="00841F96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Інструкція</w:t>
            </w:r>
            <w:r w:rsidRP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про порядок виїзду конвойних груп МВС у службові відрядження за кордон для приймання за межами України осіб, які перебувають під вартою, затверджену наказом МВС від 14 травня 2009 р. № 217</w:t>
            </w:r>
          </w:p>
        </w:tc>
      </w:tr>
      <w:tr w:rsidR="00921719" w:rsidTr="00841F96">
        <w:tc>
          <w:tcPr>
            <w:tcW w:w="9571" w:type="dxa"/>
          </w:tcPr>
          <w:p w:rsidR="00921719" w:rsidRPr="00921719" w:rsidRDefault="00921719" w:rsidP="000F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921719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наказ МВС України «Про затвердження Положення про Робочий апарат Укрбюро Інтерполу» від 22 червня 2012 р. № 560</w:t>
            </w:r>
          </w:p>
        </w:tc>
      </w:tr>
    </w:tbl>
    <w:p w:rsidR="00D132C8" w:rsidRDefault="00D132C8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D132C8" w:rsidRDefault="00D132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D220E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17.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Принципи співробітництва</w:t>
      </w:r>
      <w:r w:rsidRPr="00D132C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держав-членів у системі Інтерполу</w:t>
      </w:r>
    </w:p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2C8" w:rsidTr="00D132C8">
        <w:tc>
          <w:tcPr>
            <w:tcW w:w="9571" w:type="dxa"/>
          </w:tcPr>
          <w:p w:rsidR="00D132C8" w:rsidRPr="00D132C8" w:rsidRDefault="00D132C8" w:rsidP="00D132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Принципи співробітництва держав-членів у системі Інтерполу</w:t>
            </w:r>
          </w:p>
        </w:tc>
      </w:tr>
    </w:tbl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88265</wp:posOffset>
                </wp:positionV>
                <wp:extent cx="676275" cy="447675"/>
                <wp:effectExtent l="38100" t="0" r="28575" b="47625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5E1CC" id="Стрелка вниз 17" o:spid="_x0000_s1026" type="#_x0000_t67" style="position:absolute;margin-left:208.2pt;margin-top:6.95pt;width:53.2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" adj="10800" fillcolor="#4f81bd [3204]" strokecolor="#243f60 [1604]" strokeweight="2pt"/>
            </w:pict>
          </mc:Fallback>
        </mc:AlternateContent>
      </w:r>
    </w:p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повага національного суверенітету, коли будь-яка правоохоронна структура діє на своїй території відповідно до національного законодавства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боротьба тільки із загально-кримінальними злочинами, співпраця між членами Організації будується саме на цій основі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відмова Організації в наданні допомоги у справах політичного, військового, релігійного або расового характеру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безперервність діяльності, забезпечення взаємодії сторін цілодобово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співпраця на взаємності, обов’язковості виконання запитів, оперативності</w:t>
            </w:r>
          </w:p>
        </w:tc>
      </w:tr>
      <w:tr w:rsidR="00D132C8" w:rsidTr="00D132C8">
        <w:tc>
          <w:tcPr>
            <w:tcW w:w="9571" w:type="dxa"/>
          </w:tcPr>
          <w:p w:rsidR="00D132C8" w:rsidRDefault="00D132C8" w:rsidP="00D132C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D132C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міцна організаційна та правова основа на національному рівні (діяльність Національних центральних бюро)</w:t>
            </w:r>
          </w:p>
        </w:tc>
      </w:tr>
    </w:tbl>
    <w:p w:rsidR="00D132C8" w:rsidRDefault="00D132C8" w:rsidP="00D132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D220E" w:rsidRDefault="00AD220E" w:rsidP="002C4A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2C4AAC">
        <w:rPr>
          <w:rFonts w:ascii="Times New Roman" w:hAnsi="Times New Roman" w:cs="Times New Roman"/>
          <w:sz w:val="28"/>
          <w:szCs w:val="24"/>
          <w:lang w:val="uk-UA" w:eastAsia="uk-UA"/>
        </w:rPr>
        <w:t>18.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Найбільші міграційні коридори в світі згідно з даними Департаменту ООН з економічних і соціальних питань</w:t>
      </w: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71891CA2" wp14:editId="3F0CD926">
            <wp:extent cx="5391150" cy="2724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0E" w:rsidRDefault="00AD220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D220E" w:rsidRDefault="00AD220E" w:rsidP="005B1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F27933">
        <w:rPr>
          <w:rFonts w:ascii="Times New Roman" w:hAnsi="Times New Roman" w:cs="Times New Roman"/>
          <w:sz w:val="28"/>
          <w:szCs w:val="24"/>
          <w:lang w:val="uk-UA" w:eastAsia="uk-UA"/>
        </w:rPr>
        <w:t>19.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="005B1B68" w:rsidRPr="005B1B68">
        <w:rPr>
          <w:rFonts w:ascii="Times New Roman" w:hAnsi="Times New Roman" w:cs="Times New Roman"/>
          <w:sz w:val="28"/>
          <w:szCs w:val="24"/>
          <w:lang w:val="uk-UA" w:eastAsia="uk-UA"/>
        </w:rPr>
        <w:t>Складові моделі працівника правоохоронних органів, здатного</w:t>
      </w:r>
      <w:r w:rsidR="005B1B68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="005B1B68" w:rsidRPr="005B1B68">
        <w:rPr>
          <w:rFonts w:ascii="Times New Roman" w:hAnsi="Times New Roman" w:cs="Times New Roman"/>
          <w:sz w:val="28"/>
          <w:szCs w:val="24"/>
          <w:lang w:val="uk-UA" w:eastAsia="uk-UA"/>
        </w:rPr>
        <w:t>ефективно протидіяти транснаціональній злочинності</w:t>
      </w:r>
    </w:p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602"/>
        <w:gridCol w:w="5352"/>
      </w:tblGrid>
      <w:tr w:rsidR="005B1B68" w:rsidRPr="00F27933" w:rsidTr="005914E1">
        <w:tc>
          <w:tcPr>
            <w:tcW w:w="617" w:type="dxa"/>
          </w:tcPr>
          <w:p w:rsidR="005B1B68" w:rsidRP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№ п/п</w:t>
            </w:r>
          </w:p>
        </w:tc>
        <w:tc>
          <w:tcPr>
            <w:tcW w:w="3602" w:type="dxa"/>
          </w:tcPr>
          <w:p w:rsidR="005B1B68" w:rsidRP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Зміст компетенції</w:t>
            </w:r>
          </w:p>
        </w:tc>
        <w:tc>
          <w:tcPr>
            <w:tcW w:w="5352" w:type="dxa"/>
          </w:tcPr>
          <w:p w:rsidR="005B1B68" w:rsidRP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b/>
                <w:sz w:val="28"/>
                <w:szCs w:val="24"/>
                <w:lang w:val="uk-UA" w:eastAsia="uk-UA"/>
              </w:rPr>
              <w:t>Результат</w:t>
            </w:r>
          </w:p>
        </w:tc>
      </w:tr>
      <w:tr w:rsidR="005B1B68" w:rsidRPr="00D132C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1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Усвідомлювати соціальну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значущість своєї майбутньої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професії, володіти достатнім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рівнем професійної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правосвідомості</w:t>
            </w:r>
          </w:p>
        </w:tc>
        <w:tc>
          <w:tcPr>
            <w:tcW w:w="5352" w:type="dxa"/>
            <w:vMerge w:val="restart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роль закону і права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(у тому числі міжнародного)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 протидії транснаціональній злочинній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діяльності; форми участі експертів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-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юристів, правозастосовувачів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інститутів громадянського суспільства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формуванні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реалізації антикримінальної політики.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оцінювати загрози демократичній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правовій державі і громадянському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суспільству, що злочинності,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об’єктивні можливості нейтралізації цих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загроз.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спеціальною термінологією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(юридичною та кримінологічною);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навичками аналізу правової інформації;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навичками розробки проектів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юридичних документів і матеріалів,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стосуються протидії транснаціональній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злочинності</w:t>
            </w: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2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до здійснення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професійної діяльності на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основі розвиненої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правосвідомості, правового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мислення і правової культури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3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нетерпимим до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корупційної поведінки,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шанобливо ставитися до права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закону</w:t>
            </w:r>
          </w:p>
        </w:tc>
        <w:tc>
          <w:tcPr>
            <w:tcW w:w="5352" w:type="dxa"/>
            <w:vMerge w:val="restart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легальні й доктринальні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визначення корупції та її форм; правові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організаційні засади, принципи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напрями сучасної антикорупційної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політики в Україні, за кордоном і на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міжнародному рівні; конструктивні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ознаки корупційних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злочинів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правопорушень, що створюють умови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для корупції, і відповідальність за їх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вчинення.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пояснювати причини корупції, її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соціально-економічні наслідки та місце 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структурі транснаціональної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злочинності; дотримуватися стандартів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антикорупційної поведінки у службовій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побутовій сферах.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навичками кваліфікації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злочинів та інших правопорушень</w:t>
            </w:r>
            <w: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корупційного характеру</w:t>
            </w: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4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виявляти, давати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оцінку корупційній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поведінці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сприяти її припиненню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RPr="00D132C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5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використовувати основні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положення і методи соціальних,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гуманітарних та економічних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наук при вирішенні соціальних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професійних завдань</w:t>
            </w:r>
          </w:p>
        </w:tc>
        <w:tc>
          <w:tcPr>
            <w:tcW w:w="5352" w:type="dxa"/>
            <w:vMerge w:val="restart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головні ознаки транснаціональної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злочинності, її показники і тенденції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розвитку (загалом і за окремими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проявами); відмінності між причинами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транснаціональної злочинності та умов,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що сприяють її існуванню і розвитку;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систему і принципи державної політики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 сфері протидії транснаціональній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злочинності та проблеми її реалізації;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суб’єктів спеціально-превентивної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профілактичної діяльності, їх завдання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коло повноважень; різні концепції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протидії транснаціональній злочинності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 окремих її проявів, вироблені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вітчизняними і зарубіжними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кримінологами і юристами.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пояснювати антисоціальну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сутність транснаціональної злочинності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та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необхідність протидії їй; пояснювати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специфіку етіології і детермінації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організованих форм масової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кримінальної поведінки, їх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взаємозв’язок з корупцією, іншими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дисфункціями легалістського соціуму;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виявляти криміногенні фактори;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критично аналізувати передбачені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законі і реалізовані на практиці заходи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протидії транснаціональній злочинності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 пропонувати шляхи підвищення їх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ефективності; показувати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співвідношення і потенціал правових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неправових антикримінальних засобів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механізмів.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навичками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міждисциплінарного аналізу негативних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соціальних явищ, пов’язаних з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транснаціональною злочинністю;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навичками аналізу даних кримінальної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статистики, що стосуються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транснаціональної злочинності</w:t>
            </w: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6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аналізувати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соціально значущі проблеми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процеси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7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попереджати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правопорушення, виявляти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усувати причини і умови,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сприяють їх вчиненню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RPr="00D132C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8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до участі 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розробленні нормативно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-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правових актів відповідно до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профілю своєї професійної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діяльност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</w:t>
            </w:r>
          </w:p>
        </w:tc>
        <w:tc>
          <w:tcPr>
            <w:tcW w:w="5352" w:type="dxa"/>
            <w:vMerge w:val="restart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роль законодавчих актів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державної антикримінальної політики;</w:t>
            </w:r>
            <w:r w:rsidRPr="005B1B68">
              <w:rPr>
                <w:lang w:val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поняття, предмет та основні методи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проведення кримінологічної експертизи,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її значення для протидії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транснаціональній злочинності;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криміногенний потенціал прогалин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праві, нестабільності і надмірності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нормативно-правового регулювання.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виявляти прогалини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суперечності в законодавстві,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забезпечує протидію транснаціональній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злочинності; пропонувати шляхи їх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усунення; формулювати правові норми.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методикою кримінологічної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(у тому числі антикорупційної)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експертизи; навичками розробки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проектів нормативно-правових актів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програмних документів з питань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протидії транснаціональній злочинності</w:t>
            </w: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9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готовим до участі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проведенні юридичної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експертизи проектів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нормативних правових актів,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тому числі з метою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виявлення 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них положень, що сприяють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створенню умов для вияву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корупції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10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Бути здатним приймати рішення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і здійснювати юридичні дії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точній відповідності із законом</w:t>
            </w:r>
          </w:p>
        </w:tc>
        <w:tc>
          <w:tcPr>
            <w:tcW w:w="5352" w:type="dxa"/>
            <w:vMerge w:val="restart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основні нормативно-правові акти,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що забезпечують протидію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транснаціональній злочинності.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обґрунтовано застосовувати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правові норми в конкретних ситуаціях,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що складаються у процесі протидії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транснаціональній злочинності.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навичками застосування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правових норм, спрямованих на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забезпечення протидії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транснаціональній злочинності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окремих її проявів</w:t>
            </w:r>
          </w:p>
        </w:tc>
      </w:tr>
      <w:tr w:rsidR="005B1B6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11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застосовувати нормативні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правові акти, реалізовувати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норми матеріального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процесуального права 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професійній діяльності</w:t>
            </w:r>
          </w:p>
        </w:tc>
        <w:tc>
          <w:tcPr>
            <w:tcW w:w="5352" w:type="dxa"/>
            <w:vMerge/>
          </w:tcPr>
          <w:p w:rsidR="005B1B68" w:rsidRDefault="005B1B68" w:rsidP="00AD220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</w:p>
        </w:tc>
      </w:tr>
      <w:tr w:rsidR="005B1B68" w:rsidRPr="00D132C8" w:rsidTr="005914E1">
        <w:tc>
          <w:tcPr>
            <w:tcW w:w="617" w:type="dxa"/>
          </w:tcPr>
          <w:p w:rsidR="005B1B68" w:rsidRDefault="005B1B68" w:rsidP="005B1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12</w:t>
            </w:r>
          </w:p>
        </w:tc>
        <w:tc>
          <w:tcPr>
            <w:tcW w:w="3602" w:type="dxa"/>
          </w:tcPr>
          <w:p w:rsidR="005B1B68" w:rsidRDefault="005B1B68" w:rsidP="005B1B68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юридично правильно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кваліфікувати факти й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B1B68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обставини</w:t>
            </w:r>
          </w:p>
        </w:tc>
        <w:tc>
          <w:tcPr>
            <w:tcW w:w="5352" w:type="dxa"/>
          </w:tcPr>
          <w:p w:rsidR="005B1B68" w:rsidRDefault="005914E1" w:rsidP="005914E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</w:pP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Знати чинне кримінальне, кримінально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-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процесуальне, оперативно-розшукове,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адміністративне й інше законодавство в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частині, що забезпечує протидію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транснаціональній злочинності;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специфіку правозастосовної діяльності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під час виявлення, припинення,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розкриття, розслідування злочинів,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вчиняють транснаціональні злочинні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групи та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співтовариства, а також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розгляду по суті кримінальних справ про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такі злочини; конструктивні та</w:t>
            </w:r>
            <w:r w:rsidRPr="005914E1">
              <w:rPr>
                <w:lang w:val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кваліфікуючі ознаки складів злочинів,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учинення яких типово для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транснаціональних злочинних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формувань; правила кваліфікації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злочинів, учинених у співучасті,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передусім транснаціональними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злочинними співтовариствами; поняття,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значення, правила і межі професійного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правозастосовного тлумачення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відповідних нормативних правових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актів.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Уміти правильно кваліфікувати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суспільно небезпечні діяння,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вчиняють транснаціональні групи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злочинні співтовариства; правильно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тлумачити і застосовувати відповідні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кримінально-правові норми і на основі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цих норм приймати законні,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обґрунтовані та вмотивовані рішення.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Володіти навичками аналізу різних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юридичних фактів, кримінальних та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суміжних з ними правовідносин, які є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об’єктами професійної діяльності з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протидії транснаціональній злочинності,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їх юридичної оцінки при кваліфікації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злочинів; навичками аналізу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правозастосовної практики в частині, що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стосується кваліфікації злочинів, які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lastRenderedPageBreak/>
              <w:t>вчиняють транснаціональні групи і</w:t>
            </w:r>
            <w:r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 xml:space="preserve"> </w:t>
            </w:r>
            <w:r w:rsidRPr="005914E1">
              <w:rPr>
                <w:rFonts w:ascii="Times New Roman" w:hAnsi="Times New Roman" w:cs="Times New Roman"/>
                <w:sz w:val="28"/>
                <w:szCs w:val="24"/>
                <w:lang w:val="uk-UA" w:eastAsia="uk-UA"/>
              </w:rPr>
              <w:t>злочинні співтовариства</w:t>
            </w:r>
          </w:p>
        </w:tc>
      </w:tr>
    </w:tbl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D220E" w:rsidRDefault="00AD220E" w:rsidP="00AD2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F27933">
        <w:rPr>
          <w:rFonts w:ascii="Times New Roman" w:hAnsi="Times New Roman" w:cs="Times New Roman"/>
          <w:sz w:val="28"/>
          <w:szCs w:val="24"/>
          <w:lang w:val="uk-UA" w:eastAsia="uk-UA"/>
        </w:rPr>
        <w:t>20.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Алгоритм системи стратегічного правління правоохоронними органами по протидії транснаціональній організованій злочинності</w:t>
      </w:r>
    </w:p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36CF16BF" wp14:editId="7671638F">
            <wp:extent cx="5372100" cy="7324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0E" w:rsidRDefault="00AD220E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AD220E" w:rsidRDefault="00AD220E" w:rsidP="00F27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2.</w:t>
      </w:r>
      <w:r w:rsidR="00F27933">
        <w:rPr>
          <w:rFonts w:ascii="Times New Roman" w:hAnsi="Times New Roman" w:cs="Times New Roman"/>
          <w:sz w:val="28"/>
          <w:szCs w:val="24"/>
          <w:lang w:val="uk-UA" w:eastAsia="uk-UA"/>
        </w:rPr>
        <w:t>21.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Результати кластерного аналізу факторів, що впливають на розвиток транснаціональної злочинності в Україні</w:t>
      </w: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AD220E" w:rsidRDefault="00AD220E" w:rsidP="00AD220E">
      <w:pPr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noProof/>
          <w:lang w:eastAsia="ru-RU"/>
        </w:rPr>
        <w:drawing>
          <wp:inline distT="0" distB="0" distL="0" distR="0" wp14:anchorId="21CBA058" wp14:editId="0BAD81C4">
            <wp:extent cx="5314950" cy="7362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59" w:rsidRDefault="00911959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911959" w:rsidRDefault="00911959" w:rsidP="00911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ab/>
        <w:t>2.</w:t>
      </w:r>
      <w:r w:rsidR="00F27933">
        <w:rPr>
          <w:rFonts w:ascii="Times New Roman" w:hAnsi="Times New Roman" w:cs="Times New Roman"/>
          <w:sz w:val="28"/>
          <w:szCs w:val="24"/>
          <w:lang w:val="uk-UA" w:eastAsia="uk-UA"/>
        </w:rPr>
        <w:t>22.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Проект Державної програми невідкладних заходів з протидії транснаціональній організованій злочинності на 2020-2024 року </w:t>
      </w:r>
    </w:p>
    <w:p w:rsidR="003F17BE" w:rsidRDefault="003F17BE" w:rsidP="005914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(</w:t>
      </w: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>джерело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Жаровська Г. П. Транснаціональна організована злочинність в Україні:</w:t>
      </w:r>
      <w:r w:rsidR="005914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феномен, детермінація, протидія: монографія. Чернівці: Чернівецький нац. ун-т,</w:t>
      </w:r>
      <w:r w:rsidR="005914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2018. 568 с.</w:t>
      </w:r>
      <w:r w:rsidR="005914E1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3F17BE" w:rsidRDefault="003F17BE" w:rsidP="003F17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3F17BE" w:rsidRDefault="003F17BE" w:rsidP="003F17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3F17BE" w:rsidRPr="003F17BE" w:rsidRDefault="003F17BE" w:rsidP="003F17B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F17B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проект</w:t>
      </w:r>
    </w:p>
    <w:p w:rsidR="00911959" w:rsidRDefault="00911959" w:rsidP="00911959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Default="00911959" w:rsidP="00911959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9119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ЗАТВЕРДЖЕНО</w:t>
      </w:r>
    </w:p>
    <w:p w:rsidR="00911959" w:rsidRPr="00911959" w:rsidRDefault="00911959" w:rsidP="009119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Законом України</w:t>
      </w:r>
    </w:p>
    <w:p w:rsidR="00911959" w:rsidRDefault="00911959" w:rsidP="009119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t>від «__» ________ 20__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року № ____</w:t>
      </w:r>
    </w:p>
    <w:p w:rsidR="00911959" w:rsidRDefault="00911959" w:rsidP="009119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3F17BE" w:rsidRPr="00911959" w:rsidRDefault="003F17BE" w:rsidP="009119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4"/>
          <w:lang w:val="uk-UA" w:eastAsia="uk-UA"/>
        </w:rPr>
        <w:t>ДЕРЖАВНА ПРОГРАМА НЕВІДКЛАДНИХ ЗАХОДІВ З ПРОТИДІЇ</w:t>
      </w:r>
      <w:r>
        <w:rPr>
          <w:rFonts w:ascii="Times New Roman" w:hAnsi="Times New Roman" w:cs="Times New Roman"/>
          <w:b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4"/>
          <w:lang w:val="uk-UA" w:eastAsia="uk-UA"/>
        </w:rPr>
        <w:t>ТРАНСНАЦІОНАЛЬНІЙ ОРГАНІЗОВАНІЙ</w:t>
      </w:r>
    </w:p>
    <w:p w:rsidR="00911959" w:rsidRDefault="00911959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4"/>
          <w:lang w:val="uk-UA" w:eastAsia="uk-UA"/>
        </w:rPr>
        <w:t>ЗЛОЧИННОСТІ НА 2020-2024 РОКИ</w:t>
      </w:r>
    </w:p>
    <w:p w:rsidR="00911959" w:rsidRPr="00911959" w:rsidRDefault="00911959" w:rsidP="009119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lang w:val="uk-UA" w:eastAsia="uk-UA"/>
        </w:rPr>
      </w:pPr>
    </w:p>
    <w:p w:rsidR="00911959" w:rsidRDefault="00911959" w:rsidP="009119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ЗАГАЛЬНА ЧАСТИНА</w:t>
      </w:r>
    </w:p>
    <w:p w:rsidR="00911959" w:rsidRPr="00911959" w:rsidRDefault="00911959" w:rsidP="009119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9119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Поточна ситуація в Україні характеризується загальним загостренням</w:t>
      </w:r>
      <w:r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криміногенної обстановки та соціальним напруженням, що має місце внаслідок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масової активізації діяльності незаконних військових формувань, озброєних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злочинних угруповань, активізації діяльності на території України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представників іноземної та транснаціональної організованої злочинності,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намагань представників організованих злочинних угруповань вжити заходів до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корумпування влади, посилення розпалювання міжнаціональної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міжрегіональної ворожнечі, поширення злочинів проти особи та корисливо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>-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насильницьких злочинів.</w:t>
      </w:r>
    </w:p>
    <w:p w:rsidR="00911959" w:rsidRPr="00911959" w:rsidRDefault="00911959" w:rsidP="009119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Здійснювані заходи виявилися недостатніми для ефективного впливу на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стан справ, закони виконуються незадовільно і не забезпечують належного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рівня кримінологічної безпеки.</w:t>
      </w:r>
    </w:p>
    <w:p w:rsid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 метою забезпечення захисту конституційних прав і свобод, життя, здоров’я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та майнових інтересів громадян, зміцнення правопорядку як найважливішої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умови нормального функціонування суспільства і держави, зважаючи на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загострення криміногенної обстановки, постає необхідність вжиття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великомасштабних комплексних заходів, що мали б забезпечити її стабілізацію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 найближчі три роки. За цих умов має бути надано пріоритет питанням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удосконалення системи профілактики правопорушень, посиленню боротьби 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організованою злочинністю, забезпеченню охорони публічного порядку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безпеки, розширенню міжнародного співробітництва у боротьбі із злочинністю,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а також науковому та інформаційно-технічному забезпеченню правоохоронної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діяльності.</w:t>
      </w:r>
    </w:p>
    <w:p w:rsidR="00D51F6F" w:rsidRDefault="00D51F6F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Default="00911959" w:rsidP="00D51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I. ОРГАНІЗАЦІЙНІ ТА ПРАВОВІ ЗАХОДИ</w:t>
      </w:r>
    </w:p>
    <w:p w:rsidR="00D51F6F" w:rsidRPr="00911959" w:rsidRDefault="00D51F6F" w:rsidP="009119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1. Визначення головних принципів і напрямів боротьби із злочинністю,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внесення доповнень до актів законодавства у цій сфері та контроль за ходом їх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виконання здійснюють Верховна Рада України, її постійні комісії, Кабінет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Міністрів України, місцеві Ради народних депутатів та їх органи, місцеві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державні адміністрації.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2. Координацію наукових досліджень, обмін науковим досвідом, виявлення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аналіз нових тенденцій і проблем, що виникають в ході боротьби із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злочинністю, вироблення рекомендацій щодо удосконалення цієї програми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здійснює Інститут держави і права ім. В. М. Корецького Національної академії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наук України, якому надається право залучати до розробки питань боротьби із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злочинністю провідних вчених юридичних наукових і навчальних закладів,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науково-дослідних установ правоохоронних органів, проводити конференції.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3. Законопроекти та проекти інших нормативно-правових актів підлягають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попередньо обов’язковій кримінологічній експертизі експертною комісією при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Інституті держави і права Академії наук України, а також антикорупційній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експертизі, що здійснюється Міністерством юстиції України відповідно до ст.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55 Закону України «Про запобігання корупції».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4. З метою впорядкування чинного законодавства, удосконалення його 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урахуванням вимог часу підготувати та внести на розгляд Верховної Ради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 законопроекти щодо внесення змін до Кримінального, Кримінального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процесуального кодексів, Кодексу про адміністративні правопорушення,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Закону України «Про оперативно-розшукову діяльність» та Закону України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«Про організаційно-правові основи боротьби з організованою злочинністю»,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законопроекти щодо посилення відповідальності за злочини проти громадської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безпеки, зокрема, за бандитизм та екстремізм.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 Служба безпеки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Міністерство внутрішніх справ України,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Генеральна прокуратура України</w:t>
      </w:r>
    </w:p>
    <w:p w:rsidR="00911959" w:rsidRPr="00D51F6F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 рік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5. Здійснити розробку методології оцінки ризиків, пов’язаних з корупцією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організованою злочинністю, та управління відповідними ризиками.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 Служба безпеки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Міністерство внутрішніх справ України,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Генеральна прокуратура України, Національна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академія наук України</w:t>
      </w:r>
    </w:p>
    <w:p w:rsid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2020-2021 роки</w:t>
      </w:r>
    </w:p>
    <w:p w:rsidR="00D51F6F" w:rsidRPr="00D51F6F" w:rsidRDefault="00D51F6F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</w:p>
    <w:p w:rsidR="00911959" w:rsidRDefault="00911959" w:rsidP="00D51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IІ. ПРОТИДІЯ КОРУПЦІЇ ТА ТРАНСНАЦІОНАЛЬНІЙ ОРГАНІЗОВАНІЙ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ЗЛОЧИНОСТІ</w:t>
      </w:r>
    </w:p>
    <w:p w:rsidR="00D51F6F" w:rsidRPr="00911959" w:rsidRDefault="00D51F6F" w:rsidP="00D51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1. Розробити Концепцію протидії організованій злочинності, в тому числі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транснаціональній, з урахуванням реалій сьогодення та загроз, які організована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злочинність, її зв’язки з корупцією та тіньовою економікою становлять для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національної безпеки, вжити заходів до впровадження її положень у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правоохоронну діяльність.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 юстиції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Національна академія наук України,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Генеральна прокуратура України, Служба безпеки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Міністерство внутрішніх справ України</w:t>
      </w:r>
    </w:p>
    <w:p w:rsidR="00911959" w:rsidRPr="00D51F6F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2020-2021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2. Затвердити план дій щодо протидії транснаціональній організованій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 та корупції, їх проявам в економічній діяльності, маючи за мету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захист державних структур, сфери виробництва та обігу від проникнення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представників злочинних угруповань, інсталяції корупційних схем, рейдерства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тощо, усунення економічного підґрунтя транснаціональних організованих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злочинних угрупувань, захист фінансової системи, стратегічних ринків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секторів економіки від їх впливу, а також удосконалення діяльності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правоохоронних органів, на які покладається виконання завдань з протидії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вказаним негативним явищам. Передбачити у відповідному плані вжиття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заходів щодо запобігання тінізації економіки та припливу інвестованого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капіталу, в тому числі іноземного, який може бути пов’язаний з прибутками від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злочинної діяльності.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 юстиції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Служба безпеки України, Міністерство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внутрішніх справ України, Державна митна служба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Державна фінансова інспекція України,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Генеральна прокуратура України, Національна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академія наук України</w:t>
      </w:r>
    </w:p>
    <w:p w:rsidR="00911959" w:rsidRPr="00D51F6F" w:rsidRDefault="00D51F6F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i/>
          <w:sz w:val="28"/>
          <w:szCs w:val="24"/>
          <w:lang w:val="uk-UA" w:eastAsia="uk-UA"/>
        </w:rPr>
        <w:t>2020</w:t>
      </w:r>
      <w:r w:rsidR="00911959"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 xml:space="preserve"> рік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3. Розробити і здійснити комплекс контррозвідувальних заходів,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спрямованих на забезпечення національної безпеки від загроз, пов’язаних 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корупцією та організованою злочинністю, в тому числі транснаціональною.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Служба безпеки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4. Розробити і здійснити комплекс оперативно-розшукових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процесуальних заходів, спрямованих на протидію корупції та організованій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злочинності, викриттю та притягненню до відповідальності осіб, причетних до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підготовки та вчинення відповідних правопорушень. Особливу увагу звернути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 знешкодження озброєних злочинних угруповань, насамперед тих, які мають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іноземне походження, міжрегіональний та міжнародний характер,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використовують вибухові речовини та пристрої, тероризують населення,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виявлення міжрегіональних та міжнародних корупційних мереж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кримінально-олігархічних кланів, якими створено позиції для лобіювання своїх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інтересів в органах державної влади України, а також корупційних зв’язків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злочинних структур з числа осіб, уповноважених на виконання функцій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держави, в органах законодавчої, виконавчої, судової влади та в органах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прокуратури України.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внутрішніх справ України, Служба</w:t>
      </w:r>
    </w:p>
    <w:p w:rsidR="00911959" w:rsidRPr="00911959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України, Генеральна прокуратура України</w:t>
      </w:r>
    </w:p>
    <w:p w:rsidR="00911959" w:rsidRPr="00D51F6F" w:rsidRDefault="00911959" w:rsidP="00D51F6F">
      <w:pPr>
        <w:spacing w:after="0" w:line="360" w:lineRule="auto"/>
        <w:ind w:left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5. Передбачити створення в складі підрозділів правоохоронних органів по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боротьбі з корупцією та організованою злочинністю відділів, управлінь або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інших структурних одиниць з оцінки та планування управління ризиками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корупції і організованої злочинності.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внутрішніх справ України, Служба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 рік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6. Здійснювати національну, територіальну та галузеву оцінку ризиків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(відповідно до компетенції), визначати населені пункти та місцевості, на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територіях яких поширені факти бандитизму, вчинення інших тяжких злочинів,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та тримати розвиток ситуації в них на особливому контролі.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Служба безпеки України, Міністерство внутрішніх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справ України, міністерства та відомства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7. Переводити особовий склад на територіях, де ідентифіковані високі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ризики проявів організованої злочинності, в т. ч. бандитизму та екстремізму, на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посилений варіант оперативно-службової діяльності для проведення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спеціальних операцій щодо боротьби з бандитизмом, рекетом, рейдерством,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захопленням заручників та іншими тяжкими злочинами. Для цього залучати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додаткові мобільні групи працівників правоохоронних органів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військовослужбовців, збільшити кількість патрульних нарядів, особливо у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вечірні та нічні години, а також виділяти відповідні технічні засоби.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внутрішніх справ України, Служба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України, Міністерство оборони України,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Національна гвардія України, Адміністрація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Державної прикордонної служби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8. За наявності достовірної інформації про місця зібрань кримінально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>-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злочинного елементу, осіб, які перебувають на нелегальному становищі,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учасників незаконних військових формувань терміново проводити спеціальні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операції з затримання і перевірки підозрюваних осіб та вживати до них заходи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відповідно до законодавства України.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Служба безпеки України, Міністерство внутрішніх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справ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9. Організувати на базі юридичних наукових і навчальних закладів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вивчення досвіду правотворчої та правозастосовної практики країн-членів ЄС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та США у сфері протидії корупції та організованій злочинності.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внутрішніх справ України, Служба безпеки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Генеральна прокуратура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10. Забезпечити функціонування системи підготовки, перепідготовки та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підвищення кваліфікації оперативно-начальницького складу підрозділів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боротьби з організованою злочинністю і корупцією, суддів. Передбачити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навчання та стажування зазначених працівників за кордоном.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внутрішніх справ України, Служба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України, Верховний Суд України,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 Генеральна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прокуратура України, Міністерство закордонних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справ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11. Підготувати і провести регіональні науково-практичні конференції з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проблем протидії корупції та організованій злочинності. Результати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узагальнити і разом з пропозиціями подати на розгляд Кабінету Міністрів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 і комісій Верховної Ради України.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Генеральна прокуратура України, Міністерство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внутрішніх справ України, Служба безпеки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місцеві державні адміністрації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 рік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12. Узагальнити слідчу та судову практику у кримінальних провадженнях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щодо організованих злочинних угруповань, в тому числі такі, діяльність яких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має ознаки бандитизму та екстремізму. Підготувати пропозиції про внесення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відповідних змін і доповнень до кримінального законодавства.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 Верховний Суд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Генеральна прокуратура України,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внутрішніх справ України, Служба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lastRenderedPageBreak/>
        <w:t>2020 рік, щорічно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13. Забезпечити комплектування підрозділів правоохоронних органів по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боротьбі з корупцією та організованою злочинністю найбільш підготовленими 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досвідченими спеціалістами, вжити заходів до недопущення руйнації системи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правоохоронних органів, на які покладаються завдання з протидії організованій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 і корупції, безпідставної люстрації та відтоку кваліфікованих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кадрів вказаних підрозділів, зниження рівня гарантій їх соціального захисту.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Розробити та впровадити систему заохочення кваліфікованих спеціалістів, які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мають бездоганну репутацію з точки зору дотримання антикорупційного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законодавства до подальшої служби у правоохоронних органів.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внутрішніх справ України, Служба безпеки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місцеві Ради народних депутатів та їх</w:t>
      </w:r>
    </w:p>
    <w:p w:rsidR="00911959" w:rsidRPr="00911959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органи, місцеві державні адміністрації</w:t>
      </w:r>
    </w:p>
    <w:p w:rsidR="00911959" w:rsidRPr="00D51F6F" w:rsidRDefault="00911959" w:rsidP="00D51F6F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D51F6F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14. Розробити пропозиції щодо удосконалення можливостей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правоохоронних органів із збору та аналізу інформації, що стосується корупції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та організованої злочинності, налагодження системи моніторингу відкритої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інформації, а також отримання даних конфіденційного характеру щодо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фізичних та юридичних осіб, причетних до вчинення корупційних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правопорушень або до діяльності організованих злочинних угруповань, в т. ч.</w:t>
      </w:r>
      <w:r w:rsidR="00D51F6F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до їх фінансування та іншого сприяння злочинним угрупованням.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 юстиції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Служба безпеки України, Генеральна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прокуратура України</w:t>
      </w:r>
    </w:p>
    <w:p w:rsidR="00911959" w:rsidRPr="003F17BE" w:rsidRDefault="003F17BE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</w:t>
      </w:r>
      <w:r w:rsidR="00911959"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 xml:space="preserve"> рік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15. Створити загальнодержавну базу даних щодо фізичних та юридичних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осіб, причетних до організованої злочинної діяльності та до вчинення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корупційних правопорушень. Забезпечити інформаційний обмін із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подібними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базами даних правоохоронних органів інших країн та компетентних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міжнародних організацій.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 юстиції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Міністерство внутрішніх справ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Служба безпеки України, Генеральна прокуратура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</w:t>
      </w:r>
    </w:p>
    <w:p w:rsidR="00911959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2020-2021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16. Розробити та впровадити систему запобігання впливу криміналітету на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стратегічні ринки та потенційно уразливі сектори економіки, що має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передбачати налагодження взаємодії із приватним сектором, у тому числі із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зарубіжними транснаціональними корпораціями, з метою отримання інформації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щодо намірів організованих злочинних угрупувань використовувати економіку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їх впливу на діяльність органів влади та управління.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 юстиції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Міністерство внутрішніх справ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Служба безпеки України, Генеральна прокуратура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</w:t>
      </w:r>
    </w:p>
    <w:p w:rsidR="00911959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2020-2021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17. Запровадити проведення оцінки ефективності антикорупційної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політики країни у контексті протидії транснаціональній організованій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 з метою напрацювання заходів, спрямованих на її удосконалення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та усунення наявних прогалин, передусім таких, що сприяють діяльності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кримінальних структур, їх впливу на політичне життя країни, проникненню до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легального сектору економіки.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 Міністерство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внутрішніх справ України, Служба безпеки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Генеральна прокуратура України</w:t>
      </w:r>
    </w:p>
    <w:p w:rsid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3F17BE" w:rsidRPr="003F17BE" w:rsidRDefault="003F17BE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</w:p>
    <w:p w:rsidR="00911959" w:rsidRPr="00911959" w:rsidRDefault="00911959" w:rsidP="003F17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ІІІ. МІЖНАРОДНЕ СПІВРОБІТНИЦТВО У ПРОТИДІЇ</w:t>
      </w:r>
    </w:p>
    <w:p w:rsidR="00911959" w:rsidRDefault="00911959" w:rsidP="003F17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ТРАНСНАЦІОНА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>ЛЬНІЙ ОРГАНІЗОВАНІЙ ЗЛОЧИННОСТІ</w:t>
      </w:r>
    </w:p>
    <w:p w:rsidR="003F17BE" w:rsidRPr="00911959" w:rsidRDefault="003F17BE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1. Розширити участь України в роботі головних комітетів, нарад і семінарів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Ради Європи з прав людини та правового співробітництва, а також у роботі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інших міжнародних інституцій, що опікуються проблемами протидії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злочинності, у тому числі шляхом набуття повного членства у тих структурах,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де Україна такого членства не має або має статус спостерігача. Звернутися до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міжнародних організацій, до завдань яких входить участь в організації протидії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корупції та організованій злочинності, з ініціативою щодо розширення сфери та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напрямків їхнього співробітництва з правоохоронними органами України, в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тому числі шляхом утворення в Україні постійних представництв.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Комісії та комітети Верховної Ради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Міністерство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закордонних справ України, Міністерство юстиції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України, Генеральна прокуратура України, Служба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безпеки України, Міністерство внутрішніх справ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України.</w:t>
      </w:r>
    </w:p>
    <w:p w:rsidR="00911959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2. Провести роботу з підготовки і укладення двосторонніх або багатосторонніх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договорів про взаємну правову допомогу між Україною та іншими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заінтересованими державами.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закордонних справ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</w:t>
      </w:r>
    </w:p>
    <w:p w:rsidR="00911959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3. Ввести штатні посади представників Служби безпеки України в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державах, з якими Україна має спільні інтереси у сфері протидії злочинності, в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т. ч. при дипломатичних місіях за кордоном.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Кабінет Міністрів України, Служба безпеки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lastRenderedPageBreak/>
        <w:t>України, Міністерство закордонних справ України</w:t>
      </w:r>
    </w:p>
    <w:p w:rsidR="00911959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911959" w:rsidRPr="00911959" w:rsidRDefault="00911959" w:rsidP="00D51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4. Забезпечити повну імплементацію Міжнародних стандартів з протидії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відмиванню доходів та фінансуванню тероризму і розповсюдженню зброї</w:t>
      </w:r>
      <w:r w:rsidR="003F17BE">
        <w:rPr>
          <w:rFonts w:ascii="Times New Roman" w:hAnsi="Times New Roman" w:cs="Times New Roman"/>
          <w:sz w:val="28"/>
          <w:szCs w:val="24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масового знищення (Рекомендацій FATF) у редакції від 16.02.2012 р.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юстиції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Міністерство закордонних справ України,</w:t>
      </w:r>
    </w:p>
    <w:p w:rsidR="00911959" w:rsidRPr="00911959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sz w:val="28"/>
          <w:szCs w:val="24"/>
          <w:lang w:val="uk-UA" w:eastAsia="uk-UA"/>
        </w:rPr>
      </w:pPr>
      <w:r w:rsidRPr="00911959">
        <w:rPr>
          <w:rFonts w:ascii="Times New Roman" w:hAnsi="Times New Roman" w:cs="Times New Roman"/>
          <w:sz w:val="28"/>
          <w:szCs w:val="24"/>
          <w:lang w:val="uk-UA" w:eastAsia="uk-UA"/>
        </w:rPr>
        <w:t>Верховна Рада України</w:t>
      </w:r>
    </w:p>
    <w:p w:rsidR="00C76F72" w:rsidRPr="003F17BE" w:rsidRDefault="00911959" w:rsidP="003F17BE">
      <w:pPr>
        <w:spacing w:after="0" w:line="360" w:lineRule="auto"/>
        <w:ind w:firstLine="3119"/>
        <w:jc w:val="both"/>
        <w:rPr>
          <w:rFonts w:ascii="Times New Roman" w:hAnsi="Times New Roman" w:cs="Times New Roman"/>
          <w:i/>
          <w:sz w:val="28"/>
          <w:szCs w:val="24"/>
          <w:lang w:val="uk-UA" w:eastAsia="uk-UA"/>
        </w:rPr>
      </w:pPr>
      <w:r w:rsidRPr="003F17BE">
        <w:rPr>
          <w:rFonts w:ascii="Times New Roman" w:hAnsi="Times New Roman" w:cs="Times New Roman"/>
          <w:i/>
          <w:sz w:val="28"/>
          <w:szCs w:val="24"/>
          <w:lang w:val="uk-UA" w:eastAsia="uk-UA"/>
        </w:rPr>
        <w:t>2020-2022 роки</w:t>
      </w:r>
    </w:p>
    <w:p w:rsidR="00C76F72" w:rsidRDefault="00C76F72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2.</w:t>
      </w:r>
      <w:r w:rsidR="00F27933">
        <w:rPr>
          <w:rFonts w:ascii="Times New Roman" w:hAnsi="Times New Roman" w:cs="Times New Roman"/>
          <w:sz w:val="28"/>
          <w:szCs w:val="28"/>
          <w:lang w:val="uk-UA" w:eastAsia="uk-UA"/>
        </w:rPr>
        <w:t>23.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Проект Закону України «Про протидію транснаціональній організованій злочинності</w:t>
      </w:r>
    </w:p>
    <w:p w:rsidR="00C76F72" w:rsidRPr="00C76F72" w:rsidRDefault="00C76F72" w:rsidP="00591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(</w:t>
      </w: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>джерело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Жаровська Г. П. Транснаціональна організована злочинність в Україні:</w:t>
      </w:r>
      <w:r w:rsidR="005914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феномен, детермінація, протидія: монографія. Чернівці: Чернівецький нац. ун-т,</w:t>
      </w:r>
      <w:r w:rsidR="005914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914E1" w:rsidRPr="005914E1">
        <w:rPr>
          <w:rFonts w:ascii="Times New Roman" w:hAnsi="Times New Roman" w:cs="Times New Roman"/>
          <w:sz w:val="28"/>
          <w:szCs w:val="28"/>
          <w:lang w:val="uk-UA" w:eastAsia="uk-UA"/>
        </w:rPr>
        <w:t>2018. 568 с.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76F72" w:rsidRPr="00911959" w:rsidRDefault="00C76F72" w:rsidP="00804A4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i/>
          <w:sz w:val="28"/>
          <w:szCs w:val="28"/>
          <w:lang w:val="uk-UA" w:eastAsia="uk-UA"/>
        </w:rPr>
        <w:t>проект</w:t>
      </w:r>
    </w:p>
    <w:p w:rsidR="00C76F72" w:rsidRPr="00804A4E" w:rsidRDefault="00C76F72" w:rsidP="00804A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ЗАКОН УКРАЇНИ</w:t>
      </w:r>
    </w:p>
    <w:p w:rsidR="00C76F72" w:rsidRPr="00804A4E" w:rsidRDefault="00C76F72" w:rsidP="00804A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«ПРО ПРОТИДІЮ ТРАНСНАЦІОНАЛЬНІЙ</w:t>
      </w:r>
    </w:p>
    <w:p w:rsidR="00C76F72" w:rsidRPr="00804A4E" w:rsidRDefault="00C76F72" w:rsidP="00804A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ЗЛОЧИННОСТІ»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Транснаціональна злочинність являє собою загрозу національній безпеці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держави, є наслідком корупційних зв’язків між представниками органів влади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транснаціональними злочинними угрупованнями, має надприбутки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легалізує кошти, які отримуються злочинним шляхом завдяки використанню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офшорних схем, може бути подолана за умов активного сприяння держави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роботі митних, податкових, правоохоронних органів, які мають залучатися до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боротьби з транснаціональними угрупованнями на території України.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Цей Закон відповідно до Конституції України, законів України та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загальновизнаних норм міжнародного права встановлює основи правового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регулювання відносин, що виникають у зв’язку з діяльністю державної системи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протидії транснаціональній організованій злочинності.</w:t>
      </w:r>
    </w:p>
    <w:p w:rsidR="00C76F72" w:rsidRPr="00804A4E" w:rsidRDefault="00C76F72" w:rsidP="00804A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РОЗДІЛ I.</w:t>
      </w:r>
    </w:p>
    <w:p w:rsidR="00C76F72" w:rsidRPr="00804A4E" w:rsidRDefault="00C76F72" w:rsidP="00804A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ЗАГАЛЬНІ ПОЛОЖЕННЯ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1. Основні терміни використані в Законі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>боротьба зі злочинністю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це активна діяльність суспільства, що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спрямована на злочинність, з метою забезпечення панування закону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охоронюваних їм інтересів, цінностей, усунення причин та умов, що їй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сприяють, захист жертв злочинів та створення необхідних засобів захисту від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злочинних посягань;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lastRenderedPageBreak/>
        <w:t>організована злочинність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сукупність злочинів, що вчиняються у зв’язку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 створенням та діяльністю організованих злочинних угруповань;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транснаціональна організована злочинність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– створенням та діяльністю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організованих злочинних угруповань (груп, організацій, банд, інших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формувань) з метою вчинення тяжких та особливо тяжких злочинів проти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власності; у сфері господарської (фінансової) діяльності; пов’язаних з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тероризмом, піратством та різними формами екстремізму; наркобізнесом,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сексуальною експлуатацією і торгівлею людьми; незаконним обігом зброї,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лікарських препаратів, творів мистецтва, вибухових та інших небезпечних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(радіоактивних, хімічних) речовин; утручанням у роботу комп’ютерних мереж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 автоматизованих систем державного та військового управління, об’єктів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критичної інфраструктури, що мають транснаціональний (транскордонний,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міжнародний) характер.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>державна система протидії злочинності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це сукупність суб’єктів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протидії злочинно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сті, а також економічних, правових, організаційних та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матеріально-ресурсних заходів забезпечення їх діяльності;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i/>
          <w:sz w:val="28"/>
          <w:szCs w:val="28"/>
          <w:lang w:val="uk-UA" w:eastAsia="uk-UA"/>
        </w:rPr>
        <w:t>протидія транснаціональною злочинності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діяльність щодо запобігання,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виявлення, припинення, мінімізації наслідків транснаціональної організованої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злочинної діяльності.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2. Законодавство у сфері протидії транснаціональній</w:t>
      </w:r>
      <w:r w:rsidR="00804A4E"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Правову основу протидії транснац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>іональній організованій злочинно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становлять Конституція України, Кримінальний кодекс України, цей Закон,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інші закони України, Європейська конвенція про боротьбу з тероризмом, 1977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р., Неапольська політична декларація і Глобальний план дій проти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організованої транснаціональної злочинності, 1994 р., Конвенція Організації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Об’єднаних Націй проти транснаціональної організованої злочинності, 2000 р.,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інші міжнародні договори України, згода на обов’язковість яких надана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Верховною Радою України, укази і розпорядження Президента України,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постанови та розпорядження Кабінету Міністрів України, а також інші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нормативно-правові акти, що приймаються на виконання законів України.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3. Основні цілі протидії транснаціональній організованій</w:t>
      </w:r>
      <w:r w:rsidR="00804A4E"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1. Протидія транснаціональній організованій злочинності має такі основні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цілі: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протидія криміногенним процесам у суспільстві, забезпечення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стримування злочинності й нейтралізації її негативних наслідків;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захист особи, суспільства і держави від транснаціональної організованої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протидія, виявлення і припинення злочинної діяльності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транснаціональних організованих груп і злочинних організацій (їх учасників);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виявлення та усунення причин і умов, що сприяють виникненню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розвитку транснаціональної організованої 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недопущення проникнення транснаціональної організованої злочинності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 систему державних органів;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4. Основні принципи протидії транснаціональній</w:t>
      </w:r>
      <w:r w:rsidR="00804A4E"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Протидія транснаціональній організованій злочин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ості ґрунтується на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принципах: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верховенства права;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законності та неухильного додержання прав і свобод людини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громадянина;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комплексного використання з цією метою правових, політичних,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соціально-економічних, інформаційно-пропагандистських та інших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можливостей; пріоритетності заходів протидії;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невідворотності покарання за участь у транснаціональній організованій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діяльності;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пріоритетності захисту життя і прав осіб, які наражаються на небезпеку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внаслідок транснаціональної організованої діяльності;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поєднання гласних і негласних методів боротьби з транснаціональними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злочинами;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нерозголошення відомостей про технічні прийоми і тактику проведення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транснаціональних операцій, а також про склад їх учасників;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єдиноначальності в керівництві силами і засобами, що залучаються для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проведення антитранснаціональних злочинних операцій;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співробітництва у сфері протидії транснаціональній організованій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 з іноземними державами, їх правоохоронними органами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спеціальними службами, а також з міжнародними організаціями, які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здійснюють боротьбу з ними;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5. Основні напрямки протидії транснаціональной</w:t>
      </w:r>
      <w:r w:rsidR="00804A4E"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До основних напрямів протидії транснаціональній організованій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 відносяться: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а) протидія, виявлення і припинення злочинної діяльності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транснаціональних організованих груп і злочинних організацій (їх учасників),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що займаються: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терористичною діяльністю;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протиправними посяганнями на життя і здоров’я людини;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діяльністю, пов’язаною з торгівлею людьми (людськими органами), в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тому числі сексуальною експлуатацією або залученням в заняття проституцією;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незаконною міграцією;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розкраданням або незаконним обігом ядерних матеріалів і радіоактивних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речовин;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незаконним обігом наркотичних засобів, психотропних речовин, їх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прекурсорів та аналогів, зброї і боєприпасів до неї, вибухових пристроїв і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вибухових речовин;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легалізацією (відмиванням) доходів, отриманих злочинним шляхом;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протиправними посяганнями на транспортні засоби;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контрабандою;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морським піратством;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злочинністю у сфері «високих» технологій;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незаконною торгівлею, викраденням і переміщенням радіоактивних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матеріалів;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незаконними азартними іграми;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незаконною торгівлею вимираючими видами тварин та рослин;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фармацевтичною міжнародною злочинністю;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виготовленням, зберіганням або збутом підроблених грошей або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підроблених цінних паперів, виготовленням або збутом підроблених інших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платіжних засобів, а також іншою злочинною діяльністю;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б) розвиток міжнародного співробітництва, спрямованого на протидію,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виявлення та припинення злочинів, що носять транснаціональний характер.</w:t>
      </w:r>
    </w:p>
    <w:p w:rsidR="00C76F72" w:rsidRPr="00804A4E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6. Система заходів протидії транснаціональній організованій</w:t>
      </w:r>
      <w:r w:rsidR="00804A4E"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804A4E">
        <w:rPr>
          <w:rFonts w:ascii="Times New Roman" w:hAnsi="Times New Roman" w:cs="Times New Roman"/>
          <w:b/>
          <w:sz w:val="28"/>
          <w:szCs w:val="28"/>
          <w:lang w:val="uk-UA" w:eastAsia="uk-UA"/>
        </w:rPr>
        <w:t>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Протидія транснаціональній організованій злочинності здійснюється за</w:t>
      </w:r>
      <w:r w:rsidR="00804A4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допомогою: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забезпечення належного правового регулювання діяльності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системного аналізу процесів, що відбуваються у кримінальному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середовищі;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планування, організації та координації діяльності державних органів,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міжнародних правоохоронних органів та інших організацій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транснаціональній організован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ій 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протидія та припинення фінансування транснаціональної організованої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удосконалення організації та тактики діяльності державних органів, які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здійснюють протидію транснаціональній організованій 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удосконалення системи інформаційного, фінансового, матеріально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технічного та іншого забезпечення діяльності протидії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організованій злочинності;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забезпечення контролю та нагляду за діяльністю по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злочинності.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  <w:t>Розділ II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ОРГАНІЗАЦІЙНІ ОСНОВИ ПРОТИДІЇ ТРАНСНАЦІОНАЛЬНІЙ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7. Суб’єкти протидії транснаціональній організованій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Організація протидії транснаціональній організованій злочинності в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Україні та забезпечення її необхідними силами, засобами і ресурсами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здійснюються Радою національної безпеки і оборони України та Кабінетом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Міністрів України у межах його компетенції.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 беруть участь у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організованою злочинністю у межах своєї компетенції,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визначеної законами та виданими на їх основі іншими нормативно-правовими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актами.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Суб’єктами, які безпосередньо здійснюють протидію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організованій злочинно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сті у межах своєї компетенції, є: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Національна поліція України, яка є головним органом 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загальнодержавній системі з протидії транснаціональній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діяльно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Служба безпеки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Міністерство оборони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Міністерство внутрішніх справ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Національна гвардія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Генеральна прокуратура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Державне бюро розслідувань;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Національне агентство України з питань виявлення, розшуку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управління активами, одержаними від корупційних й інших злочинів;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центральний орган виконавчої влади, що реалізує державну політику 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сфері захисту державного кордону;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центральний орган виконавчої влади, що реалізує державну податкову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політику, державну політику у сфері державної митної справи.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До участі у здійсненні заходів, пов’язаних з попередженням, виявленням 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припиненням транснаціональної злочинної діяльності, залучаються у разі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необхідності також: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центральний орган виконавчої влади, що реалізує державну політику 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сфері запобігання та протидії легалізації (відмиванню) доходів, одержаних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злочинним шляхом, або фінансуванню тероризму;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Служба зовнішньої розвідки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Національне антикорупційне бюро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Міністерство закордонних справ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Державна служба спеціального зв’язку та захисту інформації України;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політику у сфері охорони здоров’я;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політику в електроенергетичному, вугільно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промисловому та нафтогазовому комплексах;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центральний орган виконавчої влади, що реалізує державну політику 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сфері управління об’єктами державної власності;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політику у сферах транспорту;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фінансову політику;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політику у сфері охорони навколишнього природного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середовища;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У разі реорганізації або перейменування центральних органів виконавчої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влади, перелічених у цій статті, їхні функції у сфері протидії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організованій злочинності можуть переходити до їх правонаступників, якщо це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передбачено відповідними актами Президента України.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Координацію діяльності суб’єктів, які залучаються до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злочинності, здійснює Рада національної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безпеки і оборони України.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8. Повноваження суб’єктів, які безпосередньо здійснюють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пр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отидію 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Рада національної безпеки і оборони України здійснює координацію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діяльності всіх державних органів, на які цим Законом покладено обов’язки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здійснювати цю протидію.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Служба безпеки України здійснює боротьбу з транснаціональною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організованою злочинністю шляхом проведення оперативно-розшукових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контррозвідувальних заходів, спрямованих на протидію, виявлення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припинення транснаціональної злочинної діяльності, у тому числі міжнародної;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збирає інформацію про діяльність іноземних та міжнародних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транснаціональних злочинних організацій; провадить у межах визначених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чинним законодавством повноважень виключно з метою отримання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упереджувальної інформації у разі загрози вчинення злочинів передбачених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статтею 5 цього Закону або при проведенні антитранснаціональної злочинної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операції оперативно-технічні пошукові заходи у системах і каналах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телекомунікацій, які можуть використовуватися злочинцями.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Міністерство внутрішніх справ України спільно з Національною поліцією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організовує боротьбу з транснаціональною організованою злочинністю шляхом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протидії, виявлення та припинення злочинів, що носять транснаціональний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характер та визначені у статті 5 цього Закону, розслідування яких віднесене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законодавством України до компетенції Національної поліції; надає Службі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безпеки України необхідні сили і засоби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у протидії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злочинній діяльності; забезпечує їх ефективне використання під час проведення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антитранснаціональних злочинних операцій.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Національна гвардія України – організовує захист державного кордону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протидію транснаціональної злочинної діяльності, тероризму, а також боротьбу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із не передбаченими законом воєнізованими або збройними формуваннями;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охорону громадського порядку та забезпечує громадську безпеку в зоні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конфлікту; охорону та оборону важливих державних об'єктів, визначених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Кабінетом Міністрів України.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Державне бюро розслідувань забезпечує своєчасну протидію, виявлення,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припинення, швидке розкриття та об’єктивне розслідування злочинів вчинених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транснаціональними організованими угрупованнями віднесених до компетенції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Бюро; забезпечує конструктивну роботу з іншими суб’єктами, які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безпосередньо здійснюють протидію транснаціональній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сті, в тому числі з Національним агентством України з питань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виявлення, розшуку та управління активами, одержаними від корупційних 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інших злочинів; організовує співробітництво у межах своїх повноважень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відповідно до міжнародних договорів України з поліцейськими та іншими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відповідальними органами іноземних держав розшук підозрюваних, які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переховуються від слідства і суду, повернення в Україну з-за кордону коштів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іншого майна, виведених підчас вчинення злочинів транснаціональними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злочинними угрупованнями.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Центральні органи виконавчої влади, що забезпечують формування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реалізують державну політику у сфері захисту державного кордону та органи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охорони державного кордону здійснюють боротьбу з транснаціональною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злочинністю шляхом протидії, виявлення та припинення спроб незаконного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перетинання державного кордону України, незаконного переміщення через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державний кордон України зброї, вибухових, отруйних, радіоактивних речовин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інших предметів, що можуть бути використані як засоби вчинення злочинів;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забезпечують безпеку морського судноплавства в межах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територіальних вод та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виключної (морської) економічної зони України; надають Національній поліції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необхідні сили і засоби, забезпечують їх ефективне використання під час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проведення антизлочинних операцій.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Розвідувальні органи України здійснюють добування, аналітичну обробку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надання в установленому порядку розвідувальної інформації про діяльність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іноземних та міжнародних транснаціональних організацій за межами України, 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також здійснюють заходи безпосередньої протидії загрозам життю і здоров’ю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громадян України, установам та об’єктам державної власності України в разі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залучення розвідувальних органів України до участі в 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анти транснаціональних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злочинних операціях за межами України.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Центральний орган виконавчої влади, що реалізує державну податкову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політику, державну політику у сфері державної митної справи, здійснює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контрольно-дозвільні процедури з переміщення товарів (вантажів), вживає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заходів для виявлення, аналізу та перевірки фінансових операцій, які можуть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бути пов’язані з фінансуванням транснаціональної злочинної діяльності,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здійснює інші заходи із протидії та припинення злочинів у сфері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оподаткування, митній та бюджетній сферах, злочинів, пов’язаних з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відмиванням, легалізацією, розкраданням коштів та іншими незаконними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фінансовими операціями.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9. Повноваження інших суб’єктів, які залучаються до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протидії 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Суб’єкти, які залучаються до боротьби з транснаціональною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організованою злочинністю, у межах своєї компетенції здійснюють заходи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щодо протидії, виявлення і припинення транснаціональних злочинів;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розробляють і реалізують запобіжні, режимні, організаційні, виховні та інші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заходи; забезпечують умови проведення антиттранснаціональних злочинних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операцій на об’єктах, що належать до сфери їх управління; надають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відповідним підрозділам під час проведення таких операцій матеріально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технічні та фінансові засоби, засоби транспорту і зв’язку, медичне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обладнання 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медикаменти, інші засоби, а також інформацію, необхідну для виконання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завдань щодо боротьби з транснаціональною злочинністю.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10. Сприяння державним органам, що здійснюють протидію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транснаціональній організованій злочинності, державним органам та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іншим організаціям, які беруть участь у протидії транснаціональній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Державні органи, інші організації та їх посадові особи в межах своєї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компетенції зобов’язані сприяти державним органам, що здійснюють протидію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злочинності, державним органам та іншим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організаціям, які беруть участь у протидії транснаціональній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злочинності, шляхом надання необхідних їм відомостей і документів.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Посадові особи державних органів та інших організацій зобов’язані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негайно, а якщо це неможливо – протягом трьох робочих днів виконати вимоги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державних органів, які здійснюють боротьбу з транснаціональною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організованою злочинністю, про надання необхідних відомостей і документів.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Надання відомостей і документів, що містять державну, банківську або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іншу охоронювану законом таємницю, здійснюється в порядку, передбаченому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законодавством.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Фізичні особи мають право на добровільних засадах сприяти державним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органам, що здійснюють протидію транснаціональній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злочинності, державним органам та іншим організаціям, які беруть участь в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боротьбі з транснаціональною організованою злочинністю.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11. Взаємодія державних органів, які здійснюють протидію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транснаціональній організованій злочинності, з іншими державними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органами та іншими організаціями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Порядок і умови взаємодії державних органів, які здійснюють протидію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злочинності, з іншими державними органами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іншими організаціями визначаються ними спільно.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Державні органи, що здійснюють протидію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організованій злочинності, обмінюються необхідною інформацією з органами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іноземних держав, що здійснюють діяльність по боротьбі з транснаціональною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організованою злочинністю, на основі міжнародних договорів України.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Міжнародне співробітництво у сфері протидії транснаціональній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організованій злочинності </w:t>
      </w:r>
      <w:r w:rsidR="006A0111" w:rsidRPr="00C76F72">
        <w:rPr>
          <w:rFonts w:ascii="Times New Roman" w:hAnsi="Times New Roman" w:cs="Times New Roman"/>
          <w:sz w:val="28"/>
          <w:szCs w:val="28"/>
          <w:lang w:val="uk-UA" w:eastAsia="uk-UA"/>
        </w:rPr>
        <w:t>ґрунтується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нормах міжнародного права і чинного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законодавства України, міждержавних і міжурядових договорах, двосторонніх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відомчих угодах.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12. Інформаційне забезпечення діяльності протидії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 метою збору, зберігання, узагальнення та аналізу інформації про осіб,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причетних до транснаціональної організованої злочинності, події та факти, що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мають відношення до такої злочинності, державні органи, що здійснюють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боротьбу з транснаціональною організованою злочинністю, створюють і ведуть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оперативні обліки.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 Національній поліції України ведуться банки даних про стан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злочинності, які формуються на основі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інформації, наданої державними органами, що здійснюють протидію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злочинності. Надання інформації з зазначених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банків даних здійснюється в порядку, визначеному Міністерством внутрішніх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справ України за погодженням з Генеральною прокуратурою України і Радою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національної безпеки і оборони України.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13. Відповідальність організації, установи, підприємства, що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сприяє транснаціональному організованому угрупуванню або організація,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установа, підприємство створені на кошти організованого угруповання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Організація, установа, підприємство, що сприяє транснаціональному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організованому угрупованню або організація, установа, підприємство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створені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 кошти організованого угруповання, ліквідується на підставі рішення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Верховного Суду.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Заява про ліквідацію організації, установи, підприємства, яка сприяє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транснаціональному організованому угрупованню, або створеної на кошти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організованого угруповання, подається до Верховного Суду Генеральним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прокурором або його заступником.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 разі ухвалення Верховним Судом рішення про ліквідацію організації,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установи, підприємства, що сприяє транснаціональному організованому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угрупованню або створеної на кошти організованого угруповання, що належало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ліквідованому транснаціональному угрупованню майно, що залишилося після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задоволення вимог кредиторів (за умови їх непричетність до транснаціональної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організованої злочинності), звертається в дохід держави.</w:t>
      </w:r>
    </w:p>
    <w:p w:rsidR="00C76F72" w:rsidRPr="006A0111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14. Дотримання прав і законних інтересів організацій і</w:t>
      </w:r>
      <w:r w:rsidR="006A0111"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фізичних осіб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 разі порушення державними органами, що здійснюють протидію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злочинності, державними органами та іншими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організаціями, які беруть участь у протидії транснаціональній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злочинності, прав і законних інтересів організацій і фізичних осіб дані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організації і фізичні особи мають право оскаржити дії (бездіяльність)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зазначених органів та організацій у вищестоящі органи (організації), прокурору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або до суду.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Інформація про організації та фізичних осіб, не пов’язана з їхньою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злочинною діяльністю, отримана державними органами, що здійснюють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протидію транснаціональній організованій злочинності, державними органами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іншими організаціями, які беруть участь у протидії організованій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злочинності, не підлягає розголошенню, а документи і матеріали, в яких вона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міститься, знищуються не пізніше ніж через три місяці з дня їх отримання,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якщо інше не встановлено законодавчими актами.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Шкода, заподіяна незаконними діями (бездіяльністю) державних органів,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які здійснюють протидію транснаціональній організованій злочинності,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державних органів і інших організацій, що беруть участь у протидії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транснаціональній організованій злочинності (їх посадових осіб), підлягає</w:t>
      </w:r>
      <w:r w:rsidR="006A011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відшкодуванню в порядку, встановленому законодавством.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  <w:t>Розділ ІII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МІЖНАРОДНЕ СПІВРОБІТНИЦТВО УКРАЇНИ У СФЕРІ</w:t>
      </w:r>
    </w:p>
    <w:p w:rsidR="00C76F72" w:rsidRPr="006A0111" w:rsidRDefault="00C76F72" w:rsidP="006A01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6A0111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ПРОТИДІЇ ТРАНСНАЦІОНАЛЬНІЙ ОРГАНІЗОВАНІЙ ЗЛОЧИННОСТІ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15. Засади міжнародного співробітництва у сфері</w:t>
      </w:r>
      <w:r w:rsidR="00911959"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протидії 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Україна відповідно до укладених нею міжнародних договорів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співробітничає у галузі боротьби з транснаціональною організованою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злочинністю з іноземними державами, їх правоохоронними органами 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спеціальними службами, а також з міжнародними організаціями, які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здійснюють протидію організованій злочинності.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Керуючись інтересами забезпечення безпеки особи, суспільства 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держави, Україна переслідує на своїй території осіб, причетних до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транснаціональної організованої злочинності, у тому числі у випадках, коли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злочини транснаціональної спрямованості планувалися або були вчинені поза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межами України, але завдають шкоди Україні, та в інших випадках,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передбачених міжнародними договорами України, згода на обов’язковість яких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надана Верховною Радою України.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16. Надання інформації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Інформацію іноземній державі з питань, пов’язаних із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протидією транснаціональній організованій злочинності, Україна надає на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підставі запиту, додержуючись вимог законодавства України та її міжнародно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правових зобов’язань. Така інформація може бути надана і без попереднього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запиту іноземної держави, якщо це не зашкоджує проведенню досудового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слідства чи судового розгляду справи і може допомогти компетентним органам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іноземної держави у протидії транснаціональній злочинності.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17. Участь у спільних з іноземними державами заходах з</w:t>
      </w:r>
      <w:r w:rsidR="00911959"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протидії 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Україна відповідно до міжнародних договорів, згода на обов’язковість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яких надана Верховною Радою України, може брати участь у спільних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антитранснаціональних заходах шляхом сприяння іноземній державі або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міждержавному об’єднанню шляхом надання своїх сил і засобів з дотриманням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вимог законів України.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18. Видача (екстрадиція) осіб, що брали участь у</w:t>
      </w:r>
      <w:r w:rsidR="00911959"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транснаціональній злочинній діяльності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Участь іноземців або осіб без громадянства, які в Україні постійно не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проживають, у транснаціональній злочинній діяльності може бути підставою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для видачі таких осіб іншій державі для притягнення їх до кримінальної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відповідальності.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Видача зазначених у частині першій цієї статті осіб, з метою притягнення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до кримінальної відповідальності, їх переслідування та виконання примусових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актів іноземної держави, здійснюється згідно з законодавством 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зобов’язаннями, узятими Україною у зв’язку із ратифікацією Європейської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конвенції про видачу правопорушників, 1957 р., Конвенції Організації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Об’єднаних Націй проти транснаціональної організованої злочинності, 2000 р.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та інших міжнародних договорів, згода на обов’язковість яких надана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Верховною Радою України, а також на засадах взаємності.</w:t>
      </w:r>
    </w:p>
    <w:p w:rsidR="00C76F72" w:rsidRPr="00911959" w:rsidRDefault="00C76F72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ГЛАВА ІV</w:t>
      </w:r>
    </w:p>
    <w:p w:rsidR="00C76F72" w:rsidRPr="00911959" w:rsidRDefault="00C76F72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КОНТРОЛЬ І НАГЛЯД ЗА ДІЯЛЬНІСТЮ ЩОДО ПРОТИДІЇ</w:t>
      </w:r>
    </w:p>
    <w:p w:rsidR="00C76F72" w:rsidRPr="00911959" w:rsidRDefault="00C76F72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ТРАНСНАЦІОНАЛЬНІЙ ОРГАНІЗОВАНІЙ ЗЛОЧИННОСТІ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19. Контроль за діяльністю з протидії транснаціональній</w:t>
      </w:r>
      <w:r w:rsidR="00911959"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Контроль за діяльністю органів поліції, державної безпеки та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прокуратури з протидії транснаціональній організованій злочинності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здійснюють відповідно Голова Національної поліції України, Міністр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внутрішніх справ України, Голова Служби безпеки України і Генеральний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прокурор.</w:t>
      </w:r>
    </w:p>
    <w:p w:rsidR="00C76F72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Стаття 20. Нагляд за виконанням законодавства у сфері</w:t>
      </w:r>
      <w:r w:rsidR="00911959"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протидії транснаціональній організованій злочинності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Нагляд за точним і неухильним виконанням законодавства у сфері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протидії транснаціональній організованій злочинності здійснюють Генеральний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прокурор та уповноваженими ним прокурорами в межах їх компетенції, а також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Голова Ради національної безпеки і оборони.</w:t>
      </w:r>
    </w:p>
    <w:p w:rsidR="00C76F72" w:rsidRPr="00911959" w:rsidRDefault="00C76F72" w:rsidP="0091195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caps/>
          <w:sz w:val="28"/>
          <w:szCs w:val="28"/>
          <w:lang w:val="uk-UA" w:eastAsia="uk-UA"/>
        </w:rPr>
        <w:t>Розділ V</w:t>
      </w:r>
    </w:p>
    <w:p w:rsidR="00C76F72" w:rsidRPr="00911959" w:rsidRDefault="00C76F72" w:rsidP="009119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ПРИКІНЦЕВІ ПОЛОЖЕННЯ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1. Цей Закон набирає чинності з дня його офіційного опублікування.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2. Кабінету Міністрів України у тримісячний строк з дня набрання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чинності цим Законом:</w:t>
      </w:r>
    </w:p>
    <w:p w:rsidR="00C76F72" w:rsidRP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привести нормативно-правові акти у відповідність із цим Законом;</w:t>
      </w:r>
    </w:p>
    <w:p w:rsidR="00C76F72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забезпечити перегляд і скасування міністерствами та іншими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центральними органами виконавчої влади їх нормативно-правових актів, що</w:t>
      </w:r>
      <w:r w:rsidR="0091195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76F72">
        <w:rPr>
          <w:rFonts w:ascii="Times New Roman" w:hAnsi="Times New Roman" w:cs="Times New Roman"/>
          <w:sz w:val="28"/>
          <w:szCs w:val="28"/>
          <w:lang w:val="uk-UA" w:eastAsia="uk-UA"/>
        </w:rPr>
        <w:t>суперечать цьому Закону.</w:t>
      </w:r>
    </w:p>
    <w:p w:rsidR="00911959" w:rsidRDefault="00911959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1959" w:rsidRPr="00C76F72" w:rsidRDefault="00911959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AE2DC8" w:rsidRPr="00911959" w:rsidRDefault="00C76F72" w:rsidP="00C76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11959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Президент України</w:t>
      </w:r>
    </w:p>
    <w:p w:rsidR="00AE2DC8" w:rsidRDefault="00AE2DC8" w:rsidP="00AE2DC8">
      <w:pPr>
        <w:rPr>
          <w:rFonts w:ascii="Times New Roman" w:hAnsi="Times New Roman" w:cs="Times New Roman"/>
          <w:sz w:val="28"/>
          <w:szCs w:val="24"/>
          <w:lang w:val="uk-UA" w:eastAsia="uk-UA"/>
        </w:rPr>
      </w:pPr>
      <w:r>
        <w:rPr>
          <w:rFonts w:ascii="Times New Roman" w:hAnsi="Times New Roman" w:cs="Times New Roman"/>
          <w:sz w:val="28"/>
          <w:szCs w:val="24"/>
          <w:lang w:val="uk-UA" w:eastAsia="uk-UA"/>
        </w:rPr>
        <w:br w:type="page"/>
      </w:r>
    </w:p>
    <w:p w:rsidR="001E3461" w:rsidRDefault="001E3461" w:rsidP="001E3461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ВИСНОВКИ</w:t>
      </w:r>
    </w:p>
    <w:p w:rsidR="001E3461" w:rsidRDefault="001E3461" w:rsidP="001E3461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E3461" w:rsidRPr="001E3461" w:rsidRDefault="001E3461" w:rsidP="001E3461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результаті проведеного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можна зробити такі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висновки: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1. Існуючі концептуальні підходи європейської інтеграції в центр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своєї уваги повсякчасно ставили природу цього явища та роль виконавчої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влади держав-членів у становленні європейського інтеграційного об’єднання.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чому кожна концепція дає підстави вважати, що становлення механізму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ЄС щодо протидії злочинам транскордонного характеру є закономірним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процесом, спричиненим різними факторами. Цей механізм був покладений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основу кримінального права ЄС, яке перебуває зараз в процесі формування.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2. Механізм запобігання злочинам транскордонного характеру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боротьба з їх наслідками пройшов довгий шлях свого становлення: 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нерегулярних зустрічей представників правоохоронних органів держав-членів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певних спільних проблемних питань, до повноцінної політики Європейського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 в рамках простору свободи, безпеки та юстиції. Цей механізм можна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умовно поділити на чотири етапи, кожному з яких притаманні свої особливості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компетенції інтеграційного об’єднання в зазначеній сфері, системи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джерел, ролі та повноважень інститутів.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3. Основу організаційно-правового механізму у сфері протидії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злочинам транскордонного характеру складають положення установчих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договорів, цілий ряд актів вторинного законодавства ЄС у зазначеній 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(регламенти, директиви, рамкові рішення, конвенції), універсальні міжнародні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договори. Інституційний механізм забезпечення політики Євросоюзу щодо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у кримінальних справах складають основні інститути ЄС: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Європейська Рада, Європейський Парламент, Рада та Комісія, наділені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відповідними повноваженнями, а також спеціалізовані агентства ЄС, створені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покращення співробітництва в цій сфері – Європол, Євроюст, Європейське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бюро по боротьбі з шахрайством.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4. Злочинами проти громадської безпеки в контексті права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Європейського Союзу є тероризм, організована злочинність та незаконна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торгівля зброєю. Правові засади ЄС щодо протидії міжнародному тероризму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включають заходи, прийняті як в рамках Простору свободи, безпеки та юстиції,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 і в рамках Спільної зовнішньої політики та політики безпеки. Це дає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 запобігати терористичним атакам, перешкоджати виникненню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таких ситуацій у майбутньому та притягати до відповідальності осіб, винних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 злочині. Важливість проблеми тероризму також була підтверджена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практикою Суду ЄС, який розглядав та продовжує розглядати справи, пов’язані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 застосуванням санкцій до фізичних та юридичних осіб, підозрюваних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фінансуванні терористів.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 в узгоджених діях всіх держав-членів ЄС задля рішучих заходів,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спрямованих проти організованої злочинності, поставила питання 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 започаткування політики ЄС в цій сфері. Каталізатором цього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процесу стало приєднання ЄС в 2004 р. до Конвенції ООН 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транснаціональну злочинність, що спричинило істотне оновлення вторинного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 ЄС із запровадженням термінології, процедур та санкцій,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 до положень Конвенції ООН.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Правова база щодо запобігання торгівлі вогнепальною зброєю також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перебуває під впливом положень універсальних міжнародних договорів,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 Протоколу ООН проти незаконного виготовлення та обігу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вогнепальної зброї, її складових частин і компонентів, а також боєприпасів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неї, який доповнює Конвенцію ООН проти транснаціональної організованої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злочинності. У відповідності до цього в ЄС запроваджений дозвільний порядок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експорту, імпорту та транзиту вогнепальної зброї, її складових частин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компонентів, метою якого є протидіяти незаконній торгівлі зброєю шляхом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удосконаленого порядку відслідковування та контролю за експортом цивільної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зброї з ЄС.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5. В Євросоюзі реагування на транскордонні злочини проти волі,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честі, гідності особи, а також статевої свободи та статевої недоторканості особи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пріоритетним завданням для інститутів та держав-членів, а боротьбі із 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завжди приділялася першочергова увага. На підтвердження цього свідчить той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факт, що саме Директива 2011/36 щодо запобігання та боротьби з торгівлею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людьми та захисту жертв та Директива 2011/93 про боротьбу з сексуальним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насильством та сексуальною експлуатаціє дітей та дитячою порнографією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стали першими актами вторинного законодавства, прийнятими відповідно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 83 ДФЄС, після набуття Лісабонським договором чинності в грудні 2009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Особливість цих актів полягає в тому, що тут великий наголос робиться 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 на переслідуванні злочинців, винних у вчинені зазначених злочинів, а 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необхідності надання допомоги та захисту жертвам, реінтеграції їх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нормального життя, врахування в першу чергу інтересів неповнолітніх жертв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залученням психологів та соціальних працівників.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6. Злочини в сфері підприємницької діяльності (відмивання грошей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підробка платіжних засобів) підривають стабільність та економічну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самостійність не лише окремих держав-членів, а й всього Європейського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Союзу. Саме в сфері протидії відмиванню грошей правові засади в ЄС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змінювалися найчастіше, порівняно із іншими злочинами транскордонного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характеру. ЄС намагається реагувати на всі зміни, що відбуваються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зазначеній сфері та запроваджувати все новіші бар’єри для легалізації коштів,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отриманих злочинним шляхом.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 саме стосується підробки платіжних засобів. Запровадження єдиної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валюти євро стало важливим етапом європейської інтеграції, проте воно 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створило умови для поширення в ЄС фальшивих банкнот та монет євро. З цією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в Євросоюзі прийнято цілу низку актів, якими встановляється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кримінальна відповідальність за підробку євро та інших платіжних засобів, 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враховуючи те, що наразі платіжними засобами є не тільки паперові гроші, а 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платіжні картки, то в Союзі також діють нормативно-правові акти, спрямовані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боротьбу із їх підробкою.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Крім цього, в Євросоюзі прийняте спеціальне законодавство про боротьбу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 незаконним обігом наркотичних речовин, корупцією та комп’ютерними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злочинами. Ці злочини також негативно впливають на рівень безпеки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стабільності у всьому європейському регіоні, часто вони є супутніми іншим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злочинам, а тому адекватна реакція держав-членів та самого ЄС вимагають 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узгодженої діяльності, врахування новітніх тенденцій та наукових розробок.</w:t>
      </w:r>
    </w:p>
    <w:p w:rsidR="001E3461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7. Ще з моменту проголошення незалежності України усвідомлення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набула думка про те, що наявність спільного кордону з державами, які спочатку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мали статус країн-кандидатів на вступ до Європейського Союзу, а в 2004 – 2007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рр. набули повноцінного членства, створює ідеальні умови для використання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території України для вчинення транскордонних злочинів. Тому, починаючи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середини 1990-х рр. між нашою державою та ЄС починають укладатися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двосторонні документи, в яких безпосередньо визначалися сфери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правоохоронної діяльності та злочини, протидія яким вимагає координованої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обох сторін. Важливе значення в цьому контексті мають Угода 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партнерство та співробітництво між Україною та Європейськими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Співтовариствами, Спільна стратегія Європейського Союзу щодо України,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 дій Європейського Союзу в галузі юстиції та внутрішніх справ 2001 р.,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План дій Україна — ЄС 2005 р. та План дій Україна – ЄС у сфері юстиції, свободи та безпеки 2007 р. У кожному з цих документів відбувалося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 сфер співпраці та поглиблення вже існуючого співробітництва.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підписанням Угоди про асоціацію та прийняттям до неї Порядку денного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асоціації розпочався нових етап відносин між нашої державою та європейським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інтеграційним об’єднанням. Зазначена Угода є взагалі першим договором ЄС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третіми країнами, де питання про політичну асоціацію об’єднані в один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документ з питаннями про економічну інтеграцію. Це повинно надати новий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імпульс і відкрити шлях до нових прогресивних перетворень, що зокрема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дозволить більш ефективно реагувати на випадки злочинів, які мають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транскордонний характер.</w:t>
      </w:r>
    </w:p>
    <w:p w:rsidR="001E3461" w:rsidRPr="00FA0CC6" w:rsidRDefault="001E3461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8. Питання відповідності українського законодавства європейським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стандартам протидії злочинам транскордонного характеру є наріжним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камінням не просто ефективного співробітництва між ЄС та Україною. Воно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визначено однією із вимог, що встановлено Євросоюзом стосовно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 безвізового режиму поїздок громадян нашої держави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держав-членів ЄС. Останні п’ять років виконання українською стороною Плану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дій з лібералізації візового режиму ознаменувалися прийняттям в грудні 2015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Комісією ЄС Шостої доповіді, в якій було визначено, що Україна майже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повністю виконала всі вимоги стосовно прийняття і ефективного застосування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 щодо запобігання та боротьби із транскордонними злочинами,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проте на порядку денному залишається проблема функціонування реального, а не декларативного механізму боротьби із корупцією. Імплементація всіх цих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 матиме результатом отримання всіма громадянами України можливості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вільно без віз пересуватися територією держав-членів ЄС, а також сприятиме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E34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поглибленню інтеграції між нашою державою та Європейським Союзом.</w:t>
      </w:r>
    </w:p>
    <w:p w:rsidR="00FA0CC6" w:rsidRDefault="00FA0CC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FA0CC6" w:rsidRDefault="00FA0CC6" w:rsidP="00FA0CC6">
      <w:pPr>
        <w:tabs>
          <w:tab w:val="left" w:pos="0"/>
          <w:tab w:val="left" w:pos="142"/>
          <w:tab w:val="left" w:pos="1832"/>
          <w:tab w:val="left" w:pos="2748"/>
          <w:tab w:val="left" w:pos="3664"/>
          <w:tab w:val="left" w:pos="4580"/>
          <w:tab w:val="left" w:pos="540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</w:pPr>
      <w:r w:rsidRPr="00D87342">
        <w:rPr>
          <w:rFonts w:ascii="Times New Roman" w:eastAsia="Times New Roman" w:hAnsi="Times New Roman" w:cs="Times New Roman"/>
          <w:caps/>
          <w:sz w:val="28"/>
          <w:szCs w:val="28"/>
          <w:lang w:val="uk-UA" w:eastAsia="ru-RU"/>
        </w:rPr>
        <w:lastRenderedPageBreak/>
        <w:t>ПЕРЕЛІК використаних джерел</w:t>
      </w:r>
    </w:p>
    <w:p w:rsidR="00FA0CC6" w:rsidRDefault="00FA0CC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A0CC6" w:rsidRDefault="00FA0CC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Антипенко В.Ф. Борьба с современным терроризмом: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Международно-правовые подходы. К. : ЮНОНА-М, 2002. 723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Антипенко В.Ф. Современный терроризм: состояние и пути его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предупреждения в Украине: дис... канд. юрид. наук: 12.00.08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К., 1999. 178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Антонович М.М. Поняття міжнародно-протиправного діяння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держави та злочину за міжнародним правом: порівняльний аспект.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Наукові записки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2002. Т. 20. Юридичні науки. С. 28–32.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Астапенко В.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Лойша Д.  Евроюст – общая правовая характеристика.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Журнал международного права и международных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отношений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2005. № 4. С.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3–7.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Бабин Б. Правове програмне регулювання взаємодії України та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Європейського Союзу.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Український часопис міжнародного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№ 1. С. 97–101.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Балабан І.М. Незаконний обіг наркотиків та боротьба з ними.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Європейські перспективи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2012. № 3(3). С. 64–67.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Вербенський М.Г. Кримінологічна характеристика злочинів, що складають ядро транснаціональної організованої злочинності.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Право і суспільство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. 2010. № 1. С. 132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140.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Вербенський М.Г., Расюк. Е.В.  Ознаки сучасних транснаціональних злочинних організацій та транснаціонального наркобізнесу.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Науковий вісник Дніпропетровського державного університету внутрішніх справ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. 2007 № 3. С. 12–23.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Волинець В.В. Позитивний досвід удосконалення кримінального законодавства України у сфері боротьби із незаконним обігом наркотиків.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Боротьба із організованою злочинністю і корупцією (теорія і практика)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. 2011. № 24. С. 144–153.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Волощук А.М. Міжнародний досвід реалізації політики європейських держав щодо протидії незаконному обігу наркотичних засобів, психотропних речовин і прекурсорів.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Право і безпека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. 2011. № 1 (38). С. 20 – 25.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Главацький М.В. Правове регулювання актуальних проблем співробітництва України та Європейського Союзу у сфері свободи, безпеки та юстиції. Часопис Київського університету права. 2011. № 2. С. 321–324.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Глобальная контртеррористическая стратегия Организации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Объединенных Наций от 8 сентября 2006 г.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https://www.un.org/counterterrorism/ctitf/ru/un-global-counter-terrorismstrategy.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Гончарук О.В. Передумови виникнення та перспективи розвитку європейського кримінального права.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Актуальні проблеми</w:t>
      </w:r>
      <w:r w:rsidRPr="00FA0CC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міжнародних відносин. Зб. наук. праць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Вип. 115. Ч.2 С. 66-70.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Горькавий С. С. Роль міжнародних європейських організацій у протидії незаконному обігу наркотиків : дис. канд. юр. наук : 12.00.11. К., 2011. 196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Грицаєнко Л. Становлення простору свободи, безпеки та юстиції.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Вісник Національної академії прокуратури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2011. № 2. С. 93–96.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Другий додатковий протокол до Європейської конвенції про взаємну допомогу у кримінальних справах від 08.11.2011 р.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http://zakon3.rada.gov.ua/laws/show/994_518.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Європейське право. Право Європейського союзу: підручник : у 3 кн. / за заг. ред. д-ра юрид. наук, проф., В. І. Муравйова. Київ : Ін Юре, 2015. Кн. 3 : Право зовнішніх зносин Європейського союзу / [В. І. Муравйов та ін.]. 2015. 405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Жаровська Г.П. Міжнародно-правові засади боротьби з транснаціональною злочинністю: проблеми і перспективи.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Альманах міжнародного 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2014. Вип. 6. С. 90–100.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Жаровська Г.П. Організаційні аспекти протидії транснаціональній організованій злочинності в Україні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. Актуальні проблеми держави і права: зб. наук. пр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2014. Вип. 73. С. 375-381.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Жаровська Г.П. Транснаціональна злочинність: джерела, ознаки, структура взаємозв’язків.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Науковий вісник Чернівецького університету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 Вип. 660 «Правознавство». С. 111–117.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Зелинская Н.А. Международные преступления и международная преступность: монография. Одеса: Юридична література, 2006. 568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Зозуля Є.В. Актуальні питання міжнародного співробітництва МВС України у боротьбі з наркобізнесом.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Право і суспільство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2011. № 2. С.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14–19.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Ірінєєва В. Євроюст у системі кримінально-правового співробітництва Європейського Союзу.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http://www.viche.info/journal/3124/.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Качка Т. Боротьба з відмиванням грошей : Комплексний порівняльно-правовий аналіз відповідності законодавства України acguis Європейського Союзу в сфері боротьби та запобігання легалізації доходів, отриманих злочинним шляхом. К. : Реферат, 2004. 288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Ковальчук А.Ю., Сорока Л.В. Становлення антинаркотичної політики: досвід Швеції.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Наукові праці МАУП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2014. Вип. 2(41). С. 82–86.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Конвенція Організації Об'єднаних Націй проти корупції від 31 жовтня 2001 р.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http://zakon2.rada.gov.ua/laws/show/995_c16/card2#Card.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Корольчук В.В. Запобігання транснаціональній злочинній діяльності у сфері незаконного обігу наркотичних засобів.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Науковий вісник Національної Академії внутрішніх справ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№2. С. 168–179.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Костюченко Я.М. Правове регулювання співробітництва України і Європейського Союзу: дис.... канд. юрид. наук : 12.00.11. К., 2009. 234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Кримінальний кодекс України від 05.04.2001 р.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Відомості Верховної Ради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2001. № 25. Ст. 131.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Лебідь І.Г. Проблема наркотрафіку у відносинах Росія – ЄС.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Історичні і політологічні дослідження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№ 2 (52). С. 269–277.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Макаруха З.М. Правовий аналіз структури, завдань, сфери діяльності та порядку роботи Євроюсту.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Вісник Адвокатури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2009. 3(16). С. 129–135.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Макаруха З.М. Правові засади співробітництва між Україною та ЄС у сфері боротьби з відмиванням грошей та фінансуванням тероризму.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Вісника Академії адвокатури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2010. 3(19). С. 170–176.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Макаруха З. Правові засади діяльності Європейського Союзу у сфері забезпечення простору свободи, безпеки та юстиції: монографія Л. : Астролябія, 2011. 543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Медведько О.І. Стратегія наркобезпеки України.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Боротьба із організованою злочинністю і корупцією (теорія і практика)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2011. № 25. С.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3–10.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Мельничук Т.В. Транскордонна злочинність: сутність, види та деякі проблеми протидії в умовах євроінтеграції України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. Актуальні проблеми європейської інтеграції: зб. статей з питань європейської інтеграції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/ за ред. Д.В.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Ягунова. Вип.4 О.: Фенікс, 2008.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245-253.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Муравйов В.І., Шпакович О.М. Правові інструменти співпраці між європейським Союзом і Україною в сфері простору свободи безпеки і правосуддя.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Актуальні проблеми міжнародних відносин : збірник наукових праць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2009. Вип. 87, ч. 2. С. 88-92.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Пашковський М.І. Забезпечення функціонування інтеграційних співтовариств засобами кримінальної юстиції.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Альманах міжнародного 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2010. Вип. 2. С. 126–137.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Пашковський М.І. Кримінальне право ЄС від Паризької угоди до Лісабону.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Альманах міжнародного 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2009. Вип. 1. С. 69–75.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Писар С. Антинаркотичне законодавство в кримінальному праві Словаччини.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Науковий вісник Ужгородського національного університету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2014. Серія Право. Вип. 25. С. 222–226.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Писаренко К. Ю. Міжнародно-правові аспекти участі України у боротьбі із незаконним обігом наркотичних засобів. : автореф. дис. …канд. юр. наук : 12.00.11. К., 2007. – 15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План дій «Україна — Європейський Союз» від 21 лютого 2005 р.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http://zakon2.rada.gov.ua/laws/show/994_693.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План дій Європейського Союзу в галузі юстиції та внутрішніх справ, погоджений на І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засіданні Комітету з питань співробітництва між Україною та ЄС 12 грудня 2001р.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http://zakon3.rada.gov.ua/laws/show/994_494.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План дій з лібералізації візового режиму від 23 листопада 2010 р. 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: http://novisa.com.ua/analitic/plan-dii-zliberalizacii-vizovogo-regimy/ua.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План дій Україна – ЄС у сфері юстиції, свободи та безпеки від 18 червня 2007 р.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Україна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Європейський Союз: зібрання міжнародних 217 договорів та інших документів (1991–2009)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/ За заг. ред. С. О. Камишева (кер. групи) [та ін.]. К.: Юстiніан, 2010. С. 533–541.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Право Європейського Союзу: підручн. / за ред. О.К. Вишнякова. Одеса: Фенікс, 2013. 883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Проневич. О.С. Інститут спеціалізованої антикорупційної прокуратури в європейській державно-правовій традиції.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Форум 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2015. № 1. С.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261–268.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Пунга Л.А. Политико-правовые аспекты международного терроризма: дис... канд. юрид. наук: 12.00.10. Кишинэу, 1998. 183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Реферативний огляд європе</w:t>
      </w:r>
      <w:r>
        <w:rPr>
          <w:rFonts w:ascii="Times New Roman" w:hAnsi="Times New Roman" w:cs="Times New Roman"/>
          <w:color w:val="000000"/>
          <w:sz w:val="28"/>
          <w:szCs w:val="28"/>
        </w:rPr>
        <w:t>йського права / За заг. ред. В.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Зайчука. К., 2014. 80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Святун О. Діяльність Європейського Союзу щодо протидії сучасним формам рабства.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Європейське право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2013. № 1–2. С. 139–145.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Святун О., Довжук О. Проблема правового регулювання протидії нелегальній міграції в рамках Європейського Союзу на прикладі боротьби з торгівлею людьми.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Актуальні проблеми міжнародних відносин: Зб. наук. праць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2007. Вип. 71. Ч.1. С. 84-96.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Святун О.В. Європейські механізми боротьби із торгівлею людьми: дис... канд. юрид. наук: 12.00.11. К., 2005. 174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Середа В.В., Єсімов С.С.Окремі питання щодо терміну та порядку затримання осіб-порушників правил обігу наркотичних речовин.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Наукові записки Львівського університету бізнесу та права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2011. Вип. 6.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133–136.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Скулиш Є.Д. Контрабандний транзит наркотиків через територію України: стан, загрози та напрями протидії.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Боротьба із організованою злочинністю і корупцією (теорія і практика).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2013. № 1(29). С. 80–92.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Скулиш Н.Є. Транснаціональні злочинні організації: поняття, структура, стан.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Науковий вісник Чернівецького університету. Правознавство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2005. Вип. 282. С. 120–124.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Спільна стратегія Європейського Союзу щодо України, прийнята Європейською Радою 11 грудня 1999 р.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Політика і час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2000. № 3–4. С.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15–27.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Теоретико-правові засади протидії корупції. Ірпінь : НДІ фінансового права, 2014. 39 с.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Тичина Д.М. Основні напрями запобігання транснаціональній організованій злочинності в Україні.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Боротьба з організованою злочинності і корупцією (теорія і практика)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2012. № 1(27). С. 59–68.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Угода між Україною та Європейським поліцейським офісом про стратегічне співробітництво від 04 грудня 2009 р.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Офіційний вісник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2010. № 96. ст. 2934. стаття 3432. Код акту 53906/2010.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Угода про партнерство та співробітництво між Україною та європейськими співтовариствами, їх державами членами, з одного боку, та Україною від 14 червня 2004 р.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Україна — Європейський Союз: зібрання міжнародних договорів та інших документів (1991–2009)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 / За заг. ред. С.О.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Камишева (кер. групи) [та ін.]. К.: Юстiніан, 2010. С. 31–75.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Черниш Р. Ф. Діяльність міжнародних організацій щодо припинення незаконного обігу наркотичних засобів та їх нормативно-правове забезпечення.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Право і суспільство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2012. № 6. С. 1–26.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Чорноус Ю.М. Актуальні питання дослідження міжнародної злочинності.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Вісник Верховного Суду України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. 2012. № 10 (146). С. 44–48.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>Шамсутдинова Р.Р. Пространство свободы, безопасности и правосудия Европейского союза: становление, развитие и основные формы сотрудничества государств-членов: дис. … кандидата юрид. наук : 12.00.10. Казань, 2009. 175 c.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</w:rPr>
        <w:t xml:space="preserve">Шаповалов В.В. Міжнародна співпраця з Україною з протидії організованій наркозлочинності, наркотрафіку і контрабанді наркотичних засобів на засадах судової фармації та криміналістики.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Теорія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і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практика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</w:rPr>
        <w:t>правознавства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2014. №1 (5). </w:t>
      </w:r>
      <w:r w:rsidRPr="009D7A5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205–210.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Abazi Vigjilenca. The Future of Europol’s Parliamentary Oversight: A Great Leap Forward.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German Law Journal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2014. Volume 15. No. 6.  P. 1121–1144.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Ambos Kai. Is the Development of a Common Substantive Criminal Law for Europe Possible?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Maastricht Journal of European and Comparative Law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2005. Vol. 12. P. 173-190.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Blanche D. The Theories of the European Integration.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Politics in the European Union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/ edited by Bache Ian, George Stephen, Bulmer Simon. Oxford: Oxford University Press, 2011. P. 3–20.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Calderoni F. Organized Crime Legislation in the European Union. Harmonization and Approximation of Criminal Law, National Legislations and the EU Framework Decision on the Fight Against Organized Crime. Berlin: Springer, 2010. 189 p.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Chaves M. The Evolution of the European Union Criminal Law. London, 2012. 297 p.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Dumitriu E. The EU’s Definition of Terrorism: The Council Framework Decision on Combating Terrorism.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German Law Journal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2004. Vol. 05. No. 05. P. 585–602.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European Criminal Justice Post-Lisbon: An Irish Perspective. / edited by Regan Eugene SC. Dublin: Institute of International and European Affairs, 2012. 124 p.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Fichera M. Mutual Trust in EU Criminal Law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. Edinburgh School of Law Working Paper Series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2009. P.10–25.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Katz E. Implementation of the Third Money Laundering Directive. </w:t>
      </w:r>
      <w:r w:rsidRPr="009D7A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Law and Financial Market Review</w:t>
      </w: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. 2007. May. P. 207–211.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Mitsilegas V. EU Criminal Law. Oxford und Portland, OR: Hart Publishing, 2009. 366 p.</w:t>
      </w:r>
    </w:p>
    <w:p w:rsidR="00FA0CC6" w:rsidRPr="009D7A52" w:rsidRDefault="00FA0CC6" w:rsidP="00FA0CC6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7A52">
        <w:rPr>
          <w:rFonts w:ascii="Times New Roman" w:hAnsi="Times New Roman" w:cs="Times New Roman"/>
          <w:color w:val="000000"/>
          <w:sz w:val="28"/>
          <w:szCs w:val="28"/>
          <w:lang w:val="en-US"/>
        </w:rPr>
        <w:t>Peers S. EU Justice and Home Affairs Law. Oxford: Oxford University Press, 2012. 1120 p.</w:t>
      </w:r>
    </w:p>
    <w:p w:rsidR="00FA0CC6" w:rsidRPr="00FA0CC6" w:rsidRDefault="00FA0CC6" w:rsidP="00B55A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sectPr w:rsidR="00FA0CC6" w:rsidRPr="00FA0CC6" w:rsidSect="00166EA3">
      <w:headerReference w:type="default" r:id="rId23"/>
      <w:pgSz w:w="11906" w:h="16838"/>
      <w:pgMar w:top="1134" w:right="850" w:bottom="1134" w:left="1701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E90" w:rsidRDefault="00183E90" w:rsidP="00166EA3">
      <w:pPr>
        <w:spacing w:after="0" w:line="240" w:lineRule="auto"/>
      </w:pPr>
      <w:r>
        <w:separator/>
      </w:r>
    </w:p>
  </w:endnote>
  <w:endnote w:type="continuationSeparator" w:id="0">
    <w:p w:rsidR="00183E90" w:rsidRDefault="00183E90" w:rsidP="0016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E90" w:rsidRDefault="00183E90" w:rsidP="00166EA3">
      <w:pPr>
        <w:spacing w:after="0" w:line="240" w:lineRule="auto"/>
      </w:pPr>
      <w:r>
        <w:separator/>
      </w:r>
    </w:p>
  </w:footnote>
  <w:footnote w:type="continuationSeparator" w:id="0">
    <w:p w:rsidR="00183E90" w:rsidRDefault="00183E90" w:rsidP="00166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1554851"/>
      <w:docPartObj>
        <w:docPartGallery w:val="Page Numbers (Top of Page)"/>
        <w:docPartUnique/>
      </w:docPartObj>
    </w:sdtPr>
    <w:sdtEndPr/>
    <w:sdtContent>
      <w:p w:rsidR="00166EA3" w:rsidRDefault="00166EA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B8C">
          <w:rPr>
            <w:noProof/>
          </w:rPr>
          <w:t>13</w:t>
        </w:r>
        <w:r>
          <w:fldChar w:fldCharType="end"/>
        </w:r>
      </w:p>
    </w:sdtContent>
  </w:sdt>
  <w:p w:rsidR="00166EA3" w:rsidRDefault="00166EA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35D2F"/>
    <w:multiLevelType w:val="hybridMultilevel"/>
    <w:tmpl w:val="5A48E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66"/>
    <w:rsid w:val="00000213"/>
    <w:rsid w:val="00004C8A"/>
    <w:rsid w:val="000061F3"/>
    <w:rsid w:val="00012C89"/>
    <w:rsid w:val="00014E8B"/>
    <w:rsid w:val="0001589A"/>
    <w:rsid w:val="00016BDA"/>
    <w:rsid w:val="00025CC3"/>
    <w:rsid w:val="00027D72"/>
    <w:rsid w:val="00045A3A"/>
    <w:rsid w:val="0005730E"/>
    <w:rsid w:val="0006072D"/>
    <w:rsid w:val="00061A29"/>
    <w:rsid w:val="0009126A"/>
    <w:rsid w:val="000B2C00"/>
    <w:rsid w:val="000D0E56"/>
    <w:rsid w:val="000F053A"/>
    <w:rsid w:val="000F2014"/>
    <w:rsid w:val="0010427E"/>
    <w:rsid w:val="001136AE"/>
    <w:rsid w:val="00166EA3"/>
    <w:rsid w:val="001676EE"/>
    <w:rsid w:val="001751F5"/>
    <w:rsid w:val="00183E90"/>
    <w:rsid w:val="00186C61"/>
    <w:rsid w:val="001957CC"/>
    <w:rsid w:val="0019723C"/>
    <w:rsid w:val="00197871"/>
    <w:rsid w:val="001A1EBB"/>
    <w:rsid w:val="001B1E64"/>
    <w:rsid w:val="001B7899"/>
    <w:rsid w:val="001C5C91"/>
    <w:rsid w:val="001D28E5"/>
    <w:rsid w:val="001E1282"/>
    <w:rsid w:val="001E3461"/>
    <w:rsid w:val="001F45B2"/>
    <w:rsid w:val="00207D9F"/>
    <w:rsid w:val="00224ECC"/>
    <w:rsid w:val="0023674C"/>
    <w:rsid w:val="00252487"/>
    <w:rsid w:val="00262548"/>
    <w:rsid w:val="002705BF"/>
    <w:rsid w:val="00273AF7"/>
    <w:rsid w:val="00286B63"/>
    <w:rsid w:val="0029317B"/>
    <w:rsid w:val="002A1403"/>
    <w:rsid w:val="002A5D60"/>
    <w:rsid w:val="002A6935"/>
    <w:rsid w:val="002C2A7A"/>
    <w:rsid w:val="002C4AAC"/>
    <w:rsid w:val="002C7D6D"/>
    <w:rsid w:val="002D017A"/>
    <w:rsid w:val="002D4B35"/>
    <w:rsid w:val="002E3072"/>
    <w:rsid w:val="002F0BEA"/>
    <w:rsid w:val="002F4B73"/>
    <w:rsid w:val="003073EE"/>
    <w:rsid w:val="00315E1A"/>
    <w:rsid w:val="00317D9E"/>
    <w:rsid w:val="00326A75"/>
    <w:rsid w:val="00333382"/>
    <w:rsid w:val="00343963"/>
    <w:rsid w:val="00355684"/>
    <w:rsid w:val="00360BC9"/>
    <w:rsid w:val="00364C0B"/>
    <w:rsid w:val="00366072"/>
    <w:rsid w:val="00384DAD"/>
    <w:rsid w:val="003B1D4E"/>
    <w:rsid w:val="003B264B"/>
    <w:rsid w:val="003B5FA2"/>
    <w:rsid w:val="003C0538"/>
    <w:rsid w:val="003C0FF4"/>
    <w:rsid w:val="003C4C95"/>
    <w:rsid w:val="003C5D39"/>
    <w:rsid w:val="003D1E54"/>
    <w:rsid w:val="003D3297"/>
    <w:rsid w:val="003F0E15"/>
    <w:rsid w:val="003F14B2"/>
    <w:rsid w:val="003F14C2"/>
    <w:rsid w:val="003F17BE"/>
    <w:rsid w:val="003F6F78"/>
    <w:rsid w:val="00404532"/>
    <w:rsid w:val="0041098D"/>
    <w:rsid w:val="0043450B"/>
    <w:rsid w:val="0043481B"/>
    <w:rsid w:val="004348EB"/>
    <w:rsid w:val="00443AC2"/>
    <w:rsid w:val="00451CB8"/>
    <w:rsid w:val="0045416B"/>
    <w:rsid w:val="00467FBB"/>
    <w:rsid w:val="00477A20"/>
    <w:rsid w:val="00481FA1"/>
    <w:rsid w:val="00484F9B"/>
    <w:rsid w:val="00493E8E"/>
    <w:rsid w:val="004A1151"/>
    <w:rsid w:val="004C5DC7"/>
    <w:rsid w:val="004E741C"/>
    <w:rsid w:val="0050130B"/>
    <w:rsid w:val="00503F64"/>
    <w:rsid w:val="00522C08"/>
    <w:rsid w:val="00525E44"/>
    <w:rsid w:val="00541208"/>
    <w:rsid w:val="0055158B"/>
    <w:rsid w:val="00557434"/>
    <w:rsid w:val="0056102C"/>
    <w:rsid w:val="00566ADF"/>
    <w:rsid w:val="005914E1"/>
    <w:rsid w:val="00593B7D"/>
    <w:rsid w:val="005A0507"/>
    <w:rsid w:val="005A7CD1"/>
    <w:rsid w:val="005B1B68"/>
    <w:rsid w:val="005D5A78"/>
    <w:rsid w:val="005D5C35"/>
    <w:rsid w:val="005E688A"/>
    <w:rsid w:val="005E6C1E"/>
    <w:rsid w:val="00605DFB"/>
    <w:rsid w:val="006173D2"/>
    <w:rsid w:val="00635050"/>
    <w:rsid w:val="0063703F"/>
    <w:rsid w:val="006531D5"/>
    <w:rsid w:val="00655A45"/>
    <w:rsid w:val="0066169D"/>
    <w:rsid w:val="0066487C"/>
    <w:rsid w:val="006655F2"/>
    <w:rsid w:val="00684022"/>
    <w:rsid w:val="006841A3"/>
    <w:rsid w:val="00695316"/>
    <w:rsid w:val="006A0111"/>
    <w:rsid w:val="006C7BBA"/>
    <w:rsid w:val="006E48D8"/>
    <w:rsid w:val="006E48DF"/>
    <w:rsid w:val="00703AF9"/>
    <w:rsid w:val="00707D88"/>
    <w:rsid w:val="0072072A"/>
    <w:rsid w:val="00720F69"/>
    <w:rsid w:val="00727B8C"/>
    <w:rsid w:val="0073688F"/>
    <w:rsid w:val="007435EE"/>
    <w:rsid w:val="00745C10"/>
    <w:rsid w:val="00782997"/>
    <w:rsid w:val="0079175F"/>
    <w:rsid w:val="007A5CF5"/>
    <w:rsid w:val="007A695D"/>
    <w:rsid w:val="007D1FE1"/>
    <w:rsid w:val="007E29BA"/>
    <w:rsid w:val="007E64F0"/>
    <w:rsid w:val="007F0038"/>
    <w:rsid w:val="00802F98"/>
    <w:rsid w:val="00804A4E"/>
    <w:rsid w:val="00826599"/>
    <w:rsid w:val="00841F96"/>
    <w:rsid w:val="0084540E"/>
    <w:rsid w:val="00845D54"/>
    <w:rsid w:val="008509A5"/>
    <w:rsid w:val="00864264"/>
    <w:rsid w:val="00871397"/>
    <w:rsid w:val="00883828"/>
    <w:rsid w:val="0088664B"/>
    <w:rsid w:val="00891F28"/>
    <w:rsid w:val="008934D4"/>
    <w:rsid w:val="008A0C41"/>
    <w:rsid w:val="008A0C86"/>
    <w:rsid w:val="008A54C6"/>
    <w:rsid w:val="008A59A6"/>
    <w:rsid w:val="008D1AE6"/>
    <w:rsid w:val="008D1C50"/>
    <w:rsid w:val="008D4F41"/>
    <w:rsid w:val="008D6516"/>
    <w:rsid w:val="00905BE6"/>
    <w:rsid w:val="00906126"/>
    <w:rsid w:val="009110BA"/>
    <w:rsid w:val="00911724"/>
    <w:rsid w:val="00911959"/>
    <w:rsid w:val="00921719"/>
    <w:rsid w:val="009253E9"/>
    <w:rsid w:val="00931F9F"/>
    <w:rsid w:val="00933743"/>
    <w:rsid w:val="009347A5"/>
    <w:rsid w:val="009409A7"/>
    <w:rsid w:val="00943AA2"/>
    <w:rsid w:val="00945B61"/>
    <w:rsid w:val="00945F85"/>
    <w:rsid w:val="00954D87"/>
    <w:rsid w:val="0095516D"/>
    <w:rsid w:val="009640E1"/>
    <w:rsid w:val="00975BFF"/>
    <w:rsid w:val="009775B3"/>
    <w:rsid w:val="00992E46"/>
    <w:rsid w:val="009A1CBB"/>
    <w:rsid w:val="009B0108"/>
    <w:rsid w:val="009D0E84"/>
    <w:rsid w:val="009E0710"/>
    <w:rsid w:val="009E07EE"/>
    <w:rsid w:val="009F3BC9"/>
    <w:rsid w:val="00A0387E"/>
    <w:rsid w:val="00A03C81"/>
    <w:rsid w:val="00A102AD"/>
    <w:rsid w:val="00A27DEF"/>
    <w:rsid w:val="00A3343B"/>
    <w:rsid w:val="00A42655"/>
    <w:rsid w:val="00A4772C"/>
    <w:rsid w:val="00A55739"/>
    <w:rsid w:val="00A73816"/>
    <w:rsid w:val="00A77E47"/>
    <w:rsid w:val="00A84D73"/>
    <w:rsid w:val="00A85C1F"/>
    <w:rsid w:val="00A938DB"/>
    <w:rsid w:val="00A93B2A"/>
    <w:rsid w:val="00A93F5A"/>
    <w:rsid w:val="00A96C10"/>
    <w:rsid w:val="00AA701E"/>
    <w:rsid w:val="00AB0426"/>
    <w:rsid w:val="00AB04F3"/>
    <w:rsid w:val="00AB583D"/>
    <w:rsid w:val="00AC1D05"/>
    <w:rsid w:val="00AC5B2F"/>
    <w:rsid w:val="00AD220E"/>
    <w:rsid w:val="00AD654C"/>
    <w:rsid w:val="00AD68C0"/>
    <w:rsid w:val="00AE2DC8"/>
    <w:rsid w:val="00AE4484"/>
    <w:rsid w:val="00AF1228"/>
    <w:rsid w:val="00AF41F0"/>
    <w:rsid w:val="00B02A39"/>
    <w:rsid w:val="00B119D3"/>
    <w:rsid w:val="00B163BC"/>
    <w:rsid w:val="00B41E1A"/>
    <w:rsid w:val="00B45FB3"/>
    <w:rsid w:val="00B507FA"/>
    <w:rsid w:val="00B52E90"/>
    <w:rsid w:val="00B548CD"/>
    <w:rsid w:val="00B55A66"/>
    <w:rsid w:val="00B57A87"/>
    <w:rsid w:val="00B615BC"/>
    <w:rsid w:val="00B8009D"/>
    <w:rsid w:val="00B80B43"/>
    <w:rsid w:val="00B86643"/>
    <w:rsid w:val="00B950A0"/>
    <w:rsid w:val="00B95793"/>
    <w:rsid w:val="00BA0BE1"/>
    <w:rsid w:val="00BA330F"/>
    <w:rsid w:val="00BB4969"/>
    <w:rsid w:val="00BE29D2"/>
    <w:rsid w:val="00BF3278"/>
    <w:rsid w:val="00C16CCF"/>
    <w:rsid w:val="00C23EFE"/>
    <w:rsid w:val="00C26680"/>
    <w:rsid w:val="00C32E57"/>
    <w:rsid w:val="00C36AC6"/>
    <w:rsid w:val="00C40D16"/>
    <w:rsid w:val="00C42CA6"/>
    <w:rsid w:val="00C44B12"/>
    <w:rsid w:val="00C50FB9"/>
    <w:rsid w:val="00C54682"/>
    <w:rsid w:val="00C5492A"/>
    <w:rsid w:val="00C57755"/>
    <w:rsid w:val="00C648D5"/>
    <w:rsid w:val="00C665E0"/>
    <w:rsid w:val="00C67F45"/>
    <w:rsid w:val="00C744BA"/>
    <w:rsid w:val="00C76F72"/>
    <w:rsid w:val="00C77C4F"/>
    <w:rsid w:val="00C82C1D"/>
    <w:rsid w:val="00C917FA"/>
    <w:rsid w:val="00C958BE"/>
    <w:rsid w:val="00C9643F"/>
    <w:rsid w:val="00CB5E46"/>
    <w:rsid w:val="00CC7BC8"/>
    <w:rsid w:val="00CD0D66"/>
    <w:rsid w:val="00CE13B6"/>
    <w:rsid w:val="00CF54A9"/>
    <w:rsid w:val="00D02069"/>
    <w:rsid w:val="00D11879"/>
    <w:rsid w:val="00D132C8"/>
    <w:rsid w:val="00D30435"/>
    <w:rsid w:val="00D3633C"/>
    <w:rsid w:val="00D4004D"/>
    <w:rsid w:val="00D511AD"/>
    <w:rsid w:val="00D512F2"/>
    <w:rsid w:val="00D51F6F"/>
    <w:rsid w:val="00D52373"/>
    <w:rsid w:val="00D57239"/>
    <w:rsid w:val="00D57A88"/>
    <w:rsid w:val="00D641BC"/>
    <w:rsid w:val="00D64460"/>
    <w:rsid w:val="00D67EC9"/>
    <w:rsid w:val="00D74C0A"/>
    <w:rsid w:val="00D76ED8"/>
    <w:rsid w:val="00D84C7B"/>
    <w:rsid w:val="00D91523"/>
    <w:rsid w:val="00DB7EF4"/>
    <w:rsid w:val="00DC640D"/>
    <w:rsid w:val="00DD3466"/>
    <w:rsid w:val="00DD5715"/>
    <w:rsid w:val="00DF1D9E"/>
    <w:rsid w:val="00E0085E"/>
    <w:rsid w:val="00E0263B"/>
    <w:rsid w:val="00E13223"/>
    <w:rsid w:val="00E352DD"/>
    <w:rsid w:val="00E474AC"/>
    <w:rsid w:val="00E90F93"/>
    <w:rsid w:val="00E927FE"/>
    <w:rsid w:val="00E94A5D"/>
    <w:rsid w:val="00EB40EC"/>
    <w:rsid w:val="00ED5181"/>
    <w:rsid w:val="00ED5E7E"/>
    <w:rsid w:val="00EE309B"/>
    <w:rsid w:val="00EF429D"/>
    <w:rsid w:val="00EF7C6A"/>
    <w:rsid w:val="00F27933"/>
    <w:rsid w:val="00F37D8C"/>
    <w:rsid w:val="00F44913"/>
    <w:rsid w:val="00F538FF"/>
    <w:rsid w:val="00F55CF1"/>
    <w:rsid w:val="00F630E1"/>
    <w:rsid w:val="00F64077"/>
    <w:rsid w:val="00F64F9A"/>
    <w:rsid w:val="00F86804"/>
    <w:rsid w:val="00F873DC"/>
    <w:rsid w:val="00F8772F"/>
    <w:rsid w:val="00FA0693"/>
    <w:rsid w:val="00FA0CC6"/>
    <w:rsid w:val="00FA3567"/>
    <w:rsid w:val="00FB2EB7"/>
    <w:rsid w:val="00FD0709"/>
    <w:rsid w:val="00FE0074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EF2546-F6D1-412A-9E1B-6FB75F1F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0C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7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6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EA3"/>
  </w:style>
  <w:style w:type="paragraph" w:styleId="a9">
    <w:name w:val="footer"/>
    <w:basedOn w:val="a"/>
    <w:link w:val="aa"/>
    <w:uiPriority w:val="99"/>
    <w:unhideWhenUsed/>
    <w:rsid w:val="00166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31106-8855-48CA-89D5-3AD3788DE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22232</Words>
  <Characters>126728</Characters>
  <Application>Microsoft Office Word</Application>
  <DocSecurity>0</DocSecurity>
  <Lines>1056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userznu</dc:creator>
  <cp:lastModifiedBy>Просто Человек</cp:lastModifiedBy>
  <cp:revision>21</cp:revision>
  <dcterms:created xsi:type="dcterms:W3CDTF">2019-12-16T08:24:00Z</dcterms:created>
  <dcterms:modified xsi:type="dcterms:W3CDTF">2020-04-06T08:03:00Z</dcterms:modified>
</cp:coreProperties>
</file>