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6BC3" w:rsidRPr="00276BC3" w:rsidRDefault="00276BC3" w:rsidP="00276BC3">
      <w:pPr>
        <w:spacing w:after="0" w:line="240" w:lineRule="auto"/>
        <w:jc w:val="center"/>
        <w:rPr>
          <w:rFonts w:ascii="Times New Roman" w:hAnsi="Times New Roman" w:cs="Times New Roman"/>
          <w:b/>
          <w:sz w:val="28"/>
          <w:szCs w:val="28"/>
          <w:lang w:val="uk-UA"/>
        </w:rPr>
      </w:pPr>
      <w:r w:rsidRPr="00276BC3">
        <w:rPr>
          <w:rFonts w:ascii="Times New Roman" w:hAnsi="Times New Roman" w:cs="Times New Roman"/>
          <w:b/>
          <w:sz w:val="28"/>
          <w:szCs w:val="28"/>
          <w:lang w:val="uk-UA"/>
        </w:rPr>
        <w:t>МІНІСТЕРСТВО ОСВІТИ І НАУКИ УКРАЇНИ</w:t>
      </w:r>
    </w:p>
    <w:p w:rsidR="00276BC3" w:rsidRPr="00276BC3" w:rsidRDefault="00276BC3" w:rsidP="00276BC3">
      <w:pPr>
        <w:spacing w:after="0" w:line="240" w:lineRule="auto"/>
        <w:jc w:val="center"/>
        <w:rPr>
          <w:rFonts w:ascii="Times New Roman" w:hAnsi="Times New Roman" w:cs="Times New Roman"/>
          <w:b/>
          <w:sz w:val="28"/>
          <w:szCs w:val="28"/>
          <w:lang w:val="uk-UA"/>
        </w:rPr>
      </w:pPr>
      <w:r w:rsidRPr="00276BC3">
        <w:rPr>
          <w:rFonts w:ascii="Times New Roman" w:hAnsi="Times New Roman" w:cs="Times New Roman"/>
          <w:b/>
          <w:sz w:val="28"/>
          <w:szCs w:val="28"/>
          <w:lang w:val="uk-UA"/>
        </w:rPr>
        <w:t>ЗАПОРІЗЬКИЙ НАЦІОНАЛЬНИЙ УНІВЕРСИТЕТ</w:t>
      </w:r>
    </w:p>
    <w:p w:rsidR="00276BC3" w:rsidRPr="00276BC3" w:rsidRDefault="00276BC3" w:rsidP="00276BC3">
      <w:pPr>
        <w:spacing w:after="0" w:line="240" w:lineRule="auto"/>
        <w:jc w:val="center"/>
        <w:rPr>
          <w:rFonts w:ascii="Times New Roman" w:hAnsi="Times New Roman" w:cs="Times New Roman"/>
          <w:b/>
          <w:sz w:val="28"/>
          <w:szCs w:val="28"/>
          <w:lang w:val="uk-UA"/>
        </w:rPr>
      </w:pPr>
      <w:r w:rsidRPr="00276BC3">
        <w:rPr>
          <w:rFonts w:ascii="Times New Roman" w:hAnsi="Times New Roman" w:cs="Times New Roman"/>
          <w:b/>
          <w:sz w:val="28"/>
          <w:szCs w:val="28"/>
          <w:lang w:val="uk-UA"/>
        </w:rPr>
        <w:t>ЮРИДИЧНИЙ ФАКУЛЬТЕТ</w:t>
      </w: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Кафедра кримінального права та правосуддя</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(повна назва кафедри)</w:t>
      </w: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b/>
          <w:sz w:val="28"/>
          <w:szCs w:val="28"/>
          <w:lang w:val="uk-UA"/>
        </w:rPr>
      </w:pPr>
      <w:r w:rsidRPr="00276BC3">
        <w:rPr>
          <w:rFonts w:ascii="Times New Roman" w:hAnsi="Times New Roman" w:cs="Times New Roman"/>
          <w:b/>
          <w:sz w:val="28"/>
          <w:szCs w:val="28"/>
          <w:lang w:val="uk-UA"/>
        </w:rPr>
        <w:t>Кваліфікаційна робота</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Магістра</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 xml:space="preserve"> (рівень вищої освіти)</w:t>
      </w: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на тему «</w:t>
      </w:r>
      <w:r w:rsidRPr="00276BC3">
        <w:rPr>
          <w:rFonts w:ascii="Times New Roman" w:hAnsi="Times New Roman" w:cs="Times New Roman"/>
          <w:sz w:val="28"/>
          <w:szCs w:val="28"/>
          <w:lang w:val="uk-UA"/>
        </w:rPr>
        <w:t>Державне фінансове забезпечення соціального захисту населення в Україні: стан та тенденції оп</w:t>
      </w:r>
      <w:r>
        <w:rPr>
          <w:rFonts w:ascii="Times New Roman" w:hAnsi="Times New Roman" w:cs="Times New Roman"/>
          <w:sz w:val="28"/>
          <w:szCs w:val="28"/>
          <w:lang w:val="uk-UA"/>
        </w:rPr>
        <w:t>тимізації правового регулювання</w:t>
      </w:r>
      <w:r w:rsidRPr="00276BC3">
        <w:rPr>
          <w:rFonts w:ascii="Times New Roman" w:hAnsi="Times New Roman" w:cs="Times New Roman"/>
          <w:sz w:val="28"/>
          <w:szCs w:val="28"/>
          <w:lang w:val="uk-UA"/>
        </w:rPr>
        <w:t>»</w:t>
      </w: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p>
    <w:p w:rsidR="00276BC3" w:rsidRPr="00276BC3" w:rsidRDefault="00276BC3" w:rsidP="00276BC3">
      <w:pPr>
        <w:spacing w:after="0" w:line="240" w:lineRule="auto"/>
        <w:jc w:val="right"/>
        <w:rPr>
          <w:rFonts w:ascii="Times New Roman" w:hAnsi="Times New Roman" w:cs="Times New Roman"/>
          <w:sz w:val="28"/>
          <w:szCs w:val="28"/>
          <w:lang w:val="uk-UA"/>
        </w:rPr>
      </w:pPr>
      <w:r w:rsidRPr="00276BC3">
        <w:rPr>
          <w:rFonts w:ascii="Times New Roman" w:hAnsi="Times New Roman" w:cs="Times New Roman"/>
          <w:sz w:val="28"/>
          <w:szCs w:val="28"/>
          <w:lang w:val="uk-UA"/>
        </w:rPr>
        <w:t>Виконав: слухач магістратури, групи______</w:t>
      </w:r>
    </w:p>
    <w:p w:rsidR="00276BC3" w:rsidRPr="00276BC3" w:rsidRDefault="00276BC3" w:rsidP="00276BC3">
      <w:pPr>
        <w:spacing w:after="0" w:line="240" w:lineRule="auto"/>
        <w:jc w:val="right"/>
        <w:rPr>
          <w:rFonts w:ascii="Times New Roman" w:hAnsi="Times New Roman" w:cs="Times New Roman"/>
          <w:sz w:val="28"/>
          <w:szCs w:val="28"/>
          <w:lang w:val="uk-UA"/>
        </w:rPr>
      </w:pPr>
      <w:r w:rsidRPr="00276BC3">
        <w:rPr>
          <w:rFonts w:ascii="Times New Roman" w:hAnsi="Times New Roman" w:cs="Times New Roman"/>
          <w:sz w:val="28"/>
          <w:szCs w:val="28"/>
          <w:lang w:val="uk-UA"/>
        </w:rPr>
        <w:t>Спеціальності</w:t>
      </w:r>
      <w:r>
        <w:rPr>
          <w:rFonts w:ascii="Times New Roman" w:hAnsi="Times New Roman" w:cs="Times New Roman"/>
          <w:sz w:val="28"/>
          <w:szCs w:val="28"/>
          <w:lang w:val="uk-UA"/>
        </w:rPr>
        <w:t xml:space="preserve"> 081</w:t>
      </w:r>
      <w:r w:rsidRPr="00276BC3">
        <w:rPr>
          <w:rFonts w:ascii="Times New Roman" w:hAnsi="Times New Roman" w:cs="Times New Roman"/>
          <w:sz w:val="28"/>
          <w:szCs w:val="28"/>
          <w:lang w:val="uk-UA"/>
        </w:rPr>
        <w:t xml:space="preserve"> «Право»</w:t>
      </w:r>
    </w:p>
    <w:p w:rsidR="00276BC3" w:rsidRPr="00276BC3" w:rsidRDefault="00276BC3" w:rsidP="00276BC3">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Деркач Д.О</w:t>
      </w:r>
      <w:r w:rsidRPr="00276BC3">
        <w:rPr>
          <w:rFonts w:ascii="Times New Roman" w:hAnsi="Times New Roman" w:cs="Times New Roman"/>
          <w:sz w:val="28"/>
          <w:szCs w:val="28"/>
          <w:lang w:val="uk-UA"/>
        </w:rPr>
        <w:t>.</w:t>
      </w:r>
    </w:p>
    <w:p w:rsidR="00276BC3" w:rsidRPr="00276BC3" w:rsidRDefault="00276BC3" w:rsidP="00276BC3">
      <w:pPr>
        <w:spacing w:after="0" w:line="240" w:lineRule="auto"/>
        <w:jc w:val="right"/>
        <w:rPr>
          <w:rFonts w:ascii="Times New Roman" w:hAnsi="Times New Roman" w:cs="Times New Roman"/>
          <w:sz w:val="28"/>
          <w:szCs w:val="28"/>
          <w:lang w:val="uk-UA"/>
        </w:rPr>
      </w:pPr>
      <w:r w:rsidRPr="00276BC3">
        <w:rPr>
          <w:rFonts w:ascii="Times New Roman" w:hAnsi="Times New Roman" w:cs="Times New Roman"/>
          <w:sz w:val="28"/>
          <w:szCs w:val="28"/>
          <w:lang w:val="uk-UA"/>
        </w:rPr>
        <w:t xml:space="preserve">Керівник </w:t>
      </w:r>
      <w:r>
        <w:rPr>
          <w:rFonts w:ascii="Times New Roman" w:hAnsi="Times New Roman" w:cs="Times New Roman"/>
          <w:sz w:val="28"/>
          <w:szCs w:val="28"/>
          <w:lang w:val="uk-UA"/>
        </w:rPr>
        <w:t>Пирожкова Ю.В</w:t>
      </w:r>
      <w:r w:rsidRPr="00276BC3">
        <w:rPr>
          <w:rFonts w:ascii="Times New Roman" w:hAnsi="Times New Roman" w:cs="Times New Roman"/>
          <w:sz w:val="28"/>
          <w:szCs w:val="28"/>
          <w:lang w:val="uk-UA"/>
        </w:rPr>
        <w:t>.</w:t>
      </w:r>
    </w:p>
    <w:p w:rsidR="00276BC3" w:rsidRPr="00276BC3" w:rsidRDefault="00276BC3" w:rsidP="00276BC3">
      <w:pPr>
        <w:spacing w:after="0" w:line="240" w:lineRule="auto"/>
        <w:ind w:firstLine="708"/>
        <w:jc w:val="right"/>
        <w:rPr>
          <w:rFonts w:ascii="Times New Roman" w:hAnsi="Times New Roman" w:cs="Times New Roman"/>
          <w:sz w:val="28"/>
          <w:szCs w:val="28"/>
          <w:lang w:val="uk-UA"/>
        </w:rPr>
      </w:pPr>
      <w:r w:rsidRPr="00276BC3">
        <w:rPr>
          <w:rFonts w:ascii="Times New Roman" w:hAnsi="Times New Roman" w:cs="Times New Roman"/>
          <w:sz w:val="28"/>
          <w:szCs w:val="28"/>
          <w:lang w:val="uk-UA"/>
        </w:rPr>
        <w:t xml:space="preserve">(посада, вчене звання, науковий ступінь, прізвище та ініціали)   </w:t>
      </w:r>
    </w:p>
    <w:p w:rsidR="00276BC3" w:rsidRPr="00276BC3" w:rsidRDefault="00276BC3" w:rsidP="00276BC3">
      <w:pPr>
        <w:spacing w:after="0" w:line="240" w:lineRule="auto"/>
        <w:jc w:val="right"/>
        <w:rPr>
          <w:rFonts w:ascii="Times New Roman" w:hAnsi="Times New Roman" w:cs="Times New Roman"/>
          <w:sz w:val="28"/>
          <w:szCs w:val="28"/>
          <w:lang w:val="uk-UA"/>
        </w:rPr>
      </w:pPr>
      <w:r w:rsidRPr="00276BC3">
        <w:rPr>
          <w:rFonts w:ascii="Times New Roman" w:hAnsi="Times New Roman" w:cs="Times New Roman"/>
          <w:sz w:val="28"/>
          <w:szCs w:val="28"/>
          <w:lang w:val="uk-UA"/>
        </w:rPr>
        <w:t>Рецензент___________________________</w:t>
      </w:r>
    </w:p>
    <w:p w:rsidR="00276BC3" w:rsidRPr="00276BC3" w:rsidRDefault="00276BC3" w:rsidP="00276BC3">
      <w:pPr>
        <w:spacing w:after="0" w:line="240" w:lineRule="auto"/>
        <w:ind w:firstLine="708"/>
        <w:jc w:val="right"/>
        <w:rPr>
          <w:rFonts w:ascii="Times New Roman" w:hAnsi="Times New Roman" w:cs="Times New Roman"/>
          <w:sz w:val="28"/>
          <w:szCs w:val="28"/>
          <w:lang w:val="uk-UA"/>
        </w:rPr>
      </w:pPr>
      <w:r w:rsidRPr="00276BC3">
        <w:rPr>
          <w:rFonts w:ascii="Times New Roman" w:hAnsi="Times New Roman" w:cs="Times New Roman"/>
          <w:sz w:val="28"/>
          <w:szCs w:val="28"/>
          <w:lang w:val="uk-UA"/>
        </w:rPr>
        <w:t xml:space="preserve">(посада, вчене звання, науковий ступінь, прізвище та ініціали)   </w:t>
      </w:r>
    </w:p>
    <w:p w:rsidR="00276BC3" w:rsidRPr="00276BC3" w:rsidRDefault="00276BC3" w:rsidP="00276BC3">
      <w:pPr>
        <w:spacing w:after="0" w:line="240" w:lineRule="auto"/>
        <w:jc w:val="right"/>
        <w:rPr>
          <w:rFonts w:ascii="Times New Roman" w:hAnsi="Times New Roman" w:cs="Times New Roman"/>
          <w:sz w:val="28"/>
          <w:szCs w:val="28"/>
          <w:lang w:val="uk-UA"/>
        </w:rPr>
      </w:pPr>
    </w:p>
    <w:p w:rsidR="00276BC3" w:rsidRPr="00276BC3" w:rsidRDefault="00276BC3" w:rsidP="00276BC3">
      <w:pPr>
        <w:spacing w:after="0" w:line="240" w:lineRule="auto"/>
        <w:jc w:val="right"/>
        <w:rPr>
          <w:rFonts w:ascii="Times New Roman" w:hAnsi="Times New Roman" w:cs="Times New Roman"/>
          <w:sz w:val="28"/>
          <w:szCs w:val="28"/>
          <w:lang w:val="uk-UA"/>
        </w:rPr>
      </w:pPr>
    </w:p>
    <w:p w:rsidR="00276BC3" w:rsidRPr="00276BC3" w:rsidRDefault="00276BC3" w:rsidP="00276BC3">
      <w:pPr>
        <w:spacing w:after="0" w:line="240" w:lineRule="auto"/>
        <w:jc w:val="right"/>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Запоріжжя – 2020</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br w:type="page"/>
      </w:r>
    </w:p>
    <w:p w:rsidR="00276BC3" w:rsidRPr="00276BC3" w:rsidRDefault="00276BC3" w:rsidP="00276BC3">
      <w:pPr>
        <w:spacing w:after="0" w:line="240" w:lineRule="auto"/>
        <w:jc w:val="center"/>
        <w:rPr>
          <w:rFonts w:ascii="Times New Roman" w:hAnsi="Times New Roman" w:cs="Times New Roman"/>
          <w:b/>
          <w:sz w:val="28"/>
          <w:szCs w:val="28"/>
          <w:lang w:val="uk-UA"/>
        </w:rPr>
      </w:pPr>
      <w:r w:rsidRPr="00276BC3">
        <w:rPr>
          <w:rFonts w:ascii="Times New Roman" w:hAnsi="Times New Roman" w:cs="Times New Roman"/>
          <w:b/>
          <w:sz w:val="28"/>
          <w:szCs w:val="28"/>
          <w:lang w:val="uk-UA"/>
        </w:rPr>
        <w:lastRenderedPageBreak/>
        <w:t>МІНІСТЕРСТВО ОСВІТИ І НАУКИ УКРАЇНИ</w:t>
      </w:r>
    </w:p>
    <w:p w:rsidR="00276BC3" w:rsidRPr="00276BC3" w:rsidRDefault="00276BC3" w:rsidP="00276BC3">
      <w:pPr>
        <w:spacing w:after="0" w:line="240" w:lineRule="auto"/>
        <w:jc w:val="center"/>
        <w:rPr>
          <w:rFonts w:ascii="Times New Roman" w:hAnsi="Times New Roman" w:cs="Times New Roman"/>
          <w:b/>
          <w:sz w:val="28"/>
          <w:szCs w:val="28"/>
          <w:lang w:val="uk-UA"/>
        </w:rPr>
      </w:pPr>
      <w:r w:rsidRPr="00276BC3">
        <w:rPr>
          <w:rFonts w:ascii="Times New Roman" w:hAnsi="Times New Roman" w:cs="Times New Roman"/>
          <w:b/>
          <w:sz w:val="28"/>
          <w:szCs w:val="28"/>
          <w:lang w:val="uk-UA"/>
        </w:rPr>
        <w:t>ЗАПОРІЗЬКИЙ НАЦІОНАЛЬНИЙ УНІВЕРСИТЕТ</w:t>
      </w:r>
    </w:p>
    <w:p w:rsidR="00276BC3" w:rsidRPr="00276BC3" w:rsidRDefault="00276BC3" w:rsidP="00276BC3">
      <w:pPr>
        <w:spacing w:after="0" w:line="240" w:lineRule="auto"/>
        <w:jc w:val="center"/>
        <w:rPr>
          <w:rFonts w:ascii="Times New Roman" w:hAnsi="Times New Roman" w:cs="Times New Roman"/>
          <w:b/>
          <w:bCs/>
          <w:sz w:val="28"/>
          <w:szCs w:val="28"/>
          <w:lang w:val="uk-UA"/>
        </w:rPr>
      </w:pPr>
    </w:p>
    <w:p w:rsidR="00276BC3" w:rsidRPr="00276BC3" w:rsidRDefault="00276BC3" w:rsidP="00276BC3">
      <w:pPr>
        <w:spacing w:after="0" w:line="240" w:lineRule="auto"/>
        <w:jc w:val="center"/>
        <w:rPr>
          <w:rFonts w:ascii="Times New Roman" w:hAnsi="Times New Roman" w:cs="Times New Roman"/>
          <w:b/>
          <w:bCs/>
          <w:sz w:val="28"/>
          <w:szCs w:val="28"/>
          <w:lang w:val="uk-UA"/>
        </w:rPr>
      </w:pPr>
    </w:p>
    <w:p w:rsidR="00276BC3" w:rsidRPr="00276BC3" w:rsidRDefault="00276BC3" w:rsidP="00276BC3">
      <w:pPr>
        <w:keepNext/>
        <w:spacing w:after="0" w:line="240" w:lineRule="auto"/>
        <w:outlineLvl w:val="0"/>
        <w:rPr>
          <w:rFonts w:ascii="Times New Roman" w:hAnsi="Times New Roman" w:cs="Times New Roman"/>
          <w:sz w:val="28"/>
          <w:szCs w:val="28"/>
          <w:lang w:val="uk-UA"/>
        </w:rPr>
      </w:pPr>
      <w:r w:rsidRPr="00276BC3">
        <w:rPr>
          <w:rFonts w:ascii="Times New Roman" w:hAnsi="Times New Roman" w:cs="Times New Roman"/>
          <w:bCs/>
          <w:sz w:val="28"/>
          <w:szCs w:val="28"/>
          <w:lang w:val="uk-UA"/>
        </w:rPr>
        <w:t>Факультет</w:t>
      </w:r>
      <w:r w:rsidRPr="00276BC3">
        <w:rPr>
          <w:rFonts w:ascii="Times New Roman" w:hAnsi="Times New Roman" w:cs="Times New Roman"/>
          <w:sz w:val="28"/>
          <w:szCs w:val="28"/>
          <w:lang w:val="uk-UA"/>
        </w:rPr>
        <w:t>____________________________________________________</w:t>
      </w:r>
    </w:p>
    <w:p w:rsidR="00276BC3" w:rsidRPr="00276BC3" w:rsidRDefault="00276BC3" w:rsidP="00276BC3">
      <w:pPr>
        <w:keepNext/>
        <w:spacing w:after="0" w:line="240" w:lineRule="auto"/>
        <w:outlineLvl w:val="0"/>
        <w:rPr>
          <w:rFonts w:ascii="Times New Roman" w:hAnsi="Times New Roman" w:cs="Times New Roman"/>
          <w:bCs/>
          <w:sz w:val="28"/>
          <w:szCs w:val="28"/>
          <w:lang w:val="uk-UA"/>
        </w:rPr>
      </w:pPr>
      <w:r w:rsidRPr="00276BC3">
        <w:rPr>
          <w:rFonts w:ascii="Times New Roman" w:hAnsi="Times New Roman" w:cs="Times New Roman"/>
          <w:bCs/>
          <w:sz w:val="28"/>
          <w:szCs w:val="28"/>
          <w:lang w:val="uk-UA"/>
        </w:rPr>
        <w:t>Кафедра______________________________________________________</w:t>
      </w:r>
    </w:p>
    <w:p w:rsidR="00276BC3" w:rsidRPr="00276BC3" w:rsidRDefault="00276BC3" w:rsidP="00276BC3">
      <w:pPr>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Рівень вищої освіти___________________________________________</w:t>
      </w:r>
    </w:p>
    <w:p w:rsidR="00276BC3" w:rsidRPr="00276BC3" w:rsidRDefault="00276BC3" w:rsidP="00276BC3">
      <w:pPr>
        <w:keepNext/>
        <w:spacing w:after="0" w:line="240" w:lineRule="auto"/>
        <w:outlineLvl w:val="0"/>
        <w:rPr>
          <w:rFonts w:ascii="Times New Roman" w:hAnsi="Times New Roman" w:cs="Times New Roman"/>
          <w:sz w:val="28"/>
          <w:szCs w:val="28"/>
          <w:lang w:val="uk-UA"/>
        </w:rPr>
      </w:pPr>
      <w:r w:rsidRPr="00276BC3">
        <w:rPr>
          <w:rFonts w:ascii="Times New Roman" w:hAnsi="Times New Roman" w:cs="Times New Roman"/>
          <w:bCs/>
          <w:sz w:val="28"/>
          <w:szCs w:val="28"/>
          <w:lang w:val="uk-UA"/>
        </w:rPr>
        <w:t xml:space="preserve">Спеціальність </w:t>
      </w:r>
      <w:r w:rsidRPr="00276BC3">
        <w:rPr>
          <w:rFonts w:ascii="Times New Roman" w:hAnsi="Times New Roman" w:cs="Times New Roman"/>
          <w:sz w:val="28"/>
          <w:szCs w:val="28"/>
          <w:lang w:val="uk-UA"/>
        </w:rPr>
        <w:t>________________________________________________</w:t>
      </w:r>
    </w:p>
    <w:p w:rsidR="00276BC3" w:rsidRPr="00276BC3" w:rsidRDefault="00276BC3" w:rsidP="00276BC3">
      <w:pPr>
        <w:keepNext/>
        <w:spacing w:after="0" w:line="240" w:lineRule="auto"/>
        <w:jc w:val="center"/>
        <w:outlineLvl w:val="0"/>
        <w:rPr>
          <w:rFonts w:ascii="Times New Roman" w:hAnsi="Times New Roman" w:cs="Times New Roman"/>
          <w:bCs/>
          <w:sz w:val="28"/>
          <w:szCs w:val="28"/>
          <w:lang w:val="uk-UA"/>
        </w:rPr>
      </w:pPr>
      <w:r w:rsidRPr="00276BC3">
        <w:rPr>
          <w:rFonts w:ascii="Times New Roman" w:hAnsi="Times New Roman" w:cs="Times New Roman"/>
          <w:bCs/>
          <w:sz w:val="28"/>
          <w:szCs w:val="28"/>
          <w:lang w:val="uk-UA"/>
        </w:rPr>
        <w:t>(шифр і назва)</w:t>
      </w:r>
    </w:p>
    <w:p w:rsidR="00276BC3" w:rsidRPr="00276BC3" w:rsidRDefault="00276BC3" w:rsidP="00276BC3">
      <w:pPr>
        <w:keepNext/>
        <w:spacing w:after="0" w:line="240" w:lineRule="auto"/>
        <w:ind w:firstLine="720"/>
        <w:outlineLvl w:val="0"/>
        <w:rPr>
          <w:rFonts w:ascii="Times New Roman" w:hAnsi="Times New Roman" w:cs="Times New Roman"/>
          <w:sz w:val="28"/>
          <w:szCs w:val="28"/>
          <w:lang w:val="uk-UA"/>
        </w:rPr>
      </w:pPr>
    </w:p>
    <w:p w:rsidR="00276BC3" w:rsidRPr="00276BC3" w:rsidRDefault="00276BC3" w:rsidP="00276BC3">
      <w:pPr>
        <w:keepNext/>
        <w:spacing w:after="0" w:line="240" w:lineRule="auto"/>
        <w:outlineLvl w:val="0"/>
        <w:rPr>
          <w:rFonts w:ascii="Times New Roman" w:hAnsi="Times New Roman" w:cs="Times New Roman"/>
          <w:b/>
          <w:sz w:val="28"/>
          <w:szCs w:val="28"/>
          <w:lang w:val="uk-UA"/>
        </w:rPr>
      </w:pPr>
      <w:r w:rsidRPr="00276BC3">
        <w:rPr>
          <w:rFonts w:ascii="Times New Roman" w:hAnsi="Times New Roman" w:cs="Times New Roman"/>
          <w:b/>
          <w:sz w:val="28"/>
          <w:szCs w:val="28"/>
          <w:lang w:val="uk-UA"/>
        </w:rPr>
        <w:t>ЗАТВЕРДЖУЮ</w:t>
      </w:r>
    </w:p>
    <w:p w:rsidR="00276BC3" w:rsidRPr="00276BC3" w:rsidRDefault="00276BC3" w:rsidP="00276BC3">
      <w:pPr>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Завідувач кафедри______________</w:t>
      </w:r>
    </w:p>
    <w:p w:rsidR="00276BC3" w:rsidRPr="00276BC3" w:rsidRDefault="00276BC3" w:rsidP="00276BC3">
      <w:pPr>
        <w:spacing w:after="0" w:line="240" w:lineRule="auto"/>
        <w:rPr>
          <w:rFonts w:ascii="Times New Roman" w:hAnsi="Times New Roman" w:cs="Times New Roman"/>
          <w:bCs/>
          <w:sz w:val="28"/>
          <w:szCs w:val="28"/>
          <w:lang w:val="uk-UA"/>
        </w:rPr>
      </w:pPr>
      <w:r w:rsidRPr="00276BC3">
        <w:rPr>
          <w:rFonts w:ascii="Times New Roman" w:hAnsi="Times New Roman" w:cs="Times New Roman"/>
          <w:bCs/>
          <w:sz w:val="28"/>
          <w:szCs w:val="28"/>
          <w:lang w:val="uk-UA"/>
        </w:rPr>
        <w:t>«_____»_____________20____року</w:t>
      </w:r>
    </w:p>
    <w:p w:rsidR="00276BC3" w:rsidRPr="00276BC3" w:rsidRDefault="00276BC3" w:rsidP="00276BC3">
      <w:pPr>
        <w:spacing w:after="0" w:line="240" w:lineRule="auto"/>
        <w:rPr>
          <w:rFonts w:ascii="Times New Roman" w:hAnsi="Times New Roman" w:cs="Times New Roman"/>
          <w:b/>
          <w:sz w:val="28"/>
          <w:szCs w:val="28"/>
          <w:lang w:val="uk-UA"/>
        </w:rPr>
      </w:pPr>
    </w:p>
    <w:p w:rsidR="00276BC3" w:rsidRPr="00276BC3" w:rsidRDefault="00276BC3" w:rsidP="00276BC3">
      <w:pPr>
        <w:keepNext/>
        <w:spacing w:after="0" w:line="240" w:lineRule="auto"/>
        <w:jc w:val="center"/>
        <w:outlineLvl w:val="1"/>
        <w:rPr>
          <w:rFonts w:ascii="Times New Roman" w:hAnsi="Times New Roman" w:cs="Times New Roman"/>
          <w:b/>
          <w:bCs/>
          <w:iCs/>
          <w:sz w:val="28"/>
          <w:szCs w:val="28"/>
          <w:lang w:val="uk-UA"/>
        </w:rPr>
      </w:pPr>
      <w:r w:rsidRPr="00276BC3">
        <w:rPr>
          <w:rFonts w:ascii="Times New Roman" w:hAnsi="Times New Roman" w:cs="Times New Roman"/>
          <w:b/>
          <w:bCs/>
          <w:iCs/>
          <w:sz w:val="28"/>
          <w:szCs w:val="28"/>
          <w:lang w:val="uk-UA"/>
        </w:rPr>
        <w:t>З  А  В  Д  А  Н  Н  Я</w:t>
      </w:r>
    </w:p>
    <w:p w:rsidR="00276BC3" w:rsidRPr="00276BC3" w:rsidRDefault="00276BC3" w:rsidP="00276BC3">
      <w:pPr>
        <w:keepNext/>
        <w:spacing w:after="0" w:line="240" w:lineRule="auto"/>
        <w:jc w:val="center"/>
        <w:outlineLvl w:val="2"/>
        <w:rPr>
          <w:rFonts w:ascii="Times New Roman" w:hAnsi="Times New Roman" w:cs="Times New Roman"/>
          <w:bCs/>
          <w:sz w:val="28"/>
          <w:szCs w:val="28"/>
          <w:lang w:val="uk-UA"/>
        </w:rPr>
      </w:pPr>
      <w:r w:rsidRPr="00276BC3">
        <w:rPr>
          <w:rFonts w:ascii="Times New Roman" w:hAnsi="Times New Roman" w:cs="Times New Roman"/>
          <w:bCs/>
          <w:sz w:val="28"/>
          <w:szCs w:val="28"/>
          <w:lang w:val="uk-UA"/>
        </w:rPr>
        <w:t>НА КВАЛІФІКАЦІЙНУ РОБОТУ СЛУХАЧЕВІ</w:t>
      </w:r>
    </w:p>
    <w:p w:rsidR="00276BC3" w:rsidRPr="00276BC3" w:rsidRDefault="00276BC3" w:rsidP="00276BC3">
      <w:pPr>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_____________________________________________________________</w:t>
      </w:r>
    </w:p>
    <w:p w:rsidR="00276BC3" w:rsidRPr="00276BC3" w:rsidRDefault="00276BC3" w:rsidP="00276BC3">
      <w:pPr>
        <w:spacing w:after="0" w:line="240" w:lineRule="auto"/>
        <w:jc w:val="center"/>
        <w:rPr>
          <w:rFonts w:ascii="Times New Roman" w:hAnsi="Times New Roman" w:cs="Times New Roman"/>
          <w:sz w:val="28"/>
          <w:szCs w:val="28"/>
          <w:vertAlign w:val="superscript"/>
          <w:lang w:val="uk-UA"/>
        </w:rPr>
      </w:pPr>
      <w:r w:rsidRPr="00276BC3">
        <w:rPr>
          <w:rFonts w:ascii="Times New Roman" w:hAnsi="Times New Roman" w:cs="Times New Roman"/>
          <w:sz w:val="28"/>
          <w:szCs w:val="28"/>
          <w:lang w:val="uk-UA"/>
        </w:rPr>
        <w:t>(прізвище, ім’я, по батькові)</w:t>
      </w: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 w:val="28"/>
          <w:szCs w:val="28"/>
          <w:lang w:val="uk-UA"/>
        </w:rPr>
      </w:pPr>
      <w:r w:rsidRPr="00276BC3">
        <w:rPr>
          <w:rFonts w:ascii="Times New Roman" w:hAnsi="Times New Roman" w:cs="Times New Roman"/>
          <w:sz w:val="28"/>
          <w:szCs w:val="28"/>
          <w:lang w:val="uk-UA"/>
        </w:rPr>
        <w:t>Тема роботи (проекту) _______________________________________________</w:t>
      </w:r>
    </w:p>
    <w:p w:rsidR="00276BC3" w:rsidRPr="00276BC3" w:rsidRDefault="00276BC3" w:rsidP="00276BC3">
      <w:pPr>
        <w:tabs>
          <w:tab w:val="num" w:pos="180"/>
        </w:tabs>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керівник роботи _____________________________________________________,</w:t>
      </w:r>
    </w:p>
    <w:p w:rsidR="00276BC3" w:rsidRPr="00276BC3" w:rsidRDefault="00276BC3" w:rsidP="00276BC3">
      <w:pPr>
        <w:tabs>
          <w:tab w:val="num" w:pos="180"/>
        </w:tabs>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(прізвище, ім’я, по батькові, науковий ступінь, вчене звання)</w:t>
      </w:r>
    </w:p>
    <w:p w:rsidR="00276BC3" w:rsidRPr="00276BC3" w:rsidRDefault="00276BC3" w:rsidP="00276BC3">
      <w:pPr>
        <w:tabs>
          <w:tab w:val="num" w:pos="180"/>
        </w:tabs>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затверджені наказом ЗНУ від «____»___________20___року №______________</w:t>
      </w:r>
    </w:p>
    <w:p w:rsidR="00276BC3" w:rsidRPr="00276BC3" w:rsidRDefault="00276BC3" w:rsidP="00276BC3">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 w:val="28"/>
          <w:szCs w:val="28"/>
          <w:lang w:val="uk-UA"/>
        </w:rPr>
      </w:pPr>
      <w:r w:rsidRPr="00276BC3">
        <w:rPr>
          <w:rFonts w:ascii="Times New Roman" w:hAnsi="Times New Roman" w:cs="Times New Roman"/>
          <w:sz w:val="28"/>
          <w:szCs w:val="28"/>
          <w:lang w:val="uk-UA"/>
        </w:rPr>
        <w:t>Строк подання роботи _________________________</w:t>
      </w:r>
      <w:r w:rsidRPr="00276BC3">
        <w:rPr>
          <w:rFonts w:ascii="Times New Roman" w:hAnsi="Times New Roman" w:cs="Times New Roman"/>
          <w:sz w:val="28"/>
          <w:szCs w:val="28"/>
          <w:lang w:val="uk-UA"/>
        </w:rPr>
        <w:tab/>
        <w:t>__________________</w:t>
      </w:r>
    </w:p>
    <w:p w:rsidR="00276BC3" w:rsidRPr="00276BC3" w:rsidRDefault="00276BC3" w:rsidP="00276BC3">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 w:val="28"/>
          <w:szCs w:val="28"/>
          <w:lang w:val="uk-UA"/>
        </w:rPr>
      </w:pPr>
      <w:r w:rsidRPr="00276BC3">
        <w:rPr>
          <w:rFonts w:ascii="Times New Roman" w:hAnsi="Times New Roman" w:cs="Times New Roman"/>
          <w:sz w:val="28"/>
          <w:szCs w:val="28"/>
          <w:lang w:val="uk-UA"/>
        </w:rPr>
        <w:t>Вихідні дані до роботи _______________________________________________</w:t>
      </w:r>
    </w:p>
    <w:p w:rsidR="00276BC3" w:rsidRPr="00276BC3" w:rsidRDefault="00276BC3" w:rsidP="00276BC3">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 w:val="28"/>
          <w:szCs w:val="28"/>
          <w:lang w:val="uk-UA"/>
        </w:rPr>
      </w:pPr>
      <w:r w:rsidRPr="00276BC3">
        <w:rPr>
          <w:rFonts w:ascii="Times New Roman" w:hAnsi="Times New Roman" w:cs="Times New Roman"/>
          <w:sz w:val="28"/>
          <w:szCs w:val="28"/>
          <w:lang w:val="uk-UA"/>
        </w:rPr>
        <w:t>Зміст розрахунково-пояснювальної записки (перелік питань, які потрібно розробити) __________________________________________________________</w:t>
      </w:r>
    </w:p>
    <w:p w:rsidR="00276BC3" w:rsidRPr="00276BC3" w:rsidRDefault="00276BC3" w:rsidP="00276BC3">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 w:val="28"/>
          <w:szCs w:val="28"/>
          <w:lang w:val="uk-UA"/>
        </w:rPr>
      </w:pPr>
      <w:r w:rsidRPr="00276BC3">
        <w:rPr>
          <w:rFonts w:ascii="Times New Roman" w:hAnsi="Times New Roman" w:cs="Times New Roman"/>
          <w:sz w:val="28"/>
          <w:szCs w:val="28"/>
          <w:lang w:val="uk-UA"/>
        </w:rPr>
        <w:t>Перелік графічного матеріалу (з точним зазначенням обов’язкових креслень) ____________________________________________________________________</w:t>
      </w:r>
    </w:p>
    <w:p w:rsidR="00276BC3" w:rsidRPr="00276BC3" w:rsidRDefault="00276BC3" w:rsidP="00276BC3">
      <w:pPr>
        <w:numPr>
          <w:ilvl w:val="0"/>
          <w:numId w:val="7"/>
        </w:numPr>
        <w:tabs>
          <w:tab w:val="num" w:pos="0"/>
          <w:tab w:val="left" w:pos="360"/>
        </w:tabs>
        <w:spacing w:after="0" w:line="240" w:lineRule="auto"/>
        <w:ind w:left="0"/>
        <w:rPr>
          <w:rFonts w:ascii="Times New Roman" w:hAnsi="Times New Roman" w:cs="Times New Roman"/>
          <w:sz w:val="28"/>
          <w:szCs w:val="28"/>
          <w:lang w:val="uk-UA"/>
        </w:rPr>
      </w:pPr>
      <w:r w:rsidRPr="00276BC3">
        <w:rPr>
          <w:rFonts w:ascii="Times New Roman" w:hAnsi="Times New Roman" w:cs="Times New Roman"/>
          <w:sz w:val="28"/>
          <w:szCs w:val="28"/>
          <w:lang w:val="uk-UA"/>
        </w:rPr>
        <w:t xml:space="preserve">Консультанти розділів роботи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200"/>
        <w:gridCol w:w="1843"/>
        <w:gridCol w:w="1701"/>
      </w:tblGrid>
      <w:tr w:rsidR="00276BC3" w:rsidRPr="00276BC3" w:rsidTr="006D42E2">
        <w:trPr>
          <w:cantSplit/>
        </w:trPr>
        <w:tc>
          <w:tcPr>
            <w:tcW w:w="1560" w:type="dxa"/>
            <w:vMerge w:val="restart"/>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Розділ</w:t>
            </w:r>
          </w:p>
        </w:tc>
        <w:tc>
          <w:tcPr>
            <w:tcW w:w="4200" w:type="dxa"/>
            <w:vMerge w:val="restart"/>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Прізвище, ініціали та посада</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Консультанта</w:t>
            </w:r>
          </w:p>
        </w:tc>
        <w:tc>
          <w:tcPr>
            <w:tcW w:w="3544" w:type="dxa"/>
            <w:gridSpan w:val="2"/>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Підпис, дата</w:t>
            </w:r>
          </w:p>
        </w:tc>
      </w:tr>
      <w:tr w:rsidR="00276BC3" w:rsidRPr="00276BC3" w:rsidTr="006D42E2">
        <w:trPr>
          <w:cantSplit/>
        </w:trPr>
        <w:tc>
          <w:tcPr>
            <w:tcW w:w="1560" w:type="dxa"/>
            <w:vMerge/>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p>
        </w:tc>
        <w:tc>
          <w:tcPr>
            <w:tcW w:w="4200" w:type="dxa"/>
            <w:vMerge/>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p>
        </w:tc>
        <w:tc>
          <w:tcPr>
            <w:tcW w:w="1843" w:type="dxa"/>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завдання</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видав</w:t>
            </w:r>
          </w:p>
        </w:tc>
        <w:tc>
          <w:tcPr>
            <w:tcW w:w="1701" w:type="dxa"/>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завдання</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прийняв</w:t>
            </w: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156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4200"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bl>
    <w:p w:rsidR="00276BC3" w:rsidRPr="00276BC3" w:rsidRDefault="00276BC3" w:rsidP="00276BC3">
      <w:pPr>
        <w:spacing w:after="0" w:line="240" w:lineRule="auto"/>
        <w:jc w:val="center"/>
        <w:rPr>
          <w:rFonts w:ascii="Times New Roman" w:hAnsi="Times New Roman" w:cs="Times New Roman"/>
          <w:b/>
          <w:sz w:val="28"/>
          <w:szCs w:val="28"/>
          <w:lang w:val="uk-UA"/>
        </w:rPr>
      </w:pPr>
    </w:p>
    <w:p w:rsidR="00276BC3" w:rsidRPr="00276BC3" w:rsidRDefault="00276BC3" w:rsidP="00276BC3">
      <w:pPr>
        <w:numPr>
          <w:ilvl w:val="0"/>
          <w:numId w:val="7"/>
        </w:numPr>
        <w:tabs>
          <w:tab w:val="num" w:pos="0"/>
          <w:tab w:val="left" w:pos="360"/>
        </w:tabs>
        <w:spacing w:after="0" w:line="240" w:lineRule="auto"/>
        <w:ind w:left="0"/>
        <w:rPr>
          <w:rFonts w:ascii="Times New Roman" w:hAnsi="Times New Roman" w:cs="Times New Roman"/>
          <w:sz w:val="28"/>
          <w:szCs w:val="28"/>
          <w:lang w:val="uk-UA"/>
        </w:rPr>
      </w:pPr>
      <w:r w:rsidRPr="00276BC3">
        <w:rPr>
          <w:rFonts w:ascii="Times New Roman" w:hAnsi="Times New Roman" w:cs="Times New Roman"/>
          <w:sz w:val="28"/>
          <w:szCs w:val="28"/>
          <w:lang w:val="uk-UA"/>
        </w:rPr>
        <w:t>Дата видачі завдання____________________________________________</w:t>
      </w:r>
    </w:p>
    <w:p w:rsidR="00276BC3" w:rsidRPr="00276BC3" w:rsidRDefault="00276BC3" w:rsidP="00276BC3">
      <w:pPr>
        <w:spacing w:after="0" w:line="240" w:lineRule="auto"/>
        <w:rPr>
          <w:rFonts w:ascii="Times New Roman" w:hAnsi="Times New Roman" w:cs="Times New Roman"/>
          <w:b/>
          <w:sz w:val="28"/>
          <w:szCs w:val="28"/>
          <w:vertAlign w:val="superscript"/>
          <w:lang w:val="uk-UA"/>
        </w:rPr>
      </w:pPr>
    </w:p>
    <w:p w:rsidR="00276BC3" w:rsidRPr="00276BC3" w:rsidRDefault="00276BC3" w:rsidP="00276BC3">
      <w:pPr>
        <w:keepNext/>
        <w:spacing w:after="0" w:line="240" w:lineRule="auto"/>
        <w:jc w:val="center"/>
        <w:outlineLvl w:val="3"/>
        <w:rPr>
          <w:rFonts w:ascii="Times New Roman" w:hAnsi="Times New Roman" w:cs="Times New Roman"/>
          <w:b/>
          <w:bCs/>
          <w:sz w:val="28"/>
          <w:szCs w:val="28"/>
          <w:lang w:val="uk-UA"/>
        </w:rPr>
      </w:pPr>
      <w:r w:rsidRPr="00276BC3">
        <w:rPr>
          <w:rFonts w:ascii="Times New Roman" w:hAnsi="Times New Roman" w:cs="Times New Roman"/>
          <w:b/>
          <w:bCs/>
          <w:sz w:val="28"/>
          <w:szCs w:val="28"/>
          <w:lang w:val="uk-UA"/>
        </w:rPr>
        <w:t>КАЛЕНДАРНИЙ ПЛАН</w:t>
      </w:r>
    </w:p>
    <w:p w:rsidR="00276BC3" w:rsidRPr="00276BC3" w:rsidRDefault="00276BC3" w:rsidP="00276BC3">
      <w:pPr>
        <w:spacing w:after="0" w:line="240" w:lineRule="auto"/>
        <w:rPr>
          <w:rFonts w:ascii="Times New Roman" w:hAnsi="Times New Roman" w:cs="Times New Roman"/>
          <w:b/>
          <w:sz w:val="28"/>
          <w:szCs w:val="28"/>
          <w:lang w:val="uk-UA"/>
        </w:rPr>
      </w:pP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73"/>
        <w:gridCol w:w="1843"/>
        <w:gridCol w:w="1701"/>
      </w:tblGrid>
      <w:tr w:rsidR="00276BC3" w:rsidRPr="00276BC3" w:rsidTr="006D42E2">
        <w:trPr>
          <w:cantSplit/>
          <w:trHeight w:val="460"/>
        </w:trPr>
        <w:tc>
          <w:tcPr>
            <w:tcW w:w="567" w:type="dxa"/>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w:t>
            </w: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з/п</w:t>
            </w:r>
          </w:p>
        </w:tc>
        <w:tc>
          <w:tcPr>
            <w:tcW w:w="5373" w:type="dxa"/>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Назва етапів кваліфікаційної роботи</w:t>
            </w:r>
          </w:p>
        </w:tc>
        <w:tc>
          <w:tcPr>
            <w:tcW w:w="1843" w:type="dxa"/>
            <w:vAlign w:val="center"/>
          </w:tcPr>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pacing w:val="-20"/>
                <w:sz w:val="28"/>
                <w:szCs w:val="28"/>
                <w:lang w:val="uk-UA"/>
              </w:rPr>
              <w:t>Строк  виконання</w:t>
            </w:r>
            <w:r w:rsidRPr="00276BC3">
              <w:rPr>
                <w:rFonts w:ascii="Times New Roman" w:hAnsi="Times New Roman" w:cs="Times New Roman"/>
                <w:sz w:val="28"/>
                <w:szCs w:val="28"/>
                <w:lang w:val="uk-UA"/>
              </w:rPr>
              <w:t xml:space="preserve"> етапів роботи</w:t>
            </w:r>
          </w:p>
        </w:tc>
        <w:tc>
          <w:tcPr>
            <w:tcW w:w="1701" w:type="dxa"/>
            <w:vAlign w:val="center"/>
          </w:tcPr>
          <w:p w:rsidR="00276BC3" w:rsidRPr="00276BC3" w:rsidRDefault="00276BC3" w:rsidP="00276BC3">
            <w:pPr>
              <w:keepNext/>
              <w:spacing w:after="0" w:line="240" w:lineRule="auto"/>
              <w:jc w:val="center"/>
              <w:outlineLvl w:val="2"/>
              <w:rPr>
                <w:rFonts w:ascii="Times New Roman" w:hAnsi="Times New Roman" w:cs="Times New Roman"/>
                <w:bCs/>
                <w:spacing w:val="-20"/>
                <w:sz w:val="28"/>
                <w:szCs w:val="28"/>
                <w:lang w:val="uk-UA"/>
              </w:rPr>
            </w:pPr>
            <w:r w:rsidRPr="00276BC3">
              <w:rPr>
                <w:rFonts w:ascii="Times New Roman" w:hAnsi="Times New Roman" w:cs="Times New Roman"/>
                <w:bCs/>
                <w:spacing w:val="-20"/>
                <w:sz w:val="28"/>
                <w:szCs w:val="28"/>
                <w:lang w:val="uk-UA"/>
              </w:rPr>
              <w:t>Примітка</w:t>
            </w: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r w:rsidR="00276BC3" w:rsidRPr="00276BC3" w:rsidTr="006D42E2">
        <w:tc>
          <w:tcPr>
            <w:tcW w:w="567"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537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843"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c>
          <w:tcPr>
            <w:tcW w:w="1701" w:type="dxa"/>
          </w:tcPr>
          <w:p w:rsidR="00276BC3" w:rsidRPr="00276BC3" w:rsidRDefault="00276BC3" w:rsidP="00276BC3">
            <w:pPr>
              <w:spacing w:after="0" w:line="240" w:lineRule="auto"/>
              <w:jc w:val="center"/>
              <w:rPr>
                <w:rFonts w:ascii="Times New Roman" w:hAnsi="Times New Roman" w:cs="Times New Roman"/>
                <w:b/>
                <w:sz w:val="28"/>
                <w:szCs w:val="28"/>
                <w:lang w:val="uk-UA"/>
              </w:rPr>
            </w:pPr>
          </w:p>
        </w:tc>
      </w:tr>
    </w:tbl>
    <w:p w:rsidR="00276BC3" w:rsidRPr="00276BC3" w:rsidRDefault="00276BC3" w:rsidP="00276BC3">
      <w:pPr>
        <w:spacing w:after="0" w:line="240" w:lineRule="auto"/>
        <w:rPr>
          <w:rFonts w:ascii="Times New Roman" w:hAnsi="Times New Roman" w:cs="Times New Roman"/>
          <w:b/>
          <w:sz w:val="28"/>
          <w:szCs w:val="28"/>
          <w:lang w:val="uk-UA"/>
        </w:rPr>
      </w:pPr>
    </w:p>
    <w:p w:rsidR="00276BC3" w:rsidRPr="00276BC3" w:rsidRDefault="00276BC3" w:rsidP="00276BC3">
      <w:pPr>
        <w:spacing w:after="0" w:line="240" w:lineRule="auto"/>
        <w:jc w:val="center"/>
        <w:rPr>
          <w:rFonts w:ascii="Times New Roman" w:hAnsi="Times New Roman" w:cs="Times New Roman"/>
          <w:b/>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Слухач ________________  _______________________________________</w:t>
      </w:r>
    </w:p>
    <w:p w:rsidR="00276BC3" w:rsidRPr="00276BC3" w:rsidRDefault="00276BC3" w:rsidP="00276BC3">
      <w:pPr>
        <w:spacing w:after="0" w:line="240" w:lineRule="auto"/>
        <w:ind w:firstLine="708"/>
        <w:rPr>
          <w:rFonts w:ascii="Times New Roman" w:hAnsi="Times New Roman" w:cs="Times New Roman"/>
          <w:sz w:val="28"/>
          <w:szCs w:val="28"/>
          <w:lang w:val="uk-UA"/>
        </w:rPr>
      </w:pPr>
      <w:r w:rsidRPr="00276BC3">
        <w:rPr>
          <w:rFonts w:ascii="Times New Roman" w:hAnsi="Times New Roman" w:cs="Times New Roman"/>
          <w:sz w:val="28"/>
          <w:szCs w:val="28"/>
          <w:lang w:val="uk-UA"/>
        </w:rPr>
        <w:t>(підпис)</w:t>
      </w:r>
      <w:r w:rsidRPr="00276BC3">
        <w:rPr>
          <w:rFonts w:ascii="Times New Roman" w:hAnsi="Times New Roman" w:cs="Times New Roman"/>
          <w:sz w:val="28"/>
          <w:szCs w:val="28"/>
          <w:lang w:val="uk-UA"/>
        </w:rPr>
        <w:tab/>
      </w:r>
      <w:r w:rsidRPr="00276BC3">
        <w:rPr>
          <w:rFonts w:ascii="Times New Roman" w:hAnsi="Times New Roman" w:cs="Times New Roman"/>
          <w:sz w:val="28"/>
          <w:szCs w:val="28"/>
          <w:lang w:val="uk-UA"/>
        </w:rPr>
        <w:tab/>
      </w:r>
      <w:r w:rsidRPr="00276BC3">
        <w:rPr>
          <w:rFonts w:ascii="Times New Roman" w:hAnsi="Times New Roman" w:cs="Times New Roman"/>
          <w:sz w:val="28"/>
          <w:szCs w:val="28"/>
          <w:lang w:val="uk-UA"/>
        </w:rPr>
        <w:tab/>
      </w:r>
      <w:r w:rsidRPr="00276BC3">
        <w:rPr>
          <w:rFonts w:ascii="Times New Roman" w:hAnsi="Times New Roman" w:cs="Times New Roman"/>
          <w:sz w:val="28"/>
          <w:szCs w:val="28"/>
          <w:lang w:val="uk-UA"/>
        </w:rPr>
        <w:tab/>
        <w:t>(ініціали та прізвище)</w:t>
      </w:r>
    </w:p>
    <w:p w:rsidR="00276BC3" w:rsidRPr="00276BC3" w:rsidRDefault="00276BC3" w:rsidP="00276BC3">
      <w:pPr>
        <w:spacing w:after="0" w:line="240" w:lineRule="auto"/>
        <w:rPr>
          <w:rFonts w:ascii="Times New Roman" w:hAnsi="Times New Roman" w:cs="Times New Roman"/>
          <w:sz w:val="28"/>
          <w:szCs w:val="28"/>
          <w:lang w:val="uk-UA"/>
        </w:rPr>
      </w:pPr>
      <w:r w:rsidRPr="00276BC3">
        <w:rPr>
          <w:rFonts w:ascii="Times New Roman" w:hAnsi="Times New Roman" w:cs="Times New Roman"/>
          <w:sz w:val="28"/>
          <w:szCs w:val="28"/>
          <w:lang w:val="uk-UA"/>
        </w:rPr>
        <w:t>Керівник роботи (проекту) _______________  _____________________</w:t>
      </w:r>
    </w:p>
    <w:p w:rsidR="00276BC3" w:rsidRPr="00276BC3" w:rsidRDefault="00276BC3" w:rsidP="00276BC3">
      <w:pPr>
        <w:spacing w:after="0" w:line="240" w:lineRule="auto"/>
        <w:ind w:firstLine="708"/>
        <w:rPr>
          <w:rFonts w:ascii="Times New Roman" w:hAnsi="Times New Roman" w:cs="Times New Roman"/>
          <w:b/>
          <w:sz w:val="28"/>
          <w:szCs w:val="28"/>
          <w:lang w:val="uk-UA"/>
        </w:rPr>
      </w:pPr>
      <w:r w:rsidRPr="00276BC3">
        <w:rPr>
          <w:rFonts w:ascii="Times New Roman" w:hAnsi="Times New Roman" w:cs="Times New Roman"/>
          <w:bCs/>
          <w:sz w:val="28"/>
          <w:szCs w:val="28"/>
          <w:vertAlign w:val="superscript"/>
          <w:lang w:val="uk-UA"/>
        </w:rPr>
        <w:t>(підпис)</w:t>
      </w:r>
      <w:r w:rsidRPr="00276BC3">
        <w:rPr>
          <w:rFonts w:ascii="Times New Roman" w:hAnsi="Times New Roman" w:cs="Times New Roman"/>
          <w:bCs/>
          <w:sz w:val="28"/>
          <w:szCs w:val="28"/>
          <w:vertAlign w:val="superscript"/>
          <w:lang w:val="uk-UA"/>
        </w:rPr>
        <w:tab/>
      </w:r>
      <w:r w:rsidRPr="00276BC3">
        <w:rPr>
          <w:rFonts w:ascii="Times New Roman" w:hAnsi="Times New Roman" w:cs="Times New Roman"/>
          <w:bCs/>
          <w:sz w:val="28"/>
          <w:szCs w:val="28"/>
          <w:vertAlign w:val="superscript"/>
          <w:lang w:val="uk-UA"/>
        </w:rPr>
        <w:tab/>
      </w:r>
      <w:r w:rsidRPr="00276BC3">
        <w:rPr>
          <w:rFonts w:ascii="Times New Roman" w:hAnsi="Times New Roman" w:cs="Times New Roman"/>
          <w:bCs/>
          <w:sz w:val="28"/>
          <w:szCs w:val="28"/>
          <w:vertAlign w:val="superscript"/>
          <w:lang w:val="uk-UA"/>
        </w:rPr>
        <w:tab/>
        <w:t>(ініціали та прізвище)</w:t>
      </w: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sz w:val="28"/>
          <w:szCs w:val="28"/>
          <w:lang w:val="uk-UA"/>
        </w:rPr>
      </w:pPr>
    </w:p>
    <w:p w:rsidR="00276BC3" w:rsidRPr="00276BC3" w:rsidRDefault="00276BC3" w:rsidP="00276BC3">
      <w:pPr>
        <w:spacing w:after="0" w:line="240" w:lineRule="auto"/>
        <w:rPr>
          <w:rFonts w:ascii="Times New Roman" w:hAnsi="Times New Roman" w:cs="Times New Roman"/>
          <w:b/>
          <w:sz w:val="28"/>
          <w:szCs w:val="28"/>
          <w:lang w:val="uk-UA"/>
        </w:rPr>
      </w:pPr>
      <w:r w:rsidRPr="00276BC3">
        <w:rPr>
          <w:rFonts w:ascii="Times New Roman" w:hAnsi="Times New Roman" w:cs="Times New Roman"/>
          <w:b/>
          <w:sz w:val="28"/>
          <w:szCs w:val="28"/>
          <w:lang w:val="uk-UA"/>
        </w:rPr>
        <w:t>Нормоконтроль пройдено</w:t>
      </w:r>
    </w:p>
    <w:p w:rsidR="00276BC3" w:rsidRPr="00276BC3" w:rsidRDefault="00276BC3" w:rsidP="00276BC3">
      <w:pPr>
        <w:spacing w:after="0" w:line="240" w:lineRule="auto"/>
        <w:ind w:firstLine="720"/>
        <w:rPr>
          <w:rFonts w:ascii="Times New Roman" w:hAnsi="Times New Roman" w:cs="Times New Roman"/>
          <w:b/>
          <w:sz w:val="28"/>
          <w:szCs w:val="28"/>
          <w:lang w:val="uk-UA"/>
        </w:rPr>
      </w:pPr>
    </w:p>
    <w:p w:rsidR="00276BC3" w:rsidRPr="00276BC3" w:rsidRDefault="00276BC3" w:rsidP="00276BC3">
      <w:pPr>
        <w:spacing w:after="0" w:line="240" w:lineRule="auto"/>
        <w:jc w:val="center"/>
        <w:rPr>
          <w:rFonts w:ascii="Times New Roman" w:hAnsi="Times New Roman" w:cs="Times New Roman"/>
          <w:sz w:val="28"/>
          <w:szCs w:val="28"/>
          <w:lang w:val="uk-UA"/>
        </w:rPr>
      </w:pPr>
      <w:r w:rsidRPr="00276BC3">
        <w:rPr>
          <w:rFonts w:ascii="Times New Roman" w:hAnsi="Times New Roman" w:cs="Times New Roman"/>
          <w:sz w:val="28"/>
          <w:szCs w:val="28"/>
          <w:lang w:val="uk-UA"/>
        </w:rPr>
        <w:t>Нормоконтролер _____________  ___________________________</w:t>
      </w:r>
    </w:p>
    <w:p w:rsidR="00276BC3" w:rsidRDefault="00276BC3">
      <w:pPr>
        <w:rPr>
          <w:rFonts w:ascii="Times New Roman" w:eastAsia="Times New Roman" w:hAnsi="Times New Roman" w:cs="Times New Roman"/>
          <w:sz w:val="28"/>
        </w:rPr>
      </w:pPr>
      <w:r>
        <w:rPr>
          <w:rFonts w:ascii="Times New Roman" w:eastAsia="Times New Roman" w:hAnsi="Times New Roman" w:cs="Times New Roman"/>
          <w:sz w:val="28"/>
        </w:rPr>
        <w:br w:type="page"/>
      </w:r>
    </w:p>
    <w:p w:rsidR="00011F79" w:rsidRDefault="0087221C">
      <w:pPr>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РЕФЕРАТ</w:t>
      </w:r>
    </w:p>
    <w:p w:rsidR="00011F79" w:rsidRDefault="00011F79">
      <w:pPr>
        <w:spacing w:after="0" w:line="360" w:lineRule="auto"/>
        <w:ind w:firstLine="709"/>
        <w:jc w:val="center"/>
        <w:rPr>
          <w:rFonts w:ascii="Times New Roman" w:eastAsia="Times New Roman" w:hAnsi="Times New Roman" w:cs="Times New Roman"/>
          <w:color w:val="FF0000"/>
          <w:sz w:val="28"/>
        </w:rPr>
      </w:pPr>
    </w:p>
    <w:p w:rsidR="00011F79" w:rsidRDefault="00011F79">
      <w:pPr>
        <w:spacing w:after="0" w:line="360" w:lineRule="auto"/>
        <w:ind w:firstLine="709"/>
        <w:jc w:val="center"/>
        <w:rPr>
          <w:rFonts w:ascii="Times New Roman" w:eastAsia="Times New Roman" w:hAnsi="Times New Roman" w:cs="Times New Roman"/>
          <w:color w:val="FF0000"/>
          <w:sz w:val="28"/>
        </w:rPr>
      </w:pP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Деркач Д.О. Державне фінансове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стан та тенденції оптимізації правового регулювання – Запоріжжя, 2020. – 101 с.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Кваліфікаційна робота складається з 101 сторінок, </w:t>
      </w:r>
      <w:proofErr w:type="gramStart"/>
      <w:r>
        <w:rPr>
          <w:rFonts w:ascii="Times New Roman" w:eastAsia="Times New Roman" w:hAnsi="Times New Roman" w:cs="Times New Roman"/>
          <w:sz w:val="28"/>
        </w:rPr>
        <w:t>містить</w:t>
      </w:r>
      <w:proofErr w:type="gramEnd"/>
      <w:r>
        <w:rPr>
          <w:rFonts w:ascii="Times New Roman" w:eastAsia="Times New Roman" w:hAnsi="Times New Roman" w:cs="Times New Roman"/>
          <w:sz w:val="28"/>
        </w:rPr>
        <w:t xml:space="preserve"> 78 джерел використаної інформації.</w:t>
      </w:r>
    </w:p>
    <w:p w:rsidR="00011F79" w:rsidRDefault="0087221C">
      <w:pPr>
        <w:spacing w:after="0" w:line="360" w:lineRule="auto"/>
        <w:ind w:firstLine="709"/>
        <w:jc w:val="both"/>
        <w:rPr>
          <w:rFonts w:ascii="Times New Roman" w:eastAsia="Times New Roman" w:hAnsi="Times New Roman" w:cs="Times New Roman"/>
          <w:sz w:val="20"/>
        </w:rPr>
      </w:pPr>
      <w:r>
        <w:rPr>
          <w:rFonts w:ascii="Times New Roman" w:eastAsia="Times New Roman" w:hAnsi="Times New Roman" w:cs="Times New Roman"/>
          <w:sz w:val="28"/>
        </w:rPr>
        <w:t xml:space="preserve">Глобалізаційні тенденції суспільного розвитку закономірно обумовлюють системні зміни, </w:t>
      </w:r>
      <w:bookmarkStart w:id="0" w:name="_GoBack"/>
      <w:bookmarkEnd w:id="0"/>
      <w:r>
        <w:rPr>
          <w:rFonts w:ascii="Times New Roman" w:eastAsia="Times New Roman" w:hAnsi="Times New Roman" w:cs="Times New Roman"/>
          <w:sz w:val="28"/>
        </w:rPr>
        <w:t xml:space="preserve">спрямовані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іалізацію економіки, інтелектуалізацію виробництва, пріорите</w:t>
      </w:r>
      <w:r>
        <w:rPr>
          <w:rFonts w:ascii="Times New Roman" w:eastAsia="Times New Roman" w:hAnsi="Times New Roman" w:cs="Times New Roman"/>
          <w:sz w:val="28"/>
        </w:rPr>
        <w:t xml:space="preserve">тність загальнолюдських цінностей, утвердження високих стандартів якості життя та поступове підвищення рівня соціального захисту населення. За період становлення України як незалежної, демократичної, правової,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держави становлення та функціонуван</w:t>
      </w:r>
      <w:r>
        <w:rPr>
          <w:rFonts w:ascii="Times New Roman" w:eastAsia="Times New Roman" w:hAnsi="Times New Roman" w:cs="Times New Roman"/>
          <w:sz w:val="28"/>
        </w:rPr>
        <w:t xml:space="preserve">ня дієвої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не втрачало актуальності, оскільки було обумовлено рядом чинників: кардинальними трансформаційними процесами в економічній сфері (переходом до ринкової економіки), постійним переглядом обсягу та джерел фінанс</w:t>
      </w:r>
      <w:r>
        <w:rPr>
          <w:rFonts w:ascii="Times New Roman" w:eastAsia="Times New Roman" w:hAnsi="Times New Roman" w:cs="Times New Roman"/>
          <w:sz w:val="28"/>
        </w:rPr>
        <w:t xml:space="preserve">ування соціальних витрат, перебудовою механізму отримання соціальних допомог і виплат, а саме роздержавленням інститутів соціального захисту, диверсифікацією каналів отримання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компенсацій та соціальних послуг, делегуванням частини соціальних фун</w:t>
      </w:r>
      <w:r>
        <w:rPr>
          <w:rFonts w:ascii="Times New Roman" w:eastAsia="Times New Roman" w:hAnsi="Times New Roman" w:cs="Times New Roman"/>
          <w:sz w:val="28"/>
        </w:rPr>
        <w:t>кцій держави домогосподарствам та корпоративному сектору, а також розширенням зобов’язань України щодо дотримання міжнародних соціальних стандартів</w:t>
      </w:r>
      <w:r>
        <w:rPr>
          <w:rFonts w:ascii="Times New Roman" w:eastAsia="Times New Roman" w:hAnsi="Times New Roman" w:cs="Times New Roman"/>
          <w:sz w:val="20"/>
        </w:rPr>
        <w:t>.</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Сьогодні для України в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є ряд викликів, які необхідно долати, а саме: першочергови</w:t>
      </w:r>
      <w:r>
        <w:rPr>
          <w:rFonts w:ascii="Times New Roman" w:eastAsia="Times New Roman" w:hAnsi="Times New Roman" w:cs="Times New Roman"/>
          <w:sz w:val="28"/>
        </w:rPr>
        <w:t>й захист окремих категорій громадян (вимушених переселенців, постраждалих в зоні АТО (ООС), військовослужбовців), пенсіонерів, безробітних, малозабезпечених осіб. Як перспективу необхідно розглядати мету, яка відповідає міжнародним актам, ратифікованим Укр</w:t>
      </w:r>
      <w:r>
        <w:rPr>
          <w:rFonts w:ascii="Times New Roman" w:eastAsia="Times New Roman" w:hAnsi="Times New Roman" w:cs="Times New Roman"/>
          <w:sz w:val="28"/>
        </w:rPr>
        <w:t xml:space="preserve">аїною, згідно з якими кожен член суспільства має право </w:t>
      </w:r>
      <w:r>
        <w:rPr>
          <w:rFonts w:ascii="Times New Roman" w:eastAsia="Times New Roman" w:hAnsi="Times New Roman" w:cs="Times New Roman"/>
          <w:sz w:val="28"/>
        </w:rPr>
        <w:lastRenderedPageBreak/>
        <w:t xml:space="preserve">на такий життєвий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івень, який необхідний для підтримки здоров’я й добробуту його самого та сім’ї, а також право на забезпечення його самого та сім’ї у випадку втрати засобів до існування з незалежних </w:t>
      </w:r>
      <w:r>
        <w:rPr>
          <w:rFonts w:ascii="Times New Roman" w:eastAsia="Times New Roman" w:hAnsi="Times New Roman" w:cs="Times New Roman"/>
          <w:sz w:val="28"/>
        </w:rPr>
        <w:t>від нього причин.</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Мета роботи полягає у тому, щоб на основі комплексного аналізу  сучасного стану правового регулювання державного фінансового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в Україні, встановити рівень його відповідності міжнародним стандартам</w:t>
      </w:r>
      <w:r>
        <w:rPr>
          <w:rFonts w:ascii="Times New Roman" w:eastAsia="Times New Roman" w:hAnsi="Times New Roman" w:cs="Times New Roman"/>
          <w:sz w:val="28"/>
        </w:rPr>
        <w:t xml:space="preserve"> та обґрунтувати пріоритетні на-прями та шляхів його удосконалення.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Об’єктом кваліфікаційної роботи є суспільні відносини, що виникають у зв’язку з державним фінансовим забезпеченням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 Україні.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Предметом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ідження є специфіка правовог</w:t>
      </w:r>
      <w:r>
        <w:rPr>
          <w:rFonts w:ascii="Times New Roman" w:eastAsia="Times New Roman" w:hAnsi="Times New Roman" w:cs="Times New Roman"/>
          <w:sz w:val="28"/>
        </w:rPr>
        <w:t>о регулювання державного фінансового забезпечення соціального захисту населення в Україні: стан та тенденції оптимізації.</w:t>
      </w:r>
    </w:p>
    <w:p w:rsidR="00011F79" w:rsidRDefault="0087221C">
      <w:pPr>
        <w:spacing w:after="0" w:line="360" w:lineRule="auto"/>
        <w:ind w:firstLine="709"/>
        <w:jc w:val="both"/>
        <w:rPr>
          <w:rFonts w:ascii="Times New Roman CYR" w:eastAsia="Times New Roman CYR" w:hAnsi="Times New Roman CYR" w:cs="Times New Roman CYR"/>
          <w:sz w:val="28"/>
        </w:rPr>
      </w:pPr>
      <w:r>
        <w:rPr>
          <w:rFonts w:ascii="Times New Roman" w:eastAsia="Times New Roman" w:hAnsi="Times New Roman" w:cs="Times New Roman"/>
          <w:sz w:val="28"/>
        </w:rPr>
        <w:t>Методологічну</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основу роботи складають сукупність філософсько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ітоглядних, загальнонаукових принципів і підходів та спеціально-наукови</w:t>
      </w:r>
      <w:r>
        <w:rPr>
          <w:rFonts w:ascii="Times New Roman" w:eastAsia="Times New Roman" w:hAnsi="Times New Roman" w:cs="Times New Roman"/>
          <w:sz w:val="28"/>
        </w:rPr>
        <w:t xml:space="preserve">х методів пізнання фінансово-правових явищ, використання яких дало змогу отримати науково-обґрунтовані результати. При написанні роботи використовувалася сукупність загальнонаукових та спеціально наукових методів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ізнання. Основним методом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ідження вист</w:t>
      </w:r>
      <w:r>
        <w:rPr>
          <w:rFonts w:ascii="Times New Roman" w:eastAsia="Times New Roman" w:hAnsi="Times New Roman" w:cs="Times New Roman"/>
          <w:sz w:val="28"/>
        </w:rPr>
        <w:t>упає діалектичний метод пізнання</w:t>
      </w:r>
      <w:r>
        <w:rPr>
          <w:rFonts w:ascii="Times New Roman" w:eastAsia="Times New Roman" w:hAnsi="Times New Roman" w:cs="Times New Roman"/>
          <w:b/>
          <w:i/>
          <w:sz w:val="28"/>
        </w:rPr>
        <w:t xml:space="preserve"> – </w:t>
      </w:r>
      <w:r>
        <w:rPr>
          <w:rFonts w:ascii="Times New Roman" w:eastAsia="Times New Roman" w:hAnsi="Times New Roman" w:cs="Times New Roman"/>
          <w:sz w:val="28"/>
        </w:rPr>
        <w:t>використаний в процесі аналізу всього комплексу проблем державного фінансового забезпечення соціального захисту населення в Україні.</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Невід’ємним</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доповненням</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до</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цього</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методу</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є</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метод</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системного</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аналізу</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шляхом</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використання</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якого</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виокремлюються</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і</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розглядаються</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у</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системі</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різні</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аспекти</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правового</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регулювання</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фінансування</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соціального</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захисту</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в</w:t>
      </w:r>
      <w:r>
        <w:rPr>
          <w:rFonts w:ascii="Times New Roman CYR" w:eastAsia="Times New Roman CYR" w:hAnsi="Times New Roman CYR" w:cs="Times New Roman CYR"/>
          <w:sz w:val="28"/>
        </w:rPr>
        <w:t xml:space="preserve"> </w:t>
      </w:r>
      <w:r>
        <w:rPr>
          <w:rFonts w:ascii="Times New Roman" w:eastAsia="Times New Roman" w:hAnsi="Times New Roman" w:cs="Times New Roman"/>
          <w:sz w:val="28"/>
        </w:rPr>
        <w:t>Україні</w:t>
      </w:r>
      <w:r>
        <w:rPr>
          <w:rFonts w:ascii="Times New Roman CYR" w:eastAsia="Times New Roman CYR" w:hAnsi="Times New Roman CYR" w:cs="Times New Roman CYR"/>
          <w:sz w:val="28"/>
        </w:rPr>
        <w:t>.</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КЛЮЧОВІ СЛОВА: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СОЦІАЛЬНЕ ЗАБЕЗПЕЧЕННЯ, СОЦІАЛЬНИЙ РИЗИК, ДЕРЖАВНЕ ФІНАНСОВЕ ЗАБЕЗПЕЧЕННЯ, ДЕРЖАВНИЙ БЮДЖЕТ.</w:t>
      </w:r>
    </w:p>
    <w:p w:rsidR="00011F79" w:rsidRDefault="00011F79">
      <w:pPr>
        <w:spacing w:after="0" w:line="360" w:lineRule="auto"/>
        <w:ind w:firstLine="709"/>
        <w:jc w:val="both"/>
        <w:rPr>
          <w:rFonts w:ascii="Times New Roman" w:eastAsia="Times New Roman" w:hAnsi="Times New Roman" w:cs="Times New Roman"/>
          <w:color w:val="FF0000"/>
          <w:sz w:val="28"/>
        </w:rPr>
      </w:pPr>
    </w:p>
    <w:p w:rsidR="00011F79" w:rsidRPr="00276BC3" w:rsidRDefault="0087221C">
      <w:pPr>
        <w:spacing w:after="0" w:line="360" w:lineRule="auto"/>
        <w:jc w:val="center"/>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lastRenderedPageBreak/>
        <w:t>SUMMARY</w:t>
      </w:r>
    </w:p>
    <w:p w:rsidR="00011F79" w:rsidRPr="00276BC3" w:rsidRDefault="00011F79">
      <w:pPr>
        <w:spacing w:after="0" w:line="360" w:lineRule="auto"/>
        <w:ind w:firstLine="709"/>
        <w:jc w:val="both"/>
        <w:rPr>
          <w:rFonts w:ascii="Times New Roman" w:eastAsia="Times New Roman" w:hAnsi="Times New Roman" w:cs="Times New Roman"/>
          <w:sz w:val="28"/>
          <w:lang w:val="en-US"/>
        </w:rPr>
      </w:pPr>
    </w:p>
    <w:p w:rsidR="00011F79" w:rsidRPr="00276BC3" w:rsidRDefault="00011F79">
      <w:pPr>
        <w:spacing w:after="0" w:line="360" w:lineRule="auto"/>
        <w:ind w:firstLine="709"/>
        <w:jc w:val="both"/>
        <w:rPr>
          <w:rFonts w:ascii="Times New Roman" w:eastAsia="Times New Roman" w:hAnsi="Times New Roman" w:cs="Times New Roman"/>
          <w:sz w:val="28"/>
          <w:lang w:val="en-US"/>
        </w:rPr>
      </w:pPr>
    </w:p>
    <w:p w:rsidR="00011F79" w:rsidRPr="00276BC3" w:rsidRDefault="0087221C">
      <w:p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 xml:space="preserve">Derkach D. State Financial Provision Of Social Protection Of Population In Ukraine: The State And Trends </w:t>
      </w:r>
      <w:proofErr w:type="gramStart"/>
      <w:r w:rsidRPr="00276BC3">
        <w:rPr>
          <w:rFonts w:ascii="Times New Roman" w:eastAsia="Times New Roman" w:hAnsi="Times New Roman" w:cs="Times New Roman"/>
          <w:sz w:val="28"/>
          <w:lang w:val="en-US"/>
        </w:rPr>
        <w:t>Of  Optimization</w:t>
      </w:r>
      <w:proofErr w:type="gramEnd"/>
      <w:r w:rsidRPr="00276BC3">
        <w:rPr>
          <w:rFonts w:ascii="Times New Roman" w:eastAsia="Times New Roman" w:hAnsi="Times New Roman" w:cs="Times New Roman"/>
          <w:sz w:val="28"/>
          <w:lang w:val="en-US"/>
        </w:rPr>
        <w:t xml:space="preserve"> Of Legal Regulatio- Zaporizhzhia, 2020. - 101</w:t>
      </w:r>
      <w:r w:rsidRPr="00276BC3">
        <w:rPr>
          <w:rFonts w:ascii="Times New Roman" w:eastAsia="Times New Roman" w:hAnsi="Times New Roman" w:cs="Times New Roman"/>
          <w:color w:val="C00000"/>
          <w:sz w:val="28"/>
          <w:lang w:val="en-US"/>
        </w:rPr>
        <w:t xml:space="preserve"> </w:t>
      </w:r>
      <w:r w:rsidRPr="00276BC3">
        <w:rPr>
          <w:rFonts w:ascii="Times New Roman" w:eastAsia="Times New Roman" w:hAnsi="Times New Roman" w:cs="Times New Roman"/>
          <w:sz w:val="28"/>
          <w:lang w:val="en-US"/>
        </w:rPr>
        <w:t>p.</w:t>
      </w:r>
    </w:p>
    <w:p w:rsidR="00011F79" w:rsidRPr="00276BC3" w:rsidRDefault="0087221C">
      <w:p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The qualifying work consists of 101 pages, containing 78 sources of information used.</w:t>
      </w:r>
    </w:p>
    <w:p w:rsidR="00011F79" w:rsidRPr="00276BC3" w:rsidRDefault="0087221C">
      <w:p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Global trends in suspension of development lawfully provide for the system of winter services, direct access to social services, the integration of social events, the pri</w:t>
      </w:r>
      <w:r w:rsidRPr="00276BC3">
        <w:rPr>
          <w:rFonts w:ascii="Times New Roman" w:eastAsia="Times New Roman" w:hAnsi="Times New Roman" w:cs="Times New Roman"/>
          <w:sz w:val="28"/>
          <w:lang w:val="en-US"/>
        </w:rPr>
        <w:t>ority of the standard of living, For per</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od Becoming Ukraine yak nezalezhno</w:t>
      </w:r>
      <w:r>
        <w:rPr>
          <w:rFonts w:ascii="Times New Roman" w:eastAsia="Times New Roman" w:hAnsi="Times New Roman" w:cs="Times New Roman"/>
          <w:sz w:val="28"/>
        </w:rPr>
        <w:t>ї</w:t>
      </w:r>
      <w:r w:rsidRPr="00276BC3">
        <w:rPr>
          <w:rFonts w:ascii="Times New Roman" w:eastAsia="Times New Roman" w:hAnsi="Times New Roman" w:cs="Times New Roman"/>
          <w:sz w:val="28"/>
          <w:lang w:val="en-US"/>
        </w:rPr>
        <w:t>, demokratichno</w:t>
      </w:r>
      <w:r>
        <w:rPr>
          <w:rFonts w:ascii="Times New Roman" w:eastAsia="Times New Roman" w:hAnsi="Times New Roman" w:cs="Times New Roman"/>
          <w:sz w:val="28"/>
        </w:rPr>
        <w:t>ї</w:t>
      </w:r>
      <w:r w:rsidRPr="00276BC3">
        <w:rPr>
          <w:rFonts w:ascii="Times New Roman" w:eastAsia="Times New Roman" w:hAnsi="Times New Roman" w:cs="Times New Roman"/>
          <w:sz w:val="28"/>
          <w:lang w:val="en-US"/>
        </w:rPr>
        <w:t>, pravovo</w:t>
      </w:r>
      <w:r>
        <w:rPr>
          <w:rFonts w:ascii="Times New Roman" w:eastAsia="Times New Roman" w:hAnsi="Times New Roman" w:cs="Times New Roman"/>
          <w:sz w:val="28"/>
        </w:rPr>
        <w:t>ї</w:t>
      </w:r>
      <w:r w:rsidRPr="00276BC3">
        <w:rPr>
          <w:rFonts w:ascii="Times New Roman" w:eastAsia="Times New Roman" w:hAnsi="Times New Roman" w:cs="Times New Roman"/>
          <w:sz w:val="28"/>
          <w:lang w:val="en-US"/>
        </w:rPr>
        <w:t>, sots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alno</w:t>
      </w:r>
      <w:r>
        <w:rPr>
          <w:rFonts w:ascii="Times New Roman" w:eastAsia="Times New Roman" w:hAnsi="Times New Roman" w:cs="Times New Roman"/>
          <w:sz w:val="28"/>
        </w:rPr>
        <w:t>ї</w:t>
      </w:r>
      <w:r w:rsidRPr="00276BC3">
        <w:rPr>
          <w:rFonts w:ascii="Times New Roman" w:eastAsia="Times New Roman" w:hAnsi="Times New Roman" w:cs="Times New Roman"/>
          <w:sz w:val="28"/>
          <w:lang w:val="en-US"/>
        </w:rPr>
        <w:t xml:space="preserve"> powers of becoming the one funkts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onuvannya d</w:t>
      </w:r>
      <w:r>
        <w:rPr>
          <w:rFonts w:ascii="Times New Roman" w:eastAsia="Times New Roman" w:hAnsi="Times New Roman" w:cs="Times New Roman"/>
          <w:sz w:val="28"/>
        </w:rPr>
        <w:t>іє</w:t>
      </w:r>
      <w:r w:rsidRPr="00276BC3">
        <w:rPr>
          <w:rFonts w:ascii="Times New Roman" w:eastAsia="Times New Roman" w:hAnsi="Times New Roman" w:cs="Times New Roman"/>
          <w:sz w:val="28"/>
          <w:lang w:val="en-US"/>
        </w:rPr>
        <w:t>vo</w:t>
      </w:r>
      <w:r>
        <w:rPr>
          <w:rFonts w:ascii="Times New Roman" w:eastAsia="Times New Roman" w:hAnsi="Times New Roman" w:cs="Times New Roman"/>
          <w:sz w:val="28"/>
        </w:rPr>
        <w:t>ї</w:t>
      </w:r>
      <w:r w:rsidRPr="00276BC3">
        <w:rPr>
          <w:rFonts w:ascii="Times New Roman" w:eastAsia="Times New Roman" w:hAnsi="Times New Roman" w:cs="Times New Roman"/>
          <w:sz w:val="28"/>
          <w:lang w:val="en-US"/>
        </w:rPr>
        <w:t xml:space="preserve"> sistemi sots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alnogo Zahist population not vtrachalo aktualnost</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 osk</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lki Bulo obumovleno n</w:t>
      </w:r>
      <w:r w:rsidRPr="00276BC3">
        <w:rPr>
          <w:rFonts w:ascii="Times New Roman" w:eastAsia="Times New Roman" w:hAnsi="Times New Roman" w:cs="Times New Roman"/>
          <w:sz w:val="28"/>
          <w:lang w:val="en-US"/>
        </w:rPr>
        <w:t>ear chinnik</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v: cardinal transformats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ynimi Process in ekonom</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chn</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y sfer</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 xml:space="preserve"> (transition to rinkovo</w:t>
      </w:r>
      <w:r>
        <w:rPr>
          <w:rFonts w:ascii="Times New Roman" w:eastAsia="Times New Roman" w:hAnsi="Times New Roman" w:cs="Times New Roman"/>
          <w:sz w:val="28"/>
        </w:rPr>
        <w:t>ї</w:t>
      </w:r>
      <w:r w:rsidRPr="00276BC3">
        <w:rPr>
          <w:rFonts w:ascii="Times New Roman" w:eastAsia="Times New Roman" w:hAnsi="Times New Roman" w:cs="Times New Roman"/>
          <w:sz w:val="28"/>
          <w:lang w:val="en-US"/>
        </w:rPr>
        <w:t xml:space="preserve"> Economy) post</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ynim pereglyadom obsyagu that Jerel f</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nansuvannya social vitrats, rehab mechanism, the abolition of social assistance and bills, and the very ins</w:t>
      </w:r>
      <w:r w:rsidRPr="00276BC3">
        <w:rPr>
          <w:rFonts w:ascii="Times New Roman" w:eastAsia="Times New Roman" w:hAnsi="Times New Roman" w:cs="Times New Roman"/>
          <w:sz w:val="28"/>
          <w:lang w:val="en-US"/>
        </w:rPr>
        <w:t>titutions of the social institute, diversification IB otrimannya sots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alnih kompensats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y that sots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alnih poslug, deleguvannyam Chastain sots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alnih funkts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y powers domogospodarstvam that the corporate sector, and takozh rozshirennyam zobov'yazan Ukraine sch</w:t>
      </w:r>
      <w:r w:rsidRPr="00276BC3">
        <w:rPr>
          <w:rFonts w:ascii="Times New Roman" w:eastAsia="Times New Roman" w:hAnsi="Times New Roman" w:cs="Times New Roman"/>
          <w:sz w:val="28"/>
          <w:lang w:val="en-US"/>
        </w:rPr>
        <w:t>odo dotrimannya m</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zhnarodnih sots</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alnih standart</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v.</w:t>
      </w:r>
    </w:p>
    <w:p w:rsidR="00011F79" w:rsidRPr="00276BC3" w:rsidRDefault="008722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For the year in Ukraine, in the sphere of social hardship, there are a number of wikipedia, some must be extended, and the very same: pen-and-eye zachist okremich category of population (vimushenikh displ</w:t>
      </w:r>
      <w:r w:rsidRPr="00276BC3">
        <w:rPr>
          <w:rFonts w:ascii="Times New Roman" w:eastAsia="Times New Roman" w:hAnsi="Times New Roman" w:cs="Times New Roman"/>
          <w:sz w:val="28"/>
          <w:lang w:val="en-US"/>
        </w:rPr>
        <w:t xml:space="preserve">aced, affected in the zones of ATO (OOS), lack of care) As a prospect, it is necessary to examine meta, as a rule of international acts, ratify Ukraine, obviously have a leather member of the suspension of rights, the right to such a livelihood, the right </w:t>
      </w:r>
      <w:r w:rsidRPr="00276BC3">
        <w:rPr>
          <w:rFonts w:ascii="Times New Roman" w:eastAsia="Times New Roman" w:hAnsi="Times New Roman" w:cs="Times New Roman"/>
          <w:sz w:val="28"/>
          <w:lang w:val="en-US"/>
        </w:rPr>
        <w:t>to have the best of health, that time at the time of the trip, there will be no need to leave the next.</w:t>
      </w:r>
    </w:p>
    <w:p w:rsidR="00011F79" w:rsidRPr="00276BC3" w:rsidRDefault="00011F79">
      <w:pPr>
        <w:spacing w:after="0" w:line="360" w:lineRule="auto"/>
        <w:ind w:firstLine="919"/>
        <w:jc w:val="both"/>
        <w:rPr>
          <w:rFonts w:ascii="Times New Roman" w:eastAsia="Times New Roman" w:hAnsi="Times New Roman" w:cs="Times New Roman"/>
          <w:sz w:val="28"/>
          <w:lang w:val="en-US"/>
        </w:rPr>
      </w:pPr>
    </w:p>
    <w:p w:rsidR="00011F79" w:rsidRPr="00276BC3" w:rsidRDefault="0087221C">
      <w:pPr>
        <w:spacing w:after="0" w:line="360" w:lineRule="auto"/>
        <w:ind w:firstLine="91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lastRenderedPageBreak/>
        <w:t>Meta robots are based on the fact that, on the basis of a comprehensive analysis of the right now, the legal regulation of the sovereign financial security of the social population in Ukraine, establish a new international standards that will be overcome.</w:t>
      </w:r>
    </w:p>
    <w:p w:rsidR="00011F79" w:rsidRPr="00276BC3" w:rsidRDefault="0087221C">
      <w:p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 xml:space="preserve">About the quarterly robots </w:t>
      </w:r>
      <w:r>
        <w:rPr>
          <w:rFonts w:ascii="Times New Roman" w:eastAsia="Times New Roman" w:hAnsi="Times New Roman" w:cs="Times New Roman"/>
          <w:sz w:val="28"/>
        </w:rPr>
        <w:t>є</w:t>
      </w:r>
      <w:r w:rsidRPr="00276BC3">
        <w:rPr>
          <w:rFonts w:ascii="Times New Roman" w:eastAsia="Times New Roman" w:hAnsi="Times New Roman" w:cs="Times New Roman"/>
          <w:sz w:val="28"/>
          <w:lang w:val="en-US"/>
        </w:rPr>
        <w:t xml:space="preserve"> suspenseful interviews, who are to blame for the sovereign financial protection of the social conquest in </w:t>
      </w:r>
      <w:proofErr w:type="gramStart"/>
      <w:r w:rsidRPr="00276BC3">
        <w:rPr>
          <w:rFonts w:ascii="Times New Roman" w:eastAsia="Times New Roman" w:hAnsi="Times New Roman" w:cs="Times New Roman"/>
          <w:sz w:val="28"/>
          <w:lang w:val="en-US"/>
        </w:rPr>
        <w:t>Ukraine.</w:t>
      </w:r>
      <w:proofErr w:type="gramEnd"/>
      <w:r w:rsidRPr="00276BC3">
        <w:rPr>
          <w:rFonts w:ascii="Times New Roman" w:eastAsia="Times New Roman" w:hAnsi="Times New Roman" w:cs="Times New Roman"/>
          <w:sz w:val="28"/>
          <w:lang w:val="en-US"/>
        </w:rPr>
        <w:br/>
        <w:t xml:space="preserve">The subject of the regulation is the specifics of the legal regulation of the sovereign financial protection of </w:t>
      </w:r>
      <w:r w:rsidRPr="00276BC3">
        <w:rPr>
          <w:rFonts w:ascii="Times New Roman" w:eastAsia="Times New Roman" w:hAnsi="Times New Roman" w:cs="Times New Roman"/>
          <w:sz w:val="28"/>
          <w:lang w:val="en-US"/>
        </w:rPr>
        <w:t>the social population in Ukraine: the state of the tendency optimizatsii.</w:t>
      </w:r>
    </w:p>
    <w:p w:rsidR="00011F79" w:rsidRPr="00276BC3" w:rsidRDefault="0087221C">
      <w:p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The methodology is based on the basis of the robustness of the philosophy of visionary, scientific principles and special principles and special methods of financial and legal knowle</w:t>
      </w:r>
      <w:r w:rsidRPr="00276BC3">
        <w:rPr>
          <w:rFonts w:ascii="Times New Roman" w:eastAsia="Times New Roman" w:hAnsi="Times New Roman" w:cs="Times New Roman"/>
          <w:sz w:val="28"/>
          <w:lang w:val="en-US"/>
        </w:rPr>
        <w:t>dge, which has made me able to deny the result of science and technology. When writing robots, vikoristovuvalsya sukupn</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st zagalnonukovyh and special scientific methods p</w:t>
      </w:r>
      <w:r>
        <w:rPr>
          <w:rFonts w:ascii="Times New Roman" w:eastAsia="Times New Roman" w:hAnsi="Times New Roman" w:cs="Times New Roman"/>
          <w:sz w:val="28"/>
        </w:rPr>
        <w:t>і</w:t>
      </w:r>
      <w:r w:rsidRPr="00276BC3">
        <w:rPr>
          <w:rFonts w:ascii="Times New Roman" w:eastAsia="Times New Roman" w:hAnsi="Times New Roman" w:cs="Times New Roman"/>
          <w:sz w:val="28"/>
          <w:lang w:val="en-US"/>
        </w:rPr>
        <w:t>znannya. The main method of obtaining the vistupa is the dialectical method of recogn</w:t>
      </w:r>
      <w:r w:rsidRPr="00276BC3">
        <w:rPr>
          <w:rFonts w:ascii="Times New Roman" w:eastAsia="Times New Roman" w:hAnsi="Times New Roman" w:cs="Times New Roman"/>
          <w:sz w:val="28"/>
          <w:lang w:val="en-US"/>
        </w:rPr>
        <w:t xml:space="preserve">izing - victories in the process of analyzing the whole range of problems of the sovereign financial protection of the social population in Ukraine. There is no way to improve the method </w:t>
      </w:r>
      <w:r>
        <w:rPr>
          <w:rFonts w:ascii="Times New Roman" w:eastAsia="Times New Roman" w:hAnsi="Times New Roman" w:cs="Times New Roman"/>
          <w:sz w:val="28"/>
        </w:rPr>
        <w:t>є</w:t>
      </w:r>
      <w:r w:rsidRPr="00276BC3">
        <w:rPr>
          <w:rFonts w:ascii="Times New Roman" w:eastAsia="Times New Roman" w:hAnsi="Times New Roman" w:cs="Times New Roman"/>
          <w:sz w:val="28"/>
          <w:lang w:val="en-US"/>
        </w:rPr>
        <w:t xml:space="preserve"> the method of system analysis, with the hat of a vikoristan, a kind</w:t>
      </w:r>
      <w:r w:rsidRPr="00276BC3">
        <w:rPr>
          <w:rFonts w:ascii="Times New Roman" w:eastAsia="Times New Roman" w:hAnsi="Times New Roman" w:cs="Times New Roman"/>
          <w:sz w:val="28"/>
          <w:lang w:val="en-US"/>
        </w:rPr>
        <w:t xml:space="preserve"> of viral commitment and a look at the system’s different aspects of legal regulation of financial social protection in Ukraine.</w:t>
      </w:r>
    </w:p>
    <w:p w:rsidR="00011F79" w:rsidRPr="00276BC3" w:rsidRDefault="0087221C">
      <w:p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KEY WORDS: SOCIAL SECURITY, SOCIAL SECURITY, SOCIAL RISIK, HOLDING FINANCIAL SECURITY, HOLDING BUDGET.</w:t>
      </w:r>
    </w:p>
    <w:p w:rsidR="00011F79" w:rsidRPr="00276BC3" w:rsidRDefault="00011F79">
      <w:pPr>
        <w:spacing w:after="0" w:line="360" w:lineRule="auto"/>
        <w:ind w:firstLine="709"/>
        <w:jc w:val="both"/>
        <w:rPr>
          <w:rFonts w:ascii="Times New Roman" w:eastAsia="Times New Roman" w:hAnsi="Times New Roman" w:cs="Times New Roman"/>
          <w:color w:val="FF0000"/>
          <w:sz w:val="28"/>
          <w:lang w:val="en-US"/>
        </w:rPr>
      </w:pPr>
    </w:p>
    <w:p w:rsidR="0087221C" w:rsidRPr="0087221C" w:rsidRDefault="0087221C">
      <w:pPr>
        <w:spacing w:after="0" w:line="360" w:lineRule="auto"/>
        <w:ind w:firstLine="709"/>
        <w:jc w:val="center"/>
        <w:rPr>
          <w:rFonts w:ascii="Times New Roman" w:eastAsia="Times New Roman" w:hAnsi="Times New Roman" w:cs="Times New Roman"/>
          <w:color w:val="FF0000"/>
          <w:sz w:val="28"/>
          <w:lang w:val="en-US"/>
        </w:rPr>
      </w:pPr>
    </w:p>
    <w:p w:rsidR="0087221C" w:rsidRPr="0087221C" w:rsidRDefault="0087221C">
      <w:pPr>
        <w:spacing w:after="0" w:line="360" w:lineRule="auto"/>
        <w:ind w:firstLine="709"/>
        <w:jc w:val="center"/>
        <w:rPr>
          <w:rFonts w:ascii="Times New Roman" w:eastAsia="Times New Roman" w:hAnsi="Times New Roman" w:cs="Times New Roman"/>
          <w:color w:val="FF0000"/>
          <w:sz w:val="28"/>
          <w:lang w:val="en-US"/>
        </w:rPr>
      </w:pPr>
    </w:p>
    <w:p w:rsidR="0087221C" w:rsidRPr="0087221C" w:rsidRDefault="0087221C">
      <w:pPr>
        <w:spacing w:after="0" w:line="360" w:lineRule="auto"/>
        <w:ind w:firstLine="709"/>
        <w:jc w:val="center"/>
        <w:rPr>
          <w:rFonts w:ascii="Times New Roman" w:eastAsia="Times New Roman" w:hAnsi="Times New Roman" w:cs="Times New Roman"/>
          <w:color w:val="FF0000"/>
          <w:sz w:val="28"/>
          <w:lang w:val="en-US"/>
        </w:rPr>
      </w:pPr>
    </w:p>
    <w:p w:rsidR="0087221C" w:rsidRPr="0087221C" w:rsidRDefault="0087221C">
      <w:pPr>
        <w:spacing w:after="0" w:line="360" w:lineRule="auto"/>
        <w:ind w:firstLine="709"/>
        <w:jc w:val="center"/>
        <w:rPr>
          <w:rFonts w:ascii="Times New Roman" w:eastAsia="Times New Roman" w:hAnsi="Times New Roman" w:cs="Times New Roman"/>
          <w:color w:val="FF0000"/>
          <w:sz w:val="28"/>
          <w:lang w:val="en-US"/>
        </w:rPr>
      </w:pPr>
    </w:p>
    <w:p w:rsidR="0087221C" w:rsidRPr="0087221C" w:rsidRDefault="0087221C">
      <w:pPr>
        <w:spacing w:after="0" w:line="360" w:lineRule="auto"/>
        <w:ind w:firstLine="709"/>
        <w:jc w:val="center"/>
        <w:rPr>
          <w:rFonts w:ascii="Times New Roman" w:eastAsia="Times New Roman" w:hAnsi="Times New Roman" w:cs="Times New Roman"/>
          <w:color w:val="FF0000"/>
          <w:sz w:val="28"/>
          <w:lang w:val="en-US"/>
        </w:rPr>
      </w:pPr>
    </w:p>
    <w:p w:rsidR="0087221C" w:rsidRPr="0087221C" w:rsidRDefault="0087221C">
      <w:pPr>
        <w:spacing w:after="0" w:line="360" w:lineRule="auto"/>
        <w:ind w:firstLine="709"/>
        <w:jc w:val="center"/>
        <w:rPr>
          <w:rFonts w:ascii="Times New Roman" w:eastAsia="Times New Roman" w:hAnsi="Times New Roman" w:cs="Times New Roman"/>
          <w:color w:val="FF0000"/>
          <w:sz w:val="28"/>
          <w:lang w:val="en-US"/>
        </w:rPr>
      </w:pPr>
    </w:p>
    <w:p w:rsidR="00011F79" w:rsidRPr="00276BC3" w:rsidRDefault="0087221C">
      <w:pPr>
        <w:spacing w:after="0" w:line="360" w:lineRule="auto"/>
        <w:ind w:firstLine="709"/>
        <w:jc w:val="center"/>
        <w:rPr>
          <w:rFonts w:ascii="Times New Roman" w:eastAsia="Times New Roman" w:hAnsi="Times New Roman" w:cs="Times New Roman"/>
          <w:color w:val="FF0000"/>
          <w:sz w:val="28"/>
          <w:lang w:val="en-US"/>
        </w:rPr>
      </w:pPr>
      <w:r w:rsidRPr="00276BC3">
        <w:rPr>
          <w:rFonts w:ascii="Times New Roman" w:eastAsia="Times New Roman" w:hAnsi="Times New Roman" w:cs="Times New Roman"/>
          <w:color w:val="FF0000"/>
          <w:sz w:val="28"/>
          <w:lang w:val="en-US"/>
        </w:rPr>
        <w:t xml:space="preserve"> </w:t>
      </w:r>
    </w:p>
    <w:p w:rsidR="00011F79" w:rsidRDefault="0087221C">
      <w:pPr>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ЗМІ</w:t>
      </w:r>
      <w:proofErr w:type="gramStart"/>
      <w:r>
        <w:rPr>
          <w:rFonts w:ascii="Times New Roman" w:eastAsia="Times New Roman" w:hAnsi="Times New Roman" w:cs="Times New Roman"/>
          <w:sz w:val="28"/>
        </w:rPr>
        <w:t>СТ</w:t>
      </w:r>
      <w:proofErr w:type="gramEnd"/>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ПЕРЕЛІК УМОВН</w:t>
      </w:r>
      <w:r>
        <w:rPr>
          <w:rFonts w:ascii="Times New Roman" w:eastAsia="Times New Roman" w:hAnsi="Times New Roman" w:cs="Times New Roman"/>
          <w:sz w:val="28"/>
        </w:rPr>
        <w:t>ИХ СКОРОЧЕНЬ………….....…...........................................8</w:t>
      </w:r>
    </w:p>
    <w:p w:rsidR="00011F79" w:rsidRDefault="0087221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РОЗДІЛ 1. ПОЯСНЮВАЛЬНА ЗАПИСКА……...............................................9</w:t>
      </w:r>
    </w:p>
    <w:p w:rsidR="00011F79" w:rsidRDefault="0087221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РОЗДІЛ 2. ПРАКТИЧНА ЧАСТИНА……………………………………..…..35</w:t>
      </w:r>
    </w:p>
    <w:p w:rsidR="00011F79" w:rsidRDefault="0087221C">
      <w:pPr>
        <w:spacing w:after="0" w:line="360" w:lineRule="auto"/>
        <w:ind w:firstLine="709"/>
        <w:jc w:val="both"/>
        <w:rPr>
          <w:rFonts w:ascii="Times New Roman" w:eastAsia="Times New Roman" w:hAnsi="Times New Roman" w:cs="Times New Roman"/>
          <w:color w:val="C00000"/>
          <w:sz w:val="28"/>
        </w:rPr>
      </w:pPr>
      <w:r>
        <w:rPr>
          <w:rFonts w:ascii="Times New Roman" w:eastAsia="Times New Roman" w:hAnsi="Times New Roman" w:cs="Times New Roman"/>
          <w:sz w:val="28"/>
        </w:rPr>
        <w:t xml:space="preserve">2.1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населення: зміст поняття та ґенеза но</w:t>
      </w:r>
      <w:r>
        <w:rPr>
          <w:rFonts w:ascii="Times New Roman" w:eastAsia="Times New Roman" w:hAnsi="Times New Roman" w:cs="Times New Roman"/>
          <w:sz w:val="28"/>
        </w:rPr>
        <w:t>рмативно-правового регулювання.......................................................................................35</w:t>
      </w:r>
    </w:p>
    <w:p w:rsidR="00011F79" w:rsidRDefault="0087221C">
      <w:pPr>
        <w:spacing w:after="0" w:line="360" w:lineRule="auto"/>
        <w:ind w:firstLine="709"/>
        <w:jc w:val="both"/>
        <w:rPr>
          <w:rFonts w:ascii="Times New Roman" w:eastAsia="Times New Roman" w:hAnsi="Times New Roman" w:cs="Times New Roman"/>
          <w:color w:val="C00000"/>
          <w:sz w:val="28"/>
        </w:rPr>
      </w:pPr>
      <w:r>
        <w:rPr>
          <w:rFonts w:ascii="Times New Roman" w:eastAsia="Times New Roman" w:hAnsi="Times New Roman" w:cs="Times New Roman"/>
          <w:sz w:val="28"/>
        </w:rPr>
        <w:t xml:space="preserve">2.2 Забезпечення стабільності державного фінансування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 Україні в умовах євроінтеграції органами виконавчої </w:t>
      </w:r>
      <w:r>
        <w:rPr>
          <w:rFonts w:ascii="Times New Roman" w:eastAsia="Times New Roman" w:hAnsi="Times New Roman" w:cs="Times New Roman"/>
          <w:sz w:val="28"/>
        </w:rPr>
        <w:t>влади й органами місцевого самоврядування: специфіка правового регулювання</w:t>
      </w:r>
      <w:r>
        <w:rPr>
          <w:rFonts w:ascii="Times New Roman" w:eastAsia="Times New Roman" w:hAnsi="Times New Roman" w:cs="Times New Roman"/>
          <w:color w:val="C00000"/>
          <w:sz w:val="28"/>
        </w:rPr>
        <w:t>....</w:t>
      </w:r>
      <w:r>
        <w:rPr>
          <w:rFonts w:ascii="Times New Roman" w:eastAsia="Times New Roman" w:hAnsi="Times New Roman" w:cs="Times New Roman"/>
          <w:sz w:val="28"/>
        </w:rPr>
        <w:t>.......................................................................................................56</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2.3 Міжнародні стандарти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 як модельні правові за</w:t>
      </w:r>
      <w:r>
        <w:rPr>
          <w:rFonts w:ascii="Times New Roman" w:eastAsia="Times New Roman" w:hAnsi="Times New Roman" w:cs="Times New Roman"/>
          <w:sz w:val="28"/>
        </w:rPr>
        <w:t>соби фінансування сучасних національних систем соціального захисту та можливість їх адаптації до умов України………………………….75</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2.4 Напрями модернізації правового регулювання державного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в Україні……………………...85</w:t>
      </w:r>
    </w:p>
    <w:p w:rsidR="00011F79" w:rsidRDefault="0087221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ВИСНОВКИ…</w:t>
      </w:r>
      <w:r>
        <w:rPr>
          <w:rFonts w:ascii="Times New Roman" w:eastAsia="Times New Roman" w:hAnsi="Times New Roman" w:cs="Times New Roman"/>
          <w:sz w:val="28"/>
        </w:rPr>
        <w:t>………...........................................................................................87</w:t>
      </w:r>
    </w:p>
    <w:p w:rsidR="00011F79" w:rsidRDefault="0087221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ПЕРЕЛІК ВИКОРИСТАНИХ </w:t>
      </w:r>
      <w:r>
        <w:rPr>
          <w:rFonts w:ascii="Times New Roman" w:eastAsia="Times New Roman" w:hAnsi="Times New Roman" w:cs="Times New Roman"/>
          <w:caps/>
          <w:sz w:val="28"/>
        </w:rPr>
        <w:t>джереЛ</w:t>
      </w:r>
      <w:r>
        <w:rPr>
          <w:rFonts w:ascii="Times New Roman" w:eastAsia="Times New Roman" w:hAnsi="Times New Roman" w:cs="Times New Roman"/>
          <w:sz w:val="28"/>
        </w:rPr>
        <w:t>….........................................................93</w:t>
      </w:r>
    </w:p>
    <w:p w:rsidR="00011F79" w:rsidRDefault="0087221C">
      <w:pPr>
        <w:keepNext/>
        <w:spacing w:after="0" w:line="360" w:lineRule="auto"/>
        <w:ind w:firstLine="709"/>
        <w:jc w:val="center"/>
        <w:rPr>
          <w:rFonts w:ascii="Arial" w:eastAsia="Arial" w:hAnsi="Arial" w:cs="Arial"/>
          <w:color w:val="FF0000"/>
          <w:sz w:val="28"/>
        </w:rPr>
      </w:pPr>
      <w:r>
        <w:rPr>
          <w:rFonts w:ascii="Arial" w:eastAsia="Arial" w:hAnsi="Arial" w:cs="Arial"/>
          <w:color w:val="FF0000"/>
          <w:sz w:val="28"/>
        </w:rPr>
        <w:t xml:space="preserve"> </w:t>
      </w:r>
    </w:p>
    <w:p w:rsidR="00011F79" w:rsidRDefault="0087221C">
      <w:pPr>
        <w:keepNext/>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t>ПЕРЕЛІК УМОВНИХ СКОРОЧЕНЬ</w:t>
      </w:r>
    </w:p>
    <w:p w:rsidR="00011F79" w:rsidRDefault="00011F79">
      <w:pPr>
        <w:spacing w:after="0" w:line="360" w:lineRule="auto"/>
        <w:rPr>
          <w:rFonts w:ascii="Times New Roman" w:eastAsia="Times New Roman" w:hAnsi="Times New Roman" w:cs="Times New Roman"/>
          <w:sz w:val="28"/>
        </w:rPr>
      </w:pPr>
    </w:p>
    <w:p w:rsidR="00011F79" w:rsidRDefault="00011F79">
      <w:pPr>
        <w:spacing w:after="0" w:line="360" w:lineRule="auto"/>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pacing w:val="10"/>
          <w:sz w:val="28"/>
        </w:rPr>
      </w:pPr>
      <w:r>
        <w:rPr>
          <w:rFonts w:ascii="Times New Roman" w:eastAsia="Times New Roman" w:hAnsi="Times New Roman" w:cs="Times New Roman"/>
          <w:spacing w:val="10"/>
          <w:sz w:val="28"/>
        </w:rPr>
        <w:t>ВВР</w:t>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t>Відомості Верховно</w:t>
      </w:r>
      <w:proofErr w:type="gramStart"/>
      <w:r>
        <w:rPr>
          <w:rFonts w:ascii="Times New Roman" w:eastAsia="Times New Roman" w:hAnsi="Times New Roman" w:cs="Times New Roman"/>
          <w:spacing w:val="10"/>
          <w:sz w:val="28"/>
        </w:rPr>
        <w:t>ї Р</w:t>
      </w:r>
      <w:proofErr w:type="gramEnd"/>
      <w:r>
        <w:rPr>
          <w:rFonts w:ascii="Times New Roman" w:eastAsia="Times New Roman" w:hAnsi="Times New Roman" w:cs="Times New Roman"/>
          <w:spacing w:val="10"/>
          <w:sz w:val="28"/>
        </w:rPr>
        <w:t>ади</w:t>
      </w:r>
    </w:p>
    <w:p w:rsidR="00011F79" w:rsidRDefault="0087221C">
      <w:pPr>
        <w:spacing w:after="0" w:line="360" w:lineRule="auto"/>
        <w:ind w:firstLine="709"/>
        <w:jc w:val="both"/>
        <w:rPr>
          <w:rFonts w:ascii="Times New Roman" w:eastAsia="Times New Roman" w:hAnsi="Times New Roman" w:cs="Times New Roman"/>
          <w:spacing w:val="10"/>
          <w:sz w:val="28"/>
        </w:rPr>
      </w:pPr>
      <w:r>
        <w:rPr>
          <w:rFonts w:ascii="Times New Roman" w:eastAsia="Times New Roman" w:hAnsi="Times New Roman" w:cs="Times New Roman"/>
          <w:spacing w:val="10"/>
          <w:sz w:val="28"/>
        </w:rPr>
        <w:t>КМУ</w:t>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Кабінет Міні</w:t>
      </w:r>
      <w:proofErr w:type="gramStart"/>
      <w:r>
        <w:rPr>
          <w:rFonts w:ascii="Times New Roman" w:eastAsia="Times New Roman" w:hAnsi="Times New Roman" w:cs="Times New Roman"/>
          <w:spacing w:val="10"/>
          <w:sz w:val="28"/>
        </w:rPr>
        <w:t>стр</w:t>
      </w:r>
      <w:proofErr w:type="gramEnd"/>
      <w:r>
        <w:rPr>
          <w:rFonts w:ascii="Times New Roman" w:eastAsia="Times New Roman" w:hAnsi="Times New Roman" w:cs="Times New Roman"/>
          <w:spacing w:val="10"/>
          <w:sz w:val="28"/>
        </w:rPr>
        <w:t>ів України</w:t>
      </w:r>
    </w:p>
    <w:p w:rsidR="00011F79" w:rsidRDefault="0087221C">
      <w:pPr>
        <w:spacing w:after="0" w:line="360" w:lineRule="auto"/>
        <w:ind w:firstLine="709"/>
        <w:jc w:val="both"/>
        <w:rPr>
          <w:rFonts w:ascii="Times New Roman" w:eastAsia="Times New Roman" w:hAnsi="Times New Roman" w:cs="Times New Roman"/>
          <w:spacing w:val="10"/>
          <w:sz w:val="28"/>
        </w:rPr>
      </w:pPr>
      <w:r>
        <w:rPr>
          <w:rFonts w:ascii="Times New Roman" w:eastAsia="Times New Roman" w:hAnsi="Times New Roman" w:cs="Times New Roman"/>
          <w:spacing w:val="10"/>
          <w:sz w:val="28"/>
        </w:rPr>
        <w:t>п.</w:t>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t>пункт</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pacing w:val="10"/>
          <w:sz w:val="28"/>
        </w:rPr>
        <w:t>ст.</w:t>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r>
      <w:r>
        <w:rPr>
          <w:rFonts w:ascii="Times New Roman" w:eastAsia="Times New Roman" w:hAnsi="Times New Roman" w:cs="Times New Roman"/>
          <w:spacing w:val="10"/>
          <w:sz w:val="28"/>
        </w:rPr>
        <w:tab/>
        <w:t>стаття</w:t>
      </w:r>
      <w:r>
        <w:rPr>
          <w:rFonts w:ascii="Times New Roman" w:eastAsia="Times New Roman" w:hAnsi="Times New Roman" w:cs="Times New Roman"/>
          <w:sz w:val="28"/>
        </w:rPr>
        <w:t xml:space="preserve"> </w:t>
      </w:r>
    </w:p>
    <w:p w:rsidR="00011F79" w:rsidRDefault="0087221C">
      <w:pPr>
        <w:spacing w:after="0" w:line="360" w:lineRule="auto"/>
        <w:ind w:firstLine="709"/>
        <w:rPr>
          <w:rFonts w:ascii="Times New Roman" w:eastAsia="Times New Roman" w:hAnsi="Times New Roman" w:cs="Times New Roman"/>
          <w:sz w:val="28"/>
        </w:rPr>
      </w:pPr>
      <w:r>
        <w:rPr>
          <w:rFonts w:ascii="Times New Roman" w:eastAsia="Times New Roman" w:hAnsi="Times New Roman" w:cs="Times New Roman"/>
          <w:sz w:val="28"/>
        </w:rPr>
        <w:t>ООН</w:t>
      </w:r>
      <w:r>
        <w:rPr>
          <w:rFonts w:ascii="Times New Roman" w:eastAsia="Times New Roman" w:hAnsi="Times New Roman" w:cs="Times New Roman"/>
          <w:sz w:val="28"/>
        </w:rPr>
        <w:tab/>
      </w:r>
      <w:r>
        <w:rPr>
          <w:rFonts w:ascii="Times New Roman" w:eastAsia="Times New Roman" w:hAnsi="Times New Roman" w:cs="Times New Roman"/>
          <w:sz w:val="28"/>
        </w:rPr>
        <w:tab/>
      </w:r>
      <w:r>
        <w:rPr>
          <w:rFonts w:ascii="Times New Roman" w:eastAsia="Times New Roman" w:hAnsi="Times New Roman" w:cs="Times New Roman"/>
          <w:sz w:val="28"/>
        </w:rPr>
        <w:tab/>
      </w:r>
      <w:r>
        <w:rPr>
          <w:rFonts w:ascii="Times New Roman" w:eastAsia="Times New Roman" w:hAnsi="Times New Roman" w:cs="Times New Roman"/>
          <w:sz w:val="28"/>
        </w:rPr>
        <w:tab/>
      </w:r>
      <w:r>
        <w:rPr>
          <w:rFonts w:ascii="Times New Roman" w:eastAsia="Times New Roman" w:hAnsi="Times New Roman" w:cs="Times New Roman"/>
          <w:sz w:val="28"/>
        </w:rPr>
        <w:tab/>
        <w:t>Організація об’єднаних націй</w:t>
      </w:r>
    </w:p>
    <w:p w:rsidR="00011F79" w:rsidRDefault="00011F79">
      <w:pPr>
        <w:spacing w:after="0" w:line="360" w:lineRule="auto"/>
        <w:ind w:firstLine="709"/>
        <w:rPr>
          <w:rFonts w:ascii="Times New Roman" w:eastAsia="Times New Roman" w:hAnsi="Times New Roman" w:cs="Times New Roman"/>
          <w:sz w:val="28"/>
        </w:rPr>
      </w:pPr>
    </w:p>
    <w:p w:rsidR="00011F79" w:rsidRDefault="00011F79">
      <w:pPr>
        <w:spacing w:after="0" w:line="360" w:lineRule="auto"/>
        <w:ind w:firstLine="709"/>
        <w:rPr>
          <w:rFonts w:ascii="Times New Roman" w:eastAsia="Times New Roman" w:hAnsi="Times New Roman" w:cs="Times New Roman"/>
          <w:sz w:val="35"/>
        </w:rPr>
      </w:pPr>
    </w:p>
    <w:p w:rsidR="00011F79" w:rsidRDefault="00011F79">
      <w:pPr>
        <w:spacing w:after="0" w:line="240" w:lineRule="auto"/>
        <w:rPr>
          <w:rFonts w:ascii="Times New Roman" w:eastAsia="Times New Roman" w:hAnsi="Times New Roman" w:cs="Times New Roman"/>
          <w:sz w:val="20"/>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011F79">
      <w:pPr>
        <w:spacing w:after="0" w:line="360" w:lineRule="auto"/>
        <w:ind w:firstLine="709"/>
        <w:jc w:val="center"/>
        <w:rPr>
          <w:rFonts w:ascii="Times New Roman" w:eastAsia="Times New Roman" w:hAnsi="Times New Roman" w:cs="Times New Roman"/>
          <w:caps/>
          <w:sz w:val="28"/>
        </w:rPr>
      </w:pPr>
    </w:p>
    <w:p w:rsidR="00011F79" w:rsidRDefault="0087221C">
      <w:pPr>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caps/>
          <w:sz w:val="28"/>
        </w:rPr>
        <w:t>РОЗДІЛ 1 ПОЯСНЮВАЛЬНА ЗАПИСКА</w:t>
      </w:r>
    </w:p>
    <w:p w:rsidR="00011F79" w:rsidRDefault="00011F79">
      <w:pPr>
        <w:spacing w:after="0" w:line="360" w:lineRule="auto"/>
        <w:ind w:firstLine="709"/>
        <w:jc w:val="center"/>
        <w:rPr>
          <w:rFonts w:ascii="Times New Roman" w:eastAsia="Times New Roman" w:hAnsi="Times New Roman" w:cs="Times New Roman"/>
          <w:sz w:val="28"/>
        </w:rPr>
      </w:pPr>
    </w:p>
    <w:p w:rsidR="00011F79" w:rsidRDefault="00011F79">
      <w:pPr>
        <w:spacing w:after="0" w:line="360" w:lineRule="auto"/>
        <w:ind w:firstLine="709"/>
        <w:jc w:val="center"/>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0"/>
        </w:rPr>
      </w:pPr>
      <w:r>
        <w:rPr>
          <w:rFonts w:ascii="Times New Roman" w:eastAsia="Times New Roman" w:hAnsi="Times New Roman" w:cs="Times New Roman"/>
          <w:i/>
          <w:sz w:val="28"/>
        </w:rPr>
        <w:t>Актуальність теми.</w:t>
      </w:r>
      <w:r>
        <w:rPr>
          <w:rFonts w:ascii="Times New Roman" w:eastAsia="Times New Roman" w:hAnsi="Times New Roman" w:cs="Times New Roman"/>
          <w:sz w:val="28"/>
        </w:rPr>
        <w:t xml:space="preserve"> Глобалізаційні тенденції суспільного розвитку закономірно обумовлюють системні зміни, спрямовані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іалізацію економіки, інтелектуалізацію виробництва, пріоритетність загальнолюдських цінностей, утвердження високих стандартів якості життя та поступове </w:t>
      </w:r>
      <w:r>
        <w:rPr>
          <w:rFonts w:ascii="Times New Roman" w:eastAsia="Times New Roman" w:hAnsi="Times New Roman" w:cs="Times New Roman"/>
          <w:sz w:val="28"/>
        </w:rPr>
        <w:t xml:space="preserve">підвищення рівня соціального захисту населення. За період становлення України як незалежної, демократичної, правової,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держави становлення та функціонування дієвої системи соціального захисту населення не втрачало актуальності, оскільки було обум</w:t>
      </w:r>
      <w:r>
        <w:rPr>
          <w:rFonts w:ascii="Times New Roman" w:eastAsia="Times New Roman" w:hAnsi="Times New Roman" w:cs="Times New Roman"/>
          <w:sz w:val="28"/>
        </w:rPr>
        <w:t xml:space="preserve">овлено рядом чинників: кардинальними трансформаційними процесами в економічній сфері (переходом до ринкової економіки), постійним переглядом обсягу та джерел фінансування соціальних витрат, перебудовою механізму отримання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допомог і виплат, а сам</w:t>
      </w:r>
      <w:r>
        <w:rPr>
          <w:rFonts w:ascii="Times New Roman" w:eastAsia="Times New Roman" w:hAnsi="Times New Roman" w:cs="Times New Roman"/>
          <w:sz w:val="28"/>
        </w:rPr>
        <w:t>е роздержавленням інститутів соціального захисту, диверсифікацією каналів отримання соціальних компенсацій та соціальних послуг, делегуванням частини соціальних функцій держави домогосподарствам та корпоративному сектору, а також розширенням зобов’язань Ук</w:t>
      </w:r>
      <w:r>
        <w:rPr>
          <w:rFonts w:ascii="Times New Roman" w:eastAsia="Times New Roman" w:hAnsi="Times New Roman" w:cs="Times New Roman"/>
          <w:sz w:val="28"/>
        </w:rPr>
        <w:t>раїни щодо дотримання міжнародних соціальних стандартів</w:t>
      </w:r>
      <w:r>
        <w:rPr>
          <w:rFonts w:ascii="Times New Roman" w:eastAsia="Times New Roman" w:hAnsi="Times New Roman" w:cs="Times New Roman"/>
          <w:sz w:val="20"/>
        </w:rPr>
        <w:t>.</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Положення Конституції України та законодавчих актів спрямовані на захист прав людини і громадянина. Закріплені конкретні орієнтири </w:t>
      </w:r>
      <w:r>
        <w:rPr>
          <w:rFonts w:ascii="Times New Roman" w:eastAsia="Times New Roman" w:hAnsi="Times New Roman" w:cs="Times New Roman"/>
          <w:sz w:val="28"/>
        </w:rPr>
        <w:lastRenderedPageBreak/>
        <w:t xml:space="preserve">державної політики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що пов’язуються з досягненням гідного життєвого рівня громадян в державі. Нац</w:t>
      </w:r>
      <w:r>
        <w:rPr>
          <w:rFonts w:ascii="Times New Roman" w:eastAsia="Times New Roman" w:hAnsi="Times New Roman" w:cs="Times New Roman"/>
          <w:sz w:val="28"/>
        </w:rPr>
        <w:t>іональна система соціального захисту спрямована на вирішення соціальних проблем. Однак для ефективного функціонування цієї системи повинні бути створені в державі не лише економічні умови, але й розроблені стандарти державного фінансового забезпечення тако</w:t>
      </w:r>
      <w:r>
        <w:rPr>
          <w:rFonts w:ascii="Times New Roman" w:eastAsia="Times New Roman" w:hAnsi="Times New Roman" w:cs="Times New Roman"/>
          <w:sz w:val="28"/>
        </w:rPr>
        <w:t xml:space="preserve">ї діяльності. Проте, не зважаючи на те, що в статті 1 Конституції, Україна проголошена демократичною, правовою 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іальною державою, національна система соціального захисту населення й досі залишається фрагментарною за цільовим спрямуванням, обмеженою в н</w:t>
      </w:r>
      <w:r>
        <w:rPr>
          <w:rFonts w:ascii="Times New Roman" w:eastAsia="Times New Roman" w:hAnsi="Times New Roman" w:cs="Times New Roman"/>
          <w:sz w:val="28"/>
        </w:rPr>
        <w:t xml:space="preserve">аявних ресурсах, характеризується низькою ефективністю функціонування інститутів, що обумовлює її слабкість, недосконалість та відсталість від європейських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стандартів, а проблема оптимізації правового регулювання державного фінансового забезпече</w:t>
      </w:r>
      <w:r>
        <w:rPr>
          <w:rFonts w:ascii="Times New Roman" w:eastAsia="Times New Roman" w:hAnsi="Times New Roman" w:cs="Times New Roman"/>
          <w:sz w:val="28"/>
        </w:rPr>
        <w:t xml:space="preserve">ння зазначеної сфери суспільних відносин і досі залишається одним із найбільш актуальних стратегічних завдань нашої держави на сучасному етапі її розвитку. </w:t>
      </w:r>
    </w:p>
    <w:p w:rsidR="00011F79" w:rsidRDefault="0087221C">
      <w:pPr>
        <w:spacing w:after="0" w:line="360" w:lineRule="auto"/>
        <w:ind w:firstLine="709"/>
        <w:jc w:val="both"/>
        <w:rPr>
          <w:rFonts w:ascii="Times New Roman" w:eastAsia="Times New Roman" w:hAnsi="Times New Roman" w:cs="Times New Roman"/>
          <w:sz w:val="26"/>
        </w:rPr>
      </w:pPr>
      <w:r>
        <w:rPr>
          <w:rFonts w:ascii="Times New Roman" w:eastAsia="Times New Roman" w:hAnsi="Times New Roman" w:cs="Times New Roman"/>
          <w:sz w:val="28"/>
        </w:rPr>
        <w:t xml:space="preserve">Слід заначити, що на всіх етапах історичної еволюції суспільства саме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був індикат</w:t>
      </w:r>
      <w:r>
        <w:rPr>
          <w:rFonts w:ascii="Times New Roman" w:eastAsia="Times New Roman" w:hAnsi="Times New Roman" w:cs="Times New Roman"/>
          <w:sz w:val="28"/>
        </w:rPr>
        <w:t xml:space="preserve">ором громадянської позиції держави. Його ефективна організація була і є гарантом стабільності суспільства. Головним принципом, який слід упроваджувати в життя, має стати намагання зробити все для того, щоб кожний, хто потребує допомоги, відчув таку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ідтрим</w:t>
      </w:r>
      <w:r>
        <w:rPr>
          <w:rFonts w:ascii="Times New Roman" w:eastAsia="Times New Roman" w:hAnsi="Times New Roman" w:cs="Times New Roman"/>
          <w:sz w:val="28"/>
        </w:rPr>
        <w:t xml:space="preserve">ку з боку держави. Саме належний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івень соціального захисту населення є одним із базових інструментів у механізмі збереження стабільності та соціальної рівноваги в суспільстві, підтримки існуючого конституційного ладу, досягнення соціальної справедливості </w:t>
      </w:r>
      <w:r>
        <w:rPr>
          <w:rFonts w:ascii="Times New Roman" w:eastAsia="Times New Roman" w:hAnsi="Times New Roman" w:cs="Times New Roman"/>
          <w:sz w:val="28"/>
        </w:rPr>
        <w:t>та злагоди, оскільки він захищає окрему людину від втрати доходу, а ціле населення - від негативних наслідків економічних реформ, структурних трансформацій виробництва, стихії ринкової конкуренції.</w:t>
      </w:r>
      <w:r>
        <w:rPr>
          <w:rFonts w:ascii="Times New Roman" w:eastAsia="Times New Roman" w:hAnsi="Times New Roman" w:cs="Times New Roman"/>
          <w:sz w:val="26"/>
        </w:rPr>
        <w:t xml:space="preserve">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Сьогодні для України в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є ряд ви</w:t>
      </w:r>
      <w:r>
        <w:rPr>
          <w:rFonts w:ascii="Times New Roman" w:eastAsia="Times New Roman" w:hAnsi="Times New Roman" w:cs="Times New Roman"/>
          <w:sz w:val="28"/>
        </w:rPr>
        <w:t xml:space="preserve">кликів, які необхідно долати, а саме: першочерговий захист окремих категорій громадян (вимушених переселенців, постраждалих в зоні АТО (ООС), </w:t>
      </w:r>
      <w:r>
        <w:rPr>
          <w:rFonts w:ascii="Times New Roman" w:eastAsia="Times New Roman" w:hAnsi="Times New Roman" w:cs="Times New Roman"/>
          <w:sz w:val="28"/>
        </w:rPr>
        <w:lastRenderedPageBreak/>
        <w:t>військовослужбовців), пенсіонерів, безробітних, малозабезпечених осіб. Як перспективу необхідно розглядати мету, я</w:t>
      </w:r>
      <w:r>
        <w:rPr>
          <w:rFonts w:ascii="Times New Roman" w:eastAsia="Times New Roman" w:hAnsi="Times New Roman" w:cs="Times New Roman"/>
          <w:sz w:val="28"/>
        </w:rPr>
        <w:t xml:space="preserve">ка відповідає міжнародним актам, ратифікованим Україною, згідно з якими кожен член суспільства має право на такий життєвий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івень, який необхідний для підтримки здоров’я й добробуту його самого та сім’ї, а також право на забезпечення його самого та сім’ї у</w:t>
      </w:r>
      <w:r>
        <w:rPr>
          <w:rFonts w:ascii="Times New Roman" w:eastAsia="Times New Roman" w:hAnsi="Times New Roman" w:cs="Times New Roman"/>
          <w:sz w:val="28"/>
        </w:rPr>
        <w:t xml:space="preserve"> випадку втрати засобів до існування з незалежних від нього причин.</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Реформування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визначено у Стратегії сталого розвитку - 2020 (Указ Президента України від 12 січня 2015 р. </w:t>
      </w:r>
      <w:r>
        <w:rPr>
          <w:rFonts w:ascii="Segoe UI Symbol" w:eastAsia="Segoe UI Symbol" w:hAnsi="Segoe UI Symbol" w:cs="Segoe UI Symbol"/>
          <w:sz w:val="28"/>
        </w:rPr>
        <w:t>№</w:t>
      </w:r>
      <w:r>
        <w:rPr>
          <w:rFonts w:ascii="Times New Roman" w:eastAsia="Times New Roman" w:hAnsi="Times New Roman" w:cs="Times New Roman"/>
          <w:sz w:val="28"/>
        </w:rPr>
        <w:t> 5/2015)</w:t>
      </w:r>
      <w:r>
        <w:rPr>
          <w:rFonts w:ascii="Times New Roman" w:eastAsia="Times New Roman" w:hAnsi="Times New Roman" w:cs="Times New Roman"/>
          <w:sz w:val="35"/>
        </w:rPr>
        <w:t xml:space="preserve"> </w:t>
      </w:r>
      <w:r>
        <w:rPr>
          <w:rFonts w:ascii="Times New Roman" w:eastAsia="Times New Roman" w:hAnsi="Times New Roman" w:cs="Times New Roman"/>
          <w:sz w:val="28"/>
        </w:rPr>
        <w:t>одним із першочергових пріоритетів вектору відповідальності, який передбачає забезпечення гарантій кожному громадянину, незалежно від раси, кольору шкіри, політичних, релігійних та інших переконань, статі, етнічного й соціального походження, майнового стан</w:t>
      </w:r>
      <w:r>
        <w:rPr>
          <w:rFonts w:ascii="Times New Roman" w:eastAsia="Times New Roman" w:hAnsi="Times New Roman" w:cs="Times New Roman"/>
          <w:sz w:val="28"/>
        </w:rPr>
        <w:t xml:space="preserve">у, місця проживання, мовних або інших ознак, доступу до високоякісної освіти, системи охорони здоров’я та інших послуг </w:t>
      </w:r>
      <w:proofErr w:type="gramStart"/>
      <w:r>
        <w:rPr>
          <w:rFonts w:ascii="Times New Roman" w:eastAsia="Times New Roman" w:hAnsi="Times New Roman" w:cs="Times New Roman"/>
          <w:sz w:val="28"/>
        </w:rPr>
        <w:t>у</w:t>
      </w:r>
      <w:proofErr w:type="gramEnd"/>
      <w:r>
        <w:rPr>
          <w:rFonts w:ascii="Times New Roman" w:eastAsia="Times New Roman" w:hAnsi="Times New Roman" w:cs="Times New Roman"/>
          <w:sz w:val="28"/>
        </w:rPr>
        <w:t xml:space="preserve"> державному та приватному секторах. Орієнтири подальшого розвитку України як соціальної держави закладено також у Програмі діяльності Ка</w:t>
      </w:r>
      <w:r>
        <w:rPr>
          <w:rFonts w:ascii="Times New Roman" w:eastAsia="Times New Roman" w:hAnsi="Times New Roman" w:cs="Times New Roman"/>
          <w:sz w:val="28"/>
        </w:rPr>
        <w:t>бінету Міністрів України (Постанова Верховно</w:t>
      </w:r>
      <w:proofErr w:type="gramStart"/>
      <w:r>
        <w:rPr>
          <w:rFonts w:ascii="Times New Roman" w:eastAsia="Times New Roman" w:hAnsi="Times New Roman" w:cs="Times New Roman"/>
          <w:sz w:val="28"/>
        </w:rPr>
        <w:t>ї Р</w:t>
      </w:r>
      <w:proofErr w:type="gramEnd"/>
      <w:r>
        <w:rPr>
          <w:rFonts w:ascii="Times New Roman" w:eastAsia="Times New Roman" w:hAnsi="Times New Roman" w:cs="Times New Roman"/>
          <w:sz w:val="28"/>
        </w:rPr>
        <w:t xml:space="preserve">ади України від 11 грудня 2014 р. </w:t>
      </w:r>
      <w:r>
        <w:rPr>
          <w:rFonts w:ascii="Segoe UI Symbol" w:eastAsia="Segoe UI Symbol" w:hAnsi="Segoe UI Symbol" w:cs="Segoe UI Symbol"/>
          <w:sz w:val="28"/>
        </w:rPr>
        <w:t>№</w:t>
      </w:r>
      <w:r>
        <w:rPr>
          <w:rFonts w:ascii="Times New Roman" w:eastAsia="Times New Roman" w:hAnsi="Times New Roman" w:cs="Times New Roman"/>
          <w:sz w:val="28"/>
        </w:rPr>
        <w:t xml:space="preserve"> 26-VIII), Угоді про коаліцію депутатських фракцій “Європейська Україна” (далі – Коаліційна Угода) від 21 листопада 2014 р., Проекті Стратегії сталого розвитку України до 203</w:t>
      </w:r>
      <w:r>
        <w:rPr>
          <w:rFonts w:ascii="Times New Roman" w:eastAsia="Times New Roman" w:hAnsi="Times New Roman" w:cs="Times New Roman"/>
          <w:sz w:val="28"/>
        </w:rPr>
        <w:t xml:space="preserve">0 року, який також орієнтований на вектор, визначений в Стратегії сталого розвитку «Україна – 2020», оскільки спрямований на подолання бідності шляхом ефективної зайнятості населення, високої вартості робочої сили, накопичення людського 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капіт</w:t>
      </w:r>
      <w:r>
        <w:rPr>
          <w:rFonts w:ascii="Times New Roman" w:eastAsia="Times New Roman" w:hAnsi="Times New Roman" w:cs="Times New Roman"/>
          <w:sz w:val="28"/>
        </w:rPr>
        <w:t xml:space="preserve">алу, розвитку підприємницької активності населення, зміцнення середнього класу, підвищення соціальних стандартів і гарантій, а також надання необхідної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підтримки вразливим групам населення.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Отже, усе вищевикладене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ідтверджує актуальність провед</w:t>
      </w:r>
      <w:r>
        <w:rPr>
          <w:rFonts w:ascii="Times New Roman" w:eastAsia="Times New Roman" w:hAnsi="Times New Roman" w:cs="Times New Roman"/>
          <w:sz w:val="28"/>
        </w:rPr>
        <w:t>ення аналізу ефективності правового регулювання державного фінансового  забезпечення соціального захисту населення в Україні (враховуючи її європейський вектор подальшого розвитку), визначення основних напрямів його  модернізації для вирішення проблем вітч</w:t>
      </w:r>
      <w:r>
        <w:rPr>
          <w:rFonts w:ascii="Times New Roman" w:eastAsia="Times New Roman" w:hAnsi="Times New Roman" w:cs="Times New Roman"/>
          <w:sz w:val="28"/>
        </w:rPr>
        <w:t xml:space="preserve">изняного правового регулювання, вдосконалення </w:t>
      </w:r>
      <w:r>
        <w:rPr>
          <w:rFonts w:ascii="Times New Roman" w:eastAsia="Times New Roman" w:hAnsi="Times New Roman" w:cs="Times New Roman"/>
          <w:sz w:val="28"/>
        </w:rPr>
        <w:lastRenderedPageBreak/>
        <w:t xml:space="preserve">правових механізмів фінансування соціального захисту для всіх груп населення.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i/>
          <w:sz w:val="28"/>
        </w:rPr>
        <w:t>Об’єктом кваліфікаційної роботи</w:t>
      </w:r>
      <w:r>
        <w:rPr>
          <w:rFonts w:ascii="Times New Roman" w:eastAsia="Times New Roman" w:hAnsi="Times New Roman" w:cs="Times New Roman"/>
          <w:sz w:val="28"/>
        </w:rPr>
        <w:t xml:space="preserve"> є суспільні відносини, що виникають у зв’язку з державним фінансовим забезпеченням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w:t>
      </w:r>
      <w:r>
        <w:rPr>
          <w:rFonts w:ascii="Times New Roman" w:eastAsia="Times New Roman" w:hAnsi="Times New Roman" w:cs="Times New Roman"/>
          <w:sz w:val="28"/>
        </w:rPr>
        <w:t>сту в Україні.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i/>
          <w:sz w:val="28"/>
        </w:rPr>
        <w:t>Предметом</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i/>
          <w:sz w:val="28"/>
        </w:rPr>
        <w:t>досл</w:t>
      </w:r>
      <w:proofErr w:type="gramEnd"/>
      <w:r>
        <w:rPr>
          <w:rFonts w:ascii="Times New Roman" w:eastAsia="Times New Roman" w:hAnsi="Times New Roman" w:cs="Times New Roman"/>
          <w:i/>
          <w:sz w:val="28"/>
        </w:rPr>
        <w:t>ідження</w:t>
      </w:r>
      <w:r>
        <w:rPr>
          <w:rFonts w:ascii="Times New Roman" w:eastAsia="Times New Roman" w:hAnsi="Times New Roman" w:cs="Times New Roman"/>
          <w:sz w:val="28"/>
        </w:rPr>
        <w:t xml:space="preserve"> є специфіка правового регулювання державного фінансового забезпечення соціального захисту населення в Україні: стан та тенденції оптимізації.</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i/>
          <w:sz w:val="28"/>
        </w:rPr>
        <w:t>Мета роботи</w:t>
      </w:r>
      <w:r>
        <w:rPr>
          <w:rFonts w:ascii="Times New Roman" w:eastAsia="Times New Roman" w:hAnsi="Times New Roman" w:cs="Times New Roman"/>
          <w:sz w:val="28"/>
        </w:rPr>
        <w:t xml:space="preserve"> полягає у тому, щоб на основі комплексного аналізу  сучасного ста</w:t>
      </w:r>
      <w:r>
        <w:rPr>
          <w:rFonts w:ascii="Times New Roman" w:eastAsia="Times New Roman" w:hAnsi="Times New Roman" w:cs="Times New Roman"/>
          <w:sz w:val="28"/>
        </w:rPr>
        <w:t xml:space="preserve">ну правового регулювання державного фінансового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встановити рівень його відповідності міжнародним стандартам та обґрунтувати пріоритетні на-прями та шляхи його удосконалення.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Зазначені мета та об’єкт ро</w:t>
      </w:r>
      <w:r>
        <w:rPr>
          <w:rFonts w:ascii="Times New Roman" w:eastAsia="Times New Roman" w:hAnsi="Times New Roman" w:cs="Times New Roman"/>
          <w:sz w:val="28"/>
        </w:rPr>
        <w:t xml:space="preserve">боти зумовили наступні </w:t>
      </w:r>
      <w:r>
        <w:rPr>
          <w:rFonts w:ascii="Times New Roman" w:eastAsia="Times New Roman" w:hAnsi="Times New Roman" w:cs="Times New Roman"/>
          <w:i/>
          <w:sz w:val="28"/>
        </w:rPr>
        <w:t xml:space="preserve">завдання </w:t>
      </w:r>
      <w:proofErr w:type="gramStart"/>
      <w:r>
        <w:rPr>
          <w:rFonts w:ascii="Times New Roman" w:eastAsia="Times New Roman" w:hAnsi="Times New Roman" w:cs="Times New Roman"/>
          <w:i/>
          <w:sz w:val="28"/>
        </w:rPr>
        <w:t>досл</w:t>
      </w:r>
      <w:proofErr w:type="gramEnd"/>
      <w:r>
        <w:rPr>
          <w:rFonts w:ascii="Times New Roman" w:eastAsia="Times New Roman" w:hAnsi="Times New Roman" w:cs="Times New Roman"/>
          <w:i/>
          <w:sz w:val="28"/>
        </w:rPr>
        <w:t>ідження</w:t>
      </w:r>
      <w:r>
        <w:rPr>
          <w:rFonts w:ascii="Times New Roman" w:eastAsia="Times New Roman" w:hAnsi="Times New Roman" w:cs="Times New Roman"/>
          <w:sz w:val="28"/>
        </w:rPr>
        <w:t>, які мають бути вирішені в роботі:</w:t>
      </w:r>
    </w:p>
    <w:p w:rsidR="00011F79" w:rsidRDefault="0087221C">
      <w:pPr>
        <w:numPr>
          <w:ilvl w:val="0"/>
          <w:numId w:val="1"/>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визначити основні етапи становлення правового регулювання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окреслити специфіку основних історичних етапів становлення «соціальної держави», окреслити процес </w:t>
      </w:r>
      <w:r>
        <w:rPr>
          <w:rFonts w:ascii="Times New Roman" w:eastAsia="Times New Roman" w:hAnsi="Times New Roman" w:cs="Times New Roman"/>
          <w:sz w:val="28"/>
        </w:rPr>
        <w:t xml:space="preserve">становлення й розвитку системи соціального захисту в сучасній Україні; </w:t>
      </w:r>
    </w:p>
    <w:p w:rsidR="00011F79" w:rsidRDefault="0087221C">
      <w:pPr>
        <w:numPr>
          <w:ilvl w:val="0"/>
          <w:numId w:val="1"/>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уточнити сутність понять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іальне забезпечення» та «соціальний захист» в наукових та законодавчих джерелах України та міжнародно-правових актах; </w:t>
      </w:r>
    </w:p>
    <w:p w:rsidR="00011F79" w:rsidRDefault="0087221C">
      <w:pPr>
        <w:numPr>
          <w:ilvl w:val="0"/>
          <w:numId w:val="1"/>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розкрити особливості правового регул</w:t>
      </w:r>
      <w:r>
        <w:rPr>
          <w:rFonts w:ascii="Times New Roman" w:eastAsia="Times New Roman" w:hAnsi="Times New Roman" w:cs="Times New Roman"/>
          <w:sz w:val="28"/>
        </w:rPr>
        <w:t xml:space="preserve">ювання державного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в Україні, встановити їх відповідність міжнародним стандартам;</w:t>
      </w:r>
    </w:p>
    <w:p w:rsidR="00011F79" w:rsidRDefault="0087221C">
      <w:pPr>
        <w:numPr>
          <w:ilvl w:val="0"/>
          <w:numId w:val="1"/>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проаналізувати функції та компетенцію органів виконавчої влади й органів місцевого самоврядування у механізмі забезпечення стабільн</w:t>
      </w:r>
      <w:r>
        <w:rPr>
          <w:rFonts w:ascii="Times New Roman" w:eastAsia="Times New Roman" w:hAnsi="Times New Roman" w:cs="Times New Roman"/>
          <w:sz w:val="28"/>
        </w:rPr>
        <w:t xml:space="preserve">ості державного фінансування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 Україні;</w:t>
      </w:r>
    </w:p>
    <w:p w:rsidR="00011F79" w:rsidRDefault="0087221C">
      <w:pPr>
        <w:numPr>
          <w:ilvl w:val="0"/>
          <w:numId w:val="1"/>
        </w:numPr>
        <w:spacing w:after="0" w:line="360" w:lineRule="auto"/>
        <w:ind w:firstLine="709"/>
        <w:jc w:val="both"/>
        <w:rPr>
          <w:rFonts w:ascii="Times New Roman" w:eastAsia="Times New Roman" w:hAnsi="Times New Roman" w:cs="Times New Roman"/>
          <w:i/>
          <w:sz w:val="28"/>
        </w:rPr>
      </w:pPr>
      <w:proofErr w:type="gramStart"/>
      <w:r>
        <w:rPr>
          <w:rFonts w:ascii="Times New Roman" w:eastAsia="Times New Roman" w:hAnsi="Times New Roman" w:cs="Times New Roman"/>
          <w:sz w:val="28"/>
        </w:rPr>
        <w:lastRenderedPageBreak/>
        <w:t>досл</w:t>
      </w:r>
      <w:proofErr w:type="gramEnd"/>
      <w:r>
        <w:rPr>
          <w:rFonts w:ascii="Times New Roman" w:eastAsia="Times New Roman" w:hAnsi="Times New Roman" w:cs="Times New Roman"/>
          <w:sz w:val="28"/>
        </w:rPr>
        <w:t>ідити міжнародні стандарти соціального забезпечення як модельні правові засоби фінансування сучасних національних систем соціального захисту та можливість їх адаптації до умов України;</w:t>
      </w:r>
    </w:p>
    <w:p w:rsidR="00011F79" w:rsidRDefault="0087221C">
      <w:pPr>
        <w:numPr>
          <w:ilvl w:val="0"/>
          <w:numId w:val="1"/>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 основі узагальнення особливостей правового регулювання державного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та зарубіжних країн окреслити напрями його вітчизняної  модернізації.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i/>
          <w:sz w:val="28"/>
        </w:rPr>
        <w:t xml:space="preserve">Ступінь наукової розробки проблеми. </w:t>
      </w:r>
      <w:r>
        <w:rPr>
          <w:rFonts w:ascii="Times New Roman" w:eastAsia="Times New Roman" w:hAnsi="Times New Roman" w:cs="Times New Roman"/>
          <w:sz w:val="28"/>
        </w:rPr>
        <w:t xml:space="preserve">Складність і актуальність </w:t>
      </w:r>
      <w:r>
        <w:rPr>
          <w:rFonts w:ascii="Times New Roman" w:eastAsia="Times New Roman" w:hAnsi="Times New Roman" w:cs="Times New Roman"/>
          <w:sz w:val="28"/>
        </w:rPr>
        <w:t xml:space="preserve">вивчення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як соціального феномена обумовлює підвищений інтерес до даної проблеми.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захист нині є предметом вивчення та елементом наукового апарату цілої низки наук та їх галузей, зокрема його вивченням займається цілий </w:t>
      </w:r>
      <w:r>
        <w:rPr>
          <w:rFonts w:ascii="Times New Roman" w:eastAsia="Times New Roman" w:hAnsi="Times New Roman" w:cs="Times New Roman"/>
          <w:sz w:val="28"/>
        </w:rPr>
        <w:t xml:space="preserve">ряд соціальних та гуманітарних наук: філософія, економіка, соціологія, педагогіка, політологія, юридичні науки. Так, серед класиків економічної науки, котрі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іджували проблеми еволюції системи соціального захисту населення й розвитку економічного інстру</w:t>
      </w:r>
      <w:r>
        <w:rPr>
          <w:rFonts w:ascii="Times New Roman" w:eastAsia="Times New Roman" w:hAnsi="Times New Roman" w:cs="Times New Roman"/>
          <w:sz w:val="28"/>
        </w:rPr>
        <w:t xml:space="preserve">ментарію його аналізу, варто виокремити А. Сміта, Д. Рікардо, К. Маркса, А. Маршала, Дж. Кейнса, А. Пігу, М. Лоренца, Т. Веблена, Ф. Гайєка, М. Фрідмана, Дж. Бьюкенена, А. МюллерАрмака, В. Ойкена, П. Спікера, Р. Тітму та ін. Значний внесок у розвиток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w:t>
      </w:r>
      <w:r>
        <w:rPr>
          <w:rFonts w:ascii="Times New Roman" w:eastAsia="Times New Roman" w:hAnsi="Times New Roman" w:cs="Times New Roman"/>
          <w:sz w:val="28"/>
        </w:rPr>
        <w:t>льного захисту зробили вітчизняні вчені-економісти, зокрема Н. Абаку мова, Н. Борецька, В. Бех, В. Геєць, І. Григ, В. Гетьман, І. Сирота, Т. Семигіна, С. Сіденко, С. Тетерський, Н. Топішко, М. Руженський, П. Шевчук та ін.</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останні роки простежується посил</w:t>
      </w:r>
      <w:r>
        <w:rPr>
          <w:rFonts w:ascii="Times New Roman" w:eastAsia="Times New Roman" w:hAnsi="Times New Roman" w:cs="Times New Roman"/>
          <w:sz w:val="28"/>
        </w:rPr>
        <w:t xml:space="preserve">ення інтересу до наукового осмислення ключових аспектів правового регулювання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формування та розвитку сучасної системи соціального захисту населення в Україні у дослідженнях вчених-юристів, зокрема наукові дослідження проблеми становлен</w:t>
      </w:r>
      <w:r>
        <w:rPr>
          <w:rFonts w:ascii="Times New Roman" w:eastAsia="Times New Roman" w:hAnsi="Times New Roman" w:cs="Times New Roman"/>
          <w:sz w:val="28"/>
        </w:rPr>
        <w:t xml:space="preserve">ня таких конституційно-правових категорій, як соціальний захист і соціальне забезпечення, здійснені працях Н. Болотіної, В. Бурака, П. Пилипенка, І. Сироти та інших. Окремі питання, пов’язані з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ідженням історичного розвитку системи соціального забезпеч</w:t>
      </w:r>
      <w:r>
        <w:rPr>
          <w:rFonts w:ascii="Times New Roman" w:eastAsia="Times New Roman" w:hAnsi="Times New Roman" w:cs="Times New Roman"/>
          <w:sz w:val="28"/>
        </w:rPr>
        <w:t xml:space="preserve">ення, розглядалися в роботах В. Андріїва, М. Бойко, К. Гончарової, О. Дрозда, </w:t>
      </w:r>
      <w:r>
        <w:rPr>
          <w:rFonts w:ascii="Times New Roman" w:eastAsia="Times New Roman" w:hAnsi="Times New Roman" w:cs="Times New Roman"/>
          <w:sz w:val="28"/>
        </w:rPr>
        <w:lastRenderedPageBreak/>
        <w:t>М.  Іншина, П. Пилипенка, С. Прилипка, О. Процевського, С. Синчук, О. Тищенко, Г. Чанишевої, О. Ярошенка та ін.</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Важливі аспекти формування та розвитку сучасної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w:t>
      </w:r>
      <w:r>
        <w:rPr>
          <w:rFonts w:ascii="Times New Roman" w:eastAsia="Times New Roman" w:hAnsi="Times New Roman" w:cs="Times New Roman"/>
          <w:sz w:val="28"/>
        </w:rPr>
        <w:t>о захисту в Україні висвітлюються в роботах Е. Гансової, С.Горбатюк, К. Міщенко, О. Романюк, І. Солоненка, П. Шевчука, Н.Ярош та інших вітчизняних науковців.</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Позитивно оцінюючи здобутки цих та інших вчених-юристів, варто зазначити, що у них здебільшого ува</w:t>
      </w:r>
      <w:r>
        <w:rPr>
          <w:rFonts w:ascii="Times New Roman" w:eastAsia="Times New Roman" w:hAnsi="Times New Roman" w:cs="Times New Roman"/>
          <w:sz w:val="28"/>
        </w:rPr>
        <w:t xml:space="preserve">га зосереджена на правових, економічних аспектах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проте не розглядається реформування моделі правового регулювання його державного фінансового забезпечення, що визнати задовільним неможливо, що й зумовило вибір теми магістерської роботи</w:t>
      </w:r>
      <w:r>
        <w:rPr>
          <w:rFonts w:ascii="Times New Roman" w:eastAsia="Times New Roman" w:hAnsi="Times New Roman" w:cs="Times New Roman"/>
          <w:sz w:val="28"/>
        </w:rPr>
        <w:t>.</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i/>
          <w:sz w:val="28"/>
        </w:rPr>
        <w:t xml:space="preserve">Опис проблеми, що </w:t>
      </w:r>
      <w:proofErr w:type="gramStart"/>
      <w:r>
        <w:rPr>
          <w:rFonts w:ascii="Times New Roman" w:eastAsia="Times New Roman" w:hAnsi="Times New Roman" w:cs="Times New Roman"/>
          <w:i/>
          <w:sz w:val="28"/>
        </w:rPr>
        <w:t>досл</w:t>
      </w:r>
      <w:proofErr w:type="gramEnd"/>
      <w:r>
        <w:rPr>
          <w:rFonts w:ascii="Times New Roman" w:eastAsia="Times New Roman" w:hAnsi="Times New Roman" w:cs="Times New Roman"/>
          <w:i/>
          <w:sz w:val="28"/>
        </w:rPr>
        <w:t>іджується</w:t>
      </w:r>
      <w:r>
        <w:rPr>
          <w:rFonts w:ascii="Times New Roman" w:eastAsia="Times New Roman" w:hAnsi="Times New Roman" w:cs="Times New Roman"/>
          <w:sz w:val="28"/>
        </w:rPr>
        <w:t xml:space="preserve">.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Вважається загальноприйнятим, що вперше термін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захист” чи “соціальна безпека” з’явився в США у 1935 p. та був пов’язаний із прийняттям Закону про соціальний захист (Social Security Act). В </w:t>
      </w:r>
      <w:proofErr w:type="gramStart"/>
      <w:r>
        <w:rPr>
          <w:rFonts w:ascii="Times New Roman" w:eastAsia="Times New Roman" w:hAnsi="Times New Roman" w:cs="Times New Roman"/>
          <w:sz w:val="28"/>
        </w:rPr>
        <w:t>буквальному</w:t>
      </w:r>
      <w:proofErr w:type="gramEnd"/>
      <w:r>
        <w:rPr>
          <w:rFonts w:ascii="Times New Roman" w:eastAsia="Times New Roman" w:hAnsi="Times New Roman" w:cs="Times New Roman"/>
          <w:sz w:val="28"/>
        </w:rPr>
        <w:t xml:space="preserve"> перелад</w:t>
      </w:r>
      <w:r>
        <w:rPr>
          <w:rFonts w:ascii="Times New Roman" w:eastAsia="Times New Roman" w:hAnsi="Times New Roman" w:cs="Times New Roman"/>
          <w:sz w:val="28"/>
        </w:rPr>
        <w:t xml:space="preserve">і термін “security” має декілька значень, основними з яких є «безпека», «охорона», «захист», «забезпечення», «гарантування». У перекладі з </w:t>
      </w:r>
      <w:proofErr w:type="gramStart"/>
      <w:r>
        <w:rPr>
          <w:rFonts w:ascii="Times New Roman" w:eastAsia="Times New Roman" w:hAnsi="Times New Roman" w:cs="Times New Roman"/>
          <w:sz w:val="28"/>
        </w:rPr>
        <w:t>англ</w:t>
      </w:r>
      <w:proofErr w:type="gramEnd"/>
      <w:r>
        <w:rPr>
          <w:rFonts w:ascii="Times New Roman" w:eastAsia="Times New Roman" w:hAnsi="Times New Roman" w:cs="Times New Roman"/>
          <w:sz w:val="28"/>
        </w:rPr>
        <w:t>ійської мови слово “social” означає «суспільний», «соціальний». Поступово зазначена категорія стала впроваджувати</w:t>
      </w:r>
      <w:r>
        <w:rPr>
          <w:rFonts w:ascii="Times New Roman" w:eastAsia="Times New Roman" w:hAnsi="Times New Roman" w:cs="Times New Roman"/>
          <w:sz w:val="28"/>
        </w:rPr>
        <w:t xml:space="preserve">ся у законодавство інших західних країн для позначення системи заходів, що захищають будь-якого громадянина і будь-якого жителя країни від економічної 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деградації внаслідок безробіття, втрати чи різкого скорочення прибутку, хвороби, народження </w:t>
      </w:r>
      <w:r>
        <w:rPr>
          <w:rFonts w:ascii="Times New Roman" w:eastAsia="Times New Roman" w:hAnsi="Times New Roman" w:cs="Times New Roman"/>
          <w:sz w:val="28"/>
        </w:rPr>
        <w:t xml:space="preserve">дитини, виробничої травми чи професійного захворювання, інвалідності, старості, втрати годувальника та ін.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Проте,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іальна підтримка нужденних як одна із християнських цінностей мала місце ще у неформалізованих звичаях за часів Київської Русі (як зазнача</w:t>
      </w:r>
      <w:r>
        <w:rPr>
          <w:rFonts w:ascii="Times New Roman" w:eastAsia="Times New Roman" w:hAnsi="Times New Roman" w:cs="Times New Roman"/>
          <w:sz w:val="28"/>
        </w:rPr>
        <w:t xml:space="preserve">ють дослідники, найпоширенішими були три форми княжої благодійності: 1) роздавання милостині; 2) харчування при княжому дворі; </w:t>
      </w:r>
      <w:r>
        <w:rPr>
          <w:rFonts w:ascii="Times New Roman" w:eastAsia="Times New Roman" w:hAnsi="Times New Roman" w:cs="Times New Roman"/>
          <w:sz w:val="28"/>
        </w:rPr>
        <w:lastRenderedPageBreak/>
        <w:t xml:space="preserve">3) розвезення продуктів для злидарів). </w:t>
      </w:r>
      <w:proofErr w:type="gramStart"/>
      <w:r>
        <w:rPr>
          <w:rFonts w:ascii="Times New Roman" w:eastAsia="Times New Roman" w:hAnsi="Times New Roman" w:cs="Times New Roman"/>
          <w:sz w:val="28"/>
        </w:rPr>
        <w:t xml:space="preserve">Серед нормативних актів того часу варто виділити Статут (закон) князя Володимира Великого </w:t>
      </w:r>
      <w:r>
        <w:rPr>
          <w:rFonts w:ascii="Times New Roman" w:eastAsia="Times New Roman" w:hAnsi="Times New Roman" w:cs="Times New Roman"/>
          <w:sz w:val="28"/>
        </w:rPr>
        <w:t>від 996 року, яким було доручено церковним структурам та духовенству здійснювати опікування і нагляд за лікарнями, лазнями, притулками для самотніх осіб; встановлено для благодійних закладів «десятину»; запроваджено народні свята, на яких годували нужденни</w:t>
      </w:r>
      <w:r>
        <w:rPr>
          <w:rFonts w:ascii="Times New Roman" w:eastAsia="Times New Roman" w:hAnsi="Times New Roman" w:cs="Times New Roman"/>
          <w:sz w:val="28"/>
        </w:rPr>
        <w:t xml:space="preserve">х та подавали їм милостиню. </w:t>
      </w:r>
      <w:proofErr w:type="gramEnd"/>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Пам’ятка юридичної думки Київської Русі «Руська правда» </w:t>
      </w:r>
      <w:r>
        <w:rPr>
          <w:rFonts w:ascii="Times New Roman" w:eastAsia="Times New Roman" w:hAnsi="Times New Roman" w:cs="Times New Roman"/>
          <w:sz w:val="28"/>
        </w:rPr>
        <w:t xml:space="preserve">також  містить ряд статей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спрямування, спрямованих на соціальний  захист прав дітей та вдів. Певні юридичні механізми полегшення, вирішення несприятливих життєвих ситуацій людей містили і ряд документів, прийнятих на українських землях у польсь</w:t>
      </w:r>
      <w:r>
        <w:rPr>
          <w:rFonts w:ascii="Times New Roman" w:eastAsia="Times New Roman" w:hAnsi="Times New Roman" w:cs="Times New Roman"/>
          <w:sz w:val="28"/>
        </w:rPr>
        <w:t xml:space="preserve">ко-литовську добу (наприклад, в  «Уставах на волоки» (закон </w:t>
      </w:r>
      <w:proofErr w:type="gramStart"/>
      <w:r>
        <w:rPr>
          <w:rFonts w:ascii="Times New Roman" w:eastAsia="Times New Roman" w:hAnsi="Times New Roman" w:cs="Times New Roman"/>
          <w:sz w:val="28"/>
        </w:rPr>
        <w:t>Великого князівства литовського від 1557 року) передбачалось  тимчасове звільнення від оподаткування за певних несприятливих обставин – хвороби годувальника, пожежі, відсутності продуктів харчуван</w:t>
      </w:r>
      <w:r>
        <w:rPr>
          <w:rFonts w:ascii="Times New Roman" w:eastAsia="Times New Roman" w:hAnsi="Times New Roman" w:cs="Times New Roman"/>
          <w:sz w:val="28"/>
        </w:rPr>
        <w:t xml:space="preserve">ня тощо. Іншим прикладом може бути стаття 57 Литовського статуту 1588 року, положення якої передбачали можливість призначення бідній (убогій) людині безоплатного адвоката). </w:t>
      </w:r>
      <w:proofErr w:type="gramEnd"/>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епоху середніх віків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іальна підтримка населення була мінімальною. Вчені, які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іджують еволюцію системи соціального захисту, відмічають лише поодинокі випадки прийняття нормативно-правових актів, в яких встановлювалися певні соціальні блага на регулярній основі. Так, згідно зі статтею 193 Судебнику царя Федора Івановича 1589 року</w:t>
      </w:r>
      <w:r>
        <w:rPr>
          <w:rFonts w:ascii="Times New Roman" w:eastAsia="Times New Roman" w:hAnsi="Times New Roman" w:cs="Times New Roman"/>
          <w:sz w:val="28"/>
        </w:rPr>
        <w:t xml:space="preserve"> смерть чоловіка (втрата годувальника) бездітної вдови була підставою повернення їй приданого та щорічної виплати так званого «політного» – грошових коштів у розмі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 2 гривні на рік (зазначену норму можна вважати «праобразом»  сучасної пенсії по втраті год</w:t>
      </w:r>
      <w:r>
        <w:rPr>
          <w:rFonts w:ascii="Times New Roman" w:eastAsia="Times New Roman" w:hAnsi="Times New Roman" w:cs="Times New Roman"/>
          <w:sz w:val="28"/>
        </w:rPr>
        <w:t>увальника).</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17 століття характеризується тенденцією до закріплення захисту прав службовців та військових у тому числі і за допомогою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норм. Так, наприклад, Грамотою від 31 березня 1649 р. московський цар Олексій Михайлович заборонив місцевій влад</w:t>
      </w:r>
      <w:r>
        <w:rPr>
          <w:rFonts w:ascii="Times New Roman" w:eastAsia="Times New Roman" w:hAnsi="Times New Roman" w:cs="Times New Roman"/>
          <w:sz w:val="28"/>
        </w:rPr>
        <w:t xml:space="preserve">і виселяти </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ілецьких, пушкарських і </w:t>
      </w:r>
      <w:r>
        <w:rPr>
          <w:rFonts w:ascii="Times New Roman" w:eastAsia="Times New Roman" w:hAnsi="Times New Roman" w:cs="Times New Roman"/>
          <w:sz w:val="28"/>
        </w:rPr>
        <w:lastRenderedPageBreak/>
        <w:t>козацьких дружин із будинків їхніх чоловіків, які загинули на війні або потрапили в полон. Соборне уложення 1649 року передбачало запровадження інституту «прожитку», що, по суті, було додатковою юридичною можливістю ко</w:t>
      </w:r>
      <w:r>
        <w:rPr>
          <w:rFonts w:ascii="Times New Roman" w:eastAsia="Times New Roman" w:hAnsi="Times New Roman" w:cs="Times New Roman"/>
          <w:sz w:val="28"/>
        </w:rPr>
        <w:t xml:space="preserve">ристуватися доходами від помість та земель визначеному колу осіб. Зокрема, таку можливість мали вдови та дочки загиблих дворян. Іншою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ідставою отримання прожитку була відставка від служби дворянина (боярина, думного дяка, стряпчого та ряду інших службовці</w:t>
      </w:r>
      <w:r>
        <w:rPr>
          <w:rFonts w:ascii="Times New Roman" w:eastAsia="Times New Roman" w:hAnsi="Times New Roman" w:cs="Times New Roman"/>
          <w:sz w:val="28"/>
        </w:rPr>
        <w:t xml:space="preserve">в) по старості чи внаслідок поранення. Досить неоднозначним був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ідхід Петра І до соціального захисту, який Указом від 08 червня 1701 року зобов’язав приймати (направляти) в монастирські богадільні жебраків, хворих та престарілих, які не можуть самостійно </w:t>
      </w:r>
      <w:r>
        <w:rPr>
          <w:rFonts w:ascii="Times New Roman" w:eastAsia="Times New Roman" w:hAnsi="Times New Roman" w:cs="Times New Roman"/>
          <w:sz w:val="28"/>
        </w:rPr>
        <w:t xml:space="preserve">ходити та збирати милостиню, а на десять хворих виділяти одного здорового, який їх доглядатиме. </w:t>
      </w:r>
      <w:proofErr w:type="gramStart"/>
      <w:r>
        <w:rPr>
          <w:rFonts w:ascii="Times New Roman" w:eastAsia="Times New Roman" w:hAnsi="Times New Roman" w:cs="Times New Roman"/>
          <w:sz w:val="28"/>
        </w:rPr>
        <w:t>Кр</w:t>
      </w:r>
      <w:proofErr w:type="gramEnd"/>
      <w:r>
        <w:rPr>
          <w:rFonts w:ascii="Times New Roman" w:eastAsia="Times New Roman" w:hAnsi="Times New Roman" w:cs="Times New Roman"/>
          <w:sz w:val="28"/>
        </w:rPr>
        <w:t>ім того, хворих слід лікувати, і з цією метою, для оплати праці лікарів та купівлі ліків виділяти кошти з Патріаршої домової скарбниці. Перші спроби формуванн</w:t>
      </w:r>
      <w:r>
        <w:rPr>
          <w:rFonts w:ascii="Times New Roman" w:eastAsia="Times New Roman" w:hAnsi="Times New Roman" w:cs="Times New Roman"/>
          <w:sz w:val="28"/>
        </w:rPr>
        <w:t>я засад пенсійного забезпечення по старосаті та скалічених моряків, а також вдів та дітей у разі смерті війцськовослужбовця, можна відстежити у прийнятому Морському статуті (1720 р.). Слід акцентувати увагу на тому, що першопричиною бідності, жебрацтва в п</w:t>
      </w:r>
      <w:r>
        <w:rPr>
          <w:rFonts w:ascii="Times New Roman" w:eastAsia="Times New Roman" w:hAnsi="Times New Roman" w:cs="Times New Roman"/>
          <w:sz w:val="28"/>
        </w:rPr>
        <w:t xml:space="preserve">ершій половині 18 століття держава визначила небажання працювати, тому власну функцію у подоланні, зменшенні цього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зла вбачала в потребі диференціації жебраків на працездатних та непрацездатних: перша категорія відправлялася на примусову працю,</w:t>
      </w:r>
      <w:r>
        <w:rPr>
          <w:rFonts w:ascii="Times New Roman" w:eastAsia="Times New Roman" w:hAnsi="Times New Roman" w:cs="Times New Roman"/>
          <w:sz w:val="28"/>
        </w:rPr>
        <w:t xml:space="preserve"> друга – на довічне утримання до соціальних закладів. Про жодну можливість отримання від держави якоїсь матеріальної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ідтримки не йшлося; навіть більше – влада ввела штрафи для тих, хто подавав милостиню, а також для поміщиків, вотчинників, у віданні яких </w:t>
      </w:r>
      <w:r>
        <w:rPr>
          <w:rFonts w:ascii="Times New Roman" w:eastAsia="Times New Roman" w:hAnsi="Times New Roman" w:cs="Times New Roman"/>
          <w:sz w:val="28"/>
        </w:rPr>
        <w:t xml:space="preserve">перебували здорові жебраки. Стосовно останніх покарання були ще більш суворішими – биття батогами, таврування, каторжні роботи і т. д. </w:t>
      </w:r>
    </w:p>
    <w:p w:rsidR="00011F79" w:rsidRDefault="0087221C">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ідводячи проміжний підсумок, слід зазначити, що починаючи від давніх часів і до 19 століття, держави пройшли шлях від н</w:t>
      </w:r>
      <w:r>
        <w:rPr>
          <w:rFonts w:ascii="Times New Roman" w:eastAsia="Times New Roman" w:hAnsi="Times New Roman" w:cs="Times New Roman"/>
          <w:sz w:val="28"/>
        </w:rPr>
        <w:t xml:space="preserve">евизнання потреби системної підтримки окремих верств населення (до початку 16 століття), до </w:t>
      </w:r>
      <w:r>
        <w:rPr>
          <w:rFonts w:ascii="Times New Roman" w:eastAsia="Times New Roman" w:hAnsi="Times New Roman" w:cs="Times New Roman"/>
          <w:sz w:val="28"/>
        </w:rPr>
        <w:lastRenderedPageBreak/>
        <w:t>зародження та становлення соціальної функції держави (ІІ половина 16 – 19 століття).</w:t>
      </w:r>
    </w:p>
    <w:p w:rsidR="00011F79" w:rsidRDefault="0087221C">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w:t>
      </w:r>
      <w:r>
        <w:rPr>
          <w:rFonts w:ascii="Times New Roman" w:eastAsia="Times New Roman" w:hAnsi="Times New Roman" w:cs="Times New Roman"/>
          <w:sz w:val="28"/>
        </w:rPr>
        <w:t>ґрунтям для сучасної вітчизняної системи джерел права соціального забезпечення стала низка документів, прийнятих Організацією Об’єднаних Націй і Міжнародної організації праці у ХХ столітті: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Загальна декларація прав людини (1948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Декларація прав дит</w:t>
      </w:r>
      <w:r>
        <w:rPr>
          <w:rFonts w:ascii="Times New Roman" w:eastAsia="Times New Roman" w:hAnsi="Times New Roman" w:cs="Times New Roman"/>
          <w:sz w:val="28"/>
        </w:rPr>
        <w:t>ини (1959р.);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Пакт про економічні,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іальні і культурні права (1966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Пакт про громадянські і політичні права (1966 р.) та ін.) та ряд основоположних документів, прийнятих  Європейським співтовариством, які також містять перелік основних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w:t>
      </w:r>
      <w:r>
        <w:rPr>
          <w:rFonts w:ascii="Times New Roman" w:eastAsia="Times New Roman" w:hAnsi="Times New Roman" w:cs="Times New Roman"/>
          <w:sz w:val="28"/>
        </w:rPr>
        <w:t xml:space="preserve"> прав громадян, у тому числі і у сфері соціального захисту:</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Європейська конвенція про захист прав людини і основних свобод (1950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Європейська конвенція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іальну та медичну допомогу (РадаЄвропи, 1953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Європейська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іальна хартія (Рада Єв</w:t>
      </w:r>
      <w:r>
        <w:rPr>
          <w:rFonts w:ascii="Times New Roman" w:eastAsia="Times New Roman" w:hAnsi="Times New Roman" w:cs="Times New Roman"/>
          <w:sz w:val="28"/>
        </w:rPr>
        <w:t>ропи, Турин, 1961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Європейський кодекс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забезпечення (1968 р., переглянутий у 1990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Конвенція про права дитини (1989р.);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Хартія основних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прав трудящих (ЄС, 1989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Всесвітня декларація ООН про забезпечення виживання</w:t>
      </w:r>
      <w:r>
        <w:rPr>
          <w:rFonts w:ascii="Times New Roman" w:eastAsia="Times New Roman" w:hAnsi="Times New Roman" w:cs="Times New Roman"/>
          <w:sz w:val="28"/>
        </w:rPr>
        <w:t>, захисту і розвитку дітей (1990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Резолюція ООН «Принципи медичної етики» (1992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Стандартні правила щодо урівняння можливостей інвалідів (1994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Копенгагенська декларація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розвиток (1995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переглянута Європейська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w:t>
      </w:r>
      <w:r>
        <w:rPr>
          <w:rFonts w:ascii="Times New Roman" w:eastAsia="Times New Roman" w:hAnsi="Times New Roman" w:cs="Times New Roman"/>
          <w:sz w:val="28"/>
        </w:rPr>
        <w:t>на хартія (Рада Європи, Страсбург, 1996 р.);</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Угода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іальну політику Амстердамського договору (1997р.)та ін.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Низка нових конституцій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іслявоєнного світу дозволяє це довести, оскільки</w:t>
      </w:r>
      <w:r>
        <w:rPr>
          <w:rFonts w:ascii="Times New Roman" w:eastAsia="Times New Roman" w:hAnsi="Times New Roman" w:cs="Times New Roman"/>
          <w:b/>
          <w:sz w:val="28"/>
        </w:rPr>
        <w:t xml:space="preserve"> </w:t>
      </w:r>
      <w:r>
        <w:rPr>
          <w:rFonts w:ascii="Times New Roman" w:eastAsia="Times New Roman" w:hAnsi="Times New Roman" w:cs="Times New Roman"/>
          <w:sz w:val="28"/>
        </w:rPr>
        <w:t>в тексті основного закону країн стали відображатися не тільки заг</w:t>
      </w:r>
      <w:r>
        <w:rPr>
          <w:rFonts w:ascii="Times New Roman" w:eastAsia="Times New Roman" w:hAnsi="Times New Roman" w:cs="Times New Roman"/>
          <w:sz w:val="28"/>
        </w:rPr>
        <w:t xml:space="preserve">альні, а й економічні права та обов’язки громадян, визначаючи, тим самим, і спрямованість соціально-економічних відносин, зокрема у сфері соціального захисту. Наприклад, Конституція </w:t>
      </w:r>
      <w:proofErr w:type="gramStart"/>
      <w:r>
        <w:rPr>
          <w:rFonts w:ascii="Times New Roman" w:eastAsia="Times New Roman" w:hAnsi="Times New Roman" w:cs="Times New Roman"/>
          <w:sz w:val="28"/>
        </w:rPr>
        <w:t>Япон</w:t>
      </w:r>
      <w:proofErr w:type="gramEnd"/>
      <w:r>
        <w:rPr>
          <w:rFonts w:ascii="Times New Roman" w:eastAsia="Times New Roman" w:hAnsi="Times New Roman" w:cs="Times New Roman"/>
          <w:sz w:val="28"/>
        </w:rPr>
        <w:t>ії до основних прав в економічній сфері відносить: право на вибір проф</w:t>
      </w:r>
      <w:r>
        <w:rPr>
          <w:rFonts w:ascii="Times New Roman" w:eastAsia="Times New Roman" w:hAnsi="Times New Roman" w:cs="Times New Roman"/>
          <w:sz w:val="28"/>
        </w:rPr>
        <w:t>есії (ст. 22), право власності (ст. 29), право на відшкодування збитків (ст. 16 і 17), свободу вибору і зміни місця проживання (ст. 22), право на освіту (ст. 26), право на працю (ст. 27), права трудящих на створення своїх організацій, колективні переговори</w:t>
      </w:r>
      <w:r>
        <w:rPr>
          <w:rFonts w:ascii="Times New Roman" w:eastAsia="Times New Roman" w:hAnsi="Times New Roman" w:cs="Times New Roman"/>
          <w:sz w:val="28"/>
        </w:rPr>
        <w:t xml:space="preserve"> і інші колективні дії (ст. 27, 28), економічну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івноправність (ст. 14). Конституція Швейцарії 1999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 замінила чинне за Конституцією 1874 р. право “свободи торгівлі і ремесла” на основне право “економічної свободи”, яке визначає всю решту економічних прав </w:t>
      </w:r>
      <w:r>
        <w:rPr>
          <w:rFonts w:ascii="Times New Roman" w:eastAsia="Times New Roman" w:hAnsi="Times New Roman" w:cs="Times New Roman"/>
          <w:sz w:val="28"/>
        </w:rPr>
        <w:t xml:space="preserve">(свободу договорів, права і свободи у сфері праці, свободу вибору місця проживання і ін.). Конституція Республіки Польща гарантує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захист ветеранам боротьби за незалежність, інвалідам війн (ст. 19), рівність соціального забезпечення чоловікам та </w:t>
      </w:r>
      <w:r>
        <w:rPr>
          <w:rFonts w:ascii="Times New Roman" w:eastAsia="Times New Roman" w:hAnsi="Times New Roman" w:cs="Times New Roman"/>
          <w:sz w:val="28"/>
        </w:rPr>
        <w:t>жінкам (ст. 33), право соціального забезпечення непрацездатним у зв’язку з хворобою, інвалідам, пенсіонерам (ст. 67), гарантує допомогу малозабезпеченим, багатодітним, неповним сім’ям (ст. 71), гарантує допомогу в задоволенні житлових потреб громадян, боро</w:t>
      </w:r>
      <w:r>
        <w:rPr>
          <w:rFonts w:ascii="Times New Roman" w:eastAsia="Times New Roman" w:hAnsi="Times New Roman" w:cs="Times New Roman"/>
          <w:sz w:val="28"/>
        </w:rPr>
        <w:t xml:space="preserve">тьбу з безпритульністю, сприяння у розвитку та будівництві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житла (ст. 75).</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У вітчизняній практиці поняття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забезпечення» сформовано у радянський період, що й обумовлює певні чіткі ознаки, притаманні саме цьому періоду – соціальне забе</w:t>
      </w:r>
      <w:r>
        <w:rPr>
          <w:rFonts w:ascii="Times New Roman" w:eastAsia="Times New Roman" w:hAnsi="Times New Roman" w:cs="Times New Roman"/>
          <w:sz w:val="28"/>
        </w:rPr>
        <w:t xml:space="preserve">зпечення віддзеркалює ідеологію державного патерналізму та всеосяжного піклування. Радянська система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була законодавчо закріплена і реалізовувалася у таких основних організаційно-правових формах, як: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 державне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страхування (з</w:t>
      </w:r>
      <w:r>
        <w:rPr>
          <w:rFonts w:ascii="Times New Roman" w:eastAsia="Times New Roman" w:hAnsi="Times New Roman" w:cs="Times New Roman"/>
          <w:sz w:val="28"/>
        </w:rPr>
        <w:t xml:space="preserve">а рахунок відповідних централізованих союзних фондів);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2) пенсії (за віком; по інвалідності; за вислугою років; у разі втрати годувальника) та допомоги (по тимчасовій непрацездатності; по вагітності і пологах; на дітей з малозабезпечених </w:t>
      </w:r>
      <w:proofErr w:type="gramStart"/>
      <w:r>
        <w:rPr>
          <w:rFonts w:ascii="Times New Roman" w:eastAsia="Times New Roman" w:hAnsi="Times New Roman" w:cs="Times New Roman"/>
          <w:sz w:val="28"/>
        </w:rPr>
        <w:t>сімей</w:t>
      </w:r>
      <w:proofErr w:type="gramEnd"/>
      <w:r>
        <w:rPr>
          <w:rFonts w:ascii="Times New Roman" w:eastAsia="Times New Roman" w:hAnsi="Times New Roman" w:cs="Times New Roman"/>
          <w:sz w:val="28"/>
        </w:rPr>
        <w:t>; багатодітн</w:t>
      </w:r>
      <w:r>
        <w:rPr>
          <w:rFonts w:ascii="Times New Roman" w:eastAsia="Times New Roman" w:hAnsi="Times New Roman" w:cs="Times New Roman"/>
          <w:sz w:val="28"/>
        </w:rPr>
        <w:t xml:space="preserve">им та одиноким матерям тощо);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3)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обслуговування інвалідів і літніх громадян (утримання в будинках-інтернатах з повним державним забезпеченням; протезування; надання засобів пересування; пільги на проїзд на транспорті; житлові, побутові та податк</w:t>
      </w:r>
      <w:r>
        <w:rPr>
          <w:rFonts w:ascii="Times New Roman" w:eastAsia="Times New Roman" w:hAnsi="Times New Roman" w:cs="Times New Roman"/>
          <w:sz w:val="28"/>
        </w:rPr>
        <w:t xml:space="preserve">ові пільги тощо);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безкоштовна медична допомога (надання медичних послуг у поліклініках, лікування в лікарнях, санаторіях, курортах тощо);</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5) безкоштовне виховання дітей (в яслах, дитячих садках, дитячих будинках, санаторіях,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іонерських таборах тощо).</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Декларацією про державний суверенітет від 16 липня 1990 року Україну проголошено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іальною державою, в якій людину, її життя та здоров’я, честь і гідність, недоторканність і безпека визнано найвищими соціальними цінностями. </w:t>
      </w: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1991 року Україна як незалежн</w:t>
      </w:r>
      <w:r>
        <w:rPr>
          <w:rFonts w:ascii="Times New Roman" w:eastAsia="Times New Roman" w:hAnsi="Times New Roman" w:cs="Times New Roman"/>
          <w:sz w:val="28"/>
        </w:rPr>
        <w:t>а держава починає формувати власну законодавчу базу соціального захисту. В цей період держава прагне захистити населення від бідності, тому ухвалює низку законі</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як</w:t>
      </w:r>
      <w:proofErr w:type="gramEnd"/>
      <w:r>
        <w:rPr>
          <w:rFonts w:ascii="Times New Roman" w:eastAsia="Times New Roman" w:hAnsi="Times New Roman" w:cs="Times New Roman"/>
          <w:sz w:val="28"/>
        </w:rPr>
        <w:t xml:space="preserve">і жодним чином не враховують економічні реалії та виглядають навіть більш щедрими, ніж ті, </w:t>
      </w:r>
      <w:r>
        <w:rPr>
          <w:rFonts w:ascii="Times New Roman" w:eastAsia="Times New Roman" w:hAnsi="Times New Roman" w:cs="Times New Roman"/>
          <w:sz w:val="28"/>
        </w:rPr>
        <w:t xml:space="preserve">що існували раніше. Наглядним прикладом тут може бути Державна програма організації натуральної та грошової допомоги малозабезпеченим верствам населення, яка була схвалена Постановою КМУ від 14 березня 1992р.і регламентувала посилення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м</w:t>
      </w:r>
      <w:r>
        <w:rPr>
          <w:rFonts w:ascii="Times New Roman" w:eastAsia="Times New Roman" w:hAnsi="Times New Roman" w:cs="Times New Roman"/>
          <w:sz w:val="28"/>
        </w:rPr>
        <w:t xml:space="preserve">алозабезпечених громадян в умовах розвитку ринкових відносин і проведення заходів щодо лібералізації цін (соціальний захист осіб у межах цієї програми здійснювався за </w:t>
      </w:r>
      <w:proofErr w:type="gramStart"/>
      <w:r>
        <w:rPr>
          <w:rFonts w:ascii="Times New Roman" w:eastAsia="Times New Roman" w:hAnsi="Times New Roman" w:cs="Times New Roman"/>
          <w:sz w:val="28"/>
        </w:rPr>
        <w:t>рахунок коштів державного бюджету в напрямах надання натуральної допомоги малозабезпечени</w:t>
      </w:r>
      <w:r>
        <w:rPr>
          <w:rFonts w:ascii="Times New Roman" w:eastAsia="Times New Roman" w:hAnsi="Times New Roman" w:cs="Times New Roman"/>
          <w:sz w:val="28"/>
        </w:rPr>
        <w:t xml:space="preserve">м громадянам, насамперед непрацездатним самотнім і престарілим громадянам, інвалідам,  а також багатодітним і неповним сім’ям). </w:t>
      </w:r>
      <w:proofErr w:type="gramEnd"/>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Перші перспективи розвитку фінансування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були визначені постановою Верховної Ради України «Про Конце</w:t>
      </w:r>
      <w:r>
        <w:rPr>
          <w:rFonts w:ascii="Times New Roman" w:eastAsia="Times New Roman" w:hAnsi="Times New Roman" w:cs="Times New Roman"/>
          <w:sz w:val="28"/>
        </w:rPr>
        <w:t xml:space="preserve">пцію соціального забезпечення населення України» від 21 грудня 1993 року. У ній передбачалося, що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іальне забезпечення мають право громадяни, які працюють за наймом, члени їхніх сімей і непрацездатні особи. Громадяни, які самостійно забезпечують себе </w:t>
      </w:r>
      <w:r>
        <w:rPr>
          <w:rFonts w:ascii="Times New Roman" w:eastAsia="Times New Roman" w:hAnsi="Times New Roman" w:cs="Times New Roman"/>
          <w:sz w:val="28"/>
        </w:rPr>
        <w:t xml:space="preserve">роботою,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ідприємці, члени кооперативів, фермери та особи, що займаються творчою діяльністю, мають право лише на ті соціальні гарантії, у фінансуванні яких вони беруть участь. Проте забезпечення їх виконання в умовах економічної кризи стає все більш пробле</w:t>
      </w:r>
      <w:r>
        <w:rPr>
          <w:rFonts w:ascii="Times New Roman" w:eastAsia="Times New Roman" w:hAnsi="Times New Roman" w:cs="Times New Roman"/>
          <w:sz w:val="28"/>
        </w:rPr>
        <w:t xml:space="preserve">матичним. Це стосується, зокрема, Законів України «Про соціальний захист населення в умовах лібералізації цін» (1991 р.), «Про мінімальний споживчий бюджет» 1991 р.), «Про пенсійне забезпечення», «Про статус ветеранів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ійни, гарантії їх соціального захисту</w:t>
      </w:r>
      <w:r>
        <w:rPr>
          <w:rFonts w:ascii="Times New Roman" w:eastAsia="Times New Roman" w:hAnsi="Times New Roman" w:cs="Times New Roman"/>
          <w:sz w:val="28"/>
        </w:rPr>
        <w:t xml:space="preserve">» (1993 р.), «Про статус та соціальний захист громадян, які постраждали внаслідок Чорнобильської катастрофи» (1991 р.), законодавчого встановлення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ільг за професійною ознакою працівникам окремих сфер, зокрема суддям, прокурорам, військовослужбовцям, народ</w:t>
      </w:r>
      <w:r>
        <w:rPr>
          <w:rFonts w:ascii="Times New Roman" w:eastAsia="Times New Roman" w:hAnsi="Times New Roman" w:cs="Times New Roman"/>
          <w:sz w:val="28"/>
        </w:rPr>
        <w:t xml:space="preserve">ним депутатам (1991–1994 рр.). Найбільш вагомими подіями в процесі формування нової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(відповідно до ринкових економічних умов) були прийняття програми житлових субсидій (1996 р.), допомоги малозабезпеченим сім’ям (2000 р.), а так</w:t>
      </w:r>
      <w:r>
        <w:rPr>
          <w:rFonts w:ascii="Times New Roman" w:eastAsia="Times New Roman" w:hAnsi="Times New Roman" w:cs="Times New Roman"/>
          <w:sz w:val="28"/>
        </w:rPr>
        <w:t xml:space="preserve">ож формування системи державного соціального страхування. Програма житлових субсидій стала першою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іальною програмою, розробленою на засадах адресності, тобто з використанням механізму перевірки доходів (матеріального становища) домогосподарства-претенде</w:t>
      </w:r>
      <w:r>
        <w:rPr>
          <w:rFonts w:ascii="Times New Roman" w:eastAsia="Times New Roman" w:hAnsi="Times New Roman" w:cs="Times New Roman"/>
          <w:sz w:val="28"/>
        </w:rPr>
        <w:t xml:space="preserve">нта. Програма спрямована на допомогу населенню щодо оплати житлово-комунальних послуг та палива в умовах значного зростання тарифів. Основним результатом програми було зупинення зростання заборгованості населення </w:t>
      </w:r>
      <w:proofErr w:type="gramStart"/>
      <w:r>
        <w:rPr>
          <w:rFonts w:ascii="Times New Roman" w:eastAsia="Times New Roman" w:hAnsi="Times New Roman" w:cs="Times New Roman"/>
          <w:sz w:val="28"/>
        </w:rPr>
        <w:t>по</w:t>
      </w:r>
      <w:proofErr w:type="gramEnd"/>
      <w:r>
        <w:rPr>
          <w:rFonts w:ascii="Times New Roman" w:eastAsia="Times New Roman" w:hAnsi="Times New Roman" w:cs="Times New Roman"/>
          <w:sz w:val="28"/>
        </w:rPr>
        <w:t xml:space="preserve"> оплаті житлово-комунальних послуг. Закон</w:t>
      </w:r>
      <w:r>
        <w:rPr>
          <w:rFonts w:ascii="Times New Roman" w:eastAsia="Times New Roman" w:hAnsi="Times New Roman" w:cs="Times New Roman"/>
          <w:sz w:val="28"/>
        </w:rPr>
        <w:t xml:space="preserve"> про прожитковий мінімум (основний державний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стандарт) прийнято у 1999 р. Згідно з ним прожитковий мінімум застосовується для встановлення розмірів мінімальної </w:t>
      </w:r>
      <w:r>
        <w:rPr>
          <w:rFonts w:ascii="Times New Roman" w:eastAsia="Times New Roman" w:hAnsi="Times New Roman" w:cs="Times New Roman"/>
          <w:sz w:val="28"/>
        </w:rPr>
        <w:lastRenderedPageBreak/>
        <w:t>заробітної плати та мінімальної пенсії за віком, визначення розмірів соціальної допом</w:t>
      </w:r>
      <w:r>
        <w:rPr>
          <w:rFonts w:ascii="Times New Roman" w:eastAsia="Times New Roman" w:hAnsi="Times New Roman" w:cs="Times New Roman"/>
          <w:sz w:val="28"/>
        </w:rPr>
        <w:t xml:space="preserve">оги, допомоги сім’ям з дітьми, допомоги по безробіттю, а також стипендій та інших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іальних виплат з огляду на вимоги Конституції України. Але досить довго мінімальна заробітна плата, мінімальна пенсія та більшість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виплат були нижче за прожитко</w:t>
      </w:r>
      <w:r>
        <w:rPr>
          <w:rFonts w:ascii="Times New Roman" w:eastAsia="Times New Roman" w:hAnsi="Times New Roman" w:cs="Times New Roman"/>
          <w:sz w:val="28"/>
        </w:rPr>
        <w:t xml:space="preserve">вий мінімум. У 2000 р. ухвалено Закон про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іальну допомогу малозабезпеченим сім’ям. Згідно з його положеннями впроваджено другу адресну програму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ісля програми житлових субсидій), надання підтримки за якою залежить від доходу сім’ї та передбача</w:t>
      </w:r>
      <w:r>
        <w:rPr>
          <w:rFonts w:ascii="Times New Roman" w:eastAsia="Times New Roman" w:hAnsi="Times New Roman" w:cs="Times New Roman"/>
          <w:sz w:val="28"/>
        </w:rPr>
        <w:t xml:space="preserve">є його перевірку. У Законі зазначено, що він «спрямований на реалізацію конституційних гарантій права громадян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 забезпечення рівня життя не нижчого від прожиткового мінімуму».</w:t>
      </w:r>
      <w:r>
        <w:rPr>
          <w:rFonts w:ascii="Times New Roman" w:eastAsia="Times New Roman" w:hAnsi="Times New Roman" w:cs="Times New Roman"/>
          <w:sz w:val="24"/>
        </w:rPr>
        <w:t xml:space="preserve">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Основним законодавчим актом в Україні є Конституція України. Відповідно до ст. 13 Конституції України основним завданням держави є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спрямованості економіки та сприяння задоволенню інтересів усіх соціальних груп і прошарків населення,</w:t>
      </w:r>
      <w:r>
        <w:rPr>
          <w:rFonts w:ascii="Times New Roman" w:eastAsia="Times New Roman" w:hAnsi="Times New Roman" w:cs="Times New Roman"/>
          <w:sz w:val="28"/>
        </w:rPr>
        <w:t xml:space="preserve"> встановлення достатнього рівня життя громадян, котрий не нижчий від прожиткового мінімуму. На законодавчому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івні саме ст. 46 Конституції України встановлюється право громадян на соціальний захист. Дане право гарантується та забезпечується загальнообов’яз</w:t>
      </w:r>
      <w:r>
        <w:rPr>
          <w:rFonts w:ascii="Times New Roman" w:eastAsia="Times New Roman" w:hAnsi="Times New Roman" w:cs="Times New Roman"/>
          <w:sz w:val="28"/>
        </w:rPr>
        <w:t xml:space="preserve">ковим державним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іальним страхуванням за рахунок страхових внесків громадян, підприємств, установ і організацій, а також бюджетних коштів та інших джерел фінансування.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 сучасному етапі розвитку нашої держави основними нормативно-правовими актами у сфер</w:t>
      </w:r>
      <w:r>
        <w:rPr>
          <w:rFonts w:ascii="Times New Roman" w:eastAsia="Times New Roman" w:hAnsi="Times New Roman" w:cs="Times New Roman"/>
          <w:sz w:val="28"/>
        </w:rPr>
        <w:t xml:space="preserve">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є:</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 України «Про державну допомогу сім’ям з дітьми» </w:t>
      </w:r>
      <w:r>
        <w:rPr>
          <w:rFonts w:ascii="Times New Roman" w:eastAsia="Times New Roman" w:hAnsi="Times New Roman" w:cs="Times New Roman"/>
          <w:sz w:val="28"/>
        </w:rPr>
        <w:t>від 21 листопада 1992 рок</w:t>
      </w:r>
      <w:proofErr w:type="gramStart"/>
      <w:r>
        <w:rPr>
          <w:rFonts w:ascii="Times New Roman" w:eastAsia="Times New Roman" w:hAnsi="Times New Roman" w:cs="Times New Roman"/>
          <w:sz w:val="28"/>
        </w:rPr>
        <w:t>у(</w:t>
      </w:r>
      <w:proofErr w:type="gramEnd"/>
      <w:r>
        <w:rPr>
          <w:rFonts w:ascii="Times New Roman" w:eastAsia="Times New Roman" w:hAnsi="Times New Roman" w:cs="Times New Roman"/>
          <w:sz w:val="28"/>
        </w:rPr>
        <w:t xml:space="preserve"> встановлює гарантований державою рівень матеріальної підтримки сімей з дітьми шляхом надання державної грошової допомоги з урахуванням складу сім’ї, її доходів та віку дітей і спрямований на забезпечення пріоритету державної доп</w:t>
      </w:r>
      <w:r>
        <w:rPr>
          <w:rFonts w:ascii="Times New Roman" w:eastAsia="Times New Roman" w:hAnsi="Times New Roman" w:cs="Times New Roman"/>
          <w:sz w:val="28"/>
        </w:rPr>
        <w:t xml:space="preserve">омоги сім’ям з дітьми у загальній системі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Закон України «Про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іальну допомогу малозабезпеченим сім’ям» від 1 червня 2000 року (спрямований на реалізацію конституційних гарантій права громадян на соціальний захист </w:t>
      </w:r>
      <w:r>
        <w:rPr>
          <w:rFonts w:ascii="Times New Roman" w:eastAsia="Times New Roman" w:hAnsi="Times New Roman" w:cs="Times New Roman"/>
          <w:sz w:val="28"/>
        </w:rPr>
        <w:t>– забезпечення рівня життя не нижчого від прожиткового мінімуму шляхом надання грошової допомоги найменш соціально захищеним сім’ям).</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 України «Про основи соціальної захищеності інвалідів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Україні» від 21 березня 1993 року (визначає основи соціальної</w:t>
      </w:r>
      <w:r>
        <w:rPr>
          <w:rFonts w:ascii="Times New Roman" w:eastAsia="Times New Roman" w:hAnsi="Times New Roman" w:cs="Times New Roman"/>
          <w:sz w:val="28"/>
        </w:rPr>
        <w:t xml:space="preserve"> захищеності інвалідів в Україні і гарантує їм рівні з усіма іншими громадянами можливості для участі в економічній, політичній і соціальній сферах життя суспільства).</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 України «Про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іальну допомогу інвалідам з дитинства та дітям-інвалідам»</w:t>
      </w:r>
      <w:r>
        <w:rPr>
          <w:rFonts w:ascii="Times New Roman" w:eastAsia="Times New Roman" w:hAnsi="Times New Roman" w:cs="Times New Roman"/>
          <w:sz w:val="28"/>
        </w:rPr>
        <w:t xml:space="preserve"> від 16 листопада 2000 року (гарантує право на матеріальне забезпечення за рахунок коштів Державного бюджету України та їх соціальну захищеність шляхом встановлення державної соціальної допомоги на рівні прожиткового мінімуму).</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 України «Про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іальну допомогу особам, які не мають права на пенсію, та інвалідам» від 18 травня 2004 року (визначає правові засади надання державної соціальної допомоги особам,  які  не  мають права на пенсію, та інвалідам, а також  надання державної соціальної  допо</w:t>
      </w:r>
      <w:r>
        <w:rPr>
          <w:rFonts w:ascii="Times New Roman" w:eastAsia="Times New Roman" w:hAnsi="Times New Roman" w:cs="Times New Roman"/>
          <w:sz w:val="28"/>
        </w:rPr>
        <w:t xml:space="preserve">моги на догляд). </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 України «Про державні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іальні стандарти та державні соціальні гарантії» від 05 жовтня 2000 року (визначає правові засади формування та застосування державних соціальних стандартів і нормативів, спрямованих на реалізацію закріплени</w:t>
      </w:r>
      <w:r>
        <w:rPr>
          <w:rFonts w:ascii="Times New Roman" w:eastAsia="Times New Roman" w:hAnsi="Times New Roman" w:cs="Times New Roman"/>
          <w:sz w:val="28"/>
        </w:rPr>
        <w:t>х Конституцією України та законами України основних соціальних гарантій).</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Міністерства фінансів України «Про надання щомісячної грошової допомоги малозабезпеченій особі, яка проживає разом з інвалідо</w:t>
      </w:r>
      <w:r>
        <w:rPr>
          <w:rFonts w:ascii="Times New Roman" w:eastAsia="Times New Roman" w:hAnsi="Times New Roman" w:cs="Times New Roman"/>
          <w:sz w:val="28"/>
        </w:rPr>
        <w:t xml:space="preserve">м I чи II групи внаслідок психічного розладу, який за висновком лікарської комісії </w:t>
      </w:r>
      <w:r>
        <w:rPr>
          <w:rFonts w:ascii="Times New Roman" w:eastAsia="Times New Roman" w:hAnsi="Times New Roman" w:cs="Times New Roman"/>
          <w:sz w:val="28"/>
        </w:rPr>
        <w:lastRenderedPageBreak/>
        <w:t xml:space="preserve">медичного закладу потребує постійного стороннього догляду, на догляд за ним» від 2 серпня 2000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1192.</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Міністер</w:t>
      </w:r>
      <w:r>
        <w:rPr>
          <w:rFonts w:ascii="Times New Roman" w:eastAsia="Times New Roman" w:hAnsi="Times New Roman" w:cs="Times New Roman"/>
          <w:sz w:val="28"/>
        </w:rPr>
        <w:t xml:space="preserve">ства фінансів України «Про затвердження Методики обчислення сукупного доходу сім’ї для всіх видів соціальної допомоги» від 15 листопада 2001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486/202.</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Міністерства фінансів України «Про затверд</w:t>
      </w:r>
      <w:r>
        <w:rPr>
          <w:rFonts w:ascii="Times New Roman" w:eastAsia="Times New Roman" w:hAnsi="Times New Roman" w:cs="Times New Roman"/>
          <w:sz w:val="28"/>
        </w:rPr>
        <w:t xml:space="preserve">ження Порядку призначення і виплати державної допомоги сім’ям з дітьми» від 27 грудня 2001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1751.</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Міністерства фінансів України «Про затвердження Порядку призначення і виплати державної соціаль</w:t>
      </w:r>
      <w:r>
        <w:rPr>
          <w:rFonts w:ascii="Times New Roman" w:eastAsia="Times New Roman" w:hAnsi="Times New Roman" w:cs="Times New Roman"/>
          <w:sz w:val="28"/>
        </w:rPr>
        <w:t xml:space="preserve">ної допомоги малозабезпеченим сім’ям» від 24 лютого 2003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250;</w:t>
      </w:r>
    </w:p>
    <w:p w:rsidR="00011F79" w:rsidRDefault="0087221C">
      <w:pPr>
        <w:numPr>
          <w:ilvl w:val="0"/>
          <w:numId w:val="2"/>
        </w:numPr>
        <w:spacing w:after="0" w:line="360" w:lineRule="auto"/>
        <w:ind w:firstLine="641"/>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України, Міністерства фінансів України </w:t>
      </w:r>
      <w:hyperlink r:id="rId6">
        <w:r>
          <w:rPr>
            <w:rFonts w:ascii="Times New Roman" w:eastAsia="Times New Roman" w:hAnsi="Times New Roman" w:cs="Times New Roman"/>
            <w:color w:val="0000FF"/>
            <w:sz w:val="28"/>
            <w:u w:val="single"/>
          </w:rPr>
          <w:t>«Про затверджен</w:t>
        </w:r>
        <w:r>
          <w:rPr>
            <w:rFonts w:ascii="Times New Roman" w:eastAsia="Times New Roman" w:hAnsi="Times New Roman" w:cs="Times New Roman"/>
            <w:color w:val="0000FF"/>
            <w:sz w:val="28"/>
            <w:u w:val="single"/>
          </w:rPr>
          <w:t>ня Порядку призначення і виплати компенсації фізичним особам, які надають соціальні послуги</w:t>
        </w:r>
      </w:hyperlink>
      <w:r>
        <w:rPr>
          <w:rFonts w:ascii="Times New Roman" w:eastAsia="Times New Roman" w:hAnsi="Times New Roman" w:cs="Times New Roman"/>
          <w:sz w:val="28"/>
        </w:rPr>
        <w:t xml:space="preserve">» від 29 квітня 2004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558.</w:t>
      </w:r>
    </w:p>
    <w:p w:rsidR="00011F79" w:rsidRDefault="0087221C">
      <w:pPr>
        <w:numPr>
          <w:ilvl w:val="0"/>
          <w:numId w:val="2"/>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України, Міністерства фінансів України </w:t>
      </w:r>
      <w:hyperlink r:id="rId7">
        <w:r>
          <w:rPr>
            <w:rFonts w:ascii="Times New Roman" w:eastAsia="Times New Roman" w:hAnsi="Times New Roman" w:cs="Times New Roman"/>
            <w:color w:val="0000FF"/>
            <w:sz w:val="28"/>
            <w:u w:val="single"/>
          </w:rPr>
          <w:t>«Про затвердження Порядку призначення і виплати державної соціальної допомоги особам, які не мають права на пенсію та інвалідам</w:t>
        </w:r>
      </w:hyperlink>
      <w:r>
        <w:rPr>
          <w:rFonts w:ascii="Times New Roman" w:eastAsia="Times New Roman" w:hAnsi="Times New Roman" w:cs="Times New Roman"/>
          <w:sz w:val="28"/>
        </w:rPr>
        <w:t xml:space="preserve">» від 02 квітня 2005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261.</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Проведені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ідження дозволяють зазначити, що поняття «</w:t>
      </w:r>
      <w:r>
        <w:rPr>
          <w:rFonts w:ascii="Times New Roman" w:eastAsia="Times New Roman" w:hAnsi="Times New Roman" w:cs="Times New Roman"/>
          <w:sz w:val="28"/>
        </w:rPr>
        <w:t>соціальний захист» застосовується в міжнародних актах, актах національного законодавства, в науковій та навчальній літературі. Так, у ст. 10 Хартії основних соціальних прав трудящих (Європейський Союз, 1989 р.) передбачено, що відповідно до національних но</w:t>
      </w:r>
      <w:r>
        <w:rPr>
          <w:rFonts w:ascii="Times New Roman" w:eastAsia="Times New Roman" w:hAnsi="Times New Roman" w:cs="Times New Roman"/>
          <w:sz w:val="28"/>
        </w:rPr>
        <w:t xml:space="preserve">рмативних положень кожний працівник у країнах Європейського Союзу має право на достатній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захист і залежно від свого статусу і розміру підприємства, на якому він </w:t>
      </w:r>
      <w:r>
        <w:rPr>
          <w:rFonts w:ascii="Times New Roman" w:eastAsia="Times New Roman" w:hAnsi="Times New Roman" w:cs="Times New Roman"/>
          <w:sz w:val="28"/>
        </w:rPr>
        <w:lastRenderedPageBreak/>
        <w:t>працює, користується відповідними соціальними благами. Особи, які не можуть увійти а</w:t>
      </w:r>
      <w:r>
        <w:rPr>
          <w:rFonts w:ascii="Times New Roman" w:eastAsia="Times New Roman" w:hAnsi="Times New Roman" w:cs="Times New Roman"/>
          <w:sz w:val="28"/>
        </w:rPr>
        <w:t xml:space="preserve">бо знову вступити на ринок праці і не мають засобів до існування, повинні отримувати достатню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іальну допомогу з врахуванням особистих обставин.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роботі було акцентовано увагу на тому, що на законодавчому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івні немає чіткого тлумачення самого поняття с</w:t>
      </w:r>
      <w:r>
        <w:rPr>
          <w:rFonts w:ascii="Times New Roman" w:eastAsia="Times New Roman" w:hAnsi="Times New Roman" w:cs="Times New Roman"/>
          <w:sz w:val="28"/>
        </w:rPr>
        <w:t xml:space="preserve">оціального захисту та його суті, що також слід визнати суттєвою прогалиною вітчизняного законодавства відсутність розмежування термінів «соціальний захист» та «соціальне забезпечення». Тому у межах даного магістерського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ідження було зроблено спробу сис</w:t>
      </w:r>
      <w:r>
        <w:rPr>
          <w:rFonts w:ascii="Times New Roman" w:eastAsia="Times New Roman" w:hAnsi="Times New Roman" w:cs="Times New Roman"/>
          <w:sz w:val="28"/>
        </w:rPr>
        <w:t xml:space="preserve">тематизувати наукові підходи до визначення зазначених понять та запропоновано відповідну таблицю у практичній частині роботи, оскільки ці визначення і досі є дискусійними.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Проведений аналіз надав можливість виокремити три базових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ідходи до проблеми співв</w:t>
      </w:r>
      <w:r>
        <w:rPr>
          <w:rFonts w:ascii="Times New Roman" w:eastAsia="Times New Roman" w:hAnsi="Times New Roman" w:cs="Times New Roman"/>
          <w:sz w:val="28"/>
        </w:rPr>
        <w:t xml:space="preserve">ідношення зазначених категорій: найперший підхід зводиться до ототожнення термінів «соціальний захист» і «соціальне забезпечення» та полягає в тому, що цими термінами позначаються однакові за змістом правові явища. Автори, які представляють другий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ідхід, </w:t>
      </w:r>
      <w:r>
        <w:rPr>
          <w:rFonts w:ascii="Times New Roman" w:eastAsia="Times New Roman" w:hAnsi="Times New Roman" w:cs="Times New Roman"/>
          <w:sz w:val="28"/>
        </w:rPr>
        <w:t>вважають, що термін «соціальне забезпечення» є ширшим за змістом, аніж «соціальний захист», а тому останній є його складовою частиною. Остання позиція полягає в тому, що термін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визначається ширшим за змістом, аніж «соціальне забезпеченн</w:t>
      </w:r>
      <w:r>
        <w:rPr>
          <w:rFonts w:ascii="Times New Roman" w:eastAsia="Times New Roman" w:hAnsi="Times New Roman" w:cs="Times New Roman"/>
          <w:sz w:val="28"/>
        </w:rPr>
        <w:t xml:space="preserve">я» , що зумовлює їх фактичне співвідношення як цілого і частини (і на нашу думку, виходячи із диспозиції ст. 46 Конституції України саме цей підхід є найбільш придатним).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ідсумовуючи, маємо констатувати, що категорію «соціальний захист населення» доцільно</w:t>
      </w:r>
      <w:r>
        <w:rPr>
          <w:rFonts w:ascii="Times New Roman" w:eastAsia="Times New Roman" w:hAnsi="Times New Roman" w:cs="Times New Roman"/>
          <w:sz w:val="28"/>
        </w:rPr>
        <w:t xml:space="preserve"> трактувати, враховуючи глобалізаційні фактори як сукупність певних гарантій і прав (економічних, соціальних, юридичних), які законодавчо визначені, їх реалізація забезпечується як державою так і установами чи приватними організаціями, з метою створення ум</w:t>
      </w:r>
      <w:r>
        <w:rPr>
          <w:rFonts w:ascii="Times New Roman" w:eastAsia="Times New Roman" w:hAnsi="Times New Roman" w:cs="Times New Roman"/>
          <w:sz w:val="28"/>
        </w:rPr>
        <w:t xml:space="preserve">ов для підтримки життєзабезпечення та діяльності існування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ізних соціальних </w:t>
      </w:r>
      <w:r>
        <w:rPr>
          <w:rFonts w:ascii="Times New Roman" w:eastAsia="Times New Roman" w:hAnsi="Times New Roman" w:cs="Times New Roman"/>
          <w:sz w:val="28"/>
        </w:rPr>
        <w:lastRenderedPageBreak/>
        <w:t>верств і груп населення (передусім, соціально вразливих) та які  реалізуються шляхом перерозподілу доходів у державі.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Перш ніж проаналізувати систему органів публічного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іністру</w:t>
      </w:r>
      <w:r>
        <w:rPr>
          <w:rFonts w:ascii="Times New Roman" w:eastAsia="Times New Roman" w:hAnsi="Times New Roman" w:cs="Times New Roman"/>
          <w:sz w:val="28"/>
        </w:rPr>
        <w:t>вання, які реалізують концепцію соціальної держави, зазначимо, що В Україні, яка перебуває на початковій стадії формування правової соціальної держави, соціальні функції реалізуються для громадян через відповідні норми й нормативи, котрі вітчизняне законод</w:t>
      </w:r>
      <w:r>
        <w:rPr>
          <w:rFonts w:ascii="Times New Roman" w:eastAsia="Times New Roman" w:hAnsi="Times New Roman" w:cs="Times New Roman"/>
          <w:sz w:val="28"/>
        </w:rPr>
        <w:t xml:space="preserve">авство визначає як показники соціальних стандартів життя. До них належать: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івень необхідного споживання продуктів харчування, непродовольчих товарів і послуг та забезпечення освітніми, медичними, житлово-комунальними, соціально-культурними послугами, закл</w:t>
      </w:r>
      <w:r>
        <w:rPr>
          <w:rFonts w:ascii="Times New Roman" w:eastAsia="Times New Roman" w:hAnsi="Times New Roman" w:cs="Times New Roman"/>
          <w:sz w:val="28"/>
        </w:rPr>
        <w:t xml:space="preserve">аденими у прожитковому мінімумі. За цих умов основними важелями реалізації соціальних функцій держави є трансферти, які спрямовуються найуразливішим верствам населення. Суб’єктами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інвестицій, як правило, є державні та місцеві органи влади, що до</w:t>
      </w:r>
      <w:r>
        <w:rPr>
          <w:rFonts w:ascii="Times New Roman" w:eastAsia="Times New Roman" w:hAnsi="Times New Roman" w:cs="Times New Roman"/>
          <w:sz w:val="28"/>
        </w:rPr>
        <w:t xml:space="preserve">тримуються двох основних принципів: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справедливості;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іально-економічної ефективності.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Гострою проблемою на шляху становлення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іально-правової державності в Україні є незадовільне вирішення питань соціальної справедливості у сфері реалізації державної соціальної політики.</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Проведений в магістерському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ідженні аналіз, дозволяє стверджуват</w:t>
      </w:r>
      <w:r>
        <w:rPr>
          <w:rFonts w:ascii="Times New Roman" w:eastAsia="Times New Roman" w:hAnsi="Times New Roman" w:cs="Times New Roman"/>
          <w:sz w:val="28"/>
        </w:rPr>
        <w:t>и, що в Україні функціонує розгалужена система суб’єктів, діяльність яких спрямована на забезпечення та реалізацію концепції соціальної держави, зокрема, шляхом прийняття й виконання соціальних програм, надання соціальних послуг і соціальної допомоги насел</w:t>
      </w:r>
      <w:r>
        <w:rPr>
          <w:rFonts w:ascii="Times New Roman" w:eastAsia="Times New Roman" w:hAnsi="Times New Roman" w:cs="Times New Roman"/>
          <w:sz w:val="28"/>
        </w:rPr>
        <w:t xml:space="preserve">енню, здійснення соціального захисту громадян. </w:t>
      </w:r>
      <w:proofErr w:type="gramStart"/>
      <w:r>
        <w:rPr>
          <w:rFonts w:ascii="Times New Roman" w:eastAsia="Times New Roman" w:hAnsi="Times New Roman" w:cs="Times New Roman"/>
          <w:sz w:val="28"/>
        </w:rPr>
        <w:t>Пров</w:t>
      </w:r>
      <w:proofErr w:type="gramEnd"/>
      <w:r>
        <w:rPr>
          <w:rFonts w:ascii="Times New Roman" w:eastAsia="Times New Roman" w:hAnsi="Times New Roman" w:cs="Times New Roman"/>
          <w:sz w:val="28"/>
        </w:rPr>
        <w:t xml:space="preserve">ідну роль серед них відіграють органи виконавчої влади та органи місцевого самоврядування.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Органи виконавчої влади є найважливішою складовою частиною публічної влади, кожен із яких наділений специфічною к</w:t>
      </w:r>
      <w:r>
        <w:rPr>
          <w:rFonts w:ascii="Times New Roman" w:eastAsia="Times New Roman" w:hAnsi="Times New Roman" w:cs="Times New Roman"/>
          <w:sz w:val="28"/>
        </w:rPr>
        <w:t xml:space="preserve">омпетенцією у сфері публічного управління. Відповідно до Конституції України, Кабінет </w:t>
      </w:r>
      <w:r>
        <w:rPr>
          <w:rFonts w:ascii="Times New Roman" w:eastAsia="Times New Roman" w:hAnsi="Times New Roman" w:cs="Times New Roman"/>
          <w:sz w:val="28"/>
        </w:rPr>
        <w:lastRenderedPageBreak/>
        <w:t>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є вищим органом у системі органів виконавчої влади. У загальному вигляді функції Уряду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сформульовано в ст. 116. Основного За</w:t>
      </w:r>
      <w:r>
        <w:rPr>
          <w:rFonts w:ascii="Times New Roman" w:eastAsia="Times New Roman" w:hAnsi="Times New Roman" w:cs="Times New Roman"/>
          <w:sz w:val="28"/>
        </w:rPr>
        <w:t>кону, відповідно до якої цей державний орган: забезпечує здійснення внутрішньої і зовнішньої політики держави, виконує Конституцію і закони України, актів Президента України; вживає заходів щодо забезпечення прав і свобод людини і громадянина; забезпечує п</w:t>
      </w:r>
      <w:r>
        <w:rPr>
          <w:rFonts w:ascii="Times New Roman" w:eastAsia="Times New Roman" w:hAnsi="Times New Roman" w:cs="Times New Roman"/>
          <w:sz w:val="28"/>
        </w:rPr>
        <w:t xml:space="preserve">роведення політики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розробляє і здійснює загальнодержавні програми соціального розвитку України; розробляє проект Закону про Державний бюджет України та забезпечує виконання затвердженого Верховною Радою України Державного бюдже</w:t>
      </w:r>
      <w:r>
        <w:rPr>
          <w:rFonts w:ascii="Times New Roman" w:eastAsia="Times New Roman" w:hAnsi="Times New Roman" w:cs="Times New Roman"/>
          <w:sz w:val="28"/>
        </w:rPr>
        <w:t xml:space="preserve">ту </w:t>
      </w:r>
      <w:proofErr w:type="gramStart"/>
      <w:r>
        <w:rPr>
          <w:rFonts w:ascii="Times New Roman" w:eastAsia="Times New Roman" w:hAnsi="Times New Roman" w:cs="Times New Roman"/>
          <w:sz w:val="28"/>
        </w:rPr>
        <w:t>Укра</w:t>
      </w:r>
      <w:proofErr w:type="gramEnd"/>
      <w:r>
        <w:rPr>
          <w:rFonts w:ascii="Times New Roman" w:eastAsia="Times New Roman" w:hAnsi="Times New Roman" w:cs="Times New Roman"/>
          <w:sz w:val="28"/>
        </w:rPr>
        <w:t xml:space="preserve">їни, подає Верховній Раді України звіт про його виконання тощо.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Наступною ланкою у системі органів, що формують та реалізують політику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є центральні органи виконавчої влади. Серед міністерств України певна їх частина реа</w:t>
      </w:r>
      <w:r>
        <w:rPr>
          <w:rFonts w:ascii="Times New Roman" w:eastAsia="Times New Roman" w:hAnsi="Times New Roman" w:cs="Times New Roman"/>
          <w:sz w:val="28"/>
        </w:rPr>
        <w:t xml:space="preserve">лізує основні завдання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та гуманітарної політики держави, у тому числі, щодо соціального захисту, а саме: Міністерство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України; Міністерство освіти і науки України; Міністерство охорони здоров’я України; Міністерство культури </w:t>
      </w:r>
      <w:r>
        <w:rPr>
          <w:rFonts w:ascii="Times New Roman" w:eastAsia="Times New Roman" w:hAnsi="Times New Roman" w:cs="Times New Roman"/>
          <w:sz w:val="28"/>
        </w:rPr>
        <w:t>України</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І</w:t>
      </w:r>
      <w:proofErr w:type="gramStart"/>
      <w:r>
        <w:rPr>
          <w:rFonts w:ascii="Times New Roman" w:eastAsia="Times New Roman" w:hAnsi="Times New Roman" w:cs="Times New Roman"/>
          <w:sz w:val="28"/>
        </w:rPr>
        <w:t>н</w:t>
      </w:r>
      <w:proofErr w:type="gramEnd"/>
      <w:r>
        <w:rPr>
          <w:rFonts w:ascii="Times New Roman" w:eastAsia="Times New Roman" w:hAnsi="Times New Roman" w:cs="Times New Roman"/>
          <w:sz w:val="28"/>
        </w:rPr>
        <w:t>ші центральні органи виконавчої влади, такі, як Міністерство фінансів України, Міністерство оборони України, Міністерство юстиції України, Міністерство внутрішніх справ України, Міністерство інфраструктури України видають окремі нормативно-право</w:t>
      </w:r>
      <w:r>
        <w:rPr>
          <w:rFonts w:ascii="Times New Roman" w:eastAsia="Times New Roman" w:hAnsi="Times New Roman" w:cs="Times New Roman"/>
          <w:sz w:val="28"/>
        </w:rPr>
        <w:t xml:space="preserve">ві акти, які мають значення для вирішення питань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w:t>
      </w:r>
    </w:p>
    <w:p w:rsidR="00011F79" w:rsidRDefault="0087221C">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Проф</w:t>
      </w:r>
      <w:proofErr w:type="gramEnd"/>
      <w:r>
        <w:rPr>
          <w:rFonts w:ascii="Times New Roman" w:eastAsia="Times New Roman" w:hAnsi="Times New Roman" w:cs="Times New Roman"/>
          <w:sz w:val="28"/>
        </w:rPr>
        <w:t>ільним міністерством, яке відповідає за заходи щодо соціального захисту, є Міністерство соціальної політики України, діяльність якого регулюється Постановою Кабінет</w:t>
      </w:r>
      <w:r>
        <w:rPr>
          <w:rFonts w:ascii="Times New Roman" w:eastAsia="Times New Roman" w:hAnsi="Times New Roman" w:cs="Times New Roman"/>
          <w:sz w:val="28"/>
        </w:rPr>
        <w:t xml:space="preserve">у Міністрів України </w:t>
      </w:r>
      <w:r>
        <w:rPr>
          <w:rFonts w:ascii="Segoe UI Symbol" w:eastAsia="Segoe UI Symbol" w:hAnsi="Segoe UI Symbol" w:cs="Segoe UI Symbol"/>
          <w:sz w:val="28"/>
        </w:rPr>
        <w:t>№</w:t>
      </w:r>
      <w:r>
        <w:rPr>
          <w:rFonts w:ascii="Times New Roman" w:eastAsia="Times New Roman" w:hAnsi="Times New Roman" w:cs="Times New Roman"/>
          <w:sz w:val="28"/>
        </w:rPr>
        <w:t xml:space="preserve"> 423 від 17.06.2015 р.,  згідно з п. 1 якого , Міністерство соціальної політики України (Мінсоцполітики) є центральним органом виконавчої влади, діяльність якого спрямовується й координується Кабінетом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ів України і який забезпеч</w:t>
      </w:r>
      <w:r>
        <w:rPr>
          <w:rFonts w:ascii="Times New Roman" w:eastAsia="Times New Roman" w:hAnsi="Times New Roman" w:cs="Times New Roman"/>
          <w:sz w:val="28"/>
        </w:rPr>
        <w:t xml:space="preserve">ує формування та реалізує державну політику, у томі числі у сфері </w:t>
      </w:r>
      <w:r>
        <w:rPr>
          <w:rFonts w:ascii="Times New Roman" w:eastAsia="Times New Roman" w:hAnsi="Times New Roman" w:cs="Times New Roman"/>
          <w:sz w:val="28"/>
        </w:rPr>
        <w:lastRenderedPageBreak/>
        <w:t xml:space="preserve">соціальної політики, соціального діалогу, соціального захисту, а також забезпечує формування й реалізацію державної політики щодо соціального захисту ветеранів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ійни та учасників антитерорис</w:t>
      </w:r>
      <w:r>
        <w:rPr>
          <w:rFonts w:ascii="Times New Roman" w:eastAsia="Times New Roman" w:hAnsi="Times New Roman" w:cs="Times New Roman"/>
          <w:sz w:val="28"/>
        </w:rPr>
        <w:t>тичної операції, зокрема забезпечення їх житлом5. Реалізація повноважень згаданого суб’єкта втілюється через нормотворчу діяльність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ідп. 1–5 п. 4 Положення про Міністерство соціальної політики України від 17 червня 2015 р.); аналіз виконання державних </w:t>
      </w:r>
      <w:proofErr w:type="gramStart"/>
      <w:r>
        <w:rPr>
          <w:rFonts w:ascii="Times New Roman" w:eastAsia="Times New Roman" w:hAnsi="Times New Roman" w:cs="Times New Roman"/>
          <w:sz w:val="28"/>
        </w:rPr>
        <w:t>со</w:t>
      </w:r>
      <w:r>
        <w:rPr>
          <w:rFonts w:ascii="Times New Roman" w:eastAsia="Times New Roman" w:hAnsi="Times New Roman" w:cs="Times New Roman"/>
          <w:sz w:val="28"/>
        </w:rPr>
        <w:t>ц</w:t>
      </w:r>
      <w:proofErr w:type="gramEnd"/>
      <w:r>
        <w:rPr>
          <w:rFonts w:ascii="Times New Roman" w:eastAsia="Times New Roman" w:hAnsi="Times New Roman" w:cs="Times New Roman"/>
          <w:sz w:val="28"/>
        </w:rPr>
        <w:t>іальних гарантій, які передбачають надання соціального захисту (підп. 26 п. 4 Положення про Міністерство соціальної політики України від 17 червня 2015 р.); забезпечувальну діяльність зі сприяння створенню умов для використання праці громадян, які потребу</w:t>
      </w:r>
      <w:r>
        <w:rPr>
          <w:rFonts w:ascii="Times New Roman" w:eastAsia="Times New Roman" w:hAnsi="Times New Roman" w:cs="Times New Roman"/>
          <w:sz w:val="28"/>
        </w:rPr>
        <w:t xml:space="preserve">ють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й не здатні на рівних умовах конкурувати на ринку праці, а також розробку та внесення в установленому порядку пропозиції з питань соціального захисту населення від безробіття (підп. 15–16 п. 4 Положення про Міністерство соціальної п</w:t>
      </w:r>
      <w:r>
        <w:rPr>
          <w:rFonts w:ascii="Times New Roman" w:eastAsia="Times New Roman" w:hAnsi="Times New Roman" w:cs="Times New Roman"/>
          <w:sz w:val="28"/>
        </w:rPr>
        <w:t>олітики України від 17 червня 2015 р.); координаційні, координаційно-аналітичні й координаційно-методичні функції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ідп. 6, 8, 9, 53 п. 4 Положення про Міністерство соціальної політики України від 17 червня 2015 р.); моніторингові функції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ідп. 33 п. 4 По</w:t>
      </w:r>
      <w:r>
        <w:rPr>
          <w:rFonts w:ascii="Times New Roman" w:eastAsia="Times New Roman" w:hAnsi="Times New Roman" w:cs="Times New Roman"/>
          <w:sz w:val="28"/>
        </w:rPr>
        <w:t xml:space="preserve">ложення про Міністерство соціальної політики України від 17 червня 2015 р.); інформаційно-аналітичні функції (підп. 51 п. 4 Положення про Міністерство соціальної політики України від 17 червня 2015 р.) тощо.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Міністерство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є скла</w:t>
      </w:r>
      <w:r>
        <w:rPr>
          <w:rFonts w:ascii="Times New Roman" w:eastAsia="Times New Roman" w:hAnsi="Times New Roman" w:cs="Times New Roman"/>
          <w:sz w:val="28"/>
        </w:rPr>
        <w:t>дним багатопрофільним комплексом, який включає понад 30 його виробничих підрозділів, більш, ніж 100 територіальних центрів зайнятості й управлінь праці та зайнятості, соціального захисту населення, нагляду за охороною праці, пов’язаних з центральним апарат</w:t>
      </w:r>
      <w:r>
        <w:rPr>
          <w:rFonts w:ascii="Times New Roman" w:eastAsia="Times New Roman" w:hAnsi="Times New Roman" w:cs="Times New Roman"/>
          <w:sz w:val="28"/>
        </w:rPr>
        <w:t xml:space="preserve">ом. Крім того, до його складу входять понад 2,5 тис. районних центрів, відділів і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ідділень зайнятості, соціального захисту населення, надання житлових субсидій, соціальної допомоги вдома, інспекцій з контролю за дотриманням вимог законодавства про зайняті</w:t>
      </w:r>
      <w:r>
        <w:rPr>
          <w:rFonts w:ascii="Times New Roman" w:eastAsia="Times New Roman" w:hAnsi="Times New Roman" w:cs="Times New Roman"/>
          <w:sz w:val="28"/>
        </w:rPr>
        <w:t>сть населення, 14 центрів з нарахування та виплати пенсій та допомог, понад 250 будинків-інтернатів.</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Разом із тим, зважаючи на викладені повноваження, потрібно мати на увазі, що вони не можуть бути виконані виключно Міністерством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України: для цього залучаються Міністерство охорони здоров’я України, Міністерство освіти та науки України </w:t>
      </w:r>
      <w:r>
        <w:rPr>
          <w:rFonts w:ascii="Times New Roman" w:eastAsia="Times New Roman" w:hAnsi="Times New Roman" w:cs="Times New Roman"/>
          <w:sz w:val="28"/>
        </w:rPr>
        <w:t xml:space="preserve">й інші спеціально уповноважені центральні органи виконавчої влади зі суміжною компетенцією 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іальній сфері.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Заходи щодо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реалізуються також Міністерством освіти і науки України, що є центральним органом виконавчої влади і головним орг</w:t>
      </w:r>
      <w:r>
        <w:rPr>
          <w:rFonts w:ascii="Times New Roman" w:eastAsia="Times New Roman" w:hAnsi="Times New Roman" w:cs="Times New Roman"/>
          <w:sz w:val="28"/>
        </w:rPr>
        <w:t>аном у системі центральних органів виконавчої влади з формування та забезпечення реалізації державної політики у сфері освіти і науки, інновацій та інформатизації, інтелектуальної власності. Положенням про Міністерство освіти і науки України, що затверджен</w:t>
      </w:r>
      <w:r>
        <w:rPr>
          <w:rFonts w:ascii="Times New Roman" w:eastAsia="Times New Roman" w:hAnsi="Times New Roman" w:cs="Times New Roman"/>
          <w:sz w:val="28"/>
        </w:rPr>
        <w:t>о Постановою Кабінетів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w:t>
      </w:r>
      <w:r>
        <w:rPr>
          <w:rFonts w:ascii="Segoe UI Symbol" w:eastAsia="Segoe UI Symbol" w:hAnsi="Segoe UI Symbol" w:cs="Segoe UI Symbol"/>
          <w:sz w:val="28"/>
        </w:rPr>
        <w:t>№</w:t>
      </w:r>
      <w:r>
        <w:rPr>
          <w:rFonts w:ascii="Times New Roman" w:eastAsia="Times New Roman" w:hAnsi="Times New Roman" w:cs="Times New Roman"/>
          <w:sz w:val="28"/>
        </w:rPr>
        <w:t xml:space="preserve"> 630 від 16.10.2014 р., визначено, що даний державний орган у досліджуваній сфері забезпечує формування оптимальної мережі навчальних закладів, у тому числі, спеціальних шкіл, шкіл-інтернатів для задоволення освітн</w:t>
      </w:r>
      <w:r>
        <w:rPr>
          <w:rFonts w:ascii="Times New Roman" w:eastAsia="Times New Roman" w:hAnsi="Times New Roman" w:cs="Times New Roman"/>
          <w:sz w:val="28"/>
        </w:rPr>
        <w:t xml:space="preserve">іх потреб населення, у тому числі, осіб з інвалідністю, експериментальних навчальних закладів з урахуванням потреб особистості та регіональної специфіки; затверджує порядок забезпечення учнів, у тому числі, з особливими потребами навчальних закладів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ідруч</w:t>
      </w:r>
      <w:r>
        <w:rPr>
          <w:rFonts w:ascii="Times New Roman" w:eastAsia="Times New Roman" w:hAnsi="Times New Roman" w:cs="Times New Roman"/>
          <w:sz w:val="28"/>
        </w:rPr>
        <w:t>никами і навчальними посібниками; здійснює роботу з впровадження інноваційних освітніх технологій до навчально-виховного процесу дітей з особливими потребами шляхом запровадження інтегрованого навчання дітей цієї категорії у загальноосвітніх навчальних зак</w:t>
      </w:r>
      <w:r>
        <w:rPr>
          <w:rFonts w:ascii="Times New Roman" w:eastAsia="Times New Roman" w:hAnsi="Times New Roman" w:cs="Times New Roman"/>
          <w:sz w:val="28"/>
        </w:rPr>
        <w:t xml:space="preserve">ладах; удосконалює професійну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ідготовку дітей із порушеннями слуху; розробляє та апробує системний медико-психолого-педагогічний супровід </w:t>
      </w:r>
      <w:proofErr w:type="gramStart"/>
      <w:r>
        <w:rPr>
          <w:rFonts w:ascii="Times New Roman" w:eastAsia="Times New Roman" w:hAnsi="Times New Roman" w:cs="Times New Roman"/>
          <w:sz w:val="28"/>
        </w:rPr>
        <w:t>д</w:t>
      </w:r>
      <w:proofErr w:type="gramEnd"/>
      <w:r>
        <w:rPr>
          <w:rFonts w:ascii="Times New Roman" w:eastAsia="Times New Roman" w:hAnsi="Times New Roman" w:cs="Times New Roman"/>
          <w:sz w:val="28"/>
        </w:rPr>
        <w:t>ітей із порушеннями зору раннього, дошкільного та шкільного віку тощо.</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У сфері реалізації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діють </w:t>
      </w:r>
      <w:r>
        <w:rPr>
          <w:rFonts w:ascii="Times New Roman" w:eastAsia="Times New Roman" w:hAnsi="Times New Roman" w:cs="Times New Roman"/>
          <w:sz w:val="28"/>
        </w:rPr>
        <w:t xml:space="preserve">й інші центральні органи виконавчої влади, діяльність яких спрямовується та координується Кабінетом Міністрів України через Віце-прем’єр-міністра України – Міністра соціальної політики України, а саме: Державна служба України з питань праці, </w:t>
      </w:r>
      <w:r>
        <w:rPr>
          <w:rFonts w:ascii="Times New Roman" w:eastAsia="Times New Roman" w:hAnsi="Times New Roman" w:cs="Times New Roman"/>
          <w:sz w:val="28"/>
        </w:rPr>
        <w:lastRenderedPageBreak/>
        <w:t>Державна служб</w:t>
      </w:r>
      <w:r>
        <w:rPr>
          <w:rFonts w:ascii="Times New Roman" w:eastAsia="Times New Roman" w:hAnsi="Times New Roman" w:cs="Times New Roman"/>
          <w:sz w:val="28"/>
        </w:rPr>
        <w:t xml:space="preserve">а зайнятості України, Державна служба у справах ветеранів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ійни та учасників АТО, Державна інспекція України з питань праці.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Виконавчу владу в областях і районах, містах Києві та Севастополі здійснюють місцеві державні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 xml:space="preserve">іністрації, які також реалізують </w:t>
      </w:r>
      <w:r>
        <w:rPr>
          <w:rFonts w:ascii="Times New Roman" w:eastAsia="Times New Roman" w:hAnsi="Times New Roman" w:cs="Times New Roman"/>
          <w:sz w:val="28"/>
        </w:rPr>
        <w:t xml:space="preserve">повноваження, делеговані їм відповідними радами. Одним з основних завдань, що стоять перед ними, є виконання державних і регіональних програм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іально-економічного розвитку.</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Законом України «Про місцеві державні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іністрації» за відповідними органами зак</w:t>
      </w:r>
      <w:r>
        <w:rPr>
          <w:rFonts w:ascii="Times New Roman" w:eastAsia="Times New Roman" w:hAnsi="Times New Roman" w:cs="Times New Roman"/>
          <w:sz w:val="28"/>
        </w:rPr>
        <w:t xml:space="preserve">ріплено повноваження щодо: реалізації державної політики в галузі соціального забезпечення та соціального захисту соціально незахищених громадян; сприяння розвитку їх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 правильному і своєчасному призначенню і виплаті державних пенсі</w:t>
      </w:r>
      <w:r>
        <w:rPr>
          <w:rFonts w:ascii="Times New Roman" w:eastAsia="Times New Roman" w:hAnsi="Times New Roman" w:cs="Times New Roman"/>
          <w:sz w:val="28"/>
        </w:rPr>
        <w:t xml:space="preserve">й та допомоги, поданню адресної соціальної допомоги та підтримки, інших компенсаційних заходів соціального захисту. Таким чином, державні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іністрації покликана захищати права і законні інтереси громадян та держави, забезпечувати комплексний соціально-еко</w:t>
      </w:r>
      <w:r>
        <w:rPr>
          <w:rFonts w:ascii="Times New Roman" w:eastAsia="Times New Roman" w:hAnsi="Times New Roman" w:cs="Times New Roman"/>
          <w:sz w:val="28"/>
        </w:rPr>
        <w:t>номічний розвиток території та реалізацію державної політики у визначених законодавством сферах управління.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Державні органи виконавчої влади є основними, але не єдиними органами реалізації державної  політики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інвалідів, оскільки</w:t>
      </w:r>
      <w:r>
        <w:rPr>
          <w:rFonts w:ascii="Times New Roman" w:eastAsia="Times New Roman" w:hAnsi="Times New Roman" w:cs="Times New Roman"/>
          <w:sz w:val="28"/>
        </w:rPr>
        <w:t xml:space="preserve"> відповідні повноваження мають також органи місцевого самоврядування. Відповідно до Європейської хартії місцевого самоврядування, місцеве самоврядування означає право і спроможність місцевих властей здійснювати в межах закону регулювання й управління суттє</w:t>
      </w:r>
      <w:r>
        <w:rPr>
          <w:rFonts w:ascii="Times New Roman" w:eastAsia="Times New Roman" w:hAnsi="Times New Roman" w:cs="Times New Roman"/>
          <w:sz w:val="28"/>
        </w:rPr>
        <w:t>вою часткою суспільних справ, які належать до сфери їхньої компетенції, в інтересах місцевого населення.</w:t>
      </w:r>
    </w:p>
    <w:p w:rsidR="00011F79" w:rsidRDefault="0087221C">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урахуванням вищевикладеного, в роботі було запропоновано схеми, які віддзеркалюють співвідношення компетенції зазначених суб’єктів у сфері соціальног</w:t>
      </w:r>
      <w:r>
        <w:rPr>
          <w:rFonts w:ascii="Times New Roman" w:eastAsia="Times New Roman" w:hAnsi="Times New Roman" w:cs="Times New Roman"/>
          <w:sz w:val="28"/>
        </w:rPr>
        <w:t xml:space="preserve">о захисту в Україні та зроблено висновок про те, що система </w:t>
      </w:r>
      <w:r>
        <w:rPr>
          <w:rFonts w:ascii="Times New Roman" w:eastAsia="Times New Roman" w:hAnsi="Times New Roman" w:cs="Times New Roman"/>
          <w:sz w:val="28"/>
        </w:rPr>
        <w:lastRenderedPageBreak/>
        <w:t xml:space="preserve">суб’єктів публічної влади у сфері соціального забезпечення включає наступні ланки: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центральна ланка (Кабінет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Міністерство соціальної політики України; Міністерство освіти і </w:t>
      </w:r>
      <w:r>
        <w:rPr>
          <w:rFonts w:ascii="Times New Roman" w:eastAsia="Times New Roman" w:hAnsi="Times New Roman" w:cs="Times New Roman"/>
          <w:sz w:val="28"/>
        </w:rPr>
        <w:t xml:space="preserve">науки України; Міністерство охорони здоров’я України та ін.);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 місцева ланка (місцеві державні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 xml:space="preserve">іністрації; органи місцевого самоврядування);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допоміжна ланка (інші органи державної влади, до повноважень яких на пряму чи опосередковано входить спри</w:t>
      </w:r>
      <w:r>
        <w:rPr>
          <w:rFonts w:ascii="Times New Roman" w:eastAsia="Times New Roman" w:hAnsi="Times New Roman" w:cs="Times New Roman"/>
          <w:sz w:val="28"/>
        </w:rPr>
        <w:t xml:space="preserve">яння реалізації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Фінансове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має свої певні особливості, які виокремлюють його від інших видів соціально-економічної діяльності, які знаходять свій прояв як у формуванні, так і у використанні фінансо</w:t>
      </w:r>
      <w:r>
        <w:rPr>
          <w:rFonts w:ascii="Times New Roman" w:eastAsia="Times New Roman" w:hAnsi="Times New Roman" w:cs="Times New Roman"/>
          <w:sz w:val="28"/>
        </w:rPr>
        <w:t>вих ресурсів на соціальні цілі. Ми погоджуємося з думкою науковців, які визначають фінансове забезпечення соціального захисту населення як систему грошових відносин розподільчого характеру, в процесі яких за рахунок податків та спеціальних внесків формують</w:t>
      </w:r>
      <w:r>
        <w:rPr>
          <w:rFonts w:ascii="Times New Roman" w:eastAsia="Times New Roman" w:hAnsi="Times New Roman" w:cs="Times New Roman"/>
          <w:sz w:val="28"/>
        </w:rPr>
        <w:t xml:space="preserve">ся централізовані та децентралізовані фонди фінансових ресурсів, які в подальшому використовуються на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іальних виплат. Безпосередньо методи фінансового забезпечення в Україні реалізуються через три основні форми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соціальн</w:t>
      </w:r>
      <w:r>
        <w:rPr>
          <w:rFonts w:ascii="Times New Roman" w:eastAsia="Times New Roman" w:hAnsi="Times New Roman" w:cs="Times New Roman"/>
          <w:sz w:val="28"/>
        </w:rPr>
        <w:t xml:space="preserve">е страхування, соціальне забезпечення та соціальну допомогу. Сам процес фінансового забезпечення можливо умовно поділити на два етапи: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формування фінансових ресурсі</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використання фінансових ресурсі</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w:t>
      </w:r>
    </w:p>
    <w:p w:rsidR="00011F79" w:rsidRDefault="0087221C">
      <w:pPr>
        <w:spacing w:after="0" w:line="360" w:lineRule="auto"/>
        <w:ind w:firstLine="709"/>
        <w:jc w:val="both"/>
        <w:rPr>
          <w:rFonts w:ascii="Times New Roman" w:eastAsia="Times New Roman" w:hAnsi="Times New Roman" w:cs="Times New Roman"/>
          <w:sz w:val="30"/>
        </w:rPr>
      </w:pPr>
      <w:r>
        <w:rPr>
          <w:rFonts w:ascii="Times New Roman" w:eastAsia="Times New Roman" w:hAnsi="Times New Roman" w:cs="Times New Roman"/>
          <w:sz w:val="30"/>
        </w:rPr>
        <w:t xml:space="preserve">Інтеграція України до </w:t>
      </w:r>
      <w:proofErr w:type="gramStart"/>
      <w:r>
        <w:rPr>
          <w:rFonts w:ascii="Times New Roman" w:eastAsia="Times New Roman" w:hAnsi="Times New Roman" w:cs="Times New Roman"/>
          <w:sz w:val="30"/>
        </w:rPr>
        <w:t>св</w:t>
      </w:r>
      <w:proofErr w:type="gramEnd"/>
      <w:r>
        <w:rPr>
          <w:rFonts w:ascii="Times New Roman" w:eastAsia="Times New Roman" w:hAnsi="Times New Roman" w:cs="Times New Roman"/>
          <w:sz w:val="30"/>
        </w:rPr>
        <w:t>ітової економіки, глоб</w:t>
      </w:r>
      <w:r>
        <w:rPr>
          <w:rFonts w:ascii="Times New Roman" w:eastAsia="Times New Roman" w:hAnsi="Times New Roman" w:cs="Times New Roman"/>
          <w:sz w:val="30"/>
        </w:rPr>
        <w:t>алізаційні процеси у світі та членство України в Раді Європи потребують адаптації національного законодавства до стандартів Європейського співтовариства, у тому числі з питань прав і свобод громадян, рівня їх життя. Україною ратифіковано близько 30 конвенц</w:t>
      </w:r>
      <w:r>
        <w:rPr>
          <w:rFonts w:ascii="Times New Roman" w:eastAsia="Times New Roman" w:hAnsi="Times New Roman" w:cs="Times New Roman"/>
          <w:sz w:val="30"/>
        </w:rPr>
        <w:t>ій</w:t>
      </w:r>
      <w:proofErr w:type="gramStart"/>
      <w:r>
        <w:rPr>
          <w:rFonts w:ascii="Times New Roman" w:eastAsia="Times New Roman" w:hAnsi="Times New Roman" w:cs="Times New Roman"/>
          <w:sz w:val="30"/>
        </w:rPr>
        <w:t xml:space="preserve"> Р</w:t>
      </w:r>
      <w:proofErr w:type="gramEnd"/>
      <w:r>
        <w:rPr>
          <w:rFonts w:ascii="Times New Roman" w:eastAsia="Times New Roman" w:hAnsi="Times New Roman" w:cs="Times New Roman"/>
          <w:sz w:val="30"/>
        </w:rPr>
        <w:t xml:space="preserve">ади Європи.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30"/>
        </w:rPr>
        <w:lastRenderedPageBreak/>
        <w:t xml:space="preserve">Упродовж останніх років законодавчі акти, програми та інші нормативні документи, що визначають обсяги видатків державного і місцевих бюджетів, зокрема на </w:t>
      </w:r>
      <w:proofErr w:type="gramStart"/>
      <w:r>
        <w:rPr>
          <w:rFonts w:ascii="Times New Roman" w:eastAsia="Times New Roman" w:hAnsi="Times New Roman" w:cs="Times New Roman"/>
          <w:sz w:val="30"/>
        </w:rPr>
        <w:t>соц</w:t>
      </w:r>
      <w:proofErr w:type="gramEnd"/>
      <w:r>
        <w:rPr>
          <w:rFonts w:ascii="Times New Roman" w:eastAsia="Times New Roman" w:hAnsi="Times New Roman" w:cs="Times New Roman"/>
          <w:sz w:val="30"/>
        </w:rPr>
        <w:t>іальний захист, здебільшого приймалися без належного врахування можливостей економ</w:t>
      </w:r>
      <w:r>
        <w:rPr>
          <w:rFonts w:ascii="Times New Roman" w:eastAsia="Times New Roman" w:hAnsi="Times New Roman" w:cs="Times New Roman"/>
          <w:sz w:val="30"/>
        </w:rPr>
        <w:t xml:space="preserve">іки та населення щодо формування доходів бюджету. Це призвело до структурної розбалансованості державних фінансів, значних (прихованих і явних) дефіцитів </w:t>
      </w:r>
      <w:proofErr w:type="gramStart"/>
      <w:r>
        <w:rPr>
          <w:rFonts w:ascii="Times New Roman" w:eastAsia="Times New Roman" w:hAnsi="Times New Roman" w:cs="Times New Roman"/>
          <w:sz w:val="30"/>
        </w:rPr>
        <w:t>державного</w:t>
      </w:r>
      <w:proofErr w:type="gramEnd"/>
      <w:r>
        <w:rPr>
          <w:rFonts w:ascii="Times New Roman" w:eastAsia="Times New Roman" w:hAnsi="Times New Roman" w:cs="Times New Roman"/>
          <w:sz w:val="30"/>
        </w:rPr>
        <w:t xml:space="preserve"> бюджету. Розриви між потребами та реальними обсягами ресурсів бюджетів можуть бути подолані</w:t>
      </w:r>
      <w:r>
        <w:rPr>
          <w:rFonts w:ascii="Times New Roman" w:eastAsia="Times New Roman" w:hAnsi="Times New Roman" w:cs="Times New Roman"/>
          <w:sz w:val="30"/>
        </w:rPr>
        <w:t xml:space="preserve"> шляхом призупинення чинності окремих нормативно-правових актів, видатки на виконання яких у бюджетах не передбачені або передбачені не в повному обсязі. Це дозволить забезпечити необхідне фінансування першочергових </w:t>
      </w:r>
      <w:proofErr w:type="gramStart"/>
      <w:r>
        <w:rPr>
          <w:rFonts w:ascii="Times New Roman" w:eastAsia="Times New Roman" w:hAnsi="Times New Roman" w:cs="Times New Roman"/>
          <w:sz w:val="30"/>
        </w:rPr>
        <w:t>соц</w:t>
      </w:r>
      <w:proofErr w:type="gramEnd"/>
      <w:r>
        <w:rPr>
          <w:rFonts w:ascii="Times New Roman" w:eastAsia="Times New Roman" w:hAnsi="Times New Roman" w:cs="Times New Roman"/>
          <w:sz w:val="30"/>
        </w:rPr>
        <w:t>іальних програм і  водночас запобігти</w:t>
      </w:r>
      <w:r>
        <w:rPr>
          <w:rFonts w:ascii="Times New Roman" w:eastAsia="Times New Roman" w:hAnsi="Times New Roman" w:cs="Times New Roman"/>
          <w:sz w:val="30"/>
        </w:rPr>
        <w:t xml:space="preserve"> зростанню такої заборгованості. </w:t>
      </w:r>
      <w:r>
        <w:rPr>
          <w:rFonts w:ascii="Times New Roman" w:eastAsia="Times New Roman" w:hAnsi="Times New Roman" w:cs="Times New Roman"/>
          <w:sz w:val="28"/>
        </w:rPr>
        <w:t xml:space="preserve">Кожен з етапів характеризується набором певних елементів. Найвагомішим джерелом фінансових ресурсів, які спрямовуються на фінансове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 Україні, як і в більшості країн світу, є державні центра</w:t>
      </w:r>
      <w:r>
        <w:rPr>
          <w:rFonts w:ascii="Times New Roman" w:eastAsia="Times New Roman" w:hAnsi="Times New Roman" w:cs="Times New Roman"/>
          <w:sz w:val="28"/>
        </w:rPr>
        <w:t xml:space="preserve">лізовані фонди, що включають в себе державний та місцеві бюджети. Також важливою особливістю фінансового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за рахунок державних коштів є те, що значна кількість програм соціального захисту фінансується за рахунок коштів місце</w:t>
      </w:r>
      <w:r>
        <w:rPr>
          <w:rFonts w:ascii="Times New Roman" w:eastAsia="Times New Roman" w:hAnsi="Times New Roman" w:cs="Times New Roman"/>
          <w:sz w:val="28"/>
        </w:rPr>
        <w:t xml:space="preserve">вих бюджетів. Держава органам місцевого самоврядування делегувала значну кількість повноважень соціального спрямування, переклавши на них їх часткове або повне фінансове забезпечення. За умов постійної нестачі фінансових ресурсів у місцевих бюджетах часто </w:t>
      </w:r>
      <w:r>
        <w:rPr>
          <w:rFonts w:ascii="Times New Roman" w:eastAsia="Times New Roman" w:hAnsi="Times New Roman" w:cs="Times New Roman"/>
          <w:sz w:val="28"/>
        </w:rPr>
        <w:t xml:space="preserve">ці програми недофінансовані. Тому, однією з головних проблем фінансування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за рахунок бюджетних коштів на місцях залишається відсутність чіткого і науково обґрунтованого критерію розподілу бюджетних повноважень; значна </w:t>
      </w:r>
      <w:r>
        <w:rPr>
          <w:rFonts w:ascii="Times New Roman" w:eastAsia="Times New Roman" w:hAnsi="Times New Roman" w:cs="Times New Roman"/>
          <w:sz w:val="28"/>
        </w:rPr>
        <w:t xml:space="preserve">перевага делегованих повноважень у їх загальному обсязі; нестача фінансових ресурсів для їхньої реалізації на мінімальному, гарантованому </w:t>
      </w:r>
      <w:r>
        <w:rPr>
          <w:rFonts w:ascii="Times New Roman" w:eastAsia="Times New Roman" w:hAnsi="Times New Roman" w:cs="Times New Roman"/>
          <w:sz w:val="28"/>
        </w:rPr>
        <w:lastRenderedPageBreak/>
        <w:t xml:space="preserve">законодавством Україні,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івні; відсутність зацікавленості територіальних громад у пошуку нових джерел доходів; суб’єкт</w:t>
      </w:r>
      <w:r>
        <w:rPr>
          <w:rFonts w:ascii="Times New Roman" w:eastAsia="Times New Roman" w:hAnsi="Times New Roman" w:cs="Times New Roman"/>
          <w:sz w:val="28"/>
        </w:rPr>
        <w:t xml:space="preserve">ивна оцінка потенціалу платоспроможності регіонів; утриманська позиція регіонів; низька ефективність використання бюджетних коштів. Такий стан речей прямо впливає не лише на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івень соціальної захищеності населення, а й на соціально-економічний розвиток тог</w:t>
      </w:r>
      <w:r>
        <w:rPr>
          <w:rFonts w:ascii="Times New Roman" w:eastAsia="Times New Roman" w:hAnsi="Times New Roman" w:cs="Times New Roman"/>
          <w:sz w:val="28"/>
        </w:rPr>
        <w:t>о чи іншого регіону.</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окремі періоди видатки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та соціальне забезпечення становили навіть більшу частку у зведеному бюджеті. У 2013 р. соціальний розвиток країни був визначений одним із політичних пріоритетів, а отже, частка бюджетних в</w:t>
      </w:r>
      <w:r>
        <w:rPr>
          <w:rFonts w:ascii="Times New Roman" w:eastAsia="Times New Roman" w:hAnsi="Times New Roman" w:cs="Times New Roman"/>
          <w:sz w:val="28"/>
        </w:rPr>
        <w:t xml:space="preserve">идатків на соціальний захист та соціальне забезпечення зросла до 28% загальної суми видатків зведеного бюджету.  Впродовж 2017–2019 років, які було проаналізовано в межах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ідження, обсяг річних видатків на соціальний захист та соціальне забезпечення скл</w:t>
      </w:r>
      <w:r>
        <w:rPr>
          <w:rFonts w:ascii="Times New Roman" w:eastAsia="Times New Roman" w:hAnsi="Times New Roman" w:cs="Times New Roman"/>
          <w:sz w:val="28"/>
        </w:rPr>
        <w:t xml:space="preserve">адав у середньому 29 % загальної суми видатків зведеного бюджету України. Фінансування заходів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 Україні відбувається частково за рахунок державних цільових позабюджетних фондів, а саме: Фонду загальнообов’язкового державного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w:t>
      </w:r>
      <w:r>
        <w:rPr>
          <w:rFonts w:ascii="Times New Roman" w:eastAsia="Times New Roman" w:hAnsi="Times New Roman" w:cs="Times New Roman"/>
          <w:sz w:val="28"/>
        </w:rPr>
        <w:t>о страхування України та Пенсійного фонду України.</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Відповідно до наказу Міністерства фінансів України від 14.01.2011 р. </w:t>
      </w:r>
      <w:r>
        <w:rPr>
          <w:rFonts w:ascii="Segoe UI Symbol" w:eastAsia="Segoe UI Symbol" w:hAnsi="Segoe UI Symbol" w:cs="Segoe UI Symbol"/>
          <w:sz w:val="28"/>
        </w:rPr>
        <w:t>№</w:t>
      </w:r>
      <w:r>
        <w:rPr>
          <w:rFonts w:ascii="Times New Roman" w:eastAsia="Times New Roman" w:hAnsi="Times New Roman" w:cs="Times New Roman"/>
          <w:sz w:val="28"/>
        </w:rPr>
        <w:t xml:space="preserve"> 11 (зі змінами) “Про бюджетну класифікацію” до структури видатків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спрямування в Україні належать видатки на охорону здоров</w:t>
      </w:r>
      <w:r>
        <w:rPr>
          <w:rFonts w:ascii="Times New Roman" w:eastAsia="Times New Roman" w:hAnsi="Times New Roman" w:cs="Times New Roman"/>
          <w:sz w:val="28"/>
        </w:rPr>
        <w:t xml:space="preserve">’я, освіту, духовний та фізичний розвиток, соціальний захист і соціальне забезпечення. Бюджетні видатки на соціальний захист та соціальне забезпечення передбачають фінансування соціального захисту у випадку непрацездатності, пенсіонерів, ветеранів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ійни та</w:t>
      </w:r>
      <w:r>
        <w:rPr>
          <w:rFonts w:ascii="Times New Roman" w:eastAsia="Times New Roman" w:hAnsi="Times New Roman" w:cs="Times New Roman"/>
          <w:sz w:val="28"/>
        </w:rPr>
        <w:t xml:space="preserve"> праці, захист сім’ї, дітей та молоді, безробітних, допомог у вирішенні житлових питань, соціального захисту інших категорій населення, фінансування фундаментальних та прикладних досліджень і розробок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та іншої діяльності щодо со</w:t>
      </w:r>
      <w:r>
        <w:rPr>
          <w:rFonts w:ascii="Times New Roman" w:eastAsia="Times New Roman" w:hAnsi="Times New Roman" w:cs="Times New Roman"/>
          <w:sz w:val="28"/>
        </w:rPr>
        <w:t xml:space="preserve">ціального захисту, що передбачено  Бюджетним кодексом України.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Як зазначає М. Кропивницький, проаналізувавши питому вагу видатків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забезпечення, що  сталої тенденції у фінансування соціальної сфери у нашій державі, на жаль немає. Питома вага в</w:t>
      </w:r>
      <w:r>
        <w:rPr>
          <w:rFonts w:ascii="Times New Roman" w:eastAsia="Times New Roman" w:hAnsi="Times New Roman" w:cs="Times New Roman"/>
          <w:sz w:val="28"/>
        </w:rPr>
        <w:t xml:space="preserve">идатків на соціальне забезпечення щороку коливається то до збільшення, то до зменшення. Такі коливання зумовлені нестабільною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іально-економічною та політичною ситуацією в країні, трансформаційними процесами у сфері економіки, соціального забезпечення.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умовах обмеженості фінансових ресурсів держави проблему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доцільно вирішувати шляхом трансформації політики доходів громадян країни, а не через збільшення його фінансування за рахунок державних коштів. Адже збільшення обсягів </w:t>
      </w:r>
      <w:r>
        <w:rPr>
          <w:rFonts w:ascii="Times New Roman" w:eastAsia="Times New Roman" w:hAnsi="Times New Roman" w:cs="Times New Roman"/>
          <w:sz w:val="28"/>
        </w:rPr>
        <w:t xml:space="preserve">видатків бюджету на соціальний захист призводить до формування у населення сталої залежності від матеріальної державної допомоги і в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ідсумку майже не впливає на зростання рівня добробуту громадян країни. </w:t>
      </w:r>
    </w:p>
    <w:p w:rsidR="00011F79" w:rsidRDefault="0087221C">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метою вирішення означених проблем та досягнення </w:t>
      </w:r>
      <w:r>
        <w:rPr>
          <w:rFonts w:ascii="Times New Roman" w:eastAsia="Times New Roman" w:hAnsi="Times New Roman" w:cs="Times New Roman"/>
          <w:sz w:val="28"/>
        </w:rPr>
        <w:t>в Україні рівня європейських стандартів життя необхідно здійснити низку заходів щодо підвищення ефективності бюджетного забезпечення соціального захисту населення, які пропонують М. Кудінова, З. Лободіна, О. Яфінович, а саме: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 </w:t>
      </w:r>
      <w:r>
        <w:rPr>
          <w:rFonts w:ascii="Times New Roman" w:eastAsia="Times New Roman" w:hAnsi="Times New Roman" w:cs="Times New Roman"/>
          <w:sz w:val="28"/>
        </w:rPr>
        <w:t xml:space="preserve">запровадити ефективні моделі адресної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підтримки;</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збільшити обсяг інвестицій держави в освіту;</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3) забезпечити умови для справедливого механізму перерозподілу доходів (у межах прийняття щорічного Закону про Державний бюджет та відповідних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ішен</w:t>
      </w:r>
      <w:r>
        <w:rPr>
          <w:rFonts w:ascii="Times New Roman" w:eastAsia="Times New Roman" w:hAnsi="Times New Roman" w:cs="Times New Roman"/>
          <w:sz w:val="28"/>
        </w:rPr>
        <w:t>ь про місцеві бюджети);</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4) розробити стратегії та державні програми, спрямовані на  формування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іально-економічних відносин і взаємозв’язків (стратегії та програми у сфері освіти, охорони здоров’я, житлово-комунального господарства тощо);</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поступово вп</w:t>
      </w:r>
      <w:r>
        <w:rPr>
          <w:rFonts w:ascii="Times New Roman" w:eastAsia="Times New Roman" w:hAnsi="Times New Roman" w:cs="Times New Roman"/>
          <w:sz w:val="28"/>
        </w:rPr>
        <w:t xml:space="preserve">роваджувати стратегії, які включають заходи, спрямовані на побудову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капіталу в суспільстві (розвиток програм модернізації соціального захисту населення, зокрема, адресних </w:t>
      </w:r>
      <w:r>
        <w:rPr>
          <w:rFonts w:ascii="Times New Roman" w:eastAsia="Times New Roman" w:hAnsi="Times New Roman" w:cs="Times New Roman"/>
          <w:sz w:val="28"/>
        </w:rPr>
        <w:lastRenderedPageBreak/>
        <w:t>механізмів підтримки вразливих верств населення, сприяння розвитку соціал</w:t>
      </w:r>
      <w:r>
        <w:rPr>
          <w:rFonts w:ascii="Times New Roman" w:eastAsia="Times New Roman" w:hAnsi="Times New Roman" w:cs="Times New Roman"/>
          <w:sz w:val="28"/>
        </w:rPr>
        <w:t>ьних партнерств тощо);</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6) вдосконалити порядок бюджетного планування та прогнозування видатків бюджетів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ізних рівнів на соціальний захист з метою наближення до реальних показників їх фінансового забезпечення;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7) скоротити перелік видів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пільг в</w:t>
      </w:r>
      <w:r>
        <w:rPr>
          <w:rFonts w:ascii="Times New Roman" w:eastAsia="Times New Roman" w:hAnsi="Times New Roman" w:cs="Times New Roman"/>
          <w:sz w:val="28"/>
        </w:rPr>
        <w:t xml:space="preserve"> поєднанні з введенням обов’язкової перевірки доходів заявника при їх призначенні;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8) сприяти розвитку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партнерства основних груп населення, підприємницьких структур і держави та поєднанню різних форм надання соціальних послуг – державних і прив</w:t>
      </w:r>
      <w:r>
        <w:rPr>
          <w:rFonts w:ascii="Times New Roman" w:eastAsia="Times New Roman" w:hAnsi="Times New Roman" w:cs="Times New Roman"/>
          <w:sz w:val="28"/>
        </w:rPr>
        <w:t>атних;</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9) поступово переходити до політики, спрямованої на зростання індивідуальних доходів населення, щоб кожний працюючий громадянин міг за рахунок власних коштів забезпечити себе необхідними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іальними послугами.</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i/>
          <w:sz w:val="28"/>
        </w:rPr>
        <w:t xml:space="preserve">Апробація результатів </w:t>
      </w:r>
      <w:proofErr w:type="gramStart"/>
      <w:r>
        <w:rPr>
          <w:rFonts w:ascii="Times New Roman" w:eastAsia="Times New Roman" w:hAnsi="Times New Roman" w:cs="Times New Roman"/>
          <w:i/>
          <w:sz w:val="28"/>
        </w:rPr>
        <w:t>досл</w:t>
      </w:r>
      <w:proofErr w:type="gramEnd"/>
      <w:r>
        <w:rPr>
          <w:rFonts w:ascii="Times New Roman" w:eastAsia="Times New Roman" w:hAnsi="Times New Roman" w:cs="Times New Roman"/>
          <w:i/>
          <w:sz w:val="28"/>
        </w:rPr>
        <w:t>ідження.</w:t>
      </w:r>
      <w:r>
        <w:rPr>
          <w:rFonts w:ascii="Times New Roman" w:eastAsia="Times New Roman" w:hAnsi="Times New Roman" w:cs="Times New Roman"/>
          <w:sz w:val="28"/>
        </w:rPr>
        <w:t xml:space="preserve"> Результати кваліфікаційної роботи були обговорені на засіданнях кафедри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іністративного та господарського права Запорізького національного університету. Положення даної магістерської роботи були враховані автором в ході підготовки наукових статей для оп</w:t>
      </w:r>
      <w:r>
        <w:rPr>
          <w:rFonts w:ascii="Times New Roman" w:eastAsia="Times New Roman" w:hAnsi="Times New Roman" w:cs="Times New Roman"/>
          <w:sz w:val="28"/>
        </w:rPr>
        <w:t xml:space="preserve">ублікування в українській наукові періодиці, під час участі у роботі Всеукраїнській науково-практичній  конференції «Правова освіта </w:t>
      </w:r>
      <w:proofErr w:type="gramStart"/>
      <w:r>
        <w:rPr>
          <w:rFonts w:ascii="Times New Roman" w:eastAsia="Times New Roman" w:hAnsi="Times New Roman" w:cs="Times New Roman"/>
          <w:sz w:val="28"/>
        </w:rPr>
        <w:t>та</w:t>
      </w:r>
      <w:proofErr w:type="gramEnd"/>
      <w:r>
        <w:rPr>
          <w:rFonts w:ascii="Times New Roman" w:eastAsia="Times New Roman" w:hAnsi="Times New Roman" w:cs="Times New Roman"/>
          <w:sz w:val="28"/>
        </w:rPr>
        <w:t xml:space="preserve"> правова наука в умовах сучасних трансформаційних процесів» м. Запоріжжя, 20 листопада 2019 року. </w:t>
      </w:r>
    </w:p>
    <w:p w:rsidR="00011F79" w:rsidRDefault="0087221C">
      <w:pPr>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011F79" w:rsidRDefault="00011F79">
      <w:pPr>
        <w:rPr>
          <w:rFonts w:ascii="Times New Roman" w:eastAsia="Times New Roman" w:hAnsi="Times New Roman" w:cs="Times New Roman"/>
          <w:sz w:val="28"/>
        </w:rPr>
      </w:pPr>
    </w:p>
    <w:p w:rsidR="00011F79" w:rsidRDefault="0087221C">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РОЗДІЛ 2. ПРАКТИЧНА </w:t>
      </w:r>
      <w:r>
        <w:rPr>
          <w:rFonts w:ascii="Times New Roman" w:eastAsia="Times New Roman" w:hAnsi="Times New Roman" w:cs="Times New Roman"/>
          <w:sz w:val="28"/>
        </w:rPr>
        <w:t>ЧАСТИНА</w: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2.1.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населення: зміст поняття та ґенеза нормативно-правового регулювання</w:t>
      </w:r>
    </w:p>
    <w:p w:rsidR="00011F79" w:rsidRDefault="00011F79">
      <w:pPr>
        <w:spacing w:after="0" w:line="360" w:lineRule="auto"/>
        <w:ind w:firstLine="709"/>
        <w:jc w:val="center"/>
        <w:rPr>
          <w:rFonts w:ascii="Times New Roman" w:eastAsia="Times New Roman" w:hAnsi="Times New Roman" w:cs="Times New Roman"/>
          <w:sz w:val="28"/>
        </w:rPr>
      </w:pPr>
    </w:p>
    <w:p w:rsidR="00011F79" w:rsidRDefault="00011F79">
      <w:pPr>
        <w:spacing w:after="0" w:line="360" w:lineRule="auto"/>
        <w:ind w:firstLine="709"/>
        <w:jc w:val="center"/>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4601"/>
        <w:gridCol w:w="4664"/>
        <w:gridCol w:w="166"/>
        <w:gridCol w:w="32"/>
      </w:tblGrid>
      <w:tr w:rsidR="00011F79">
        <w:tblPrEx>
          <w:tblCellMar>
            <w:top w:w="0" w:type="dxa"/>
            <w:bottom w:w="0" w:type="dxa"/>
          </w:tblCellMar>
        </w:tblPrEx>
        <w:trPr>
          <w:gridAfter w:val="2"/>
          <w:wAfter w:w="210" w:type="dxa"/>
          <w:trHeight w:val="1"/>
        </w:trPr>
        <w:tc>
          <w:tcPr>
            <w:tcW w:w="4785"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center"/>
            </w:pPr>
            <w:r>
              <w:rPr>
                <w:rFonts w:ascii="Times New Roman" w:eastAsia="Times New Roman" w:hAnsi="Times New Roman" w:cs="Times New Roman"/>
                <w:sz w:val="28"/>
              </w:rPr>
              <w:t>Період</w:t>
            </w: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center"/>
            </w:pPr>
            <w:r>
              <w:rPr>
                <w:rFonts w:ascii="Times New Roman" w:eastAsia="Times New Roman" w:hAnsi="Times New Roman" w:cs="Times New Roman"/>
                <w:sz w:val="28"/>
              </w:rPr>
              <w:t>Нормативні акти, специфіка</w:t>
            </w:r>
          </w:p>
        </w:tc>
      </w:tr>
      <w:tr w:rsidR="00011F79">
        <w:tblPrEx>
          <w:tblCellMar>
            <w:top w:w="0" w:type="dxa"/>
            <w:bottom w:w="0" w:type="dxa"/>
          </w:tblCellMar>
        </w:tblPrEx>
        <w:trPr>
          <w:gridAfter w:val="2"/>
          <w:wAfter w:w="210" w:type="dxa"/>
        </w:trPr>
        <w:tc>
          <w:tcPr>
            <w:tcW w:w="4785" w:type="dxa"/>
            <w:vMerge w:val="restart"/>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center"/>
            </w:pPr>
            <w:r>
              <w:rPr>
                <w:rFonts w:ascii="Times New Roman" w:eastAsia="Times New Roman" w:hAnsi="Times New Roman" w:cs="Times New Roman"/>
                <w:sz w:val="28"/>
              </w:rPr>
              <w:t>Київська Русь</w:t>
            </w: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роздавання милостині;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 харчування при </w:t>
            </w:r>
            <w:proofErr w:type="gramStart"/>
            <w:r>
              <w:rPr>
                <w:rFonts w:ascii="Times New Roman" w:eastAsia="Times New Roman" w:hAnsi="Times New Roman" w:cs="Times New Roman"/>
                <w:sz w:val="28"/>
              </w:rPr>
              <w:t>княжому</w:t>
            </w:r>
            <w:proofErr w:type="gramEnd"/>
            <w:r>
              <w:rPr>
                <w:rFonts w:ascii="Times New Roman" w:eastAsia="Times New Roman" w:hAnsi="Times New Roman" w:cs="Times New Roman"/>
                <w:sz w:val="28"/>
              </w:rPr>
              <w:t xml:space="preserve">        дворі;</w:t>
            </w:r>
          </w:p>
          <w:p w:rsidR="00011F79" w:rsidRDefault="0087221C">
            <w:pPr>
              <w:spacing w:after="0" w:line="360" w:lineRule="auto"/>
              <w:ind w:firstLine="709"/>
              <w:jc w:val="both"/>
            </w:pPr>
            <w:r>
              <w:rPr>
                <w:rFonts w:ascii="Times New Roman" w:eastAsia="Times New Roman" w:hAnsi="Times New Roman" w:cs="Times New Roman"/>
                <w:sz w:val="28"/>
              </w:rPr>
              <w:t>3) розвезення продукті</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для злидарів).</w:t>
            </w: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auto" w:fill="D3DFEE"/>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auto" w:fill="D3DFEE"/>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Статут (закон) князя Володимира Великого від 996 року, яким було доручено церковним структурам та духовенству здійснювати опікування і нагляд за </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ікарнями, лазнями, притулками для самотніх осіб; встановлено для благодійних закладів «десятину»; запровадже</w:t>
            </w:r>
            <w:r>
              <w:rPr>
                <w:rFonts w:ascii="Times New Roman" w:eastAsia="Times New Roman" w:hAnsi="Times New Roman" w:cs="Times New Roman"/>
                <w:sz w:val="28"/>
              </w:rPr>
              <w:t>но народні свята, на яких годували нужденних та подавали їм милостиню.</w:t>
            </w: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«Руська правда» містить ряд статей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спрямування, спрямованих на соціальний  захист прав дітей та вдів.</w:t>
            </w:r>
          </w:p>
        </w:tc>
      </w:tr>
      <w:tr w:rsidR="00011F79">
        <w:tblPrEx>
          <w:tblCellMar>
            <w:top w:w="0" w:type="dxa"/>
            <w:bottom w:w="0" w:type="dxa"/>
          </w:tblCellMar>
        </w:tblPrEx>
        <w:trPr>
          <w:gridAfter w:val="2"/>
          <w:wAfter w:w="210" w:type="dxa"/>
        </w:trPr>
        <w:tc>
          <w:tcPr>
            <w:tcW w:w="4785" w:type="dxa"/>
            <w:vMerge w:val="restart"/>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center"/>
            </w:pPr>
            <w:r>
              <w:rPr>
                <w:rFonts w:ascii="Times New Roman" w:eastAsia="Times New Roman" w:hAnsi="Times New Roman" w:cs="Times New Roman"/>
                <w:sz w:val="28"/>
              </w:rPr>
              <w:t>Литовсько-польська доба</w:t>
            </w: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«Устав на волоки» (</w:t>
            </w:r>
            <w:r>
              <w:rPr>
                <w:rFonts w:ascii="Times New Roman" w:eastAsia="Times New Roman" w:hAnsi="Times New Roman" w:cs="Times New Roman"/>
                <w:sz w:val="28"/>
              </w:rPr>
              <w:t xml:space="preserve">закон </w:t>
            </w:r>
            <w:proofErr w:type="gramStart"/>
            <w:r>
              <w:rPr>
                <w:rFonts w:ascii="Times New Roman" w:eastAsia="Times New Roman" w:hAnsi="Times New Roman" w:cs="Times New Roman"/>
                <w:sz w:val="28"/>
              </w:rPr>
              <w:t>Великого</w:t>
            </w:r>
            <w:proofErr w:type="gramEnd"/>
            <w:r>
              <w:rPr>
                <w:rFonts w:ascii="Times New Roman" w:eastAsia="Times New Roman" w:hAnsi="Times New Roman" w:cs="Times New Roman"/>
                <w:sz w:val="28"/>
              </w:rPr>
              <w:t xml:space="preserve"> князівства литовського від 1557 року): передбачалось  тимчасове звільнення від оподаткування за певних несприятливих обставин – хвороби годувальника, пожежі, відсутності продуктів харчування </w:t>
            </w:r>
            <w:r>
              <w:rPr>
                <w:rFonts w:ascii="Times New Roman" w:eastAsia="Times New Roman" w:hAnsi="Times New Roman" w:cs="Times New Roman"/>
                <w:sz w:val="28"/>
              </w:rPr>
              <w:lastRenderedPageBreak/>
              <w:t>тощо.</w:t>
            </w: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Стаття 57 Литовського статуту 1588 року, положення якої передбачали можливість призначення бідній (</w:t>
            </w:r>
            <w:proofErr w:type="gramStart"/>
            <w:r>
              <w:rPr>
                <w:rFonts w:ascii="Times New Roman" w:eastAsia="Times New Roman" w:hAnsi="Times New Roman" w:cs="Times New Roman"/>
                <w:sz w:val="28"/>
              </w:rPr>
              <w:t>убог</w:t>
            </w:r>
            <w:proofErr w:type="gramEnd"/>
            <w:r>
              <w:rPr>
                <w:rFonts w:ascii="Times New Roman" w:eastAsia="Times New Roman" w:hAnsi="Times New Roman" w:cs="Times New Roman"/>
                <w:sz w:val="28"/>
              </w:rPr>
              <w:t xml:space="preserve">ій) людині безоплатного адвоката). </w:t>
            </w:r>
          </w:p>
          <w:p w:rsidR="00011F79" w:rsidRDefault="00011F79">
            <w:pPr>
              <w:spacing w:after="0" w:line="360" w:lineRule="auto"/>
            </w:pP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Стаття 193 Судебника царя Федора Івановича 1589 року смерть чоловіка (втрата годувальника) бездітної вдови була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ідставою повернення їй приданого та щорічної виплати так званого «політного» – грошових коштів у розмірі 2 гривні на рік (зазначену норму можна</w:t>
            </w:r>
            <w:r>
              <w:rPr>
                <w:rFonts w:ascii="Times New Roman" w:eastAsia="Times New Roman" w:hAnsi="Times New Roman" w:cs="Times New Roman"/>
                <w:sz w:val="28"/>
              </w:rPr>
              <w:t xml:space="preserve"> вважати «праобразом»  сучасної пенсії по втраті годувальника).</w:t>
            </w:r>
          </w:p>
          <w:p w:rsidR="00011F79" w:rsidRDefault="00011F79">
            <w:pPr>
              <w:spacing w:after="0" w:line="360" w:lineRule="auto"/>
            </w:pPr>
          </w:p>
        </w:tc>
      </w:tr>
      <w:tr w:rsidR="00011F79">
        <w:tblPrEx>
          <w:tblCellMar>
            <w:top w:w="0" w:type="dxa"/>
            <w:bottom w:w="0" w:type="dxa"/>
          </w:tblCellMar>
        </w:tblPrEx>
        <w:trPr>
          <w:gridAfter w:val="2"/>
          <w:wAfter w:w="210" w:type="dxa"/>
        </w:trPr>
        <w:tc>
          <w:tcPr>
            <w:tcW w:w="4785" w:type="dxa"/>
            <w:vMerge w:val="restart"/>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center"/>
            </w:pPr>
            <w:r>
              <w:rPr>
                <w:rFonts w:ascii="Times New Roman" w:eastAsia="Times New Roman" w:hAnsi="Times New Roman" w:cs="Times New Roman"/>
                <w:sz w:val="28"/>
              </w:rPr>
              <w:t xml:space="preserve">17 століття. Закріплення захисту прав службовців та військових у тому числі і за допомогою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норм</w:t>
            </w: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Грамота від 31 березня 1649 р.: московський цар Олексій Михайлович заборонив місцев</w:t>
            </w:r>
            <w:r>
              <w:rPr>
                <w:rFonts w:ascii="Times New Roman" w:eastAsia="Times New Roman" w:hAnsi="Times New Roman" w:cs="Times New Roman"/>
                <w:sz w:val="28"/>
              </w:rPr>
              <w:t xml:space="preserve">ій владі виселяти </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ілецьких, пушкарських і козацьких дружин із будинків їхніх чоловіків, які загинули на війні або потрапили в полон.</w:t>
            </w: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auto" w:fill="D3DFEE"/>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auto" w:fill="D3DFEE"/>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Соборне уложення 1649 року передбачало запровадження інституту «прожитку», </w:t>
            </w:r>
            <w:r>
              <w:rPr>
                <w:rFonts w:ascii="Times New Roman" w:eastAsia="Times New Roman" w:hAnsi="Times New Roman" w:cs="Times New Roman"/>
                <w:sz w:val="28"/>
              </w:rPr>
              <w:t xml:space="preserve">що, по суті, </w:t>
            </w:r>
            <w:r>
              <w:rPr>
                <w:rFonts w:ascii="Times New Roman" w:eastAsia="Times New Roman" w:hAnsi="Times New Roman" w:cs="Times New Roman"/>
                <w:sz w:val="28"/>
              </w:rPr>
              <w:lastRenderedPageBreak/>
              <w:t xml:space="preserve">було додатковою юридичною можливістю користуватися доходами від помість та земель визначеному колу осіб. Зокрема, таку можливість мали вдови та дочки загиблих дворян. Іншою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ідставою отримання прожитку була відставка від служби дворянина (бояр</w:t>
            </w:r>
            <w:r>
              <w:rPr>
                <w:rFonts w:ascii="Times New Roman" w:eastAsia="Times New Roman" w:hAnsi="Times New Roman" w:cs="Times New Roman"/>
                <w:sz w:val="28"/>
              </w:rPr>
              <w:t>ина, думного дяка, стряпчого та ряду інших службовців) по старості чи внаслідок поранення.</w:t>
            </w: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Указ Петра І від 08 червня 1701 року зобов’язав приймати (направляти) в монастирські богадільні жебраків, хворих та престарілих, які не можуть самостійно ходити та збирати милостиню, а на десять хворих виділяти одного здорового, який їх доглядатиме. </w:t>
            </w:r>
            <w:proofErr w:type="gramStart"/>
            <w:r>
              <w:rPr>
                <w:rFonts w:ascii="Times New Roman" w:eastAsia="Times New Roman" w:hAnsi="Times New Roman" w:cs="Times New Roman"/>
                <w:sz w:val="28"/>
              </w:rPr>
              <w:t>Кр</w:t>
            </w:r>
            <w:proofErr w:type="gramEnd"/>
            <w:r>
              <w:rPr>
                <w:rFonts w:ascii="Times New Roman" w:eastAsia="Times New Roman" w:hAnsi="Times New Roman" w:cs="Times New Roman"/>
                <w:sz w:val="28"/>
              </w:rPr>
              <w:t>ім т</w:t>
            </w:r>
            <w:r>
              <w:rPr>
                <w:rFonts w:ascii="Times New Roman" w:eastAsia="Times New Roman" w:hAnsi="Times New Roman" w:cs="Times New Roman"/>
                <w:sz w:val="28"/>
              </w:rPr>
              <w:t>ого, хворих слід лікувати, і з цією метою, для оплати праці лікарів та купівлі ліків виділяти кошти з Патріаршої домової скарбниці.</w:t>
            </w:r>
          </w:p>
        </w:tc>
      </w:tr>
      <w:tr w:rsidR="00011F79">
        <w:tblPrEx>
          <w:tblCellMar>
            <w:top w:w="0" w:type="dxa"/>
            <w:bottom w:w="0" w:type="dxa"/>
          </w:tblCellMar>
        </w:tblPrEx>
        <w:trPr>
          <w:gridAfter w:val="2"/>
          <w:wAfter w:w="210" w:type="dxa"/>
        </w:trPr>
        <w:tc>
          <w:tcPr>
            <w:tcW w:w="4785" w:type="dxa"/>
            <w:vMerge/>
            <w:tcBorders>
              <w:top w:val="single" w:sz="8" w:space="0" w:color="4F81BD"/>
              <w:left w:val="single" w:sz="8" w:space="0" w:color="4F81BD"/>
              <w:bottom w:val="single" w:sz="8" w:space="0" w:color="4F81BD"/>
              <w:right w:val="single" w:sz="8" w:space="0" w:color="4F81BD"/>
            </w:tcBorders>
            <w:shd w:val="clear" w:color="auto" w:fill="D3DFEE"/>
            <w:tcMar>
              <w:left w:w="108" w:type="dxa"/>
              <w:right w:w="108" w:type="dxa"/>
            </w:tcMar>
          </w:tcPr>
          <w:p w:rsidR="00011F79" w:rsidRDefault="00011F79">
            <w:pPr>
              <w:rPr>
                <w:rFonts w:ascii="Calibri" w:eastAsia="Calibri" w:hAnsi="Calibri" w:cs="Calibri"/>
              </w:rPr>
            </w:pPr>
          </w:p>
        </w:tc>
        <w:tc>
          <w:tcPr>
            <w:tcW w:w="4786" w:type="dxa"/>
            <w:tcBorders>
              <w:top w:val="single" w:sz="8" w:space="0" w:color="4F81BD"/>
              <w:left w:val="single" w:sz="8" w:space="0" w:color="4F81BD"/>
              <w:bottom w:val="single" w:sz="8" w:space="0" w:color="4F81BD"/>
              <w:right w:val="single" w:sz="8" w:space="0" w:color="4F81BD"/>
            </w:tcBorders>
            <w:shd w:val="clear" w:color="auto" w:fill="D3DFEE"/>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Морський статут (1720 р.): Перші спроби формування засад пенсійного забезпечення по старості та скалічених моряків, а також вдів та дітей </w:t>
            </w:r>
            <w:proofErr w:type="gramStart"/>
            <w:r>
              <w:rPr>
                <w:rFonts w:ascii="Times New Roman" w:eastAsia="Times New Roman" w:hAnsi="Times New Roman" w:cs="Times New Roman"/>
                <w:sz w:val="28"/>
              </w:rPr>
              <w:t>у</w:t>
            </w:r>
            <w:proofErr w:type="gramEnd"/>
            <w:r>
              <w:rPr>
                <w:rFonts w:ascii="Times New Roman" w:eastAsia="Times New Roman" w:hAnsi="Times New Roman" w:cs="Times New Roman"/>
                <w:sz w:val="28"/>
              </w:rPr>
              <w:t xml:space="preserve"> разі смерті військовослужбовця.</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auto" w:fill="943634"/>
            <w:tcMar>
              <w:left w:w="108" w:type="dxa"/>
              <w:right w:w="108" w:type="dxa"/>
            </w:tcMar>
          </w:tcPr>
          <w:p w:rsidR="00011F79" w:rsidRDefault="0087221C">
            <w:pPr>
              <w:jc w:val="center"/>
            </w:pPr>
            <w:proofErr w:type="gramStart"/>
            <w:r>
              <w:rPr>
                <w:rFonts w:ascii="Times New Roman" w:eastAsia="Times New Roman" w:hAnsi="Times New Roman" w:cs="Times New Roman"/>
                <w:color w:val="000000"/>
                <w:sz w:val="28"/>
              </w:rPr>
              <w:t>П</w:t>
            </w:r>
            <w:proofErr w:type="gramEnd"/>
            <w:r>
              <w:rPr>
                <w:rFonts w:ascii="Times New Roman" w:eastAsia="Times New Roman" w:hAnsi="Times New Roman" w:cs="Times New Roman"/>
                <w:color w:val="000000"/>
                <w:sz w:val="28"/>
              </w:rPr>
              <w:t xml:space="preserve">ідґрунтям для сучасної вітчизняної системи джерел права соціального </w:t>
            </w:r>
            <w:r>
              <w:rPr>
                <w:rFonts w:ascii="Times New Roman" w:eastAsia="Times New Roman" w:hAnsi="Times New Roman" w:cs="Times New Roman"/>
                <w:color w:val="000000"/>
                <w:sz w:val="28"/>
              </w:rPr>
              <w:lastRenderedPageBreak/>
              <w:t>забезпечення с</w:t>
            </w:r>
            <w:r>
              <w:rPr>
                <w:rFonts w:ascii="Times New Roman" w:eastAsia="Times New Roman" w:hAnsi="Times New Roman" w:cs="Times New Roman"/>
                <w:color w:val="000000"/>
                <w:sz w:val="28"/>
              </w:rPr>
              <w:t>тала низка документів, прийнятих Організацією Об’єднаних Націй і Міжнародної організації праці у ХХ столітті:</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lastRenderedPageBreak/>
              <w:t>Загальна декларація прав людини (1948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center"/>
            </w:pPr>
            <w:r>
              <w:rPr>
                <w:rFonts w:ascii="Times New Roman" w:eastAsia="Times New Roman" w:hAnsi="Times New Roman" w:cs="Times New Roman"/>
                <w:sz w:val="28"/>
              </w:rPr>
              <w:t>Декларація прав дитини (1959р.);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 xml:space="preserve">Пакт про економічні,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іальні і культурні права (1966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auto" w:fill="943634"/>
            <w:tcMar>
              <w:left w:w="108" w:type="dxa"/>
              <w:right w:w="108" w:type="dxa"/>
            </w:tcMar>
          </w:tcPr>
          <w:p w:rsidR="00011F79" w:rsidRDefault="0087221C">
            <w:pPr>
              <w:spacing w:after="0" w:line="360" w:lineRule="auto"/>
              <w:ind w:firstLine="709"/>
              <w:jc w:val="center"/>
            </w:pPr>
            <w:r>
              <w:rPr>
                <w:rFonts w:ascii="Times New Roman" w:eastAsia="Times New Roman" w:hAnsi="Times New Roman" w:cs="Times New Roman"/>
                <w:sz w:val="28"/>
              </w:rPr>
              <w:t xml:space="preserve">Пакт про громадянські і політичні права (1966 р.) та ряд основоположних документів, прийнятих  Європейським співтовариством, які також містять перелік основних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прав громадян, у тому числі і у сфері соціального захисту:</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center"/>
            </w:pPr>
            <w:r>
              <w:rPr>
                <w:rFonts w:ascii="Times New Roman" w:eastAsia="Times New Roman" w:hAnsi="Times New Roman" w:cs="Times New Roman"/>
                <w:sz w:val="28"/>
              </w:rPr>
              <w:t>Європейська конвенція про захист прав людини і основних свобод (1950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center"/>
            </w:pPr>
            <w:r>
              <w:rPr>
                <w:rFonts w:ascii="Times New Roman" w:eastAsia="Times New Roman" w:hAnsi="Times New Roman" w:cs="Times New Roman"/>
                <w:sz w:val="28"/>
              </w:rPr>
              <w:t xml:space="preserve">Європейська конвенція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іальну та медичну допомогу (Рада Європи, 1953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 xml:space="preserve">Європейська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іальна хартія (Рада Європи, Турин, 1961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 xml:space="preserve">Європейський кодекс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забез</w:t>
            </w:r>
            <w:r>
              <w:rPr>
                <w:rFonts w:ascii="Times New Roman" w:eastAsia="Times New Roman" w:hAnsi="Times New Roman" w:cs="Times New Roman"/>
                <w:sz w:val="28"/>
              </w:rPr>
              <w:t>печення (1968 р., переглянутий у 1990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center"/>
            </w:pPr>
            <w:r>
              <w:rPr>
                <w:rFonts w:ascii="Times New Roman" w:eastAsia="Times New Roman" w:hAnsi="Times New Roman" w:cs="Times New Roman"/>
                <w:sz w:val="28"/>
              </w:rPr>
              <w:t>Конвенція про права дитини (1989р.);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 xml:space="preserve">Хартія основних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прав трудящих (ЄС, 1989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Всесвітня декларація ООН про забезпечення виживання, захисту і розвитку дітей (1990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Резолюція ООН «Принципи мед</w:t>
            </w:r>
            <w:r>
              <w:rPr>
                <w:rFonts w:ascii="Times New Roman" w:eastAsia="Times New Roman" w:hAnsi="Times New Roman" w:cs="Times New Roman"/>
                <w:sz w:val="28"/>
              </w:rPr>
              <w:t>ичної етики» (1992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jc w:val="center"/>
            </w:pPr>
            <w:r>
              <w:rPr>
                <w:rFonts w:ascii="Times New Roman" w:eastAsia="Times New Roman" w:hAnsi="Times New Roman" w:cs="Times New Roman"/>
                <w:sz w:val="28"/>
              </w:rPr>
              <w:t>Стандартні правила щодо урівняння можливостей інвалідів (1994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center"/>
            </w:pPr>
            <w:r>
              <w:rPr>
                <w:rFonts w:ascii="Times New Roman" w:eastAsia="Times New Roman" w:hAnsi="Times New Roman" w:cs="Times New Roman"/>
                <w:sz w:val="28"/>
              </w:rPr>
              <w:t xml:space="preserve">Копенгагенська декларація про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розвиток (1995 р.);</w:t>
            </w:r>
          </w:p>
        </w:tc>
      </w:tr>
      <w:tr w:rsidR="00011F79">
        <w:tblPrEx>
          <w:tblCellMar>
            <w:top w:w="0" w:type="dxa"/>
            <w:bottom w:w="0" w:type="dxa"/>
          </w:tblCellMar>
        </w:tblPrEx>
        <w:trPr>
          <w:gridAfter w:val="1"/>
          <w:wAfter w:w="34" w:type="dxa"/>
        </w:trPr>
        <w:tc>
          <w:tcPr>
            <w:tcW w:w="9747" w:type="dxa"/>
            <w:gridSpan w:val="3"/>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center"/>
            </w:pPr>
            <w:r>
              <w:rPr>
                <w:rFonts w:ascii="Times New Roman" w:eastAsia="Times New Roman" w:hAnsi="Times New Roman" w:cs="Times New Roman"/>
                <w:sz w:val="28"/>
              </w:rPr>
              <w:t xml:space="preserve">Європейська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іальна хартія (Рада Європи, Страсбург, 1996 р.).</w:t>
            </w:r>
          </w:p>
        </w:tc>
      </w:tr>
      <w:tr w:rsidR="00011F79">
        <w:tblPrEx>
          <w:tblCellMar>
            <w:top w:w="0" w:type="dxa"/>
            <w:bottom w:w="0" w:type="dxa"/>
          </w:tblCellMar>
        </w:tblPrEx>
        <w:tc>
          <w:tcPr>
            <w:tcW w:w="9781" w:type="dxa"/>
            <w:gridSpan w:val="4"/>
            <w:tcBorders>
              <w:top w:val="single" w:sz="8" w:space="0" w:color="8064A2"/>
              <w:left w:val="single" w:sz="8" w:space="0" w:color="8064A2"/>
              <w:bottom w:val="single" w:sz="8" w:space="0" w:color="8064A2"/>
              <w:right w:val="single" w:sz="8" w:space="0" w:color="8064A2"/>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color w:val="000000"/>
                <w:sz w:val="28"/>
              </w:rPr>
              <w:t>У вітчизняній практиці поняття «</w:t>
            </w:r>
            <w:proofErr w:type="gramStart"/>
            <w:r>
              <w:rPr>
                <w:rFonts w:ascii="Times New Roman" w:eastAsia="Times New Roman" w:hAnsi="Times New Roman" w:cs="Times New Roman"/>
                <w:color w:val="000000"/>
                <w:sz w:val="28"/>
              </w:rPr>
              <w:t>соц</w:t>
            </w:r>
            <w:proofErr w:type="gramEnd"/>
            <w:r>
              <w:rPr>
                <w:rFonts w:ascii="Times New Roman" w:eastAsia="Times New Roman" w:hAnsi="Times New Roman" w:cs="Times New Roman"/>
                <w:color w:val="000000"/>
                <w:sz w:val="28"/>
              </w:rPr>
              <w:t xml:space="preserve">іальне забезпечення» сформовано у радянський період, що й обумовлює певні чіткі ознаки, притаманні саме цьому періоду – соціальне забезпечення віддзеркалює ідеологію державного патерналізму та всеосяжного піклування. Радянська система </w:t>
            </w:r>
            <w:proofErr w:type="gramStart"/>
            <w:r>
              <w:rPr>
                <w:rFonts w:ascii="Times New Roman" w:eastAsia="Times New Roman" w:hAnsi="Times New Roman" w:cs="Times New Roman"/>
                <w:color w:val="000000"/>
                <w:sz w:val="28"/>
              </w:rPr>
              <w:t>соц</w:t>
            </w:r>
            <w:proofErr w:type="gramEnd"/>
            <w:r>
              <w:rPr>
                <w:rFonts w:ascii="Times New Roman" w:eastAsia="Times New Roman" w:hAnsi="Times New Roman" w:cs="Times New Roman"/>
                <w:color w:val="000000"/>
                <w:sz w:val="28"/>
              </w:rPr>
              <w:t xml:space="preserve">іального </w:t>
            </w:r>
            <w:r>
              <w:rPr>
                <w:rFonts w:ascii="Times New Roman" w:eastAsia="Times New Roman" w:hAnsi="Times New Roman" w:cs="Times New Roman"/>
                <w:color w:val="000000"/>
                <w:sz w:val="28"/>
              </w:rPr>
              <w:lastRenderedPageBreak/>
              <w:t>захист</w:t>
            </w:r>
            <w:r>
              <w:rPr>
                <w:rFonts w:ascii="Times New Roman" w:eastAsia="Times New Roman" w:hAnsi="Times New Roman" w:cs="Times New Roman"/>
                <w:color w:val="000000"/>
                <w:sz w:val="28"/>
              </w:rPr>
              <w:t xml:space="preserve">у була законодавчо закріплена і реалізовувалася у таких основних організаційно-правових формах, як: </w:t>
            </w:r>
          </w:p>
        </w:tc>
      </w:tr>
      <w:tr w:rsidR="00011F79">
        <w:tblPrEx>
          <w:tblCellMar>
            <w:top w:w="0" w:type="dxa"/>
            <w:bottom w:w="0" w:type="dxa"/>
          </w:tblCellMar>
        </w:tblPrEx>
        <w:tc>
          <w:tcPr>
            <w:tcW w:w="9781" w:type="dxa"/>
            <w:gridSpan w:val="4"/>
            <w:tcBorders>
              <w:top w:val="single" w:sz="8" w:space="0" w:color="8064A2"/>
              <w:left w:val="single" w:sz="8" w:space="0" w:color="8064A2"/>
              <w:bottom w:val="single" w:sz="8" w:space="0" w:color="8064A2"/>
              <w:right w:val="single" w:sz="8" w:space="0" w:color="8064A2"/>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sz w:val="28"/>
              </w:rPr>
              <w:lastRenderedPageBreak/>
              <w:t xml:space="preserve">1) державне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іальне страхування (за рахунок відповідних централізованих союзних фондів); </w:t>
            </w:r>
          </w:p>
        </w:tc>
      </w:tr>
      <w:tr w:rsidR="00011F79">
        <w:tblPrEx>
          <w:tblCellMar>
            <w:top w:w="0" w:type="dxa"/>
            <w:bottom w:w="0" w:type="dxa"/>
          </w:tblCellMar>
        </w:tblPrEx>
        <w:tc>
          <w:tcPr>
            <w:tcW w:w="9781" w:type="dxa"/>
            <w:gridSpan w:val="4"/>
            <w:tcBorders>
              <w:top w:val="single" w:sz="8" w:space="0" w:color="8064A2"/>
              <w:left w:val="single" w:sz="8" w:space="0" w:color="8064A2"/>
              <w:bottom w:val="single" w:sz="8" w:space="0" w:color="8064A2"/>
              <w:right w:val="single" w:sz="8" w:space="0" w:color="8064A2"/>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sz w:val="28"/>
              </w:rPr>
              <w:t>2) пенсії (за віком; по інвалідності; за вислугою років; у ра</w:t>
            </w:r>
            <w:r>
              <w:rPr>
                <w:rFonts w:ascii="Times New Roman" w:eastAsia="Times New Roman" w:hAnsi="Times New Roman" w:cs="Times New Roman"/>
                <w:sz w:val="28"/>
              </w:rPr>
              <w:t xml:space="preserve">зі втрати годувальника) та допомоги (по тимчасовій непрацездатності; по вагітності і пологах; на дітей з малозабезпечених </w:t>
            </w:r>
            <w:proofErr w:type="gramStart"/>
            <w:r>
              <w:rPr>
                <w:rFonts w:ascii="Times New Roman" w:eastAsia="Times New Roman" w:hAnsi="Times New Roman" w:cs="Times New Roman"/>
                <w:sz w:val="28"/>
              </w:rPr>
              <w:t>сімей</w:t>
            </w:r>
            <w:proofErr w:type="gramEnd"/>
            <w:r>
              <w:rPr>
                <w:rFonts w:ascii="Times New Roman" w:eastAsia="Times New Roman" w:hAnsi="Times New Roman" w:cs="Times New Roman"/>
                <w:sz w:val="28"/>
              </w:rPr>
              <w:t xml:space="preserve">; багатодітним та одиноким матерям тощо); </w:t>
            </w:r>
          </w:p>
        </w:tc>
      </w:tr>
      <w:tr w:rsidR="00011F79">
        <w:tblPrEx>
          <w:tblCellMar>
            <w:top w:w="0" w:type="dxa"/>
            <w:bottom w:w="0" w:type="dxa"/>
          </w:tblCellMar>
        </w:tblPrEx>
        <w:tc>
          <w:tcPr>
            <w:tcW w:w="9781" w:type="dxa"/>
            <w:gridSpan w:val="4"/>
            <w:tcBorders>
              <w:top w:val="single" w:sz="8" w:space="0" w:color="8064A2"/>
              <w:left w:val="single" w:sz="8" w:space="0" w:color="8064A2"/>
              <w:bottom w:val="single" w:sz="8" w:space="0" w:color="8064A2"/>
              <w:right w:val="single" w:sz="8" w:space="0" w:color="8064A2"/>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sz w:val="28"/>
              </w:rPr>
              <w:t xml:space="preserve">3)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іальне обслуговування інвалідів і літніх громадян (утримання в будинках-інтернатах з повним державним забезпеченням; протезування; надання засобів пересування; пільги на проїзд на транспорті; житлові, побутові та податкові пільги тощо); </w:t>
            </w:r>
          </w:p>
        </w:tc>
      </w:tr>
      <w:tr w:rsidR="00011F79">
        <w:tblPrEx>
          <w:tblCellMar>
            <w:top w:w="0" w:type="dxa"/>
            <w:bottom w:w="0" w:type="dxa"/>
          </w:tblCellMar>
        </w:tblPrEx>
        <w:tc>
          <w:tcPr>
            <w:tcW w:w="9781" w:type="dxa"/>
            <w:gridSpan w:val="4"/>
            <w:tcBorders>
              <w:top w:val="single" w:sz="8" w:space="0" w:color="8064A2"/>
              <w:left w:val="single" w:sz="8" w:space="0" w:color="8064A2"/>
              <w:bottom w:val="single" w:sz="8" w:space="0" w:color="8064A2"/>
              <w:right w:val="single" w:sz="8" w:space="0" w:color="8064A2"/>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sz w:val="28"/>
              </w:rPr>
              <w:t>4) безкоштовна</w:t>
            </w:r>
            <w:r>
              <w:rPr>
                <w:rFonts w:ascii="Times New Roman" w:eastAsia="Times New Roman" w:hAnsi="Times New Roman" w:cs="Times New Roman"/>
                <w:sz w:val="28"/>
              </w:rPr>
              <w:t xml:space="preserve"> медична допомога (надання медичних послуг у поліклініках, лікування в лікарнях, санаторіях, курортах тощо);</w:t>
            </w:r>
          </w:p>
        </w:tc>
      </w:tr>
      <w:tr w:rsidR="00011F79">
        <w:tblPrEx>
          <w:tblCellMar>
            <w:top w:w="0" w:type="dxa"/>
            <w:bottom w:w="0" w:type="dxa"/>
          </w:tblCellMar>
        </w:tblPrEx>
        <w:tc>
          <w:tcPr>
            <w:tcW w:w="9781" w:type="dxa"/>
            <w:gridSpan w:val="4"/>
            <w:tcBorders>
              <w:top w:val="single" w:sz="8" w:space="0" w:color="8064A2"/>
              <w:left w:val="single" w:sz="8" w:space="0" w:color="8064A2"/>
              <w:bottom w:val="single" w:sz="8" w:space="0" w:color="8064A2"/>
              <w:right w:val="single" w:sz="8" w:space="0" w:color="8064A2"/>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sz w:val="28"/>
              </w:rPr>
              <w:t xml:space="preserve">5) безкоштовне виховання дітей (в яслах, дитячих садках, дитячих будинках, санаторіях,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іонерських таборах тощо).</w:t>
            </w:r>
          </w:p>
        </w:tc>
      </w:tr>
    </w:tbl>
    <w:p w:rsidR="00011F79" w:rsidRDefault="00011F79">
      <w:pPr>
        <w:rPr>
          <w:rFonts w:ascii="Times New Roman" w:eastAsia="Times New Roman" w:hAnsi="Times New Roman" w:cs="Times New Roman"/>
          <w:sz w:val="28"/>
        </w:rPr>
      </w:pPr>
    </w:p>
    <w:p w:rsidR="00011F79" w:rsidRDefault="00011F79">
      <w:pPr>
        <w:jc w:val="both"/>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b/>
          <w:sz w:val="28"/>
        </w:rPr>
      </w:pPr>
      <w:r>
        <w:rPr>
          <w:rFonts w:ascii="Times New Roman" w:eastAsia="Times New Roman" w:hAnsi="Times New Roman" w:cs="Times New Roman"/>
          <w:b/>
          <w:sz w:val="28"/>
        </w:rPr>
        <w:t>Етапи формування власної зако</w:t>
      </w:r>
      <w:r>
        <w:rPr>
          <w:rFonts w:ascii="Times New Roman" w:eastAsia="Times New Roman" w:hAnsi="Times New Roman" w:cs="Times New Roman"/>
          <w:b/>
          <w:sz w:val="28"/>
        </w:rPr>
        <w:t xml:space="preserve">нодавчої бази </w:t>
      </w:r>
      <w:proofErr w:type="gramStart"/>
      <w:r>
        <w:rPr>
          <w:rFonts w:ascii="Times New Roman" w:eastAsia="Times New Roman" w:hAnsi="Times New Roman" w:cs="Times New Roman"/>
          <w:b/>
          <w:sz w:val="28"/>
        </w:rPr>
        <w:t>соц</w:t>
      </w:r>
      <w:proofErr w:type="gramEnd"/>
      <w:r>
        <w:rPr>
          <w:rFonts w:ascii="Times New Roman" w:eastAsia="Times New Roman" w:hAnsi="Times New Roman" w:cs="Times New Roman"/>
          <w:b/>
          <w:sz w:val="28"/>
        </w:rPr>
        <w:t>іального захисту та його фінансування</w:t>
      </w:r>
    </w:p>
    <w:p w:rsidR="00011F79" w:rsidRDefault="00011F79">
      <w:pPr>
        <w:jc w:val="center"/>
        <w:rPr>
          <w:rFonts w:ascii="Times New Roman" w:eastAsia="Times New Roman" w:hAnsi="Times New Roman" w:cs="Times New Roman"/>
          <w:b/>
          <w:sz w:val="28"/>
        </w:rPr>
      </w:pPr>
    </w:p>
    <w:p w:rsidR="00011F79" w:rsidRDefault="00011F79">
      <w:pPr>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Правове регулювання у сфері </w:t>
      </w:r>
      <w:proofErr w:type="gramStart"/>
      <w:r>
        <w:rPr>
          <w:rFonts w:ascii="Times New Roman" w:eastAsia="Times New Roman" w:hAnsi="Times New Roman" w:cs="Times New Roman"/>
          <w:b/>
          <w:sz w:val="28"/>
        </w:rPr>
        <w:t>соц</w:t>
      </w:r>
      <w:proofErr w:type="gramEnd"/>
      <w:r>
        <w:rPr>
          <w:rFonts w:ascii="Times New Roman" w:eastAsia="Times New Roman" w:hAnsi="Times New Roman" w:cs="Times New Roman"/>
          <w:b/>
          <w:sz w:val="28"/>
        </w:rPr>
        <w:t>іального захисту в Україні з 1991 року і до сьогодні</w:t>
      </w:r>
    </w:p>
    <w:p w:rsidR="00011F79" w:rsidRDefault="0087221C">
      <w:pPr>
        <w:rPr>
          <w:rFonts w:ascii="Times New Roman" w:eastAsia="Times New Roman" w:hAnsi="Times New Roman" w:cs="Times New Roman"/>
          <w:sz w:val="28"/>
        </w:rPr>
      </w:pPr>
      <w:r>
        <w:object w:dxaOrig="9532" w:dyaOrig="5938">
          <v:rect id="rectole0000000000" o:spid="_x0000_i1025" style="width:476.25pt;height:297pt" o:ole="" o:preferrelative="t" stroked="f">
            <v:imagedata r:id="rId8" o:title=""/>
          </v:rect>
          <o:OLEObject Type="Embed" ProgID="StaticMetafile" ShapeID="rectole0000000000" DrawAspect="Content" ObjectID="_1647795082" r:id="rId9"/>
        </w:object>
      </w:r>
      <w:r>
        <w:object w:dxaOrig="9532" w:dyaOrig="6611">
          <v:rect id="rectole0000000001" o:spid="_x0000_i1026" style="width:476.25pt;height:330.75pt" o:ole="" o:preferrelative="t" stroked="f">
            <v:imagedata r:id="rId10" o:title=""/>
          </v:rect>
          <o:OLEObject Type="Embed" ProgID="StaticMetafile" ShapeID="rectole0000000001" DrawAspect="Content" ObjectID="_1647795083" r:id="rId11"/>
        </w:object>
      </w:r>
    </w:p>
    <w:p w:rsidR="00011F79" w:rsidRDefault="0087221C">
      <w:pPr>
        <w:rPr>
          <w:rFonts w:ascii="Times New Roman" w:eastAsia="Times New Roman" w:hAnsi="Times New Roman" w:cs="Times New Roman"/>
          <w:sz w:val="28"/>
        </w:rPr>
      </w:pPr>
      <w:r>
        <w:object w:dxaOrig="9424" w:dyaOrig="6599">
          <v:rect id="rectole0000000002" o:spid="_x0000_i1027" style="width:471pt;height:330pt" o:ole="" o:preferrelative="t" stroked="f">
            <v:imagedata r:id="rId12" o:title=""/>
          </v:rect>
          <o:OLEObject Type="Embed" ProgID="StaticMetafile" ShapeID="rectole0000000002" DrawAspect="Content" ObjectID="_1647795084" r:id="rId13"/>
        </w:object>
      </w:r>
      <w:r>
        <w:object w:dxaOrig="9424" w:dyaOrig="4880">
          <v:rect id="rectole0000000003" o:spid="_x0000_i1028" style="width:471pt;height:243.75pt" o:ole="" o:preferrelative="t" stroked="f">
            <v:imagedata r:id="rId14" o:title=""/>
          </v:rect>
          <o:OLEObject Type="Embed" ProgID="StaticMetafile" ShapeID="rectole0000000003" DrawAspect="Content" ObjectID="_1647795085" r:id="rId15"/>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400" w:dyaOrig="4243">
          <v:rect id="rectole0000000004" o:spid="_x0000_i1029" style="width:470.25pt;height:212.25pt" o:ole="" o:preferrelative="t" stroked="f">
            <v:imagedata r:id="rId16" o:title=""/>
          </v:rect>
          <o:OLEObject Type="Embed" ProgID="StaticMetafile" ShapeID="rectole0000000004" DrawAspect="Content" ObjectID="_1647795086" r:id="rId17"/>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400" w:dyaOrig="2464">
          <v:rect id="rectole0000000005" o:spid="_x0000_i1030" style="width:470.25pt;height:123pt" o:ole="" o:preferrelative="t" stroked="f">
            <v:imagedata r:id="rId18" o:title=""/>
          </v:rect>
          <o:OLEObject Type="Embed" ProgID="StaticMetafile" ShapeID="rectole0000000005" DrawAspect="Content" ObjectID="_1647795087" r:id="rId19"/>
        </w:object>
      </w:r>
      <w:r>
        <w:object w:dxaOrig="9400" w:dyaOrig="6431">
          <v:rect id="rectole0000000006" o:spid="_x0000_i1031" style="width:470.25pt;height:321.75pt" o:ole="" o:preferrelative="t" stroked="f">
            <v:imagedata r:id="rId20" o:title=""/>
          </v:rect>
          <o:OLEObject Type="Embed" ProgID="StaticMetafile" ShapeID="rectole0000000006" DrawAspect="Content" ObjectID="_1647795088" r:id="rId21"/>
        </w:object>
      </w:r>
    </w:p>
    <w:p w:rsidR="00011F79" w:rsidRDefault="0087221C">
      <w:pPr>
        <w:rPr>
          <w:rFonts w:ascii="Times New Roman" w:eastAsia="Times New Roman" w:hAnsi="Times New Roman" w:cs="Times New Roman"/>
          <w:sz w:val="28"/>
        </w:rPr>
      </w:pPr>
      <w:r>
        <w:object w:dxaOrig="9448" w:dyaOrig="5902">
          <v:rect id="rectole0000000007" o:spid="_x0000_i1032" style="width:472.5pt;height:294.75pt" o:ole="" o:preferrelative="t" stroked="f">
            <v:imagedata r:id="rId22" o:title=""/>
          </v:rect>
          <o:OLEObject Type="Embed" ProgID="StaticMetafile" ShapeID="rectole0000000007" DrawAspect="Content" ObjectID="_1647795089" r:id="rId23"/>
        </w:object>
      </w:r>
      <w:r>
        <w:object w:dxaOrig="9448" w:dyaOrig="7368">
          <v:rect id="rectole0000000008" o:spid="_x0000_i1033" style="width:472.5pt;height:368.25pt" o:ole="" o:preferrelative="t" stroked="f">
            <v:imagedata r:id="rId24" o:title=""/>
          </v:rect>
          <o:OLEObject Type="Embed" ProgID="StaticMetafile" ShapeID="rectole0000000008" DrawAspect="Content" ObjectID="_1647795090" r:id="rId25"/>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303" w:dyaOrig="4712">
          <v:rect id="rectole0000000009" o:spid="_x0000_i1034" style="width:465pt;height:235.5pt" o:ole="" o:preferrelative="t" stroked="f">
            <v:imagedata r:id="rId26" o:title=""/>
          </v:rect>
          <o:OLEObject Type="Embed" ProgID="StaticMetafile" ShapeID="rectole0000000009" DrawAspect="Content" ObjectID="_1647795091" r:id="rId27"/>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303" w:dyaOrig="3942">
          <v:rect id="rectole0000000010" o:spid="_x0000_i1035" style="width:465pt;height:197.25pt" o:ole="" o:preferrelative="t" stroked="f">
            <v:imagedata r:id="rId28" o:title=""/>
          </v:rect>
          <o:OLEObject Type="Embed" ProgID="StaticMetafile" ShapeID="rectole0000000010" DrawAspect="Content" ObjectID="_1647795092" r:id="rId29"/>
        </w:object>
      </w:r>
    </w:p>
    <w:p w:rsidR="00011F79" w:rsidRDefault="0087221C">
      <w:pPr>
        <w:rPr>
          <w:rFonts w:ascii="Times New Roman" w:eastAsia="Times New Roman" w:hAnsi="Times New Roman" w:cs="Times New Roman"/>
          <w:sz w:val="28"/>
        </w:rPr>
      </w:pPr>
      <w:r>
        <w:object w:dxaOrig="9303" w:dyaOrig="7429">
          <v:rect id="rectole0000000011" o:spid="_x0000_i1036" style="width:465pt;height:371.25pt" o:ole="" o:preferrelative="t" stroked="f">
            <v:imagedata r:id="rId30" o:title=""/>
          </v:rect>
          <o:OLEObject Type="Embed" ProgID="StaticMetafile" ShapeID="rectole0000000011" DrawAspect="Content" ObjectID="_1647795093" r:id="rId31"/>
        </w:object>
      </w:r>
    </w:p>
    <w:p w:rsidR="00011F79" w:rsidRDefault="0087221C">
      <w:pPr>
        <w:rPr>
          <w:rFonts w:ascii="Times New Roman" w:eastAsia="Times New Roman" w:hAnsi="Times New Roman" w:cs="Times New Roman"/>
          <w:sz w:val="28"/>
        </w:rPr>
      </w:pPr>
      <w:r>
        <w:object w:dxaOrig="9316" w:dyaOrig="5794">
          <v:rect id="rectole0000000012" o:spid="_x0000_i1037" style="width:465.75pt;height:289.5pt" o:ole="" o:preferrelative="t" stroked="f">
            <v:imagedata r:id="rId32" o:title=""/>
          </v:rect>
          <o:OLEObject Type="Embed" ProgID="StaticMetafile" ShapeID="rectole0000000012" DrawAspect="Content" ObjectID="_1647795094" r:id="rId33"/>
        </w:object>
      </w:r>
    </w:p>
    <w:p w:rsidR="00011F79" w:rsidRDefault="0087221C">
      <w:pPr>
        <w:rPr>
          <w:rFonts w:ascii="Times New Roman" w:eastAsia="Times New Roman" w:hAnsi="Times New Roman" w:cs="Times New Roman"/>
          <w:sz w:val="28"/>
        </w:rPr>
      </w:pPr>
      <w:r>
        <w:object w:dxaOrig="9235" w:dyaOrig="6193">
          <v:rect id="rectole0000000013" o:spid="_x0000_i1038" style="width:462pt;height:309.75pt" o:ole="" o:preferrelative="t" stroked="f">
            <v:imagedata r:id="rId34" o:title=""/>
          </v:rect>
          <o:OLEObject Type="Embed" ProgID="StaticMetafile" ShapeID="rectole0000000013" DrawAspect="Content" ObjectID="_1647795095" r:id="rId35"/>
        </w:object>
      </w:r>
      <w:r>
        <w:object w:dxaOrig="9238" w:dyaOrig="3907">
          <v:rect id="rectole0000000014" o:spid="_x0000_i1039" style="width:462pt;height:195pt" o:ole="" o:preferrelative="t" stroked="f">
            <v:imagedata r:id="rId36" o:title=""/>
          </v:rect>
          <o:OLEObject Type="Embed" ProgID="StaticMetafile" ShapeID="rectole0000000014" DrawAspect="Content" ObjectID="_1647795096" r:id="rId37"/>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0"/>
        </w:rPr>
      </w:pPr>
      <w:r>
        <w:object w:dxaOrig="9317" w:dyaOrig="5660">
          <v:rect id="rectole0000000015" o:spid="_x0000_i1040" style="width:465.75pt;height:282.75pt" o:ole="" o:preferrelative="t" stroked="f">
            <v:imagedata r:id="rId38" o:title=""/>
          </v:rect>
          <o:OLEObject Type="Embed" ProgID="StaticMetafile" ShapeID="rectole0000000015" DrawAspect="Content" ObjectID="_1647795097" r:id="rId39"/>
        </w:object>
      </w:r>
      <w:r>
        <w:object w:dxaOrig="9306" w:dyaOrig="4974">
          <v:rect id="rectole0000000016" o:spid="_x0000_i1041" style="width:465pt;height:249pt" o:ole="" o:preferrelative="t" stroked="f">
            <v:imagedata r:id="rId40" o:title=""/>
          </v:rect>
          <o:OLEObject Type="Embed" ProgID="StaticMetafile" ShapeID="rectole0000000016" DrawAspect="Content" ObjectID="_1647795098" r:id="rId41"/>
        </w:object>
      </w:r>
      <w:r>
        <w:rPr>
          <w:rFonts w:ascii="Times New Roman" w:eastAsia="Times New Roman" w:hAnsi="Times New Roman" w:cs="Times New Roman"/>
          <w:sz w:val="20"/>
        </w:rPr>
        <w:t xml:space="preserve"> </w:t>
      </w:r>
      <w:r>
        <w:object w:dxaOrig="9263" w:dyaOrig="4974">
          <v:rect id="rectole0000000017" o:spid="_x0000_i1042" style="width:463.5pt;height:249pt" o:ole="" o:preferrelative="t" stroked="f">
            <v:imagedata r:id="rId42" o:title=""/>
          </v:rect>
          <o:OLEObject Type="Embed" ProgID="StaticMetafile" ShapeID="rectole0000000017" DrawAspect="Content" ObjectID="_1647795099" r:id="rId43"/>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63" w:dyaOrig="7368">
          <v:rect id="rectole0000000018" o:spid="_x0000_i1043" style="width:463.5pt;height:368.25pt" o:ole="" o:preferrelative="t" stroked="f">
            <v:imagedata r:id="rId44" o:title=""/>
          </v:rect>
          <o:OLEObject Type="Embed" ProgID="StaticMetafile" ShapeID="rectole0000000018" DrawAspect="Content" ObjectID="_1647795100" r:id="rId45"/>
        </w:object>
      </w:r>
    </w:p>
    <w:p w:rsidR="00011F79" w:rsidRDefault="0087221C">
      <w:pPr>
        <w:rPr>
          <w:rFonts w:ascii="Times New Roman" w:eastAsia="Times New Roman" w:hAnsi="Times New Roman" w:cs="Times New Roman"/>
          <w:sz w:val="28"/>
        </w:rPr>
      </w:pPr>
      <w:r>
        <w:object w:dxaOrig="9230" w:dyaOrig="4941">
          <v:rect id="rectole0000000019" o:spid="_x0000_i1044" style="width:461.25pt;height:246.75pt" o:ole="" o:preferrelative="t" stroked="f">
            <v:imagedata r:id="rId46" o:title=""/>
          </v:rect>
          <o:OLEObject Type="Embed" ProgID="StaticMetafile" ShapeID="rectole0000000019" DrawAspect="Content" ObjectID="_1647795101" r:id="rId47"/>
        </w:object>
      </w:r>
      <w:r>
        <w:object w:dxaOrig="9227" w:dyaOrig="3265">
          <v:rect id="rectole0000000020" o:spid="_x0000_i1045" style="width:461.25pt;height:163.5pt" o:ole="" o:preferrelative="t" stroked="f">
            <v:imagedata r:id="rId48" o:title=""/>
          </v:rect>
          <o:OLEObject Type="Embed" ProgID="StaticMetafile" ShapeID="rectole0000000020" DrawAspect="Content" ObjectID="_1647795102" r:id="rId49"/>
        </w:object>
      </w:r>
      <w:r>
        <w:object w:dxaOrig="9230" w:dyaOrig="3461">
          <v:rect id="rectole0000000021" o:spid="_x0000_i1046" style="width:461.25pt;height:173.25pt" o:ole="" o:preferrelative="t" stroked="f">
            <v:imagedata r:id="rId50" o:title=""/>
          </v:rect>
          <o:OLEObject Type="Embed" ProgID="StaticMetafile" ShapeID="rectole0000000021" DrawAspect="Content" ObjectID="_1647795103" r:id="rId51"/>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41" w:dyaOrig="5529">
          <v:rect id="rectole0000000022" o:spid="_x0000_i1047" style="width:462pt;height:276.75pt" o:ole="" o:preferrelative="t" stroked="f">
            <v:imagedata r:id="rId52" o:title=""/>
          </v:rect>
          <o:OLEObject Type="Embed" ProgID="StaticMetafile" ShapeID="rectole0000000022" DrawAspect="Content" ObjectID="_1647795104" r:id="rId53"/>
        </w:object>
      </w:r>
      <w:r>
        <w:object w:dxaOrig="9175" w:dyaOrig="6606">
          <v:rect id="rectole0000000023" o:spid="_x0000_i1048" style="width:459pt;height:330pt" o:ole="" o:preferrelative="t" stroked="f">
            <v:imagedata r:id="rId54" o:title=""/>
          </v:rect>
          <o:OLEObject Type="Embed" ProgID="StaticMetafile" ShapeID="rectole0000000023" DrawAspect="Content" ObjectID="_1647795105" r:id="rId55"/>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0"/>
        </w:rPr>
      </w:pPr>
      <w:r>
        <w:object w:dxaOrig="9230" w:dyaOrig="2656">
          <v:rect id="rectole0000000024" o:spid="_x0000_i1049" style="width:461.25pt;height:132.75pt" o:ole="" o:preferrelative="t" stroked="f">
            <v:imagedata r:id="rId56" o:title=""/>
          </v:rect>
          <o:OLEObject Type="Embed" ProgID="StaticMetafile" ShapeID="rectole0000000024" DrawAspect="Content" ObjectID="_1647795106" r:id="rId57"/>
        </w:object>
      </w:r>
      <w:r>
        <w:object w:dxaOrig="9197" w:dyaOrig="4724">
          <v:rect id="rectole0000000025" o:spid="_x0000_i1050" style="width:459.75pt;height:236.25pt" o:ole="" o:preferrelative="t" stroked="f">
            <v:imagedata r:id="rId58" o:title=""/>
          </v:rect>
          <o:OLEObject Type="Embed" ProgID="StaticMetafile" ShapeID="rectole0000000025" DrawAspect="Content" ObjectID="_1647795107" r:id="rId59"/>
        </w:object>
      </w:r>
      <w:r>
        <w:object w:dxaOrig="9197" w:dyaOrig="4669">
          <v:rect id="rectole0000000026" o:spid="_x0000_i1051" style="width:459.75pt;height:233.25pt" o:ole="" o:preferrelative="t" stroked="f">
            <v:imagedata r:id="rId60" o:title=""/>
          </v:rect>
          <o:OLEObject Type="Embed" ProgID="StaticMetafile" ShapeID="rectole0000000026" DrawAspect="Content" ObjectID="_1647795108" r:id="rId61"/>
        </w:object>
      </w:r>
    </w:p>
    <w:p w:rsidR="00011F79" w:rsidRDefault="0087221C">
      <w:pPr>
        <w:rPr>
          <w:rFonts w:ascii="Times New Roman" w:eastAsia="Times New Roman" w:hAnsi="Times New Roman" w:cs="Times New Roman"/>
          <w:sz w:val="28"/>
        </w:rPr>
      </w:pPr>
      <w:r>
        <w:rPr>
          <w:rFonts w:ascii="Times New Roman" w:eastAsia="Times New Roman" w:hAnsi="Times New Roman" w:cs="Times New Roman"/>
          <w:sz w:val="20"/>
        </w:rPr>
        <w:lastRenderedPageBreak/>
        <w:t xml:space="preserve"> </w:t>
      </w:r>
      <w:r>
        <w:object w:dxaOrig="9193" w:dyaOrig="5779">
          <v:rect id="rectole0000000027" o:spid="_x0000_i1052" style="width:459.75pt;height:288.75pt" o:ole="" o:preferrelative="t" stroked="f">
            <v:imagedata r:id="rId62" o:title=""/>
          </v:rect>
          <o:OLEObject Type="Embed" ProgID="StaticMetafile" ShapeID="rectole0000000027" DrawAspect="Content" ObjectID="_1647795109" r:id="rId63"/>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195" w:dyaOrig="6269">
          <v:rect id="rectole0000000028" o:spid="_x0000_i1053" style="width:459.75pt;height:313.5pt" o:ole="" o:preferrelative="t" stroked="f">
            <v:imagedata r:id="rId64" o:title=""/>
          </v:rect>
          <o:OLEObject Type="Embed" ProgID="StaticMetafile" ShapeID="rectole0000000028" DrawAspect="Content" ObjectID="_1647795110" r:id="rId65"/>
        </w:objec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2.2. </w:t>
      </w:r>
      <w:r>
        <w:rPr>
          <w:rFonts w:ascii="Times New Roman" w:eastAsia="Times New Roman" w:hAnsi="Times New Roman" w:cs="Times New Roman"/>
          <w:sz w:val="28"/>
        </w:rPr>
        <w:t xml:space="preserve">Забезпечення стабільності державного фінансування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 Україні в умовах євроінтеграції органами виконавчої </w:t>
      </w:r>
      <w:r>
        <w:rPr>
          <w:rFonts w:ascii="Times New Roman" w:eastAsia="Times New Roman" w:hAnsi="Times New Roman" w:cs="Times New Roman"/>
          <w:sz w:val="28"/>
        </w:rPr>
        <w:lastRenderedPageBreak/>
        <w:t>влади й органами місцевого самоврядування: специфіка правового регулювання.</w: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spacing w:after="0" w:line="240" w:lineRule="auto"/>
        <w:jc w:val="center"/>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Основні принципи</w: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spacing w:after="0" w:line="240" w:lineRule="auto"/>
        <w:jc w:val="center"/>
        <w:rPr>
          <w:rFonts w:ascii="Times New Roman" w:eastAsia="Times New Roman" w:hAnsi="Times New Roman" w:cs="Times New Roman"/>
          <w:sz w:val="32"/>
        </w:rPr>
      </w:pPr>
      <w:proofErr w:type="gramStart"/>
      <w:r>
        <w:rPr>
          <w:rFonts w:ascii="Times New Roman" w:eastAsia="Times New Roman" w:hAnsi="Times New Roman" w:cs="Times New Roman"/>
          <w:color w:val="000000"/>
          <w:sz w:val="32"/>
        </w:rPr>
        <w:t>Соц</w:t>
      </w:r>
      <w:proofErr w:type="gramEnd"/>
      <w:r>
        <w:rPr>
          <w:rFonts w:ascii="Times New Roman" w:eastAsia="Times New Roman" w:hAnsi="Times New Roman" w:cs="Times New Roman"/>
          <w:color w:val="000000"/>
          <w:sz w:val="32"/>
        </w:rPr>
        <w:t>іально-економічної ефективності</w:t>
      </w:r>
    </w:p>
    <w:p w:rsidR="00011F79" w:rsidRDefault="0087221C">
      <w:pPr>
        <w:spacing w:after="0" w:line="240" w:lineRule="auto"/>
        <w:jc w:val="center"/>
        <w:rPr>
          <w:rFonts w:ascii="Times New Roman" w:eastAsia="Times New Roman" w:hAnsi="Times New Roman" w:cs="Times New Roman"/>
          <w:sz w:val="32"/>
        </w:rPr>
      </w:pPr>
      <w:proofErr w:type="gramStart"/>
      <w:r>
        <w:rPr>
          <w:rFonts w:ascii="Times New Roman" w:eastAsia="Times New Roman" w:hAnsi="Times New Roman" w:cs="Times New Roman"/>
          <w:color w:val="000000"/>
          <w:sz w:val="32"/>
        </w:rPr>
        <w:t>Соц</w:t>
      </w:r>
      <w:proofErr w:type="gramEnd"/>
      <w:r>
        <w:rPr>
          <w:rFonts w:ascii="Times New Roman" w:eastAsia="Times New Roman" w:hAnsi="Times New Roman" w:cs="Times New Roman"/>
          <w:color w:val="000000"/>
          <w:sz w:val="32"/>
        </w:rPr>
        <w:t>іальної справедливості</w: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lastRenderedPageBreak/>
        <w:t xml:space="preserve">Система </w:t>
      </w:r>
      <w:proofErr w:type="gramStart"/>
      <w:r>
        <w:rPr>
          <w:rFonts w:ascii="Times New Roman" w:eastAsia="Times New Roman" w:hAnsi="Times New Roman" w:cs="Times New Roman"/>
          <w:color w:val="000000"/>
          <w:sz w:val="32"/>
        </w:rPr>
        <w:t>соц</w:t>
      </w:r>
      <w:proofErr w:type="gramEnd"/>
      <w:r>
        <w:rPr>
          <w:rFonts w:ascii="Times New Roman" w:eastAsia="Times New Roman" w:hAnsi="Times New Roman" w:cs="Times New Roman"/>
          <w:color w:val="000000"/>
          <w:sz w:val="32"/>
        </w:rPr>
        <w:t>іального захисту в Україні</w: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Основні законодавчі акти, що регулювали та регулюють питання у сфері </w:t>
      </w:r>
      <w:proofErr w:type="gramStart"/>
      <w:r>
        <w:rPr>
          <w:rFonts w:ascii="Times New Roman" w:eastAsia="Times New Roman" w:hAnsi="Times New Roman" w:cs="Times New Roman"/>
          <w:b/>
          <w:sz w:val="28"/>
        </w:rPr>
        <w:t>соц</w:t>
      </w:r>
      <w:proofErr w:type="gramEnd"/>
      <w:r>
        <w:rPr>
          <w:rFonts w:ascii="Times New Roman" w:eastAsia="Times New Roman" w:hAnsi="Times New Roman" w:cs="Times New Roman"/>
          <w:b/>
          <w:sz w:val="28"/>
        </w:rPr>
        <w:t>іального захисту та соціального забезпечення населення</w:t>
      </w:r>
    </w:p>
    <w:p w:rsidR="00011F79" w:rsidRDefault="00011F79">
      <w:pPr>
        <w:jc w:val="center"/>
        <w:rPr>
          <w:rFonts w:ascii="Times New Roman" w:eastAsia="Times New Roman" w:hAnsi="Times New Roman" w:cs="Times New Roman"/>
          <w:b/>
          <w:sz w:val="28"/>
        </w:rPr>
      </w:pPr>
    </w:p>
    <w:p w:rsidR="00011F79" w:rsidRDefault="0087221C">
      <w:pPr>
        <w:rPr>
          <w:rFonts w:ascii="Times New Roman" w:eastAsia="Times New Roman" w:hAnsi="Times New Roman" w:cs="Times New Roman"/>
          <w:sz w:val="28"/>
        </w:rPr>
      </w:pPr>
      <w:r>
        <w:object w:dxaOrig="9208" w:dyaOrig="6160">
          <v:rect id="rectole0000000029" o:spid="_x0000_i1054" style="width:460.5pt;height:308.25pt" o:ole="" o:preferrelative="t" stroked="f">
            <v:imagedata r:id="rId66" o:title=""/>
          </v:rect>
          <o:OLEObject Type="Embed" ProgID="StaticMetafile" ShapeID="rectole0000000029" DrawAspect="Content" ObjectID="_1647795111" r:id="rId67"/>
        </w:object>
      </w:r>
      <w:r>
        <w:object w:dxaOrig="9208" w:dyaOrig="5867">
          <v:rect id="rectole0000000030" o:spid="_x0000_i1055" style="width:460.5pt;height:293.25pt" o:ole="" o:preferrelative="t" stroked="f">
            <v:imagedata r:id="rId68" o:title=""/>
          </v:rect>
          <o:OLEObject Type="Embed" ProgID="StaticMetafile" ShapeID="rectole0000000030" DrawAspect="Content" ObjectID="_1647795112" r:id="rId69"/>
        </w:object>
      </w:r>
    </w:p>
    <w:p w:rsidR="00011F79" w:rsidRDefault="0087221C">
      <w:pPr>
        <w:rPr>
          <w:rFonts w:ascii="Times New Roman" w:eastAsia="Times New Roman" w:hAnsi="Times New Roman" w:cs="Times New Roman"/>
          <w:sz w:val="28"/>
        </w:rPr>
      </w:pPr>
      <w:r>
        <w:object w:dxaOrig="9208" w:dyaOrig="4669">
          <v:rect id="rectole0000000031" o:spid="_x0000_i1056" style="width:460.5pt;height:233.25pt" o:ole="" o:preferrelative="t" stroked="f">
            <v:imagedata r:id="rId70" o:title=""/>
          </v:rect>
          <o:OLEObject Type="Embed" ProgID="StaticMetafile" ShapeID="rectole0000000031" DrawAspect="Content" ObjectID="_1647795113" r:id="rId71"/>
        </w:object>
      </w:r>
      <w:r>
        <w:object w:dxaOrig="9208" w:dyaOrig="5693">
          <v:rect id="rectole0000000032" o:spid="_x0000_i1057" style="width:460.5pt;height:285pt" o:ole="" o:preferrelative="t" stroked="f">
            <v:imagedata r:id="rId72" o:title=""/>
          </v:rect>
          <o:OLEObject Type="Embed" ProgID="StaticMetafile" ShapeID="rectole0000000032" DrawAspect="Content" ObjectID="_1647795114" r:id="rId73"/>
        </w:object>
      </w:r>
      <w:r>
        <w:object w:dxaOrig="9208" w:dyaOrig="3363">
          <v:rect id="rectole0000000033" o:spid="_x0000_i1058" style="width:460.5pt;height:168pt" o:ole="" o:preferrelative="t" stroked="f">
            <v:imagedata r:id="rId74" o:title=""/>
          </v:rect>
          <o:OLEObject Type="Embed" ProgID="StaticMetafile" ShapeID="rectole0000000033" DrawAspect="Content" ObjectID="_1647795115" r:id="rId75"/>
        </w:object>
      </w:r>
    </w:p>
    <w:p w:rsidR="00011F79" w:rsidRDefault="0087221C">
      <w:pPr>
        <w:rPr>
          <w:rFonts w:ascii="Times New Roman" w:eastAsia="Times New Roman" w:hAnsi="Times New Roman" w:cs="Times New Roman"/>
          <w:sz w:val="28"/>
        </w:rPr>
      </w:pPr>
      <w:r>
        <w:object w:dxaOrig="9252" w:dyaOrig="6857">
          <v:rect id="rectole0000000034" o:spid="_x0000_i1059" style="width:462.75pt;height:342.75pt" o:ole="" o:preferrelative="t" stroked="f">
            <v:imagedata r:id="rId76" o:title=""/>
          </v:rect>
          <o:OLEObject Type="Embed" ProgID="StaticMetafile" ShapeID="rectole0000000034" DrawAspect="Content" ObjectID="_1647795116" r:id="rId77"/>
        </w:object>
      </w:r>
      <w:r>
        <w:object w:dxaOrig="9252" w:dyaOrig="5453">
          <v:rect id="rectole0000000035" o:spid="_x0000_i1060" style="width:462.75pt;height:273pt" o:ole="" o:preferrelative="t" stroked="f">
            <v:imagedata r:id="rId78" o:title=""/>
          </v:rect>
          <o:OLEObject Type="Embed" ProgID="StaticMetafile" ShapeID="rectole0000000035" DrawAspect="Content" ObjectID="_1647795117" r:id="rId79"/>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30" w:dyaOrig="6966">
          <v:rect id="rectole0000000036" o:spid="_x0000_i1061" style="width:461.25pt;height:348pt" o:ole="" o:preferrelative="t" stroked="f">
            <v:imagedata r:id="rId80" o:title=""/>
          </v:rect>
          <o:OLEObject Type="Embed" ProgID="StaticMetafile" ShapeID="rectole0000000036" DrawAspect="Content" ObjectID="_1647795118" r:id="rId81"/>
        </w:object>
      </w:r>
      <w:r>
        <w:object w:dxaOrig="9230" w:dyaOrig="5976">
          <v:rect id="rectole0000000037" o:spid="_x0000_i1062" style="width:461.25pt;height:298.5pt" o:ole="" o:preferrelative="t" stroked="f">
            <v:imagedata r:id="rId82" o:title=""/>
          </v:rect>
          <o:OLEObject Type="Embed" ProgID="StaticMetafile" ShapeID="rectole0000000037" DrawAspect="Content" ObjectID="_1647795119" r:id="rId83"/>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85" w:dyaOrig="1806">
          <v:rect id="rectole0000000038" o:spid="_x0000_i1063" style="width:464.25pt;height:90pt" o:ole="" o:preferrelative="t" stroked="f">
            <v:imagedata r:id="rId84" o:title=""/>
          </v:rect>
          <o:OLEObject Type="Embed" ProgID="StaticMetafile" ShapeID="rectole0000000038" DrawAspect="Content" ObjectID="_1647795120" r:id="rId85"/>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85" w:dyaOrig="7064">
          <v:rect id="rectole0000000039" o:spid="_x0000_i1064" style="width:464.25pt;height:353.25pt" o:ole="" o:preferrelative="t" stroked="f">
            <v:imagedata r:id="rId86" o:title=""/>
          </v:rect>
          <o:OLEObject Type="Embed" ProgID="StaticMetafile" ShapeID="rectole0000000039" DrawAspect="Content" ObjectID="_1647795121" r:id="rId87"/>
        </w:object>
      </w:r>
      <w:r>
        <w:object w:dxaOrig="9285" w:dyaOrig="2688">
          <v:rect id="rectole0000000040" o:spid="_x0000_i1065" style="width:464.25pt;height:134.25pt" o:ole="" o:preferrelative="t" stroked="f">
            <v:imagedata r:id="rId88" o:title=""/>
          </v:rect>
          <o:OLEObject Type="Embed" ProgID="StaticMetafile" ShapeID="rectole0000000040" DrawAspect="Content" ObjectID="_1647795122" r:id="rId89"/>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63" w:dyaOrig="5703">
          <v:rect id="rectole0000000041" o:spid="_x0000_i1066" style="width:463.5pt;height:285pt" o:ole="" o:preferrelative="t" stroked="f">
            <v:imagedata r:id="rId90" o:title=""/>
          </v:rect>
          <o:OLEObject Type="Embed" ProgID="StaticMetafile" ShapeID="rectole0000000041" DrawAspect="Content" ObjectID="_1647795123" r:id="rId91"/>
        </w:object>
      </w:r>
      <w:r>
        <w:object w:dxaOrig="9263" w:dyaOrig="6683">
          <v:rect id="rectole0000000042" o:spid="_x0000_i1067" style="width:463.5pt;height:334.5pt" o:ole="" o:preferrelative="t" stroked="f">
            <v:imagedata r:id="rId92" o:title=""/>
          </v:rect>
          <o:OLEObject Type="Embed" ProgID="StaticMetafile" ShapeID="rectole0000000042" DrawAspect="Content" ObjectID="_1647795124" r:id="rId93"/>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285" w:dyaOrig="6334">
          <v:rect id="rectole0000000043" o:spid="_x0000_i1068" style="width:464.25pt;height:316.5pt" o:ole="" o:preferrelative="t" stroked="f">
            <v:imagedata r:id="rId94" o:title=""/>
          </v:rect>
          <o:OLEObject Type="Embed" ProgID="StaticMetafile" ShapeID="rectole0000000043" DrawAspect="Content" ObjectID="_1647795125" r:id="rId95"/>
        </w:object>
      </w:r>
      <w:r>
        <w:object w:dxaOrig="9285" w:dyaOrig="6803">
          <v:rect id="rectole0000000044" o:spid="_x0000_i1069" style="width:464.25pt;height:340.5pt" o:ole="" o:preferrelative="t" stroked="f">
            <v:imagedata r:id="rId96" o:title=""/>
          </v:rect>
          <o:OLEObject Type="Embed" ProgID="StaticMetafile" ShapeID="rectole0000000044" DrawAspect="Content" ObjectID="_1647795126" r:id="rId97"/>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306" w:dyaOrig="6215">
          <v:rect id="rectole0000000045" o:spid="_x0000_i1070" style="width:465pt;height:310.5pt" o:ole="" o:preferrelative="t" stroked="f">
            <v:imagedata r:id="rId98" o:title=""/>
          </v:rect>
          <o:OLEObject Type="Embed" ProgID="StaticMetafile" ShapeID="rectole0000000045" DrawAspect="Content" ObjectID="_1647795127" r:id="rId99"/>
        </w:object>
      </w:r>
      <w:r>
        <w:object w:dxaOrig="9306" w:dyaOrig="5638">
          <v:rect id="rectole0000000046" o:spid="_x0000_i1071" style="width:465pt;height:282pt" o:ole="" o:preferrelative="t" stroked="f">
            <v:imagedata r:id="rId100" o:title=""/>
          </v:rect>
          <o:OLEObject Type="Embed" ProgID="StaticMetafile" ShapeID="rectole0000000046" DrawAspect="Content" ObjectID="_1647795128" r:id="rId101"/>
        </w:object>
      </w:r>
      <w:r>
        <w:object w:dxaOrig="9306" w:dyaOrig="1643">
          <v:rect id="rectole0000000047" o:spid="_x0000_i1072" style="width:465pt;height:82.5pt" o:ole="" o:preferrelative="t" stroked="f">
            <v:imagedata r:id="rId102" o:title=""/>
          </v:rect>
          <o:OLEObject Type="Embed" ProgID="StaticMetafile" ShapeID="rectole0000000047" DrawAspect="Content" ObjectID="_1647795129" r:id="rId103"/>
        </w:object>
      </w:r>
    </w:p>
    <w:p w:rsidR="00011F79" w:rsidRDefault="0087221C">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ДЖЕРЕЛА ФІНАНСУВАННЯ СОЦІАЛЬНИХ ВИДАТКІВ </w:t>
      </w:r>
      <w:proofErr w:type="gramStart"/>
      <w:r>
        <w:rPr>
          <w:rFonts w:ascii="Times New Roman" w:eastAsia="Times New Roman" w:hAnsi="Times New Roman" w:cs="Times New Roman"/>
          <w:b/>
          <w:sz w:val="28"/>
        </w:rPr>
        <w:t>В</w:t>
      </w:r>
      <w:proofErr w:type="gramEnd"/>
      <w:r>
        <w:rPr>
          <w:rFonts w:ascii="Times New Roman" w:eastAsia="Times New Roman" w:hAnsi="Times New Roman" w:cs="Times New Roman"/>
          <w:b/>
          <w:sz w:val="28"/>
        </w:rPr>
        <w:t xml:space="preserve"> УКРАЇНІ</w:t>
      </w:r>
    </w:p>
    <w:p w:rsidR="00011F79" w:rsidRDefault="00011F79">
      <w:pPr>
        <w:jc w:val="center"/>
        <w:rPr>
          <w:rFonts w:ascii="Times New Roman" w:eastAsia="Times New Roman" w:hAnsi="Times New Roman" w:cs="Times New Roman"/>
          <w:b/>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197" w:dyaOrig="5714">
          <v:rect id="rectole0000000048" o:spid="_x0000_i1073" style="width:459.75pt;height:285.75pt" o:ole="" o:preferrelative="t" stroked="f">
            <v:imagedata r:id="rId104" o:title=""/>
          </v:rect>
          <o:OLEObject Type="Embed" ProgID="StaticMetafile" ShapeID="rectole0000000048" DrawAspect="Content" ObjectID="_1647795130" r:id="rId105"/>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426" w:dyaOrig="12561">
          <v:rect id="rectole0000000049" o:spid="_x0000_i1074" style="width:471pt;height:627.75pt" o:ole="" o:preferrelative="t" stroked="f">
            <v:imagedata r:id="rId106" o:title=""/>
          </v:rect>
          <o:OLEObject Type="Embed" ProgID="StaticMetafile" ShapeID="rectole0000000049" DrawAspect="Content" ObjectID="_1647795131" r:id="rId107"/>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Взято: Офіційний веб-сайт Міністерства фінансів України</w:t>
      </w:r>
    </w:p>
    <w:p w:rsidR="00011F79" w:rsidRDefault="0087221C">
      <w:pPr>
        <w:rPr>
          <w:rFonts w:ascii="Times New Roman" w:eastAsia="Times New Roman" w:hAnsi="Times New Roman" w:cs="Times New Roman"/>
          <w:sz w:val="28"/>
        </w:rPr>
      </w:pPr>
      <w:r>
        <w:object w:dxaOrig="8740" w:dyaOrig="6878">
          <v:rect id="rectole0000000050" o:spid="_x0000_i1075" style="width:437.25pt;height:344.25pt" o:ole="" o:preferrelative="t" stroked="f">
            <v:imagedata r:id="rId108" o:title=""/>
          </v:rect>
          <o:OLEObject Type="Embed" ProgID="StaticMetafile" ShapeID="rectole0000000050" DrawAspect="Content" ObjectID="_1647795132" r:id="rId109"/>
        </w:object>
      </w:r>
    </w:p>
    <w:p w:rsidR="00011F79" w:rsidRDefault="00011F79">
      <w:pPr>
        <w:rPr>
          <w:rFonts w:ascii="Times New Roman" w:eastAsia="Times New Roman" w:hAnsi="Times New Roman" w:cs="Times New Roman"/>
          <w:sz w:val="28"/>
        </w:rPr>
      </w:pPr>
    </w:p>
    <w:p w:rsidR="00011F79" w:rsidRDefault="0087221C">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2018</w:t>
      </w:r>
    </w:p>
    <w:p w:rsidR="00011F79" w:rsidRDefault="0087221C">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2015</w:t>
      </w:r>
    </w:p>
    <w:p w:rsidR="00011F79" w:rsidRDefault="0087221C">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2016</w:t>
      </w:r>
    </w:p>
    <w:p w:rsidR="00011F79" w:rsidRDefault="0087221C">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2017</w:t>
      </w:r>
    </w:p>
    <w:p w:rsidR="00011F79" w:rsidRDefault="0087221C">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2014</w:t>
      </w:r>
    </w:p>
    <w:p w:rsidR="00011F79" w:rsidRDefault="0087221C">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 xml:space="preserve">2014-2018 </w:t>
      </w:r>
    </w:p>
    <w:p w:rsidR="00011F79" w:rsidRDefault="0087221C">
      <w:pPr>
        <w:rPr>
          <w:rFonts w:ascii="Times New Roman" w:eastAsia="Times New Roman" w:hAnsi="Times New Roman" w:cs="Times New Roman"/>
          <w:sz w:val="28"/>
        </w:rPr>
      </w:pPr>
      <w:r>
        <w:object w:dxaOrig="8918" w:dyaOrig="3991">
          <v:rect id="rectole0000000051" o:spid="_x0000_i1076" style="width:446.25pt;height:199.5pt" o:ole="" o:preferrelative="t" stroked="f">
            <v:imagedata r:id="rId110" o:title=""/>
          </v:rect>
          <o:OLEObject Type="Embed" ProgID="StaticMetafile" ShapeID="rectole0000000051" DrawAspect="Content" ObjectID="_1647795133" r:id="rId111"/>
        </w:objec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Фінансування системи </w:t>
      </w:r>
      <w:proofErr w:type="gramStart"/>
      <w:r>
        <w:rPr>
          <w:rFonts w:ascii="Times New Roman" w:eastAsia="Times New Roman" w:hAnsi="Times New Roman" w:cs="Times New Roman"/>
          <w:b/>
          <w:sz w:val="32"/>
        </w:rPr>
        <w:t>соц</w:t>
      </w:r>
      <w:proofErr w:type="gramEnd"/>
      <w:r>
        <w:rPr>
          <w:rFonts w:ascii="Times New Roman" w:eastAsia="Times New Roman" w:hAnsi="Times New Roman" w:cs="Times New Roman"/>
          <w:b/>
          <w:sz w:val="32"/>
        </w:rPr>
        <w:t>іального захисту в Україні</w: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numPr>
          <w:ilvl w:val="0"/>
          <w:numId w:val="3"/>
        </w:numPr>
        <w:spacing w:after="0" w:line="240" w:lineRule="auto"/>
        <w:ind w:left="720" w:hanging="360"/>
        <w:jc w:val="center"/>
        <w:rPr>
          <w:rFonts w:ascii="Times New Roman" w:eastAsia="Times New Roman" w:hAnsi="Times New Roman" w:cs="Times New Roman"/>
          <w:sz w:val="36"/>
        </w:rPr>
      </w:pPr>
      <w:proofErr w:type="gramStart"/>
      <w:r>
        <w:rPr>
          <w:rFonts w:ascii="Times New Roman" w:eastAsia="Times New Roman" w:hAnsi="Times New Roman" w:cs="Times New Roman"/>
          <w:sz w:val="36"/>
        </w:rPr>
        <w:t>Соц</w:t>
      </w:r>
      <w:proofErr w:type="gramEnd"/>
      <w:r>
        <w:rPr>
          <w:rFonts w:ascii="Times New Roman" w:eastAsia="Times New Roman" w:hAnsi="Times New Roman" w:cs="Times New Roman"/>
          <w:sz w:val="36"/>
        </w:rPr>
        <w:t>іальні послуги</w:t>
      </w:r>
    </w:p>
    <w:p w:rsidR="00011F79" w:rsidRDefault="0087221C">
      <w:pPr>
        <w:numPr>
          <w:ilvl w:val="0"/>
          <w:numId w:val="3"/>
        </w:numPr>
        <w:spacing w:after="0" w:line="240" w:lineRule="auto"/>
        <w:ind w:left="720" w:hanging="360"/>
        <w:jc w:val="center"/>
        <w:rPr>
          <w:rFonts w:ascii="Times New Roman" w:eastAsia="Times New Roman" w:hAnsi="Times New Roman" w:cs="Times New Roman"/>
          <w:sz w:val="36"/>
        </w:rPr>
      </w:pPr>
      <w:proofErr w:type="gramStart"/>
      <w:r>
        <w:rPr>
          <w:rFonts w:ascii="Times New Roman" w:eastAsia="Times New Roman" w:hAnsi="Times New Roman" w:cs="Times New Roman"/>
          <w:sz w:val="36"/>
        </w:rPr>
        <w:t>Соц</w:t>
      </w:r>
      <w:proofErr w:type="gramEnd"/>
      <w:r>
        <w:rPr>
          <w:rFonts w:ascii="Times New Roman" w:eastAsia="Times New Roman" w:hAnsi="Times New Roman" w:cs="Times New Roman"/>
          <w:sz w:val="36"/>
        </w:rPr>
        <w:t>іальна допомога</w:t>
      </w:r>
    </w:p>
    <w:p w:rsidR="00011F79" w:rsidRDefault="0087221C">
      <w:pPr>
        <w:numPr>
          <w:ilvl w:val="0"/>
          <w:numId w:val="3"/>
        </w:numPr>
        <w:spacing w:after="0" w:line="240" w:lineRule="auto"/>
        <w:ind w:left="720" w:hanging="360"/>
        <w:jc w:val="center"/>
        <w:rPr>
          <w:rFonts w:ascii="Times New Roman" w:eastAsia="Times New Roman" w:hAnsi="Times New Roman" w:cs="Times New Roman"/>
          <w:sz w:val="36"/>
        </w:rPr>
      </w:pPr>
      <w:proofErr w:type="gramStart"/>
      <w:r>
        <w:rPr>
          <w:rFonts w:ascii="Times New Roman" w:eastAsia="Times New Roman" w:hAnsi="Times New Roman" w:cs="Times New Roman"/>
          <w:sz w:val="36"/>
        </w:rPr>
        <w:t>Соц</w:t>
      </w:r>
      <w:proofErr w:type="gramEnd"/>
      <w:r>
        <w:rPr>
          <w:rFonts w:ascii="Times New Roman" w:eastAsia="Times New Roman" w:hAnsi="Times New Roman" w:cs="Times New Roman"/>
          <w:sz w:val="36"/>
        </w:rPr>
        <w:t>іальні пільги</w:t>
      </w:r>
    </w:p>
    <w:p w:rsidR="00011F79" w:rsidRDefault="00011F79">
      <w:pPr>
        <w:rPr>
          <w:rFonts w:ascii="Times New Roman" w:eastAsia="Times New Roman" w:hAnsi="Times New Roman" w:cs="Times New Roman"/>
          <w:sz w:val="28"/>
        </w:rPr>
      </w:pPr>
    </w:p>
    <w:p w:rsidR="00011F79" w:rsidRDefault="0087221C">
      <w:pPr>
        <w:numPr>
          <w:ilvl w:val="0"/>
          <w:numId w:val="4"/>
        </w:numPr>
        <w:spacing w:after="0" w:line="240" w:lineRule="auto"/>
        <w:ind w:left="720" w:hanging="360"/>
        <w:jc w:val="center"/>
        <w:rPr>
          <w:rFonts w:ascii="Times New Roman" w:eastAsia="Times New Roman" w:hAnsi="Times New Roman" w:cs="Times New Roman"/>
          <w:sz w:val="28"/>
        </w:rPr>
      </w:pP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тимчасової втрати працездатності</w:t>
      </w:r>
    </w:p>
    <w:p w:rsidR="00011F79" w:rsidRDefault="0087221C">
      <w:pPr>
        <w:numPr>
          <w:ilvl w:val="0"/>
          <w:numId w:val="4"/>
        </w:numPr>
        <w:spacing w:after="0" w:line="240" w:lineRule="auto"/>
        <w:ind w:left="720" w:hanging="360"/>
        <w:jc w:val="center"/>
        <w:rPr>
          <w:rFonts w:ascii="Times New Roman" w:eastAsia="Times New Roman" w:hAnsi="Times New Roman" w:cs="Times New Roman"/>
          <w:sz w:val="28"/>
        </w:rPr>
      </w:pPr>
      <w:r>
        <w:rPr>
          <w:rFonts w:ascii="Times New Roman" w:eastAsia="Times New Roman" w:hAnsi="Times New Roman" w:cs="Times New Roman"/>
          <w:sz w:val="28"/>
        </w:rPr>
        <w:t>На випадок безробіття</w:t>
      </w:r>
    </w:p>
    <w:p w:rsidR="00011F79" w:rsidRDefault="0087221C">
      <w:pPr>
        <w:numPr>
          <w:ilvl w:val="0"/>
          <w:numId w:val="4"/>
        </w:numPr>
        <w:spacing w:after="0" w:line="240" w:lineRule="auto"/>
        <w:ind w:left="720" w:hanging="360"/>
        <w:jc w:val="center"/>
        <w:rPr>
          <w:rFonts w:ascii="Times New Roman" w:eastAsia="Times New Roman" w:hAnsi="Times New Roman" w:cs="Times New Roman"/>
          <w:sz w:val="28"/>
        </w:rPr>
      </w:pPr>
      <w:r>
        <w:rPr>
          <w:rFonts w:ascii="Times New Roman" w:eastAsia="Times New Roman" w:hAnsi="Times New Roman" w:cs="Times New Roman"/>
          <w:sz w:val="28"/>
        </w:rPr>
        <w:t>Пенсійне забезпечення</w:t>
      </w:r>
    </w:p>
    <w:p w:rsidR="00011F79" w:rsidRDefault="0087221C">
      <w:pPr>
        <w:numPr>
          <w:ilvl w:val="0"/>
          <w:numId w:val="4"/>
        </w:numPr>
        <w:spacing w:after="0" w:line="240" w:lineRule="auto"/>
        <w:ind w:left="720" w:hanging="360"/>
        <w:jc w:val="center"/>
        <w:rPr>
          <w:rFonts w:ascii="Times New Roman" w:eastAsia="Times New Roman" w:hAnsi="Times New Roman" w:cs="Times New Roman"/>
          <w:sz w:val="28"/>
        </w:rPr>
      </w:pPr>
      <w:r>
        <w:rPr>
          <w:rFonts w:ascii="Times New Roman" w:eastAsia="Times New Roman" w:hAnsi="Times New Roman" w:cs="Times New Roman"/>
          <w:sz w:val="28"/>
        </w:rPr>
        <w:t>Від нещасних випадкі</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на виробництві та професійних</w:t>
      </w:r>
      <w:r>
        <w:rPr>
          <w:rFonts w:ascii="Times New Roman" w:eastAsia="Times New Roman" w:hAnsi="Times New Roman" w:cs="Times New Roman"/>
          <w:sz w:val="36"/>
        </w:rPr>
        <w:t xml:space="preserve"> </w:t>
      </w:r>
      <w:r>
        <w:rPr>
          <w:rFonts w:ascii="Times New Roman" w:eastAsia="Times New Roman" w:hAnsi="Times New Roman" w:cs="Times New Roman"/>
          <w:sz w:val="28"/>
        </w:rPr>
        <w:t>захворювань</w:t>
      </w: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011F79">
      <w:pPr>
        <w:rPr>
          <w:rFonts w:ascii="Times New Roman" w:eastAsia="Times New Roman" w:hAnsi="Times New Roman" w:cs="Times New Roman"/>
          <w:sz w:val="28"/>
        </w:rPr>
      </w:pPr>
    </w:p>
    <w:p w:rsidR="00011F79" w:rsidRDefault="0087221C">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Місцевий </w:t>
      </w:r>
      <w:proofErr w:type="gramStart"/>
      <w:r>
        <w:rPr>
          <w:rFonts w:ascii="Times New Roman" w:eastAsia="Times New Roman" w:hAnsi="Times New Roman" w:cs="Times New Roman"/>
          <w:b/>
          <w:sz w:val="28"/>
        </w:rPr>
        <w:t>р</w:t>
      </w:r>
      <w:proofErr w:type="gramEnd"/>
      <w:r>
        <w:rPr>
          <w:rFonts w:ascii="Times New Roman" w:eastAsia="Times New Roman" w:hAnsi="Times New Roman" w:cs="Times New Roman"/>
          <w:b/>
          <w:sz w:val="28"/>
        </w:rPr>
        <w:t>івень (на прикладі Запорізької області)</w:t>
      </w:r>
    </w:p>
    <w:p w:rsidR="00011F79" w:rsidRDefault="0087221C">
      <w:pPr>
        <w:rPr>
          <w:rFonts w:ascii="Times New Roman" w:eastAsia="Times New Roman" w:hAnsi="Times New Roman" w:cs="Times New Roman"/>
          <w:sz w:val="28"/>
        </w:rPr>
      </w:pPr>
      <w:r>
        <w:object w:dxaOrig="8420" w:dyaOrig="6784">
          <v:rect id="rectole0000000052" o:spid="_x0000_i1077" style="width:420.75pt;height:339pt" o:ole="" o:preferrelative="t" stroked="f">
            <v:imagedata r:id="rId112" o:title=""/>
          </v:rect>
          <o:OLEObject Type="Embed" ProgID="StaticMetafile" ShapeID="rectole0000000052" DrawAspect="Content" ObjectID="_1647795134" r:id="rId113"/>
        </w:object>
      </w:r>
    </w:p>
    <w:p w:rsidR="00011F79" w:rsidRDefault="00011F79">
      <w:pPr>
        <w:spacing w:after="0" w:line="360" w:lineRule="auto"/>
        <w:ind w:firstLine="709"/>
        <w:rPr>
          <w:rFonts w:ascii="Times New Roman" w:eastAsia="Times New Roman" w:hAnsi="Times New Roman" w:cs="Times New Roman"/>
          <w:b/>
          <w:sz w:val="28"/>
        </w:rPr>
      </w:pPr>
    </w:p>
    <w:p w:rsidR="00011F79" w:rsidRDefault="0087221C">
      <w:pPr>
        <w:spacing w:after="0" w:line="360" w:lineRule="auto"/>
        <w:ind w:firstLine="709"/>
        <w:rPr>
          <w:rFonts w:ascii="Times New Roman" w:eastAsia="Times New Roman" w:hAnsi="Times New Roman" w:cs="Times New Roman"/>
          <w:b/>
          <w:sz w:val="28"/>
        </w:rPr>
      </w:pPr>
      <w:r>
        <w:rPr>
          <w:rFonts w:ascii="Times New Roman" w:eastAsia="Times New Roman" w:hAnsi="Times New Roman" w:cs="Times New Roman"/>
          <w:b/>
          <w:sz w:val="28"/>
        </w:rPr>
        <w:t xml:space="preserve">Перелік нормативно-правових актів, які регламентують порядок фінансування видатків на </w:t>
      </w:r>
      <w:proofErr w:type="gramStart"/>
      <w:r>
        <w:rPr>
          <w:rFonts w:ascii="Times New Roman" w:eastAsia="Times New Roman" w:hAnsi="Times New Roman" w:cs="Times New Roman"/>
          <w:b/>
          <w:sz w:val="28"/>
        </w:rPr>
        <w:t>соц</w:t>
      </w:r>
      <w:proofErr w:type="gramEnd"/>
      <w:r>
        <w:rPr>
          <w:rFonts w:ascii="Times New Roman" w:eastAsia="Times New Roman" w:hAnsi="Times New Roman" w:cs="Times New Roman"/>
          <w:b/>
          <w:sz w:val="28"/>
        </w:rPr>
        <w:t xml:space="preserve">іальний захист із місцевих бюджетів: </w:t>
      </w:r>
    </w:p>
    <w:p w:rsidR="00011F79" w:rsidRDefault="00011F79">
      <w:pPr>
        <w:spacing w:after="0" w:line="240" w:lineRule="auto"/>
        <w:ind w:firstLine="709"/>
        <w:jc w:val="both"/>
        <w:rPr>
          <w:rFonts w:ascii="Times New Roman" w:eastAsia="Times New Roman" w:hAnsi="Times New Roman" w:cs="Times New Roman"/>
          <w:b/>
          <w:sz w:val="28"/>
        </w:rPr>
      </w:pPr>
    </w:p>
    <w:p w:rsidR="00011F79" w:rsidRDefault="0087221C">
      <w:pPr>
        <w:numPr>
          <w:ilvl w:val="0"/>
          <w:numId w:val="5"/>
        </w:numPr>
        <w:spacing w:after="0" w:line="360" w:lineRule="auto"/>
        <w:ind w:firstLine="709"/>
        <w:jc w:val="both"/>
        <w:rPr>
          <w:rFonts w:ascii="Times New Roman" w:eastAsia="Times New Roman" w:hAnsi="Times New Roman" w:cs="Times New Roman"/>
          <w:sz w:val="28"/>
        </w:rPr>
      </w:pPr>
      <w:hyperlink r:id="rId114">
        <w:proofErr w:type="gramStart"/>
        <w:r>
          <w:rPr>
            <w:rFonts w:ascii="Times New Roman" w:eastAsia="Times New Roman" w:hAnsi="Times New Roman" w:cs="Times New Roman"/>
            <w:color w:val="0000FF"/>
            <w:sz w:val="28"/>
            <w:u w:val="single"/>
          </w:rPr>
          <w:t xml:space="preserve">Постанова Кабінету Міністрів України </w:t>
        </w:r>
        <w:r>
          <w:rPr>
            <w:rFonts w:ascii="Segoe UI Symbol" w:eastAsia="Segoe UI Symbol" w:hAnsi="Segoe UI Symbol" w:cs="Segoe UI Symbol"/>
            <w:color w:val="0000FF"/>
            <w:sz w:val="28"/>
            <w:u w:val="single"/>
          </w:rPr>
          <w:t>№</w:t>
        </w:r>
        <w:r>
          <w:rPr>
            <w:rFonts w:ascii="Times New Roman" w:eastAsia="Times New Roman" w:hAnsi="Times New Roman" w:cs="Times New Roman"/>
            <w:color w:val="0000FF"/>
            <w:sz w:val="28"/>
            <w:u w:val="single"/>
          </w:rPr>
          <w:t xml:space="preserve"> 256 від 04.03.2002 HYPE</w:t>
        </w:r>
        <w:r>
          <w:rPr>
            <w:rFonts w:ascii="Times New Roman" w:eastAsia="Times New Roman" w:hAnsi="Times New Roman" w:cs="Times New Roman"/>
            <w:color w:val="0000FF"/>
            <w:sz w:val="28"/>
            <w:u w:val="single"/>
          </w:rPr>
          <w:t>RLINK "</w:t>
        </w:r>
        <w:proofErr w:type="gramEnd"/>
        <w:r>
          <w:rPr>
            <w:rFonts w:ascii="Times New Roman" w:eastAsia="Times New Roman" w:hAnsi="Times New Roman" w:cs="Times New Roman"/>
            <w:color w:val="0000FF"/>
            <w:sz w:val="28"/>
            <w:u w:val="single"/>
          </w:rPr>
          <w:t>http://zakon5.rada.gov.ua/laws/show/256-2002-п</w:t>
        </w:r>
        <w:proofErr w:type="gramStart"/>
        <w:r>
          <w:rPr>
            <w:rFonts w:ascii="Times New Roman" w:eastAsia="Times New Roman" w:hAnsi="Times New Roman" w:cs="Times New Roman"/>
            <w:color w:val="0000FF"/>
            <w:sz w:val="28"/>
            <w:u w:val="single"/>
          </w:rPr>
          <w:t xml:space="preserve">" р. HYPERLINK "http://zakon5.rada.gov.ua/laws/show/256-2002-п"  HYPERLINK </w:t>
        </w:r>
        <w:r>
          <w:rPr>
            <w:rFonts w:ascii="Times New Roman" w:eastAsia="Times New Roman" w:hAnsi="Times New Roman" w:cs="Times New Roman"/>
            <w:color w:val="0000FF"/>
            <w:sz w:val="28"/>
            <w:u w:val="single"/>
          </w:rPr>
          <w:lastRenderedPageBreak/>
          <w:t>"http://zakon5.rada.gov.ua/laws/show/256-2002-п"«Порядок фінансування видатків місцевих бюджетів на здійснення заходів з виконан</w:t>
        </w:r>
        <w:r>
          <w:rPr>
            <w:rFonts w:ascii="Times New Roman" w:eastAsia="Times New Roman" w:hAnsi="Times New Roman" w:cs="Times New Roman"/>
            <w:color w:val="0000FF"/>
            <w:sz w:val="28"/>
            <w:u w:val="single"/>
          </w:rPr>
          <w:t>ня державних програм соц</w:t>
        </w:r>
        <w:proofErr w:type="gramEnd"/>
        <w:r>
          <w:rPr>
            <w:rFonts w:ascii="Times New Roman" w:eastAsia="Times New Roman" w:hAnsi="Times New Roman" w:cs="Times New Roman"/>
            <w:color w:val="0000FF"/>
            <w:sz w:val="28"/>
            <w:u w:val="single"/>
          </w:rPr>
          <w:t>іального захисту населення за рахунок субвенцій з держаного бюджету» HYPERLINK "http://zakon5.rada.gov.ua/laws/show/256-2002-п" </w:t>
        </w:r>
      </w:hyperlink>
    </w:p>
    <w:p w:rsidR="00011F79" w:rsidRDefault="0087221C">
      <w:pPr>
        <w:numPr>
          <w:ilvl w:val="0"/>
          <w:numId w:val="5"/>
        </w:numPr>
        <w:spacing w:after="0" w:line="360" w:lineRule="auto"/>
        <w:ind w:firstLine="709"/>
        <w:jc w:val="both"/>
        <w:rPr>
          <w:rFonts w:ascii="Times New Roman" w:eastAsia="Times New Roman" w:hAnsi="Times New Roman" w:cs="Times New Roman"/>
          <w:sz w:val="28"/>
        </w:rPr>
      </w:pPr>
      <w:hyperlink r:id="rId115">
        <w:proofErr w:type="gramStart"/>
        <w:r>
          <w:rPr>
            <w:rFonts w:ascii="Times New Roman" w:eastAsia="Times New Roman" w:hAnsi="Times New Roman" w:cs="Times New Roman"/>
            <w:color w:val="0000FF"/>
            <w:sz w:val="28"/>
            <w:u w:val="single"/>
          </w:rPr>
          <w:t>Постанова Кабінету Міністрів Укр</w:t>
        </w:r>
        <w:r>
          <w:rPr>
            <w:rFonts w:ascii="Times New Roman" w:eastAsia="Times New Roman" w:hAnsi="Times New Roman" w:cs="Times New Roman"/>
            <w:color w:val="0000FF"/>
            <w:sz w:val="28"/>
            <w:u w:val="single"/>
          </w:rPr>
          <w:t xml:space="preserve">аїни </w:t>
        </w:r>
        <w:r>
          <w:rPr>
            <w:rFonts w:ascii="Segoe UI Symbol" w:eastAsia="Segoe UI Symbol" w:hAnsi="Segoe UI Symbol" w:cs="Segoe UI Symbol"/>
            <w:color w:val="0000FF"/>
            <w:sz w:val="28"/>
            <w:u w:val="single"/>
          </w:rPr>
          <w:t>№</w:t>
        </w:r>
        <w:r>
          <w:rPr>
            <w:rFonts w:ascii="Times New Roman" w:eastAsia="Times New Roman" w:hAnsi="Times New Roman" w:cs="Times New Roman"/>
            <w:color w:val="0000FF"/>
            <w:sz w:val="28"/>
            <w:u w:val="single"/>
          </w:rPr>
          <w:t xml:space="preserve"> HYPERLINK "http://zakon3.rada.gov.ua/laws/show/505-2014-%D0%BF"  HYPERLINK "http://zakon3.rada.gov.ua/laws/show/505-2014-%D0%BF"505 від HYPERLINK "http://zakon3.rada.gov.ua/laws/show/505-2014-%D0%BF"  HYPERLINK "http://zakon3.rada.gov.ua/laws/show/5</w:t>
        </w:r>
        <w:r>
          <w:rPr>
            <w:rFonts w:ascii="Times New Roman" w:eastAsia="Times New Roman" w:hAnsi="Times New Roman" w:cs="Times New Roman"/>
            <w:color w:val="0000FF"/>
            <w:sz w:val="28"/>
            <w:u w:val="single"/>
          </w:rPr>
          <w:t>05-2014-%D0%BF"01.10.2014 HYPERLINK "http://zakon3</w:t>
        </w:r>
        <w:proofErr w:type="gramEnd"/>
        <w:r>
          <w:rPr>
            <w:rFonts w:ascii="Times New Roman" w:eastAsia="Times New Roman" w:hAnsi="Times New Roman" w:cs="Times New Roman"/>
            <w:color w:val="0000FF"/>
            <w:sz w:val="28"/>
            <w:u w:val="single"/>
          </w:rPr>
          <w:t>.</w:t>
        </w:r>
        <w:proofErr w:type="gramStart"/>
        <w:r>
          <w:rPr>
            <w:rFonts w:ascii="Times New Roman" w:eastAsia="Times New Roman" w:hAnsi="Times New Roman" w:cs="Times New Roman"/>
            <w:color w:val="0000FF"/>
            <w:sz w:val="28"/>
            <w:u w:val="single"/>
          </w:rPr>
          <w:t>rada.gov.ua/laws/show/505-2014-%D0%BF" р. HYPERLINK "http://zakon3.rada.gov.ua/laws/show/505-2014-%D0%BF"«Порядок надання щомісячної  адресної допомоги особам, які переміщуються з тимчасово окупованої тери</w:t>
        </w:r>
        <w:r>
          <w:rPr>
            <w:rFonts w:ascii="Times New Roman" w:eastAsia="Times New Roman" w:hAnsi="Times New Roman" w:cs="Times New Roman"/>
            <w:color w:val="0000FF"/>
            <w:sz w:val="28"/>
            <w:u w:val="single"/>
          </w:rPr>
          <w:t>торії України та районів проведення антитерористичної операції, для покриття витрат на проживання, в тому числі на оплату житлово-комунальних послуг. </w:t>
        </w:r>
      </w:hyperlink>
      <w:proofErr w:type="gramEnd"/>
    </w:p>
    <w:p w:rsidR="00011F79" w:rsidRDefault="0087221C">
      <w:pPr>
        <w:numPr>
          <w:ilvl w:val="0"/>
          <w:numId w:val="5"/>
        </w:numPr>
        <w:spacing w:after="0" w:line="360" w:lineRule="auto"/>
        <w:ind w:firstLine="709"/>
        <w:jc w:val="both"/>
        <w:rPr>
          <w:rFonts w:ascii="Times New Roman" w:eastAsia="Times New Roman" w:hAnsi="Times New Roman" w:cs="Times New Roman"/>
          <w:sz w:val="28"/>
        </w:rPr>
      </w:pPr>
      <w:hyperlink r:id="rId116">
        <w:proofErr w:type="gramStart"/>
        <w:r>
          <w:rPr>
            <w:rFonts w:ascii="Times New Roman" w:eastAsia="Times New Roman" w:hAnsi="Times New Roman" w:cs="Times New Roman"/>
            <w:color w:val="0000FF"/>
            <w:sz w:val="28"/>
            <w:u w:val="single"/>
          </w:rPr>
          <w:t>Постанова Кабінету Міністрів Україн</w:t>
        </w:r>
        <w:r>
          <w:rPr>
            <w:rFonts w:ascii="Times New Roman" w:eastAsia="Times New Roman" w:hAnsi="Times New Roman" w:cs="Times New Roman"/>
            <w:color w:val="0000FF"/>
            <w:sz w:val="28"/>
            <w:u w:val="single"/>
          </w:rPr>
          <w:t xml:space="preserve">и </w:t>
        </w:r>
        <w:r>
          <w:rPr>
            <w:rFonts w:ascii="Segoe UI Symbol" w:eastAsia="Segoe UI Symbol" w:hAnsi="Segoe UI Symbol" w:cs="Segoe UI Symbol"/>
            <w:color w:val="0000FF"/>
            <w:sz w:val="28"/>
            <w:u w:val="single"/>
          </w:rPr>
          <w:t>№</w:t>
        </w:r>
        <w:r>
          <w:rPr>
            <w:rFonts w:ascii="Times New Roman" w:eastAsia="Times New Roman" w:hAnsi="Times New Roman" w:cs="Times New Roman"/>
            <w:color w:val="0000FF"/>
            <w:sz w:val="28"/>
            <w:u w:val="single"/>
          </w:rPr>
          <w:t xml:space="preserve"> HYPERLINK "</w:t>
        </w:r>
        <w:proofErr w:type="gramEnd"/>
        <w:r>
          <w:rPr>
            <w:rFonts w:ascii="Times New Roman" w:eastAsia="Times New Roman" w:hAnsi="Times New Roman" w:cs="Times New Roman"/>
            <w:color w:val="0000FF"/>
            <w:sz w:val="28"/>
            <w:u w:val="single"/>
          </w:rPr>
          <w:t>http://zakon2.rada.gov.ua/laws/show/81-2007-%D0%BF</w:t>
        </w:r>
        <w:proofErr w:type="gramStart"/>
        <w:r>
          <w:rPr>
            <w:rFonts w:ascii="Times New Roman" w:eastAsia="Times New Roman" w:hAnsi="Times New Roman" w:cs="Times New Roman"/>
            <w:color w:val="0000FF"/>
            <w:sz w:val="28"/>
            <w:u w:val="single"/>
          </w:rPr>
          <w:t>"  HYPERLINK "http://zakon2.rada.gov.ua/laws/show/81-2007-%D0%BF"81 від 31.01.2007 HYPERLINK "http://zakon2.rada.gov.ua/laws/show/81-2007-%D0%BF" р. HYPERLINK "http://zakon2.rada.gov.ua/laws/</w:t>
        </w:r>
        <w:r>
          <w:rPr>
            <w:rFonts w:ascii="Times New Roman" w:eastAsia="Times New Roman" w:hAnsi="Times New Roman" w:cs="Times New Roman"/>
            <w:color w:val="0000FF"/>
            <w:sz w:val="28"/>
            <w:u w:val="single"/>
          </w:rPr>
          <w:t>show/81-2007-%D0%BF"«Порядок призначення</w:t>
        </w:r>
        <w:proofErr w:type="gramEnd"/>
        <w:r>
          <w:rPr>
            <w:rFonts w:ascii="Times New Roman" w:eastAsia="Times New Roman" w:hAnsi="Times New Roman" w:cs="Times New Roman"/>
            <w:color w:val="0000FF"/>
            <w:sz w:val="28"/>
            <w:u w:val="single"/>
          </w:rPr>
          <w:t xml:space="preserve"> і виплати державної соціальної допомоги на дітей-сиріт, позбавлених батьківського піклування, грошового забезпечення батьками-вихователями і прийомними батьками за надання соціальних послуг у дитячих будинках сімейн</w:t>
        </w:r>
        <w:r>
          <w:rPr>
            <w:rFonts w:ascii="Times New Roman" w:eastAsia="Times New Roman" w:hAnsi="Times New Roman" w:cs="Times New Roman"/>
            <w:color w:val="0000FF"/>
            <w:sz w:val="28"/>
            <w:u w:val="single"/>
          </w:rPr>
          <w:t>ого типу та прийомних сім’ях за принципом «гроші ходять за дитиною» </w:t>
        </w:r>
      </w:hyperlink>
    </w:p>
    <w:p w:rsidR="00011F79" w:rsidRDefault="0087221C">
      <w:pPr>
        <w:numPr>
          <w:ilvl w:val="0"/>
          <w:numId w:val="5"/>
        </w:numPr>
        <w:spacing w:after="0" w:line="360" w:lineRule="auto"/>
        <w:ind w:firstLine="709"/>
        <w:jc w:val="both"/>
        <w:rPr>
          <w:rFonts w:ascii="Times New Roman" w:eastAsia="Times New Roman" w:hAnsi="Times New Roman" w:cs="Times New Roman"/>
          <w:sz w:val="28"/>
        </w:rPr>
      </w:pPr>
      <w:hyperlink r:id="rId117">
        <w:proofErr w:type="gramStart"/>
        <w:r>
          <w:rPr>
            <w:rFonts w:ascii="Times New Roman" w:eastAsia="Times New Roman" w:hAnsi="Times New Roman" w:cs="Times New Roman"/>
            <w:color w:val="0000FF"/>
            <w:sz w:val="28"/>
            <w:u w:val="single"/>
          </w:rPr>
          <w:t xml:space="preserve">Постанова Кабінету Міністрів України </w:t>
        </w:r>
        <w:r>
          <w:rPr>
            <w:rFonts w:ascii="Segoe UI Symbol" w:eastAsia="Segoe UI Symbol" w:hAnsi="Segoe UI Symbol" w:cs="Segoe UI Symbol"/>
            <w:color w:val="0000FF"/>
            <w:sz w:val="28"/>
            <w:u w:val="single"/>
          </w:rPr>
          <w:t>№</w:t>
        </w:r>
        <w:r>
          <w:rPr>
            <w:rFonts w:ascii="Times New Roman" w:eastAsia="Times New Roman" w:hAnsi="Times New Roman" w:cs="Times New Roman"/>
            <w:color w:val="0000FF"/>
            <w:sz w:val="28"/>
            <w:u w:val="single"/>
          </w:rPr>
          <w:t>256 від 04.03.2002 HYPERLINK "</w:t>
        </w:r>
        <w:proofErr w:type="gramEnd"/>
        <w:r>
          <w:rPr>
            <w:rFonts w:ascii="Times New Roman" w:eastAsia="Times New Roman" w:hAnsi="Times New Roman" w:cs="Times New Roman"/>
            <w:color w:val="0000FF"/>
            <w:sz w:val="28"/>
            <w:u w:val="single"/>
          </w:rPr>
          <w:t>http://zakon5.rada.gov.ua/laws/show/256-2002-%D0</w:t>
        </w:r>
        <w:r>
          <w:rPr>
            <w:rFonts w:ascii="Times New Roman" w:eastAsia="Times New Roman" w:hAnsi="Times New Roman" w:cs="Times New Roman"/>
            <w:color w:val="0000FF"/>
            <w:sz w:val="28"/>
            <w:u w:val="single"/>
          </w:rPr>
          <w:t>%BF</w:t>
        </w:r>
        <w:proofErr w:type="gramStart"/>
        <w:r>
          <w:rPr>
            <w:rFonts w:ascii="Times New Roman" w:eastAsia="Times New Roman" w:hAnsi="Times New Roman" w:cs="Times New Roman"/>
            <w:color w:val="0000FF"/>
            <w:sz w:val="28"/>
            <w:u w:val="single"/>
          </w:rPr>
          <w:t>" р.  HYPERLINK "http://zakon5.rada.gov.ua/laws/show/256-2002-%D0%BF"«Порядок фінансування видатків місцевих бюджетів на здійснення заходів  HYPERLINK "http://zakon5.rada.gov.ua/laws/show/256-2002-</w:t>
        </w:r>
        <w:r>
          <w:rPr>
            <w:rFonts w:ascii="Times New Roman" w:eastAsia="Times New Roman" w:hAnsi="Times New Roman" w:cs="Times New Roman"/>
            <w:color w:val="0000FF"/>
            <w:sz w:val="28"/>
            <w:u w:val="single"/>
          </w:rPr>
          <w:lastRenderedPageBreak/>
          <w:t>%D0</w:t>
        </w:r>
        <w:proofErr w:type="gramEnd"/>
        <w:r>
          <w:rPr>
            <w:rFonts w:ascii="Times New Roman" w:eastAsia="Times New Roman" w:hAnsi="Times New Roman" w:cs="Times New Roman"/>
            <w:color w:val="0000FF"/>
            <w:sz w:val="28"/>
            <w:u w:val="single"/>
          </w:rPr>
          <w:t>%BF"з HYPERLINK "http://zakon5.rada.gov.ua/laws/show/</w:t>
        </w:r>
        <w:r>
          <w:rPr>
            <w:rFonts w:ascii="Times New Roman" w:eastAsia="Times New Roman" w:hAnsi="Times New Roman" w:cs="Times New Roman"/>
            <w:color w:val="0000FF"/>
            <w:sz w:val="28"/>
            <w:u w:val="single"/>
          </w:rPr>
          <w:t xml:space="preserve">256-2002-%D0%BF" виконання держаних програм соціального захисту населенню за рахунок субвенцій з державного бюджету» </w:t>
        </w:r>
      </w:hyperlink>
    </w:p>
    <w:p w:rsidR="00011F79" w:rsidRPr="00276BC3" w:rsidRDefault="0087221C">
      <w:pPr>
        <w:numPr>
          <w:ilvl w:val="0"/>
          <w:numId w:val="5"/>
        </w:numPr>
        <w:spacing w:after="0" w:line="360" w:lineRule="auto"/>
        <w:ind w:firstLine="709"/>
        <w:jc w:val="both"/>
        <w:rPr>
          <w:rFonts w:ascii="Times New Roman" w:eastAsia="Times New Roman" w:hAnsi="Times New Roman" w:cs="Times New Roman"/>
          <w:sz w:val="28"/>
          <w:lang w:val="en-US"/>
        </w:rPr>
      </w:pPr>
      <w:hyperlink r:id="rId118">
        <w:proofErr w:type="gramStart"/>
        <w:r>
          <w:rPr>
            <w:rFonts w:ascii="Times New Roman" w:eastAsia="Times New Roman" w:hAnsi="Times New Roman" w:cs="Times New Roman"/>
            <w:color w:val="0000FF"/>
            <w:sz w:val="28"/>
            <w:u w:val="single"/>
          </w:rPr>
          <w:t xml:space="preserve">Постанова Кабінету Міністрів України </w:t>
        </w:r>
        <w:r>
          <w:rPr>
            <w:rFonts w:ascii="Segoe UI Symbol" w:eastAsia="Segoe UI Symbol" w:hAnsi="Segoe UI Symbol" w:cs="Segoe UI Symbol"/>
            <w:color w:val="0000FF"/>
            <w:sz w:val="28"/>
            <w:u w:val="single"/>
          </w:rPr>
          <w:t>№</w:t>
        </w:r>
        <w:r>
          <w:rPr>
            <w:rFonts w:ascii="Times New Roman" w:eastAsia="Times New Roman" w:hAnsi="Times New Roman" w:cs="Times New Roman"/>
            <w:color w:val="0000FF"/>
            <w:sz w:val="28"/>
            <w:u w:val="single"/>
          </w:rPr>
          <w:t>20 від 11.01.2005 HYPERLINK "h</w:t>
        </w:r>
        <w:r>
          <w:rPr>
            <w:rFonts w:ascii="Times New Roman" w:eastAsia="Times New Roman" w:hAnsi="Times New Roman" w:cs="Times New Roman"/>
            <w:color w:val="0000FF"/>
            <w:sz w:val="28"/>
            <w:u w:val="single"/>
          </w:rPr>
          <w:t>ttp://zakon5.rada.gov.ua/laws/show/20-2005-%D0%BF" р. HYPERLINK "http://zakon5.rada.gov.ua/laws/show/20-2005-%D0%BF"«Порядок перерахування деяких субвенцій з державного бюджету місцевим бюджетам на надання пільг, субсидій та компенсацій HYPERLINK "http://z</w:t>
        </w:r>
        <w:r>
          <w:rPr>
            <w:rFonts w:ascii="Times New Roman" w:eastAsia="Times New Roman" w:hAnsi="Times New Roman" w:cs="Times New Roman"/>
            <w:color w:val="0000FF"/>
            <w:sz w:val="28"/>
            <w:u w:val="single"/>
          </w:rPr>
          <w:t>akon5.rada</w:t>
        </w:r>
        <w:proofErr w:type="gramEnd"/>
        <w:r>
          <w:rPr>
            <w:rFonts w:ascii="Times New Roman" w:eastAsia="Times New Roman" w:hAnsi="Times New Roman" w:cs="Times New Roman"/>
            <w:color w:val="0000FF"/>
            <w:sz w:val="28"/>
            <w:u w:val="single"/>
          </w:rPr>
          <w:t xml:space="preserve">.gov.ua/laws/show/20-2005-%D0%BF". </w:t>
        </w:r>
        <w:r w:rsidRPr="00276BC3">
          <w:rPr>
            <w:rFonts w:ascii="Times New Roman" w:eastAsia="Times New Roman" w:hAnsi="Times New Roman" w:cs="Times New Roman"/>
            <w:color w:val="0000FF"/>
            <w:sz w:val="28"/>
            <w:u w:val="single"/>
            <w:lang w:val="en-US"/>
          </w:rPr>
          <w:t>HYPERLINK "http://zakon5.rada.gov.ua/laws/show/20-2005-%D0%BF" </w:t>
        </w:r>
      </w:hyperlink>
    </w:p>
    <w:p w:rsidR="00011F79" w:rsidRPr="00276BC3" w:rsidRDefault="00011F79">
      <w:pPr>
        <w:spacing w:after="0" w:line="360" w:lineRule="auto"/>
        <w:ind w:left="1069"/>
        <w:jc w:val="both"/>
        <w:rPr>
          <w:rFonts w:ascii="Times New Roman" w:eastAsia="Times New Roman" w:hAnsi="Times New Roman" w:cs="Times New Roman"/>
          <w:sz w:val="28"/>
          <w:lang w:val="en-US"/>
        </w:rPr>
      </w:pPr>
    </w:p>
    <w:p w:rsidR="00011F79" w:rsidRPr="00276BC3" w:rsidRDefault="0087221C">
      <w:pPr>
        <w:rPr>
          <w:rFonts w:ascii="Times New Roman" w:eastAsia="Times New Roman" w:hAnsi="Times New Roman" w:cs="Times New Roman"/>
          <w:b/>
          <w:sz w:val="28"/>
          <w:lang w:val="en-US"/>
        </w:rPr>
      </w:pPr>
      <w:r w:rsidRPr="00276BC3">
        <w:rPr>
          <w:rFonts w:ascii="Times New Roman" w:eastAsia="Times New Roman" w:hAnsi="Times New Roman" w:cs="Times New Roman"/>
          <w:b/>
          <w:sz w:val="28"/>
          <w:lang w:val="en-US"/>
        </w:rPr>
        <w:t xml:space="preserve"> </w:t>
      </w:r>
    </w:p>
    <w:p w:rsidR="00011F79" w:rsidRPr="00276BC3" w:rsidRDefault="00011F79">
      <w:pPr>
        <w:rPr>
          <w:rFonts w:ascii="Times New Roman" w:eastAsia="Times New Roman" w:hAnsi="Times New Roman" w:cs="Times New Roman"/>
          <w:b/>
          <w:sz w:val="28"/>
          <w:lang w:val="en-US"/>
        </w:rPr>
      </w:pPr>
    </w:p>
    <w:p w:rsidR="00011F79" w:rsidRDefault="0087221C">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Основні чинники, які впливають на потребу  у фінансових ресурсах для </w:t>
      </w:r>
      <w:proofErr w:type="gramStart"/>
      <w:r>
        <w:rPr>
          <w:rFonts w:ascii="Times New Roman" w:eastAsia="Times New Roman" w:hAnsi="Times New Roman" w:cs="Times New Roman"/>
          <w:b/>
          <w:sz w:val="28"/>
        </w:rPr>
        <w:t>соц</w:t>
      </w:r>
      <w:proofErr w:type="gramEnd"/>
      <w:r>
        <w:rPr>
          <w:rFonts w:ascii="Times New Roman" w:eastAsia="Times New Roman" w:hAnsi="Times New Roman" w:cs="Times New Roman"/>
          <w:b/>
          <w:sz w:val="28"/>
        </w:rPr>
        <w:t>іального захисту населення</w:t>
      </w:r>
    </w:p>
    <w:p w:rsidR="00011F79" w:rsidRDefault="0087221C">
      <w:pPr>
        <w:jc w:val="center"/>
        <w:rPr>
          <w:rFonts w:ascii="Times New Roman" w:eastAsia="Times New Roman" w:hAnsi="Times New Roman" w:cs="Times New Roman"/>
          <w:sz w:val="28"/>
        </w:rPr>
      </w:pPr>
      <w:r>
        <w:object w:dxaOrig="9242" w:dyaOrig="6398">
          <v:rect id="rectole0000000053" o:spid="_x0000_i1078" style="width:462pt;height:320.25pt" o:ole="" o:preferrelative="t" stroked="f">
            <v:imagedata r:id="rId119" o:title=""/>
          </v:rect>
          <o:OLEObject Type="Embed" ProgID="StaticMetafile" ShapeID="rectole0000000053" DrawAspect="Content" ObjectID="_1647795135" r:id="rId120"/>
        </w:object>
      </w:r>
    </w:p>
    <w:p w:rsidR="00011F79" w:rsidRDefault="00011F79">
      <w:pPr>
        <w:rPr>
          <w:rFonts w:ascii="Times New Roman" w:eastAsia="Times New Roman" w:hAnsi="Times New Roman" w:cs="Times New Roman"/>
          <w:sz w:val="28"/>
        </w:rPr>
      </w:pPr>
    </w:p>
    <w:p w:rsidR="00011F79" w:rsidRDefault="0087221C">
      <w:pPr>
        <w:rPr>
          <w:rFonts w:ascii="Times New Roman" w:eastAsia="Times New Roman" w:hAnsi="Times New Roman" w:cs="Times New Roman"/>
          <w:sz w:val="28"/>
        </w:rPr>
      </w:pPr>
      <w:r>
        <w:object w:dxaOrig="9175" w:dyaOrig="5585">
          <v:rect id="rectole0000000054" o:spid="_x0000_i1079" style="width:459pt;height:279pt" o:ole="" o:preferrelative="t" stroked="f">
            <v:imagedata r:id="rId121" o:title=""/>
          </v:rect>
          <o:OLEObject Type="Embed" ProgID="StaticMetafile" ShapeID="rectole0000000054" DrawAspect="Content" ObjectID="_1647795136" r:id="rId122"/>
        </w:object>
      </w:r>
    </w:p>
    <w:p w:rsidR="00011F79" w:rsidRDefault="0087221C">
      <w:pPr>
        <w:spacing w:after="0" w:line="360" w:lineRule="auto"/>
        <w:ind w:firstLine="709"/>
        <w:jc w:val="both"/>
        <w:rPr>
          <w:rFonts w:ascii="Times New Roman" w:eastAsia="Times New Roman" w:hAnsi="Times New Roman" w:cs="Times New Roman"/>
          <w:i/>
          <w:sz w:val="28"/>
        </w:rPr>
      </w:pPr>
      <w:r>
        <w:rPr>
          <w:rFonts w:ascii="Times New Roman" w:eastAsia="Times New Roman" w:hAnsi="Times New Roman" w:cs="Times New Roman"/>
          <w:sz w:val="28"/>
        </w:rPr>
        <w:t xml:space="preserve">2.3 Міжнародні стандарти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 як модельні правові засоби фінансування сучасних національних систем соціального захисту та можливість їх адаптації до умов України</w: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32"/>
        </w:rPr>
      </w:pPr>
      <w:r>
        <w:rPr>
          <w:rFonts w:ascii="Times New Roman" w:eastAsia="Times New Roman" w:hAnsi="Times New Roman" w:cs="Times New Roman"/>
          <w:sz w:val="32"/>
        </w:rPr>
        <w:t xml:space="preserve">Основні міжнародні договори України щодо </w:t>
      </w:r>
      <w:proofErr w:type="gramStart"/>
      <w:r>
        <w:rPr>
          <w:rFonts w:ascii="Times New Roman" w:eastAsia="Times New Roman" w:hAnsi="Times New Roman" w:cs="Times New Roman"/>
          <w:sz w:val="32"/>
        </w:rPr>
        <w:t>соц</w:t>
      </w:r>
      <w:proofErr w:type="gramEnd"/>
      <w:r>
        <w:rPr>
          <w:rFonts w:ascii="Times New Roman" w:eastAsia="Times New Roman" w:hAnsi="Times New Roman" w:cs="Times New Roman"/>
          <w:sz w:val="32"/>
        </w:rPr>
        <w:t>іа</w:t>
      </w:r>
      <w:r>
        <w:rPr>
          <w:rFonts w:ascii="Times New Roman" w:eastAsia="Times New Roman" w:hAnsi="Times New Roman" w:cs="Times New Roman"/>
          <w:sz w:val="32"/>
        </w:rPr>
        <w:t>льних прав людини</w:t>
      </w:r>
    </w:p>
    <w:p w:rsidR="00011F79" w:rsidRDefault="0087221C">
      <w:pPr>
        <w:spacing w:after="0" w:line="360" w:lineRule="auto"/>
        <w:ind w:firstLine="709"/>
        <w:jc w:val="both"/>
        <w:rPr>
          <w:rFonts w:ascii="Times New Roman" w:eastAsia="Times New Roman" w:hAnsi="Times New Roman" w:cs="Times New Roman"/>
          <w:sz w:val="28"/>
        </w:rPr>
      </w:pPr>
      <w:r>
        <w:object w:dxaOrig="8708" w:dyaOrig="6117">
          <v:rect id="rectole0000000055" o:spid="_x0000_i1080" style="width:435.75pt;height:306pt" o:ole="" o:preferrelative="t" stroked="f">
            <v:imagedata r:id="rId123" o:title=""/>
          </v:rect>
          <o:OLEObject Type="Embed" ProgID="StaticMetafile" ShapeID="rectole0000000055" DrawAspect="Content" ObjectID="_1647795137" r:id="rId124"/>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708" w:dyaOrig="2797">
          <v:rect id="rectole0000000056" o:spid="_x0000_i1081" style="width:435.75pt;height:139.5pt" o:ole="" o:preferrelative="t" stroked="f">
            <v:imagedata r:id="rId125" o:title=""/>
          </v:rect>
          <o:OLEObject Type="Embed" ProgID="StaticMetafile" ShapeID="rectole0000000056" DrawAspect="Content" ObjectID="_1647795138" r:id="rId126"/>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708" w:dyaOrig="1632">
          <v:rect id="rectole0000000057" o:spid="_x0000_i1082" style="width:435.75pt;height:81.75pt" o:ole="" o:preferrelative="t" stroked="f">
            <v:imagedata r:id="rId125" o:title=""/>
          </v:rect>
          <o:OLEObject Type="Embed" ProgID="StaticMetafile" ShapeID="rectole0000000057" DrawAspect="Content" ObjectID="_1647795139" r:id="rId127"/>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708" w:dyaOrig="1720">
          <v:rect id="rectole0000000058" o:spid="_x0000_i1083" style="width:435.75pt;height:86.25pt" o:ole="" o:preferrelative="t" stroked="f">
            <v:imagedata r:id="rId128" o:title=""/>
          </v:rect>
          <o:OLEObject Type="Embed" ProgID="StaticMetafile" ShapeID="rectole0000000058" DrawAspect="Content" ObjectID="_1647795140" r:id="rId129"/>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708" w:dyaOrig="3973">
          <v:rect id="rectole0000000059" o:spid="_x0000_i1084" style="width:435.75pt;height:198.75pt" o:ole="" o:preferrelative="t" stroked="f">
            <v:imagedata r:id="rId128" o:title=""/>
          </v:rect>
          <o:OLEObject Type="Embed" ProgID="StaticMetafile" ShapeID="rectole0000000059" DrawAspect="Content" ObjectID="_1647795141" r:id="rId130"/>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708" w:dyaOrig="5714">
          <v:rect id="rectole0000000060" o:spid="_x0000_i1085" style="width:435.75pt;height:285.75pt" o:ole="" o:preferrelative="t" stroked="f">
            <v:imagedata r:id="rId131" o:title=""/>
          </v:rect>
          <o:OLEObject Type="Embed" ProgID="StaticMetafile" ShapeID="rectole0000000060" DrawAspect="Content" ObjectID="_1647795142" r:id="rId132"/>
        </w:objec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11 </w:t>
      </w:r>
      <w:r>
        <w:rPr>
          <w:rFonts w:ascii="Times New Roman" w:eastAsia="Times New Roman" w:hAnsi="Times New Roman" w:cs="Times New Roman"/>
          <w:sz w:val="28"/>
        </w:rPr>
        <w:t xml:space="preserve">грудня 1999 року Рада Європи схвалила Спільну стратегію Європейського Союзу щодо України. В даному документі зміцнення співпраці між Європейським Союзом та Україною розглядається в контексті розширення Співтовариства, зокрема встановлюються такі </w:t>
      </w:r>
      <w:proofErr w:type="gramStart"/>
      <w:r>
        <w:rPr>
          <w:rFonts w:ascii="Times New Roman" w:eastAsia="Times New Roman" w:hAnsi="Times New Roman" w:cs="Times New Roman"/>
          <w:sz w:val="28"/>
        </w:rPr>
        <w:t>пр</w:t>
      </w:r>
      <w:proofErr w:type="gramEnd"/>
      <w:r>
        <w:rPr>
          <w:rFonts w:ascii="Times New Roman" w:eastAsia="Times New Roman" w:hAnsi="Times New Roman" w:cs="Times New Roman"/>
          <w:sz w:val="28"/>
        </w:rPr>
        <w:t>іоритети</w:t>
      </w:r>
      <w:r>
        <w:rPr>
          <w:rFonts w:ascii="Times New Roman" w:eastAsia="Times New Roman" w:hAnsi="Times New Roman" w:cs="Times New Roman"/>
          <w:sz w:val="28"/>
        </w:rPr>
        <w:t>:</w:t>
      </w:r>
    </w:p>
    <w:p w:rsidR="00011F79" w:rsidRDefault="0087221C">
      <w:pPr>
        <w:spacing w:after="0" w:line="360" w:lineRule="auto"/>
        <w:ind w:firstLine="709"/>
        <w:jc w:val="both"/>
        <w:rPr>
          <w:rFonts w:ascii="Times New Roman" w:eastAsia="Times New Roman" w:hAnsi="Times New Roman" w:cs="Times New Roman"/>
          <w:sz w:val="28"/>
        </w:rPr>
      </w:pPr>
      <w:r>
        <w:object w:dxaOrig="8526" w:dyaOrig="6067">
          <v:rect id="rectole0000000061" o:spid="_x0000_i1086" style="width:426pt;height:303pt" o:ole="" o:preferrelative="t" stroked="f">
            <v:imagedata r:id="rId133" o:title=""/>
          </v:rect>
          <o:OLEObject Type="Embed" ProgID="StaticMetafile" ShapeID="rectole0000000061" DrawAspect="Content" ObjectID="_1647795143" r:id="rId134"/>
        </w:object>
      </w:r>
    </w:p>
    <w:p w:rsidR="00011F79" w:rsidRDefault="0087221C">
      <w:pPr>
        <w:spacing w:after="0" w:line="360" w:lineRule="auto"/>
        <w:ind w:firstLine="709"/>
        <w:jc w:val="both"/>
        <w:rPr>
          <w:rFonts w:ascii="Times New Roman" w:eastAsia="Times New Roman" w:hAnsi="Times New Roman" w:cs="Times New Roman"/>
          <w:sz w:val="32"/>
        </w:rPr>
      </w:pPr>
      <w:r>
        <w:rPr>
          <w:rFonts w:ascii="Times New Roman" w:eastAsia="Times New Roman" w:hAnsi="Times New Roman" w:cs="Times New Roman"/>
          <w:sz w:val="32"/>
        </w:rPr>
        <w:lastRenderedPageBreak/>
        <w:t xml:space="preserve">Міжнародно-правові гарантії основних </w:t>
      </w:r>
      <w:proofErr w:type="gramStart"/>
      <w:r>
        <w:rPr>
          <w:rFonts w:ascii="Times New Roman" w:eastAsia="Times New Roman" w:hAnsi="Times New Roman" w:cs="Times New Roman"/>
          <w:sz w:val="32"/>
        </w:rPr>
        <w:t>соц</w:t>
      </w:r>
      <w:proofErr w:type="gramEnd"/>
      <w:r>
        <w:rPr>
          <w:rFonts w:ascii="Times New Roman" w:eastAsia="Times New Roman" w:hAnsi="Times New Roman" w:cs="Times New Roman"/>
          <w:sz w:val="32"/>
        </w:rPr>
        <w:t>іальних прав людини  та їх реалізація в Україні</w:t>
      </w:r>
    </w:p>
    <w:p w:rsidR="00011F79" w:rsidRDefault="00011F79">
      <w:pPr>
        <w:spacing w:after="0" w:line="360" w:lineRule="auto"/>
        <w:ind w:firstLine="709"/>
        <w:jc w:val="both"/>
        <w:rPr>
          <w:rFonts w:ascii="Times New Roman" w:eastAsia="Times New Roman" w:hAnsi="Times New Roman" w:cs="Times New Roman"/>
          <w:sz w:val="32"/>
        </w:rPr>
      </w:pPr>
    </w:p>
    <w:p w:rsidR="00011F79" w:rsidRDefault="0087221C">
      <w:pPr>
        <w:spacing w:after="0" w:line="360" w:lineRule="auto"/>
        <w:ind w:firstLine="709"/>
        <w:jc w:val="both"/>
        <w:rPr>
          <w:rFonts w:ascii="Times New Roman" w:eastAsia="Times New Roman" w:hAnsi="Times New Roman" w:cs="Times New Roman"/>
          <w:sz w:val="28"/>
        </w:rPr>
      </w:pPr>
      <w:r>
        <w:object w:dxaOrig="8533" w:dyaOrig="10078">
          <v:rect id="rectole0000000062" o:spid="_x0000_i1087" style="width:426.75pt;height:7in" o:ole="" o:preferrelative="t" stroked="f">
            <v:imagedata r:id="rId135" o:title=""/>
          </v:rect>
          <o:OLEObject Type="Embed" ProgID="StaticMetafile" ShapeID="rectole0000000062" DrawAspect="Content" ObjectID="_1647795144" r:id="rId136"/>
        </w:object>
      </w:r>
    </w:p>
    <w:p w:rsidR="00011F79" w:rsidRDefault="0087221C">
      <w:pPr>
        <w:spacing w:after="0" w:line="360" w:lineRule="auto"/>
        <w:ind w:firstLine="709"/>
        <w:jc w:val="both"/>
        <w:rPr>
          <w:rFonts w:ascii="Times New Roman" w:eastAsia="Times New Roman" w:hAnsi="Times New Roman" w:cs="Times New Roman"/>
          <w:sz w:val="28"/>
        </w:rPr>
      </w:pPr>
      <w:r>
        <w:object w:dxaOrig="8350" w:dyaOrig="7726">
          <v:rect id="rectole0000000063" o:spid="_x0000_i1088" style="width:417.75pt;height:386.25pt" o:ole="" o:preferrelative="t" stroked="f">
            <v:imagedata r:id="rId137" o:title=""/>
          </v:rect>
          <o:OLEObject Type="Embed" ProgID="StaticMetafile" ShapeID="rectole0000000063" DrawAspect="Content" ObjectID="_1647795145" r:id="rId138"/>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350" w:dyaOrig="2887">
          <v:rect id="rectole0000000064" o:spid="_x0000_i1089" style="width:417.75pt;height:2in" o:ole="" o:preferrelative="t" stroked="f">
            <v:imagedata r:id="rId139" o:title=""/>
          </v:rect>
          <o:OLEObject Type="Embed" ProgID="StaticMetafile" ShapeID="rectole0000000064" DrawAspect="Content" ObjectID="_1647795146" r:id="rId140"/>
        </w:object>
      </w:r>
    </w:p>
    <w:p w:rsidR="00011F79" w:rsidRDefault="0087221C">
      <w:pPr>
        <w:spacing w:after="0" w:line="360" w:lineRule="auto"/>
        <w:ind w:firstLine="709"/>
        <w:jc w:val="both"/>
        <w:rPr>
          <w:rFonts w:ascii="Times New Roman" w:eastAsia="Times New Roman" w:hAnsi="Times New Roman" w:cs="Times New Roman"/>
          <w:sz w:val="28"/>
        </w:rPr>
      </w:pPr>
      <w:r>
        <w:object w:dxaOrig="8350" w:dyaOrig="8762">
          <v:rect id="rectole0000000065" o:spid="_x0000_i1090" style="width:417.75pt;height:438pt" o:ole="" o:preferrelative="t" stroked="f">
            <v:imagedata r:id="rId141" o:title=""/>
          </v:rect>
          <o:OLEObject Type="Embed" ProgID="StaticMetafile" ShapeID="rectole0000000065" DrawAspect="Content" ObjectID="_1647795147" r:id="rId142"/>
        </w:objec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0"/>
        </w:rPr>
      </w:pPr>
      <w:r>
        <w:object w:dxaOrig="8249" w:dyaOrig="4971">
          <v:rect id="rectole0000000066" o:spid="_x0000_i1091" style="width:412.5pt;height:248.25pt" o:ole="" o:preferrelative="t" stroked="f">
            <v:imagedata r:id="rId143" o:title=""/>
          </v:rect>
          <o:OLEObject Type="Embed" ProgID="StaticMetafile" ShapeID="rectole0000000066" DrawAspect="Content" ObjectID="_1647795148" r:id="rId144"/>
        </w:objec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0"/>
        </w:rPr>
        <w:lastRenderedPageBreak/>
        <w:t xml:space="preserve"> </w:t>
      </w:r>
      <w:r>
        <w:object w:dxaOrig="8216" w:dyaOrig="8238">
          <v:rect id="rectole0000000067" o:spid="_x0000_i1092" style="width:411pt;height:411.75pt" o:ole="" o:preferrelative="t" stroked="f">
            <v:imagedata r:id="rId145" o:title=""/>
          </v:rect>
          <o:OLEObject Type="Embed" ProgID="StaticMetafile" ShapeID="rectole0000000067" DrawAspect="Content" ObjectID="_1647795149" r:id="rId146"/>
        </w:object>
      </w:r>
    </w:p>
    <w:p w:rsidR="00011F79" w:rsidRDefault="00011F79">
      <w:pPr>
        <w:spacing w:after="0" w:line="360" w:lineRule="auto"/>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jc w:val="both"/>
        <w:rPr>
          <w:rFonts w:ascii="Times New Roman" w:eastAsia="Times New Roman" w:hAnsi="Times New Roman" w:cs="Times New Roman"/>
          <w:sz w:val="28"/>
        </w:rPr>
      </w:pPr>
      <w:r>
        <w:object w:dxaOrig="8394" w:dyaOrig="8729">
          <v:rect id="rectole0000000068" o:spid="_x0000_i1093" style="width:420pt;height:436.5pt" o:ole="" o:preferrelative="t" stroked="f">
            <v:imagedata r:id="rId147" o:title=""/>
          </v:rect>
          <o:OLEObject Type="Embed" ProgID="StaticMetafile" ShapeID="rectole0000000068" DrawAspect="Content" ObjectID="_1647795150" r:id="rId148"/>
        </w:object>
      </w:r>
    </w:p>
    <w:p w:rsidR="00011F79" w:rsidRDefault="0087221C">
      <w:pPr>
        <w:spacing w:after="0" w:line="360" w:lineRule="auto"/>
        <w:ind w:firstLine="709"/>
        <w:jc w:val="both"/>
        <w:rPr>
          <w:rFonts w:ascii="Times New Roman" w:eastAsia="Times New Roman" w:hAnsi="Times New Roman" w:cs="Times New Roman"/>
          <w:sz w:val="28"/>
        </w:rPr>
      </w:pPr>
      <w:r>
        <w:object w:dxaOrig="8394" w:dyaOrig="9175">
          <v:rect id="rectole0000000069" o:spid="_x0000_i1094" style="width:420pt;height:459pt" o:ole="" o:preferrelative="t" stroked="f">
            <v:imagedata r:id="rId149" o:title=""/>
          </v:rect>
          <o:OLEObject Type="Embed" ProgID="StaticMetafile" ShapeID="rectole0000000069" DrawAspect="Content" ObjectID="_1647795151" r:id="rId150"/>
        </w:object>
      </w:r>
    </w:p>
    <w:p w:rsidR="00011F79" w:rsidRDefault="0087221C">
      <w:pPr>
        <w:spacing w:after="0" w:line="360" w:lineRule="auto"/>
        <w:ind w:firstLine="709"/>
        <w:jc w:val="both"/>
        <w:rPr>
          <w:rFonts w:ascii="Times New Roman" w:eastAsia="Times New Roman" w:hAnsi="Times New Roman" w:cs="Times New Roman"/>
          <w:sz w:val="28"/>
        </w:rPr>
      </w:pPr>
      <w:r>
        <w:object w:dxaOrig="8431" w:dyaOrig="3456">
          <v:rect id="rectole0000000070" o:spid="_x0000_i1095" style="width:421.5pt;height:172.5pt" o:ole="" o:preferrelative="t" stroked="f">
            <v:imagedata r:id="rId151" o:title=""/>
          </v:rect>
          <o:OLEObject Type="Embed" ProgID="StaticMetafile" ShapeID="rectole0000000070" DrawAspect="Content" ObjectID="_1647795152" r:id="rId152"/>
        </w:object>
      </w:r>
    </w:p>
    <w:p w:rsidR="00011F79" w:rsidRDefault="0087221C">
      <w:pPr>
        <w:spacing w:after="0" w:line="360" w:lineRule="auto"/>
        <w:ind w:firstLine="709"/>
        <w:jc w:val="both"/>
        <w:rPr>
          <w:rFonts w:ascii="Times New Roman" w:eastAsia="Times New Roman" w:hAnsi="Times New Roman" w:cs="Times New Roman"/>
          <w:sz w:val="28"/>
        </w:rPr>
      </w:pPr>
      <w:r>
        <w:object w:dxaOrig="8447" w:dyaOrig="4894">
          <v:rect id="rectole0000000071" o:spid="_x0000_i1096" style="width:422.25pt;height:244.5pt" o:ole="" o:preferrelative="t" stroked="f">
            <v:imagedata r:id="rId153" o:title=""/>
          </v:rect>
          <o:OLEObject Type="Embed" ProgID="StaticMetafile" ShapeID="rectole0000000071" DrawAspect="Content" ObjectID="_1647795153" r:id="rId154"/>
        </w:object>
      </w:r>
    </w:p>
    <w:p w:rsidR="00011F79" w:rsidRDefault="0087221C">
      <w:pPr>
        <w:spacing w:after="0" w:line="360" w:lineRule="auto"/>
        <w:ind w:firstLine="709"/>
        <w:jc w:val="both"/>
        <w:rPr>
          <w:rFonts w:ascii="Times New Roman" w:eastAsia="Times New Roman" w:hAnsi="Times New Roman" w:cs="Times New Roman"/>
          <w:sz w:val="28"/>
        </w:rPr>
      </w:pPr>
      <w:r>
        <w:object w:dxaOrig="8453" w:dyaOrig="8851">
          <v:rect id="rectole0000000072" o:spid="_x0000_i1097" style="width:423pt;height:442.5pt" o:ole="" o:preferrelative="t" stroked="f">
            <v:imagedata r:id="rId155" o:title=""/>
          </v:rect>
          <o:OLEObject Type="Embed" ProgID="StaticMetafile" ShapeID="rectole0000000072" DrawAspect="Content" ObjectID="_1647795154" r:id="rId156"/>
        </w:objec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2.4. Напрями модернізації правового регулювання державного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w:t>
      </w:r>
      <w:r>
        <w:rPr>
          <w:rFonts w:ascii="Times New Roman" w:eastAsia="Times New Roman" w:hAnsi="Times New Roman" w:cs="Times New Roman"/>
          <w:sz w:val="28"/>
        </w:rPr>
        <w:t>населення в Україні</w: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9463"/>
      </w:tblGrid>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both"/>
            </w:pP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метою вирішення означених проблем та досягнення в Україні рівня європейських стандартів життя необхідно здійснити низку заходів щодо підвищення ефективності бюджетного забезпечення соціального захисту населення, які пропонують М. Ку</w:t>
            </w:r>
            <w:r>
              <w:rPr>
                <w:rFonts w:ascii="Times New Roman" w:eastAsia="Times New Roman" w:hAnsi="Times New Roman" w:cs="Times New Roman"/>
                <w:sz w:val="28"/>
              </w:rPr>
              <w:t>дінова, З. Лободіна, О. Яфінович, а саме: </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ind w:firstLine="709"/>
              <w:jc w:val="both"/>
            </w:pPr>
            <w:r>
              <w:rPr>
                <w:rFonts w:ascii="Times New Roman" w:eastAsia="Times New Roman" w:hAnsi="Times New Roman" w:cs="Times New Roman"/>
                <w:sz w:val="28"/>
              </w:rPr>
              <w:t xml:space="preserve">Запровадити ефективні моделі адресної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підтримки;</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Збільшити обсяг інвестицій держави в освіту</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Забезпечити умови для справедливого механізму перерозподілу доходів (у межах прийняття щорічного Закону про Державний бюджет та відповідних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ішень про місцеві бюджети)</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Розробити стратегії та державні програми, спрямовані на формування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іально-економічни</w:t>
            </w:r>
            <w:r>
              <w:rPr>
                <w:rFonts w:ascii="Times New Roman" w:eastAsia="Times New Roman" w:hAnsi="Times New Roman" w:cs="Times New Roman"/>
                <w:sz w:val="28"/>
              </w:rPr>
              <w:t>х відносин і взаємозв’язків (стратегії та програми у сфері освіти, охорони здоров’я, житлово-комунального господарства тощо).</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Поступово впроваджувати стратегії, які включають заходи, спрямовані на побудову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капіталу в суспільстві (розвиток прог</w:t>
            </w:r>
            <w:r>
              <w:rPr>
                <w:rFonts w:ascii="Times New Roman" w:eastAsia="Times New Roman" w:hAnsi="Times New Roman" w:cs="Times New Roman"/>
                <w:sz w:val="28"/>
              </w:rPr>
              <w:t>рам модернізації соціального захисту населення, зокрема, адресних механізмів підтримки вразливих верств населення, сприяння розвитку соціальних партнерств тощо)</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Вдосконалити порядок бюджетного планування та прогнозування видатків бюджетів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ізних рівнів на</w:t>
            </w:r>
            <w:r>
              <w:rPr>
                <w:rFonts w:ascii="Times New Roman" w:eastAsia="Times New Roman" w:hAnsi="Times New Roman" w:cs="Times New Roman"/>
                <w:sz w:val="28"/>
              </w:rPr>
              <w:t xml:space="preserve"> соціальний захист з метою наближення до реальних показників їх фінансового забезпечення</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Сприяти розвитку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партнерства основних груп населення, підприємницьких структур і держави та поєднанню різних форм надання соціальних послуг – державних і </w:t>
            </w:r>
            <w:r>
              <w:rPr>
                <w:rFonts w:ascii="Times New Roman" w:eastAsia="Times New Roman" w:hAnsi="Times New Roman" w:cs="Times New Roman"/>
                <w:sz w:val="28"/>
              </w:rPr>
              <w:t>приватних.</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t xml:space="preserve">Поступово переходити до політики, спрямованої на зростання індивідуальних доходів населення, щоб кожний працюючий громадянин міг </w:t>
            </w:r>
            <w:r>
              <w:rPr>
                <w:rFonts w:ascii="Times New Roman" w:eastAsia="Times New Roman" w:hAnsi="Times New Roman" w:cs="Times New Roman"/>
                <w:sz w:val="28"/>
              </w:rPr>
              <w:lastRenderedPageBreak/>
              <w:t xml:space="preserve">за рахунок власних коштів забезпечити себе необхідними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іальними послугами</w:t>
            </w:r>
          </w:p>
        </w:tc>
      </w:tr>
      <w:tr w:rsidR="00011F79">
        <w:tblPrEx>
          <w:tblCellMar>
            <w:top w:w="0" w:type="dxa"/>
            <w:bottom w:w="0" w:type="dxa"/>
          </w:tblCellMar>
        </w:tblPrEx>
        <w:tc>
          <w:tcPr>
            <w:tcW w:w="9596" w:type="dxa"/>
            <w:tcBorders>
              <w:top w:val="single" w:sz="8" w:space="0" w:color="C0504D"/>
              <w:left w:val="single" w:sz="8" w:space="0" w:color="C0504D"/>
              <w:bottom w:val="single" w:sz="8" w:space="0" w:color="C0504D"/>
              <w:right w:val="single" w:sz="8" w:space="0" w:color="C0504D"/>
            </w:tcBorders>
            <w:shd w:val="clear" w:color="000000" w:fill="FFFFFF"/>
            <w:tcMar>
              <w:left w:w="108" w:type="dxa"/>
              <w:right w:w="108" w:type="dxa"/>
            </w:tcMar>
          </w:tcPr>
          <w:p w:rsidR="00011F79" w:rsidRDefault="0087221C">
            <w:pPr>
              <w:spacing w:after="0" w:line="360" w:lineRule="auto"/>
              <w:jc w:val="both"/>
            </w:pPr>
            <w:r>
              <w:rPr>
                <w:rFonts w:ascii="Times New Roman" w:eastAsia="Times New Roman" w:hAnsi="Times New Roman" w:cs="Times New Roman"/>
                <w:sz w:val="28"/>
              </w:rPr>
              <w:lastRenderedPageBreak/>
              <w:t xml:space="preserve">Скоротити перелік видів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пі</w:t>
            </w:r>
            <w:r>
              <w:rPr>
                <w:rFonts w:ascii="Times New Roman" w:eastAsia="Times New Roman" w:hAnsi="Times New Roman" w:cs="Times New Roman"/>
                <w:sz w:val="28"/>
              </w:rPr>
              <w:t>льг в поєднанні з введенням обов’язкової перевірки доходів заявника при їх призначенні</w:t>
            </w:r>
          </w:p>
        </w:tc>
      </w:tr>
    </w:tbl>
    <w:p w:rsidR="00011F79" w:rsidRDefault="0087221C">
      <w:pPr>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011F79" w:rsidRDefault="00011F79">
      <w:pPr>
        <w:rPr>
          <w:rFonts w:ascii="Times New Roman" w:eastAsia="Times New Roman" w:hAnsi="Times New Roman" w:cs="Times New Roman"/>
          <w:sz w:val="28"/>
        </w:rPr>
      </w:pPr>
    </w:p>
    <w:p w:rsidR="00011F79" w:rsidRDefault="0087221C">
      <w:pPr>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t>ВИСНОВКИ</w:t>
      </w:r>
    </w:p>
    <w:p w:rsidR="00011F79" w:rsidRDefault="00011F79">
      <w:pPr>
        <w:spacing w:after="0" w:line="360" w:lineRule="auto"/>
        <w:ind w:firstLine="709"/>
        <w:jc w:val="center"/>
        <w:rPr>
          <w:rFonts w:ascii="Times New Roman" w:eastAsia="Times New Roman" w:hAnsi="Times New Roman" w:cs="Times New Roman"/>
          <w:sz w:val="28"/>
        </w:rPr>
      </w:pPr>
    </w:p>
    <w:p w:rsidR="00011F79" w:rsidRDefault="00011F79">
      <w:pPr>
        <w:spacing w:after="0" w:line="360" w:lineRule="auto"/>
        <w:ind w:firstLine="709"/>
        <w:jc w:val="center"/>
        <w:rPr>
          <w:rFonts w:ascii="Times New Roman" w:eastAsia="Times New Roman" w:hAnsi="Times New Roman" w:cs="Times New Roman"/>
          <w:sz w:val="28"/>
        </w:rPr>
      </w:pPr>
    </w:p>
    <w:p w:rsidR="00011F79" w:rsidRDefault="0087221C">
      <w:pPr>
        <w:tabs>
          <w:tab w:val="left" w:pos="5400"/>
        </w:tabs>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процесі комплексного аналізу державного фінансового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в Україні, проведеного в межах кваліфікаційної роботи, на основі аналізу чинного законодавства України і практики його реалізації, теоретичного осмислення ряду</w:t>
      </w:r>
      <w:r>
        <w:rPr>
          <w:rFonts w:ascii="Times New Roman" w:eastAsia="Times New Roman" w:hAnsi="Times New Roman" w:cs="Times New Roman"/>
          <w:sz w:val="28"/>
        </w:rPr>
        <w:t xml:space="preserve"> наукових праць у різних областях знань, сформульовано ряд висновків, пропозицій і рекомендацій, спрямованих на удосконалення чинного галузевого законодавства в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іджуваній сфері.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Ґрунтовне опрацювання основних етапів становлення правового регулювання</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(від часів Київської Русі і до сьогодні), дозволив зробити висновок про те, що соціальна підтримка нужденних як одна із християнських цінностей мала місце ще у неформалізованих звичаях за часів Київської Русі</w:t>
      </w:r>
      <w:r>
        <w:rPr>
          <w:rFonts w:ascii="Times New Roman" w:eastAsia="Times New Roman" w:hAnsi="Times New Roman" w:cs="Times New Roman"/>
          <w:color w:val="000000"/>
          <w:sz w:val="28"/>
        </w:rPr>
        <w:t>. По</w:t>
      </w:r>
      <w:r>
        <w:rPr>
          <w:rFonts w:ascii="Times New Roman" w:eastAsia="Times New Roman" w:hAnsi="Times New Roman" w:cs="Times New Roman"/>
          <w:sz w:val="28"/>
        </w:rPr>
        <w:t>чинаючи від давніх часі</w:t>
      </w:r>
      <w:r>
        <w:rPr>
          <w:rFonts w:ascii="Times New Roman" w:eastAsia="Times New Roman" w:hAnsi="Times New Roman" w:cs="Times New Roman"/>
          <w:sz w:val="28"/>
        </w:rPr>
        <w:t xml:space="preserve">в і до 19 століття, держави пройшли шлях від невизнання потреби системної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ідтримки окремих верств населення (до початку 16 століття), до зародження та становлення соціальної функції держави (ІІ половина 16 – 19 століття).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ідґрунтям для сучасної вітчизнян</w:t>
      </w:r>
      <w:r>
        <w:rPr>
          <w:rFonts w:ascii="Times New Roman" w:eastAsia="Times New Roman" w:hAnsi="Times New Roman" w:cs="Times New Roman"/>
          <w:sz w:val="28"/>
        </w:rPr>
        <w:t>ої системи джерел права соціального забезпечення стала низка документів, прийнятих Організацією Об’єднаних Націй і Міжнародної організації праці у ХХ столітті (Загальна декларація прав людини (1948 р.);  Декларація прав дитини (1959р.); Пакт про економічні</w:t>
      </w:r>
      <w:r>
        <w:rPr>
          <w:rFonts w:ascii="Times New Roman" w:eastAsia="Times New Roman" w:hAnsi="Times New Roman" w:cs="Times New Roman"/>
          <w:sz w:val="28"/>
        </w:rPr>
        <w:t xml:space="preserve">, соціальні і культурні права (1966 р.); Пакт про громадянські і політичні права (1966 р.) та ін.) та ряд основоположних документів, прийнятих Європейським співтовариством, </w:t>
      </w:r>
      <w:r>
        <w:rPr>
          <w:rFonts w:ascii="Times New Roman" w:eastAsia="Times New Roman" w:hAnsi="Times New Roman" w:cs="Times New Roman"/>
          <w:sz w:val="28"/>
        </w:rPr>
        <w:lastRenderedPageBreak/>
        <w:t xml:space="preserve">які також містять перелік основних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прав громадян, у тому числі і у сфері</w:t>
      </w:r>
      <w:r>
        <w:rPr>
          <w:rFonts w:ascii="Times New Roman" w:eastAsia="Times New Roman" w:hAnsi="Times New Roman" w:cs="Times New Roman"/>
          <w:sz w:val="28"/>
        </w:rPr>
        <w:t xml:space="preserve"> соціального захисту. У вітчизняній практиці поняття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іальне забезпечення» сформовано у радянський період, що й обумовлює певні чіткі ознаки, притаманні саме цьому періоду – соціальне забезпечення віддзеркалює ідеологію державного патерналізму та всеося</w:t>
      </w:r>
      <w:r>
        <w:rPr>
          <w:rFonts w:ascii="Times New Roman" w:eastAsia="Times New Roman" w:hAnsi="Times New Roman" w:cs="Times New Roman"/>
          <w:sz w:val="28"/>
        </w:rPr>
        <w:t>жного піклування.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роботі було приділено увагу аналізу процесу становлення, розвитку та трансформаціям правового регулювання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 Україні, розпочинаючи з 1991 року, коли наша держава стає держава починає формувати власну законодав</w:t>
      </w:r>
      <w:r>
        <w:rPr>
          <w:rFonts w:ascii="Times New Roman" w:eastAsia="Times New Roman" w:hAnsi="Times New Roman" w:cs="Times New Roman"/>
          <w:sz w:val="28"/>
        </w:rPr>
        <w:t xml:space="preserve">чу базу соціального захисту та його фінансування, що дозволило виділити такі етапи: 1)виникнення системи соціального захисту та соціального забезпечення (1990-1996 рр.), становлення української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та соціального забезпечення (1996-</w:t>
      </w:r>
      <w:r>
        <w:rPr>
          <w:rFonts w:ascii="Times New Roman" w:eastAsia="Times New Roman" w:hAnsi="Times New Roman" w:cs="Times New Roman"/>
          <w:sz w:val="28"/>
        </w:rPr>
        <w:t>2000 рр.), модернізація існуючої системи соціального захисту та соціального забезпечення (2000-2003 рр.), створення нової системи соціального забезпечення (2004-2010 рр.), реформування системи соціального захисту (2010 р. – і до сьогодні).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Проведений ан</w:t>
      </w:r>
      <w:r>
        <w:rPr>
          <w:rFonts w:ascii="Times New Roman" w:eastAsia="Times New Roman" w:hAnsi="Times New Roman" w:cs="Times New Roman"/>
          <w:sz w:val="28"/>
        </w:rPr>
        <w:t>аліз п</w:t>
      </w:r>
      <w:r>
        <w:rPr>
          <w:rFonts w:ascii="Times New Roman" w:eastAsia="Times New Roman" w:hAnsi="Times New Roman" w:cs="Times New Roman"/>
          <w:color w:val="000000"/>
          <w:sz w:val="28"/>
        </w:rPr>
        <w:t>онять «</w:t>
      </w:r>
      <w:proofErr w:type="gramStart"/>
      <w:r>
        <w:rPr>
          <w:rFonts w:ascii="Times New Roman" w:eastAsia="Times New Roman" w:hAnsi="Times New Roman" w:cs="Times New Roman"/>
          <w:color w:val="000000"/>
          <w:sz w:val="28"/>
        </w:rPr>
        <w:t>соц</w:t>
      </w:r>
      <w:proofErr w:type="gramEnd"/>
      <w:r>
        <w:rPr>
          <w:rFonts w:ascii="Times New Roman" w:eastAsia="Times New Roman" w:hAnsi="Times New Roman" w:cs="Times New Roman"/>
          <w:color w:val="000000"/>
          <w:sz w:val="28"/>
        </w:rPr>
        <w:t xml:space="preserve">іальне забезпечення», «соціальний захист», </w:t>
      </w:r>
      <w:r>
        <w:rPr>
          <w:rFonts w:ascii="Times New Roman" w:eastAsia="Times New Roman" w:hAnsi="Times New Roman" w:cs="Times New Roman"/>
          <w:sz w:val="28"/>
        </w:rPr>
        <w:t>дозволив зазначити, що поняття «соціальний захист» застосовується в міжнародних актах, актах національного законодавства, в науковій та навчальній літературі. В роботі було акцентовано увагу на том</w:t>
      </w:r>
      <w:r>
        <w:rPr>
          <w:rFonts w:ascii="Times New Roman" w:eastAsia="Times New Roman" w:hAnsi="Times New Roman" w:cs="Times New Roman"/>
          <w:sz w:val="28"/>
        </w:rPr>
        <w:t>у, що на законодавчому рівні немає чіткого тлумачення самого поняття соціального захисту та його суті, що також слід визнати суттєвою прогалиною вітчизняного законодавства відсутність розмежування термінів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та «соціальне забезпечення». Т</w:t>
      </w:r>
      <w:r>
        <w:rPr>
          <w:rFonts w:ascii="Times New Roman" w:eastAsia="Times New Roman" w:hAnsi="Times New Roman" w:cs="Times New Roman"/>
          <w:sz w:val="28"/>
        </w:rPr>
        <w:t xml:space="preserve">ому у межах даного магістерського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 xml:space="preserve">ідження було зроблено спробу систематизувати наукові підходи до визначення зазначених понять та запропоновано відповідну таблицю у практичній частині роботи, оскільки ці визначення і досі є дискусійними.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Проведений ан</w:t>
      </w:r>
      <w:r>
        <w:rPr>
          <w:rFonts w:ascii="Times New Roman" w:eastAsia="Times New Roman" w:hAnsi="Times New Roman" w:cs="Times New Roman"/>
          <w:sz w:val="28"/>
        </w:rPr>
        <w:t xml:space="preserve">аліз надав можливість виокремити три базових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ідходи до проблеми співвідношення зазначених категорій: найперший підхід зводиться до ототожнення термінів «соціальний захист» і «соціальне </w:t>
      </w:r>
      <w:r>
        <w:rPr>
          <w:rFonts w:ascii="Times New Roman" w:eastAsia="Times New Roman" w:hAnsi="Times New Roman" w:cs="Times New Roman"/>
          <w:sz w:val="28"/>
        </w:rPr>
        <w:lastRenderedPageBreak/>
        <w:t>забезпечення» та полягає в тому, що цими термінами позначаються однако</w:t>
      </w:r>
      <w:r>
        <w:rPr>
          <w:rFonts w:ascii="Times New Roman" w:eastAsia="Times New Roman" w:hAnsi="Times New Roman" w:cs="Times New Roman"/>
          <w:sz w:val="28"/>
        </w:rPr>
        <w:t xml:space="preserve">ві за змістом правові явища. Автори, які представляють другий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ідхід, вважають, що термін «соціальне забезпечення» є ширшим за змістом, аніж «соціальний захист», а тому останній є його складовою частиною. Остання позиція полягає в тому, що термін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w:t>
      </w:r>
      <w:r>
        <w:rPr>
          <w:rFonts w:ascii="Times New Roman" w:eastAsia="Times New Roman" w:hAnsi="Times New Roman" w:cs="Times New Roman"/>
          <w:sz w:val="28"/>
        </w:rPr>
        <w:t xml:space="preserve">ий захист» визначається ширшим за змістом, аніж «соціальне забезпечення» , що зумовлює їх фактичне співвідношення як цілого і частини (і на нашу думку, виходячи із диспозиції ст. 46 Конституції України саме цей підхід є найбільш придатним).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ідсумовуючи, м</w:t>
      </w:r>
      <w:r>
        <w:rPr>
          <w:rFonts w:ascii="Times New Roman" w:eastAsia="Times New Roman" w:hAnsi="Times New Roman" w:cs="Times New Roman"/>
          <w:sz w:val="28"/>
        </w:rPr>
        <w:t>аємо констатувати, що категорію «соціальний захист населення» доцільно трактувати, враховуючи глобалізаційні фактори як сукупність певних гарантій і прав (економічних, соціальних, юридичних), які законодавчо визначені, їх реалізація забезпечується як держа</w:t>
      </w:r>
      <w:r>
        <w:rPr>
          <w:rFonts w:ascii="Times New Roman" w:eastAsia="Times New Roman" w:hAnsi="Times New Roman" w:cs="Times New Roman"/>
          <w:sz w:val="28"/>
        </w:rPr>
        <w:t xml:space="preserve">вою так і установами чи приватними організаціями, з метою створення умов для підтримки життєзабезпечення та діяльності існування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ізних соціальних верств і груп населення (передусім, соціально вразливих) та які  реалізуються шляхом перерозподілу доходів у </w:t>
      </w:r>
      <w:r>
        <w:rPr>
          <w:rFonts w:ascii="Times New Roman" w:eastAsia="Times New Roman" w:hAnsi="Times New Roman" w:cs="Times New Roman"/>
          <w:sz w:val="28"/>
        </w:rPr>
        <w:t>державі.</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3. В роботі було розкрито особливості правового регулювання державного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w:t>
      </w:r>
      <w:r>
        <w:rPr>
          <w:rFonts w:ascii="Times New Roman" w:eastAsia="Times New Roman" w:hAnsi="Times New Roman" w:cs="Times New Roman"/>
          <w:color w:val="000000"/>
          <w:sz w:val="28"/>
        </w:rPr>
        <w:t xml:space="preserve">Результати дослідження відображені у </w:t>
      </w:r>
      <w:r>
        <w:rPr>
          <w:rFonts w:ascii="Times New Roman" w:eastAsia="Times New Roman" w:hAnsi="Times New Roman" w:cs="Times New Roman"/>
          <w:sz w:val="28"/>
        </w:rPr>
        <w:t>практичній частині роботи (Таблиці 2-5), що дозволило зробити висновок про відсутніст</w:t>
      </w:r>
      <w:r>
        <w:rPr>
          <w:rFonts w:ascii="Times New Roman" w:eastAsia="Times New Roman" w:hAnsi="Times New Roman" w:cs="Times New Roman"/>
          <w:sz w:val="28"/>
        </w:rPr>
        <w:t xml:space="preserve">ь комплексного, системно-цілісного підходу до зазначеного питання, що у свою чергу впливає не лише на  відсутність єдності формулювань, але й на ефективність </w:t>
      </w:r>
      <w:r>
        <w:rPr>
          <w:rFonts w:ascii="Times New Roman" w:eastAsia="Times New Roman" w:hAnsi="Times New Roman" w:cs="Times New Roman"/>
          <w:color w:val="000000"/>
          <w:sz w:val="28"/>
        </w:rPr>
        <w:t xml:space="preserve">функціонування всієї системи </w:t>
      </w:r>
      <w:proofErr w:type="gramStart"/>
      <w:r>
        <w:rPr>
          <w:rFonts w:ascii="Times New Roman" w:eastAsia="Times New Roman" w:hAnsi="Times New Roman" w:cs="Times New Roman"/>
          <w:color w:val="000000"/>
          <w:sz w:val="28"/>
        </w:rPr>
        <w:t>соц</w:t>
      </w:r>
      <w:proofErr w:type="gramEnd"/>
      <w:r>
        <w:rPr>
          <w:rFonts w:ascii="Times New Roman" w:eastAsia="Times New Roman" w:hAnsi="Times New Roman" w:cs="Times New Roman"/>
          <w:color w:val="000000"/>
          <w:sz w:val="28"/>
        </w:rPr>
        <w:t xml:space="preserve">іального захисту в Україні. Поширені у ній кількісний і </w:t>
      </w:r>
      <w:r>
        <w:rPr>
          <w:rFonts w:ascii="Times New Roman" w:eastAsia="Times New Roman" w:hAnsi="Times New Roman" w:cs="Times New Roman"/>
          <w:sz w:val="28"/>
        </w:rPr>
        <w:t xml:space="preserve">ресурсний </w:t>
      </w:r>
      <w:r>
        <w:rPr>
          <w:rFonts w:ascii="Times New Roman" w:eastAsia="Times New Roman" w:hAnsi="Times New Roman" w:cs="Times New Roman"/>
          <w:sz w:val="28"/>
        </w:rPr>
        <w:t>підходи не відповідають сьогодні новим завданням цієї системи.</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4. Проведений в магістерському </w:t>
      </w:r>
      <w:proofErr w:type="gramStart"/>
      <w:r>
        <w:rPr>
          <w:rFonts w:ascii="Times New Roman" w:eastAsia="Times New Roman" w:hAnsi="Times New Roman" w:cs="Times New Roman"/>
          <w:sz w:val="28"/>
        </w:rPr>
        <w:t>досл</w:t>
      </w:r>
      <w:proofErr w:type="gramEnd"/>
      <w:r>
        <w:rPr>
          <w:rFonts w:ascii="Times New Roman" w:eastAsia="Times New Roman" w:hAnsi="Times New Roman" w:cs="Times New Roman"/>
          <w:sz w:val="28"/>
        </w:rPr>
        <w:t>ідженні аналіз, дозволяє стверджувати, що в Україні функціонує розгалужена система суб’єктів, діяльність яких спрямована на забезпечення та реалізацію концепц</w:t>
      </w:r>
      <w:r>
        <w:rPr>
          <w:rFonts w:ascii="Times New Roman" w:eastAsia="Times New Roman" w:hAnsi="Times New Roman" w:cs="Times New Roman"/>
          <w:sz w:val="28"/>
        </w:rPr>
        <w:t xml:space="preserve">ії соціальної держави, зокрема, шляхом прийняття й виконання соціальних програм, надання соціальних послуг і соціальної допомоги населенню, здійснення соціального захисту громадян. </w:t>
      </w:r>
      <w:proofErr w:type="gramStart"/>
      <w:r>
        <w:rPr>
          <w:rFonts w:ascii="Times New Roman" w:eastAsia="Times New Roman" w:hAnsi="Times New Roman" w:cs="Times New Roman"/>
          <w:sz w:val="28"/>
        </w:rPr>
        <w:t>Пров</w:t>
      </w:r>
      <w:proofErr w:type="gramEnd"/>
      <w:r>
        <w:rPr>
          <w:rFonts w:ascii="Times New Roman" w:eastAsia="Times New Roman" w:hAnsi="Times New Roman" w:cs="Times New Roman"/>
          <w:sz w:val="28"/>
        </w:rPr>
        <w:t xml:space="preserve">ідну роль серед них </w:t>
      </w:r>
      <w:r>
        <w:rPr>
          <w:rFonts w:ascii="Times New Roman" w:eastAsia="Times New Roman" w:hAnsi="Times New Roman" w:cs="Times New Roman"/>
          <w:sz w:val="28"/>
        </w:rPr>
        <w:lastRenderedPageBreak/>
        <w:t>відіграють органи виконавчої влади та органи місцев</w:t>
      </w:r>
      <w:r>
        <w:rPr>
          <w:rFonts w:ascii="Times New Roman" w:eastAsia="Times New Roman" w:hAnsi="Times New Roman" w:cs="Times New Roman"/>
          <w:sz w:val="28"/>
        </w:rPr>
        <w:t>ого самоврядування. роботі було запропоновано схеми, які віддзеркалюють співвідношення компетенції зазначених суб’єктів у сфері соціального захисту в Україні та зроблено висновок про те, що  система суб’єктів публічної влади у сфері соціального забезпеченн</w:t>
      </w:r>
      <w:r>
        <w:rPr>
          <w:rFonts w:ascii="Times New Roman" w:eastAsia="Times New Roman" w:hAnsi="Times New Roman" w:cs="Times New Roman"/>
          <w:sz w:val="28"/>
        </w:rPr>
        <w:t xml:space="preserve">я включає наступні ланки: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центральна ланка (Кабінет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Міністерство соціальної політики України; Міністерство освіти і науки України; Міністерство охорони здоров’я України та ін.);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 місцева ланка (місцеві державні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іністрації; орга</w:t>
      </w:r>
      <w:r>
        <w:rPr>
          <w:rFonts w:ascii="Times New Roman" w:eastAsia="Times New Roman" w:hAnsi="Times New Roman" w:cs="Times New Roman"/>
          <w:sz w:val="28"/>
        </w:rPr>
        <w:t xml:space="preserve">ни місцевого самоврядування); </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3) допоміжна ланка (інші органи державної влади, до повноважень яких на пряму чи опосередковано входить сприяння реалізації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w:t>
      </w:r>
    </w:p>
    <w:p w:rsidR="00011F79" w:rsidRDefault="0087221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На основі узагальнення особливостей правового регулювання державного фі</w:t>
      </w:r>
      <w:r>
        <w:rPr>
          <w:rFonts w:ascii="Times New Roman" w:eastAsia="Times New Roman" w:hAnsi="Times New Roman" w:cs="Times New Roman"/>
          <w:sz w:val="28"/>
        </w:rPr>
        <w:t xml:space="preserve">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та зарубіжних країн  було окреслено можливі напрями його вітчизняної  модернізації, серед яких: запровадження ефективні моделі адресної соціальної підтримки; збільшення обсягу інвестицій держави в освіту; </w:t>
      </w:r>
      <w:r>
        <w:rPr>
          <w:rFonts w:ascii="Times New Roman" w:eastAsia="Times New Roman" w:hAnsi="Times New Roman" w:cs="Times New Roman"/>
          <w:sz w:val="28"/>
        </w:rPr>
        <w:t xml:space="preserve"> забезпечення умов для справедливого механізму перерозподілу доходів (у межах прийняття щорічного Закону про Державний бюджет та відповідних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ішень про місцеві бюджети); розроблення стратегічних документів та державних програми, спрямованих на  формування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іально-економічних відносин і взаємозв’язків (стратегії та програми у сфері освіти, охорони здоров’я, житлово-комунального господарства тощо); поступове впровадження стратегій, які включають заходи, спрямовані на побудову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капіталу в суспільс</w:t>
      </w:r>
      <w:r>
        <w:rPr>
          <w:rFonts w:ascii="Times New Roman" w:eastAsia="Times New Roman" w:hAnsi="Times New Roman" w:cs="Times New Roman"/>
          <w:sz w:val="28"/>
        </w:rPr>
        <w:t>тві (розвиток програм модернізації соціального захисту населення, зокрема, адресних механізмів підтримки вразливих верств населення, сприяння розвитку соціальних партнерств тощо);  вдосконалення порядку бюджетного планування та прогнозування видатків бюдже</w:t>
      </w:r>
      <w:r>
        <w:rPr>
          <w:rFonts w:ascii="Times New Roman" w:eastAsia="Times New Roman" w:hAnsi="Times New Roman" w:cs="Times New Roman"/>
          <w:sz w:val="28"/>
        </w:rPr>
        <w:t xml:space="preserve">тів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ізних рівнів на соціальний захист з метою наближення до </w:t>
      </w:r>
      <w:r>
        <w:rPr>
          <w:rFonts w:ascii="Times New Roman" w:eastAsia="Times New Roman" w:hAnsi="Times New Roman" w:cs="Times New Roman"/>
          <w:sz w:val="28"/>
        </w:rPr>
        <w:lastRenderedPageBreak/>
        <w:t xml:space="preserve">реальних показників їх фінансового забезпечення; скорочення переліку видів соціальних пільг в поєднанні з введенням обов’язкової перевірки доходів заявника при їх призначенні; сприяння розвитку </w:t>
      </w:r>
      <w:proofErr w:type="gramStart"/>
      <w:r>
        <w:rPr>
          <w:rFonts w:ascii="Times New Roman" w:eastAsia="Times New Roman" w:hAnsi="Times New Roman" w:cs="Times New Roman"/>
          <w:sz w:val="28"/>
        </w:rPr>
        <w:t>с</w:t>
      </w:r>
      <w:r>
        <w:rPr>
          <w:rFonts w:ascii="Times New Roman" w:eastAsia="Times New Roman" w:hAnsi="Times New Roman" w:cs="Times New Roman"/>
          <w:sz w:val="28"/>
        </w:rPr>
        <w:t>оц</w:t>
      </w:r>
      <w:proofErr w:type="gramEnd"/>
      <w:r>
        <w:rPr>
          <w:rFonts w:ascii="Times New Roman" w:eastAsia="Times New Roman" w:hAnsi="Times New Roman" w:cs="Times New Roman"/>
          <w:sz w:val="28"/>
        </w:rPr>
        <w:t>іального партнерства основних груп населення, підприємницьких структур і держави та поєднанню різних форм надання соціальних послуг – державних і приватних;  поступовий перехід до політики, спрямованої на зростання індивідуальних доходів населення, щоб к</w:t>
      </w:r>
      <w:r>
        <w:rPr>
          <w:rFonts w:ascii="Times New Roman" w:eastAsia="Times New Roman" w:hAnsi="Times New Roman" w:cs="Times New Roman"/>
          <w:sz w:val="28"/>
        </w:rPr>
        <w:t>ожний працюючий громадянин міг за рахунок власних коштів забезпечити себе необхідними соціальними послугами.</w:t>
      </w: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p w:rsidR="00011F79" w:rsidRDefault="0087221C">
      <w:pPr>
        <w:spacing w:after="0" w:line="360" w:lineRule="auto"/>
        <w:ind w:firstLine="709"/>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011F79" w:rsidRDefault="00011F79">
      <w:pPr>
        <w:spacing w:after="0" w:line="360" w:lineRule="auto"/>
        <w:ind w:firstLine="709"/>
        <w:rPr>
          <w:rFonts w:ascii="Times New Roman" w:eastAsia="Times New Roman" w:hAnsi="Times New Roman" w:cs="Times New Roman"/>
          <w:sz w:val="28"/>
        </w:rPr>
      </w:pPr>
    </w:p>
    <w:p w:rsidR="00011F79" w:rsidRDefault="0087221C">
      <w:pPr>
        <w:tabs>
          <w:tab w:val="left" w:pos="142"/>
          <w:tab w:val="left" w:pos="5400"/>
        </w:tabs>
        <w:spacing w:after="0" w:line="360" w:lineRule="auto"/>
        <w:ind w:firstLine="709"/>
        <w:jc w:val="center"/>
        <w:rPr>
          <w:rFonts w:ascii="Times New Roman" w:eastAsia="Times New Roman" w:hAnsi="Times New Roman" w:cs="Times New Roman"/>
          <w:caps/>
          <w:sz w:val="28"/>
        </w:rPr>
      </w:pPr>
      <w:r>
        <w:rPr>
          <w:rFonts w:ascii="Times New Roman" w:eastAsia="Times New Roman" w:hAnsi="Times New Roman" w:cs="Times New Roman"/>
          <w:caps/>
          <w:sz w:val="28"/>
        </w:rPr>
        <w:t>ПЕРЕЛІК використаних джерел</w:t>
      </w:r>
    </w:p>
    <w:p w:rsidR="00011F79" w:rsidRDefault="00011F79">
      <w:pPr>
        <w:tabs>
          <w:tab w:val="left" w:pos="142"/>
          <w:tab w:val="left" w:pos="5400"/>
        </w:tabs>
        <w:spacing w:after="0" w:line="360" w:lineRule="auto"/>
        <w:ind w:firstLine="709"/>
        <w:jc w:val="center"/>
        <w:rPr>
          <w:rFonts w:ascii="Times New Roman" w:eastAsia="Times New Roman" w:hAnsi="Times New Roman" w:cs="Times New Roman"/>
          <w:caps/>
          <w:sz w:val="28"/>
        </w:rPr>
      </w:pPr>
    </w:p>
    <w:p w:rsidR="00011F79" w:rsidRDefault="00011F79">
      <w:pPr>
        <w:tabs>
          <w:tab w:val="left" w:pos="142"/>
          <w:tab w:val="left" w:pos="5400"/>
        </w:tabs>
        <w:spacing w:after="0" w:line="360" w:lineRule="auto"/>
        <w:ind w:firstLine="709"/>
        <w:jc w:val="center"/>
        <w:rPr>
          <w:rFonts w:ascii="Times New Roman" w:eastAsia="Times New Roman" w:hAnsi="Times New Roman" w:cs="Times New Roman"/>
          <w:caps/>
          <w:sz w:val="28"/>
        </w:rPr>
      </w:pP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Актуальний стан та проблеми діючої cистеми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 Україні. Ресурсний центр ГУРТ. URL: </w:t>
      </w:r>
      <w:hyperlink r:id="rId157">
        <w:r>
          <w:rPr>
            <w:rFonts w:ascii="Times New Roman" w:eastAsia="Times New Roman" w:hAnsi="Times New Roman" w:cs="Times New Roman"/>
            <w:color w:val="0000FF"/>
            <w:sz w:val="28"/>
            <w:u w:val="single"/>
          </w:rPr>
          <w:t>http://gurt.org.ua/news/recent/3803</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Базилевич В. Державні фінанси: навч. </w:t>
      </w:r>
      <w:proofErr w:type="gramStart"/>
      <w:r>
        <w:rPr>
          <w:rFonts w:ascii="Times New Roman" w:eastAsia="Times New Roman" w:hAnsi="Times New Roman" w:cs="Times New Roman"/>
          <w:sz w:val="28"/>
        </w:rPr>
        <w:t>пос</w:t>
      </w:r>
      <w:proofErr w:type="gramEnd"/>
      <w:r>
        <w:rPr>
          <w:rFonts w:ascii="Times New Roman" w:eastAsia="Times New Roman" w:hAnsi="Times New Roman" w:cs="Times New Roman"/>
          <w:sz w:val="28"/>
        </w:rPr>
        <w:t>іб. Київ: Атіка, 2002. 128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Бичков С. І. Теоретичні аспекти формування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URL: </w:t>
      </w:r>
      <w:hyperlink r:id="rId158">
        <w:r>
          <w:rPr>
            <w:rFonts w:ascii="Times New Roman" w:eastAsia="Times New Roman" w:hAnsi="Times New Roman" w:cs="Times New Roman"/>
            <w:color w:val="0000FF"/>
            <w:sz w:val="28"/>
            <w:u w:val="single"/>
          </w:rPr>
          <w:t>http://academy.gov.ua/ej/ej3/txts/SOCIALNA/01-BICHKOV.pdf</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Божко Д.В. Правовідносини із загальнообов’язкового державного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страхування у зв’язку з тимчасовою втратою працездатност</w:t>
      </w:r>
      <w:r>
        <w:rPr>
          <w:rFonts w:ascii="Times New Roman" w:eastAsia="Times New Roman" w:hAnsi="Times New Roman" w:cs="Times New Roman"/>
          <w:sz w:val="28"/>
        </w:rPr>
        <w:t>і: автореф. дис. на здобуття наук. сту-пеня доктора юрид. наук: спец. 12.00.05 «Трудове право; право соціального забезпечення». Харків, 2017. 24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Болотіна Η. Право людини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іальне забезпечення в Україні: проблема термінів і понять. </w:t>
      </w:r>
      <w:r>
        <w:rPr>
          <w:rFonts w:ascii="Times New Roman" w:eastAsia="Times New Roman" w:hAnsi="Times New Roman" w:cs="Times New Roman"/>
          <w:i/>
          <w:sz w:val="28"/>
        </w:rPr>
        <w:t>Право України</w:t>
      </w:r>
      <w:r>
        <w:rPr>
          <w:rFonts w:ascii="Times New Roman" w:eastAsia="Times New Roman" w:hAnsi="Times New Roman" w:cs="Times New Roman"/>
          <w:sz w:val="28"/>
        </w:rPr>
        <w:t>. 200</w:t>
      </w:r>
      <w:r>
        <w:rPr>
          <w:rFonts w:ascii="Times New Roman" w:eastAsia="Times New Roman" w:hAnsi="Times New Roman" w:cs="Times New Roman"/>
          <w:sz w:val="28"/>
        </w:rPr>
        <w:t xml:space="preserve">0. </w:t>
      </w:r>
      <w:r>
        <w:rPr>
          <w:rFonts w:ascii="Segoe UI Symbol" w:eastAsia="Segoe UI Symbol" w:hAnsi="Segoe UI Symbol" w:cs="Segoe UI Symbol"/>
          <w:sz w:val="28"/>
        </w:rPr>
        <w:t>№</w:t>
      </w:r>
      <w:r>
        <w:rPr>
          <w:rFonts w:ascii="Times New Roman" w:eastAsia="Times New Roman" w:hAnsi="Times New Roman" w:cs="Times New Roman"/>
          <w:sz w:val="28"/>
        </w:rPr>
        <w:t xml:space="preserve"> 4. С. 36.</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Болотіна Н.Б. Право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становлення і розвиток в Україні: монографія. К : Знання, 2005. 381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Бюджетний кодекс України: Закон України 08.07.2010 р. </w:t>
      </w:r>
      <w:r>
        <w:rPr>
          <w:rFonts w:ascii="Segoe UI Symbol" w:eastAsia="Segoe UI Symbol" w:hAnsi="Segoe UI Symbol" w:cs="Segoe UI Symbol"/>
          <w:sz w:val="28"/>
        </w:rPr>
        <w:t>№</w:t>
      </w:r>
      <w:hyperlink r:id="rId159">
        <w:r>
          <w:rPr>
            <w:rFonts w:ascii="Times New Roman" w:eastAsia="Times New Roman" w:hAnsi="Times New Roman" w:cs="Times New Roman"/>
            <w:color w:val="0000FF"/>
            <w:sz w:val="28"/>
            <w:u w:val="single"/>
          </w:rPr>
          <w:t>2456-VI</w:t>
        </w:r>
      </w:hyperlink>
      <w:r>
        <w:rPr>
          <w:rFonts w:ascii="Times New Roman" w:eastAsia="Times New Roman" w:hAnsi="Times New Roman" w:cs="Times New Roman"/>
          <w:sz w:val="28"/>
        </w:rPr>
        <w:t xml:space="preserve">. </w:t>
      </w:r>
      <w:hyperlink r:id="rId160">
        <w:r>
          <w:rPr>
            <w:rFonts w:ascii="Times New Roman" w:eastAsia="Times New Roman" w:hAnsi="Times New Roman" w:cs="Times New Roman"/>
            <w:i/>
            <w:color w:val="0000FF"/>
            <w:sz w:val="28"/>
            <w:u w:val="single"/>
          </w:rPr>
          <w:t>Відомості Верховно</w:t>
        </w:r>
        <w:proofErr w:type="gramStart"/>
        <w:r>
          <w:rPr>
            <w:rFonts w:ascii="Times New Roman" w:eastAsia="Times New Roman" w:hAnsi="Times New Roman" w:cs="Times New Roman"/>
            <w:i/>
            <w:color w:val="0000FF"/>
            <w:sz w:val="28"/>
            <w:u w:val="single"/>
          </w:rPr>
          <w:t>ї Р</w:t>
        </w:r>
        <w:proofErr w:type="gramEnd"/>
        <w:r>
          <w:rPr>
            <w:rFonts w:ascii="Times New Roman" w:eastAsia="Times New Roman" w:hAnsi="Times New Roman" w:cs="Times New Roman"/>
            <w:i/>
            <w:color w:val="0000FF"/>
            <w:sz w:val="28"/>
            <w:u w:val="single"/>
          </w:rPr>
          <w:t>ади України</w:t>
        </w:r>
      </w:hyperlink>
      <w:r>
        <w:rPr>
          <w:rFonts w:ascii="Times New Roman" w:eastAsia="Times New Roman" w:hAnsi="Times New Roman" w:cs="Times New Roman"/>
          <w:sz w:val="28"/>
        </w:rPr>
        <w:t xml:space="preserve">. 2010. </w:t>
      </w:r>
      <w:r>
        <w:rPr>
          <w:rFonts w:ascii="Segoe UI Symbol" w:eastAsia="Segoe UI Symbol" w:hAnsi="Segoe UI Symbol" w:cs="Segoe UI Symbol"/>
          <w:sz w:val="28"/>
        </w:rPr>
        <w:t>№</w:t>
      </w:r>
      <w:r>
        <w:rPr>
          <w:rFonts w:ascii="Times New Roman" w:eastAsia="Times New Roman" w:hAnsi="Times New Roman" w:cs="Times New Roman"/>
          <w:sz w:val="28"/>
        </w:rPr>
        <w:t xml:space="preserve"> 50-51, Ст. 572.</w:t>
      </w:r>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Pr>
          <w:rFonts w:ascii="Times New Roman" w:eastAsia="Times New Roman" w:hAnsi="Times New Roman" w:cs="Times New Roman"/>
          <w:sz w:val="28"/>
        </w:rPr>
        <w:t xml:space="preserve">Бюджетні видатки на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захист та соціальне забезпечення. </w:t>
      </w:r>
      <w:r w:rsidRPr="00276BC3">
        <w:rPr>
          <w:rFonts w:ascii="Times New Roman" w:eastAsia="Times New Roman" w:hAnsi="Times New Roman" w:cs="Times New Roman"/>
          <w:sz w:val="28"/>
          <w:lang w:val="en-US"/>
        </w:rPr>
        <w:t xml:space="preserve">URL:  </w:t>
      </w:r>
      <w:hyperlink r:id="rId161">
        <w:r w:rsidRPr="00276BC3">
          <w:rPr>
            <w:rFonts w:ascii="Times New Roman" w:eastAsia="Times New Roman" w:hAnsi="Times New Roman" w:cs="Times New Roman"/>
            <w:color w:val="0000FF"/>
            <w:sz w:val="28"/>
            <w:u w:val="single"/>
            <w:lang w:val="en-US"/>
          </w:rPr>
          <w:t>http://www.minfin.gov.ua/news/bjudzhet/socialnij-zahist-ta-socialne-zabezpechennja</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Вишновецька С.В., Новосельська І.В. Право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 України: навч.-метод. посіб. для студ. юрид. спец. К.: ДП “Вид. дім “Персон</w:t>
      </w:r>
      <w:r>
        <w:rPr>
          <w:rFonts w:ascii="Times New Roman" w:eastAsia="Times New Roman" w:hAnsi="Times New Roman" w:cs="Times New Roman"/>
          <w:sz w:val="28"/>
        </w:rPr>
        <w:t>ал”, 2009. 320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Герасимів Т.З. Принципи права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 України. автореф. дис. ... канд. юрид. наук: 12.00.05. Київ. нац. ун-т ім. Т. Шевченка. К., 2002. 15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Деякі питання реорганізації фондів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страхування: Постанова правління</w:t>
      </w:r>
      <w:r>
        <w:rPr>
          <w:rFonts w:ascii="Times New Roman" w:eastAsia="Times New Roman" w:hAnsi="Times New Roman" w:cs="Times New Roman"/>
          <w:sz w:val="28"/>
        </w:rPr>
        <w:t xml:space="preserve"> Фонду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страхування від 24 травня 2017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34. URL: </w:t>
      </w:r>
      <w:hyperlink r:id="rId162">
        <w:r>
          <w:rPr>
            <w:rFonts w:ascii="Times New Roman" w:eastAsia="Times New Roman" w:hAnsi="Times New Roman" w:cs="Times New Roman"/>
            <w:color w:val="0000FF"/>
            <w:sz w:val="28"/>
            <w:u w:val="single"/>
          </w:rPr>
          <w:t>http://www.fssu.gov.ua/fse/doccatalog</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Є</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іфанов А., Сало І., Дьяконова І. Бюджет і фінансова політика України: навч. посіб. Київ: Нау</w:t>
      </w:r>
      <w:r>
        <w:rPr>
          <w:rFonts w:ascii="Times New Roman" w:eastAsia="Times New Roman" w:hAnsi="Times New Roman" w:cs="Times New Roman"/>
          <w:sz w:val="28"/>
        </w:rPr>
        <w:t>к. думка, 1997. 303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Журавський В. та ін. Українські Закони.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кодекс України: Проект / Християнськ</w:t>
      </w:r>
      <w:proofErr w:type="gramStart"/>
      <w:r>
        <w:rPr>
          <w:rFonts w:ascii="Times New Roman" w:eastAsia="Times New Roman" w:hAnsi="Times New Roman" w:cs="Times New Roman"/>
          <w:sz w:val="28"/>
        </w:rPr>
        <w:t>о-</w:t>
      </w:r>
      <w:proofErr w:type="gramEnd"/>
      <w:r>
        <w:rPr>
          <w:rFonts w:ascii="Times New Roman" w:eastAsia="Times New Roman" w:hAnsi="Times New Roman" w:cs="Times New Roman"/>
          <w:sz w:val="28"/>
        </w:rPr>
        <w:t xml:space="preserve"> демократична партія України. Київ: Логос, 1998. 319 с.</w:t>
      </w:r>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Pr>
          <w:rFonts w:ascii="Times New Roman" w:eastAsia="Times New Roman" w:hAnsi="Times New Roman" w:cs="Times New Roman"/>
          <w:sz w:val="28"/>
        </w:rPr>
        <w:t xml:space="preserve">Кисільова Т.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іальна політика в умовах глобалізації. </w:t>
      </w:r>
      <w:r w:rsidRPr="00276BC3">
        <w:rPr>
          <w:rFonts w:ascii="Times New Roman" w:eastAsia="Times New Roman" w:hAnsi="Times New Roman" w:cs="Times New Roman"/>
          <w:sz w:val="28"/>
          <w:lang w:val="en-US"/>
        </w:rPr>
        <w:t xml:space="preserve">URL: </w:t>
      </w:r>
      <w:hyperlink r:id="rId163">
        <w:r w:rsidRPr="00276BC3">
          <w:rPr>
            <w:rFonts w:ascii="Times New Roman" w:eastAsia="Times New Roman" w:hAnsi="Times New Roman" w:cs="Times New Roman"/>
            <w:color w:val="0000FF"/>
            <w:sz w:val="28"/>
            <w:u w:val="single"/>
            <w:lang w:val="en-US"/>
          </w:rPr>
          <w:t>http://www.niss.gov.ua/table/jalilo1.htm</w:t>
        </w:r>
      </w:hyperlink>
      <w:r w:rsidRPr="00276BC3">
        <w:rPr>
          <w:rFonts w:ascii="Times New Roman" w:eastAsia="Times New Roman" w:hAnsi="Times New Roman" w:cs="Times New Roman"/>
          <w:sz w:val="28"/>
          <w:lang w:val="en-US"/>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Конституція України від 28 червня 1996 р. Відомості Верховно</w:t>
      </w:r>
      <w:proofErr w:type="gramStart"/>
      <w:r>
        <w:rPr>
          <w:rFonts w:ascii="Times New Roman" w:eastAsia="Times New Roman" w:hAnsi="Times New Roman" w:cs="Times New Roman"/>
          <w:sz w:val="28"/>
        </w:rPr>
        <w:t>ї Р</w:t>
      </w:r>
      <w:proofErr w:type="gramEnd"/>
      <w:r>
        <w:rPr>
          <w:rFonts w:ascii="Times New Roman" w:eastAsia="Times New Roman" w:hAnsi="Times New Roman" w:cs="Times New Roman"/>
          <w:sz w:val="28"/>
        </w:rPr>
        <w:t xml:space="preserve">ади України. 1996. </w:t>
      </w:r>
      <w:r>
        <w:rPr>
          <w:rFonts w:ascii="Segoe UI Symbol" w:eastAsia="Segoe UI Symbol" w:hAnsi="Segoe UI Symbol" w:cs="Segoe UI Symbol"/>
          <w:sz w:val="28"/>
        </w:rPr>
        <w:t>№</w:t>
      </w:r>
      <w:r>
        <w:rPr>
          <w:rFonts w:ascii="Times New Roman" w:eastAsia="Times New Roman" w:hAnsi="Times New Roman" w:cs="Times New Roman"/>
          <w:sz w:val="28"/>
        </w:rPr>
        <w:t xml:space="preserve"> 30. Ст. 141.</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Косова Т., Басанцов І. Сутність і критерії ефективності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w:t>
      </w:r>
      <w:r>
        <w:rPr>
          <w:rFonts w:ascii="Times New Roman" w:eastAsia="Times New Roman" w:hAnsi="Times New Roman" w:cs="Times New Roman"/>
          <w:i/>
          <w:sz w:val="28"/>
        </w:rPr>
        <w:t>Фінанси України</w:t>
      </w:r>
      <w:r>
        <w:rPr>
          <w:rFonts w:ascii="Times New Roman" w:eastAsia="Times New Roman" w:hAnsi="Times New Roman" w:cs="Times New Roman"/>
          <w:sz w:val="28"/>
        </w:rPr>
        <w:t xml:space="preserve">. 2000. </w:t>
      </w:r>
      <w:r>
        <w:rPr>
          <w:rFonts w:ascii="Segoe UI Symbol" w:eastAsia="Segoe UI Symbol" w:hAnsi="Segoe UI Symbol" w:cs="Segoe UI Symbol"/>
          <w:sz w:val="28"/>
        </w:rPr>
        <w:t>№</w:t>
      </w:r>
      <w:r>
        <w:rPr>
          <w:rFonts w:ascii="Times New Roman" w:eastAsia="Times New Roman" w:hAnsi="Times New Roman" w:cs="Times New Roman"/>
          <w:sz w:val="28"/>
        </w:rPr>
        <w:t xml:space="preserve"> 8. С. 26–32.</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Лаврухін В. В. еформування чинної моделі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 системі пріоритетів державної соціальної політики в Україні : автореф. ... </w:t>
      </w:r>
      <w:r>
        <w:rPr>
          <w:rFonts w:ascii="Times New Roman" w:eastAsia="Times New Roman" w:hAnsi="Times New Roman" w:cs="Times New Roman"/>
          <w:sz w:val="28"/>
        </w:rPr>
        <w:lastRenderedPageBreak/>
        <w:t>канд. наук з держ. упр.: спец. 25.00.02.  К. : НАДУ, 2015. 20 с</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исяк Л.В. Бюджетна політика у системі державного регу</w:t>
      </w:r>
      <w:r>
        <w:rPr>
          <w:rFonts w:ascii="Times New Roman" w:eastAsia="Times New Roman" w:hAnsi="Times New Roman" w:cs="Times New Roman"/>
          <w:sz w:val="28"/>
        </w:rPr>
        <w:t>лювання соціально-економічного розвитку України: монографія. К.: ДННУ АФУ, 2009. 600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Мамонова В. В. Державна регіональна політика: проблеми формування правової бази: URL: </w:t>
      </w:r>
      <w:hyperlink r:id="rId164">
        <w:r>
          <w:rPr>
            <w:rFonts w:ascii="Times New Roman" w:eastAsia="Times New Roman" w:hAnsi="Times New Roman" w:cs="Times New Roman"/>
            <w:color w:val="0000FF"/>
            <w:sz w:val="28"/>
            <w:u w:val="single"/>
          </w:rPr>
          <w:t>ht</w:t>
        </w:r>
        <w:r>
          <w:rPr>
            <w:rFonts w:ascii="Times New Roman" w:eastAsia="Times New Roman" w:hAnsi="Times New Roman" w:cs="Times New Roman"/>
            <w:color w:val="0000FF"/>
            <w:sz w:val="28"/>
            <w:u w:val="single"/>
          </w:rPr>
          <w:t>tp://www.kbuapa.kharkov.ua/e-book/putp/2010-1/doc/2/03.pdf</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Мартинова Т.О. Удосконалення діючих механізмів фінансового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іально-культурної сфери. </w:t>
      </w:r>
      <w:r>
        <w:rPr>
          <w:rFonts w:ascii="Times New Roman" w:eastAsia="Times New Roman" w:hAnsi="Times New Roman" w:cs="Times New Roman"/>
          <w:i/>
          <w:sz w:val="28"/>
        </w:rPr>
        <w:t>Наукові праці КНТУ</w:t>
      </w:r>
      <w:r>
        <w:rPr>
          <w:rFonts w:ascii="Times New Roman" w:eastAsia="Times New Roman" w:hAnsi="Times New Roman" w:cs="Times New Roman"/>
          <w:sz w:val="28"/>
        </w:rPr>
        <w:t xml:space="preserve">, 2010, вип. 17. URL: </w:t>
      </w:r>
      <w:hyperlink r:id="rId165">
        <w:r>
          <w:rPr>
            <w:rFonts w:ascii="Times New Roman" w:eastAsia="Times New Roman" w:hAnsi="Times New Roman" w:cs="Times New Roman"/>
            <w:color w:val="0000FF"/>
            <w:sz w:val="28"/>
            <w:u w:val="single"/>
          </w:rPr>
          <w:t>http://www.kntu.kr.ua/doc/zb_17_ekon/stat_17/37.pdf</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Міськевич А. В. Структура та особливості правовідносин у сфері надання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 xml:space="preserve">іністративних послуг соціального захисту. </w:t>
      </w:r>
      <w:r>
        <w:rPr>
          <w:rFonts w:ascii="Times New Roman" w:eastAsia="Times New Roman" w:hAnsi="Times New Roman" w:cs="Times New Roman"/>
          <w:i/>
          <w:sz w:val="28"/>
        </w:rPr>
        <w:t>Часопис Київського університету права</w:t>
      </w:r>
      <w:r>
        <w:rPr>
          <w:rFonts w:ascii="Times New Roman" w:eastAsia="Times New Roman" w:hAnsi="Times New Roman" w:cs="Times New Roman"/>
          <w:sz w:val="28"/>
        </w:rPr>
        <w:t xml:space="preserve">. 2015. </w:t>
      </w:r>
      <w:r>
        <w:rPr>
          <w:rFonts w:ascii="Segoe UI Symbol" w:eastAsia="Segoe UI Symbol" w:hAnsi="Segoe UI Symbol" w:cs="Segoe UI Symbol"/>
          <w:sz w:val="28"/>
        </w:rPr>
        <w:t>№</w:t>
      </w:r>
      <w:r>
        <w:rPr>
          <w:rFonts w:ascii="Times New Roman" w:eastAsia="Times New Roman" w:hAnsi="Times New Roman" w:cs="Times New Roman"/>
          <w:sz w:val="28"/>
        </w:rPr>
        <w:t xml:space="preserve"> 2. С. 124-127.</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Міщенко Д.А.</w:t>
      </w:r>
      <w:r>
        <w:rPr>
          <w:rFonts w:ascii="Times New Roman" w:eastAsia="Times New Roman" w:hAnsi="Times New Roman" w:cs="Times New Roman"/>
          <w:sz w:val="28"/>
        </w:rPr>
        <w:t xml:space="preserve">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і соціального забезпечення в Україні. </w:t>
      </w:r>
      <w:r>
        <w:rPr>
          <w:rFonts w:ascii="Times New Roman" w:eastAsia="Times New Roman" w:hAnsi="Times New Roman" w:cs="Times New Roman"/>
          <w:i/>
          <w:sz w:val="28"/>
        </w:rPr>
        <w:t>Економічний простір</w:t>
      </w:r>
      <w:r>
        <w:rPr>
          <w:rFonts w:ascii="Times New Roman" w:eastAsia="Times New Roman" w:hAnsi="Times New Roman" w:cs="Times New Roman"/>
          <w:sz w:val="28"/>
        </w:rPr>
        <w:t xml:space="preserve">. 2016. </w:t>
      </w:r>
      <w:r>
        <w:rPr>
          <w:rFonts w:ascii="Segoe UI Symbol" w:eastAsia="Segoe UI Symbol" w:hAnsi="Segoe UI Symbol" w:cs="Segoe UI Symbol"/>
          <w:sz w:val="28"/>
        </w:rPr>
        <w:t>№</w:t>
      </w:r>
      <w:r>
        <w:rPr>
          <w:rFonts w:ascii="Times New Roman" w:eastAsia="Times New Roman" w:hAnsi="Times New Roman" w:cs="Times New Roman"/>
          <w:sz w:val="28"/>
        </w:rPr>
        <w:t xml:space="preserve"> 108. С. 148-155.</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Михайловська І., Неліпович О. Система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сутність, основні складові та напрямки вдосконалення. </w:t>
      </w:r>
      <w:proofErr w:type="gramStart"/>
      <w:r>
        <w:rPr>
          <w:rFonts w:ascii="Times New Roman" w:eastAsia="Times New Roman" w:hAnsi="Times New Roman" w:cs="Times New Roman"/>
          <w:i/>
          <w:sz w:val="28"/>
        </w:rPr>
        <w:t>Вісни</w:t>
      </w:r>
      <w:r>
        <w:rPr>
          <w:rFonts w:ascii="Times New Roman" w:eastAsia="Times New Roman" w:hAnsi="Times New Roman" w:cs="Times New Roman"/>
          <w:i/>
          <w:sz w:val="28"/>
        </w:rPr>
        <w:t>к</w:t>
      </w:r>
      <w:proofErr w:type="gramEnd"/>
      <w:r>
        <w:rPr>
          <w:rFonts w:ascii="Times New Roman" w:eastAsia="Times New Roman" w:hAnsi="Times New Roman" w:cs="Times New Roman"/>
          <w:i/>
          <w:sz w:val="28"/>
        </w:rPr>
        <w:t xml:space="preserve"> Хмельницького національного університету.</w:t>
      </w:r>
      <w:r>
        <w:rPr>
          <w:rFonts w:ascii="Times New Roman" w:eastAsia="Times New Roman" w:hAnsi="Times New Roman" w:cs="Times New Roman"/>
          <w:sz w:val="28"/>
        </w:rPr>
        <w:t xml:space="preserve"> 2011. </w:t>
      </w:r>
      <w:r>
        <w:rPr>
          <w:rFonts w:ascii="Segoe UI Symbol" w:eastAsia="Segoe UI Symbol" w:hAnsi="Segoe UI Symbol" w:cs="Segoe UI Symbol"/>
          <w:sz w:val="28"/>
        </w:rPr>
        <w:t>№</w:t>
      </w:r>
      <w:r>
        <w:rPr>
          <w:rFonts w:ascii="Times New Roman" w:eastAsia="Times New Roman" w:hAnsi="Times New Roman" w:cs="Times New Roman"/>
          <w:sz w:val="28"/>
        </w:rPr>
        <w:t xml:space="preserve"> 6. Т. 4. С. 255–260.</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Москаленко В. Сутність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та його місце в політиці соціальної держави. </w:t>
      </w:r>
      <w:r>
        <w:rPr>
          <w:rFonts w:ascii="Times New Roman" w:eastAsia="Times New Roman" w:hAnsi="Times New Roman" w:cs="Times New Roman"/>
          <w:i/>
          <w:sz w:val="28"/>
        </w:rPr>
        <w:t>Наукові записки.</w:t>
      </w:r>
      <w:r>
        <w:rPr>
          <w:rFonts w:ascii="Times New Roman" w:eastAsia="Times New Roman" w:hAnsi="Times New Roman" w:cs="Times New Roman"/>
          <w:sz w:val="28"/>
        </w:rPr>
        <w:t xml:space="preserve"> 2003.Т. 21. С. 42.</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Ойкен В. Основы национальной экономики / общ</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ед. В. Автон</w:t>
      </w:r>
      <w:r>
        <w:rPr>
          <w:rFonts w:ascii="Times New Roman" w:eastAsia="Times New Roman" w:hAnsi="Times New Roman" w:cs="Times New Roman"/>
          <w:sz w:val="28"/>
        </w:rPr>
        <w:t>омова и др. Москва: Экономика, 1996. 352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Оксьом І.Г. Правове регулювання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сфери: сучасний стан та напрями удосконалення. </w:t>
      </w:r>
      <w:r>
        <w:rPr>
          <w:rFonts w:ascii="Times New Roman" w:eastAsia="Times New Roman" w:hAnsi="Times New Roman" w:cs="Times New Roman"/>
          <w:i/>
          <w:sz w:val="28"/>
        </w:rPr>
        <w:t>Публічне право</w:t>
      </w:r>
      <w:r>
        <w:rPr>
          <w:rFonts w:ascii="Times New Roman" w:eastAsia="Times New Roman" w:hAnsi="Times New Roman" w:cs="Times New Roman"/>
          <w:sz w:val="28"/>
        </w:rPr>
        <w:t xml:space="preserve">. 2015. </w:t>
      </w:r>
      <w:r>
        <w:rPr>
          <w:rFonts w:ascii="Segoe UI Symbol" w:eastAsia="Segoe UI Symbol" w:hAnsi="Segoe UI Symbol" w:cs="Segoe UI Symbol"/>
          <w:sz w:val="28"/>
        </w:rPr>
        <w:t>№</w:t>
      </w:r>
      <w:r>
        <w:rPr>
          <w:rFonts w:ascii="Times New Roman" w:eastAsia="Times New Roman" w:hAnsi="Times New Roman" w:cs="Times New Roman"/>
          <w:sz w:val="28"/>
        </w:rPr>
        <w:t xml:space="preserve"> 4. С. 246-253. URL: </w:t>
      </w:r>
      <w:hyperlink r:id="rId166">
        <w:r>
          <w:rPr>
            <w:rFonts w:ascii="Times New Roman" w:eastAsia="Times New Roman" w:hAnsi="Times New Roman" w:cs="Times New Roman"/>
            <w:color w:val="0000FF"/>
            <w:sz w:val="28"/>
            <w:u w:val="single"/>
          </w:rPr>
          <w:t>http://nbuv.gov.ua/UJRN/pp_2015_4_33</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Осіпова Л. В., Плахтій В. Г. Фінансове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Сучасний стан та перспективи. </w:t>
      </w:r>
      <w:r>
        <w:rPr>
          <w:rFonts w:ascii="Times New Roman" w:eastAsia="Times New Roman" w:hAnsi="Times New Roman" w:cs="Times New Roman"/>
          <w:i/>
          <w:sz w:val="28"/>
        </w:rPr>
        <w:t>Проблеми економіки та політичної економії</w:t>
      </w:r>
      <w:r>
        <w:rPr>
          <w:rFonts w:ascii="Times New Roman" w:eastAsia="Times New Roman" w:hAnsi="Times New Roman" w:cs="Times New Roman"/>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xml:space="preserve"> 1. Дніпро, 2018. С. 125–138.</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Офіційний веб-сайт Зап</w:t>
      </w:r>
      <w:r>
        <w:rPr>
          <w:rFonts w:ascii="Times New Roman" w:eastAsia="Times New Roman" w:hAnsi="Times New Roman" w:cs="Times New Roman"/>
          <w:sz w:val="28"/>
        </w:rPr>
        <w:t xml:space="preserve">орізької обласної державної </w:t>
      </w:r>
      <w:proofErr w:type="gramStart"/>
      <w:r>
        <w:rPr>
          <w:rFonts w:ascii="Times New Roman" w:eastAsia="Times New Roman" w:hAnsi="Times New Roman" w:cs="Times New Roman"/>
          <w:sz w:val="28"/>
        </w:rPr>
        <w:t>адм</w:t>
      </w:r>
      <w:proofErr w:type="gramEnd"/>
      <w:r>
        <w:rPr>
          <w:rFonts w:ascii="Times New Roman" w:eastAsia="Times New Roman" w:hAnsi="Times New Roman" w:cs="Times New Roman"/>
          <w:sz w:val="28"/>
        </w:rPr>
        <w:t xml:space="preserve">іністрації України URL: </w:t>
      </w:r>
      <w:hyperlink r:id="rId167">
        <w:r>
          <w:rPr>
            <w:rFonts w:ascii="Times New Roman" w:eastAsia="Times New Roman" w:hAnsi="Times New Roman" w:cs="Times New Roman"/>
            <w:color w:val="0000FF"/>
            <w:sz w:val="28"/>
            <w:u w:val="single"/>
          </w:rPr>
          <w:t>https://www.zoda.gov.ua/news/44733/pro-finansuvann</w:t>
        </w:r>
        <w:r>
          <w:rPr>
            <w:rFonts w:ascii="Times New Roman" w:eastAsia="Times New Roman" w:hAnsi="Times New Roman" w:cs="Times New Roman"/>
            <w:color w:val="0000FF"/>
            <w:sz w:val="28"/>
            <w:u w:val="single"/>
          </w:rPr>
          <w:t>ya-program-sotsialnogo-zahistu-naselennya-u-2018-rotsi--publichno-i-vidkrito.html</w:t>
        </w:r>
      </w:hyperlink>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Pr>
          <w:rFonts w:ascii="Times New Roman" w:eastAsia="Times New Roman" w:hAnsi="Times New Roman" w:cs="Times New Roman"/>
          <w:sz w:val="28"/>
        </w:rPr>
        <w:t xml:space="preserve">Офіційний веб-сайт Міністерства фінансів України. </w:t>
      </w:r>
      <w:r w:rsidRPr="00276BC3">
        <w:rPr>
          <w:rFonts w:ascii="Times New Roman" w:eastAsia="Times New Roman" w:hAnsi="Times New Roman" w:cs="Times New Roman"/>
          <w:sz w:val="28"/>
          <w:lang w:val="en-US"/>
        </w:rPr>
        <w:t xml:space="preserve">URL: </w:t>
      </w:r>
      <w:hyperlink r:id="rId168">
        <w:r w:rsidRPr="00276BC3">
          <w:rPr>
            <w:rFonts w:ascii="Times New Roman" w:eastAsia="Times New Roman" w:hAnsi="Times New Roman" w:cs="Times New Roman"/>
            <w:color w:val="0000FF"/>
            <w:sz w:val="28"/>
            <w:u w:val="single"/>
            <w:lang w:val="en-US"/>
          </w:rPr>
          <w:t>https://index.minfin.com</w:t>
        </w:r>
      </w:hyperlink>
      <w:r w:rsidRPr="00276BC3">
        <w:rPr>
          <w:rFonts w:ascii="Times New Roman" w:eastAsia="Times New Roman" w:hAnsi="Times New Roman" w:cs="Times New Roman"/>
          <w:sz w:val="28"/>
          <w:lang w:val="en-US"/>
        </w:rPr>
        <w:t>. ua/ua/finance/budget/gov/expense</w:t>
      </w:r>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Pr>
          <w:rFonts w:ascii="Times New Roman" w:eastAsia="Times New Roman" w:hAnsi="Times New Roman" w:cs="Times New Roman"/>
          <w:sz w:val="28"/>
        </w:rPr>
        <w:t>Офіційний</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веб</w:t>
      </w:r>
      <w:r w:rsidRPr="00276BC3">
        <w:rPr>
          <w:rFonts w:ascii="Times New Roman" w:eastAsia="Times New Roman" w:hAnsi="Times New Roman" w:cs="Times New Roman"/>
          <w:sz w:val="28"/>
          <w:lang w:val="en-US"/>
        </w:rPr>
        <w:t>-</w:t>
      </w:r>
      <w:r>
        <w:rPr>
          <w:rFonts w:ascii="Times New Roman" w:eastAsia="Times New Roman" w:hAnsi="Times New Roman" w:cs="Times New Roman"/>
          <w:sz w:val="28"/>
        </w:rPr>
        <w:t>с</w:t>
      </w:r>
      <w:r>
        <w:rPr>
          <w:rFonts w:ascii="Times New Roman" w:eastAsia="Times New Roman" w:hAnsi="Times New Roman" w:cs="Times New Roman"/>
          <w:sz w:val="28"/>
        </w:rPr>
        <w:t>айт</w:t>
      </w:r>
      <w:proofErr w:type="gramStart"/>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w:t>
      </w:r>
      <w:proofErr w:type="gramEnd"/>
      <w:r>
        <w:rPr>
          <w:rFonts w:ascii="Times New Roman" w:eastAsia="Times New Roman" w:hAnsi="Times New Roman" w:cs="Times New Roman"/>
          <w:sz w:val="28"/>
        </w:rPr>
        <w:t>ержавної</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Казначейської</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Служби</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України</w:t>
      </w:r>
      <w:r w:rsidRPr="00276BC3">
        <w:rPr>
          <w:rFonts w:ascii="Times New Roman" w:eastAsia="Times New Roman" w:hAnsi="Times New Roman" w:cs="Times New Roman"/>
          <w:sz w:val="28"/>
          <w:lang w:val="en-US"/>
        </w:rPr>
        <w:t xml:space="preserve"> URL: </w:t>
      </w:r>
      <w:hyperlink r:id="rId169">
        <w:r w:rsidRPr="00276BC3">
          <w:rPr>
            <w:rFonts w:ascii="Times New Roman" w:eastAsia="Times New Roman" w:hAnsi="Times New Roman" w:cs="Times New Roman"/>
            <w:color w:val="0000FF"/>
            <w:sz w:val="28"/>
            <w:u w:val="single"/>
            <w:lang w:val="en-US"/>
          </w:rPr>
          <w:t>http://www.treasury.gov.ua</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Право</w:t>
      </w:r>
      <w:r w:rsidRPr="00276BC3">
        <w:rPr>
          <w:rFonts w:ascii="Times New Roman" w:eastAsia="Times New Roman" w:hAnsi="Times New Roman" w:cs="Times New Roman"/>
          <w:sz w:val="28"/>
          <w:lang w:val="en-US"/>
        </w:rPr>
        <w:t xml:space="preserve">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забезпечення</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України</w:t>
      </w:r>
      <w:r w:rsidRPr="00276BC3">
        <w:rPr>
          <w:rFonts w:ascii="Times New Roman" w:eastAsia="Times New Roman" w:hAnsi="Times New Roman" w:cs="Times New Roman"/>
          <w:sz w:val="28"/>
          <w:lang w:val="en-US"/>
        </w:rPr>
        <w:t>: [</w:t>
      </w:r>
      <w:r>
        <w:rPr>
          <w:rFonts w:ascii="Times New Roman" w:eastAsia="Times New Roman" w:hAnsi="Times New Roman" w:cs="Times New Roman"/>
          <w:sz w:val="28"/>
        </w:rPr>
        <w:t>підруч</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для</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студ</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юрид</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спец</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вищ</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навч</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закл</w:t>
      </w:r>
      <w:r w:rsidRPr="00276BC3">
        <w:rPr>
          <w:rFonts w:ascii="Times New Roman" w:eastAsia="Times New Roman" w:hAnsi="Times New Roman" w:cs="Times New Roman"/>
          <w:sz w:val="28"/>
          <w:lang w:val="en-US"/>
        </w:rPr>
        <w:t>.] / [</w:t>
      </w:r>
      <w:r>
        <w:rPr>
          <w:rFonts w:ascii="Times New Roman" w:eastAsia="Times New Roman" w:hAnsi="Times New Roman" w:cs="Times New Roman"/>
          <w:sz w:val="28"/>
        </w:rPr>
        <w:t>П</w:t>
      </w:r>
      <w:r w:rsidRPr="00276BC3">
        <w:rPr>
          <w:rFonts w:ascii="Times New Roman" w:eastAsia="Times New Roman" w:hAnsi="Times New Roman" w:cs="Times New Roman"/>
          <w:sz w:val="28"/>
          <w:lang w:val="en-US"/>
        </w:rPr>
        <w:t>.</w:t>
      </w:r>
      <w:r>
        <w:rPr>
          <w:rFonts w:ascii="Times New Roman" w:eastAsia="Times New Roman" w:hAnsi="Times New Roman" w:cs="Times New Roman"/>
          <w:sz w:val="28"/>
        </w:rPr>
        <w:t>Д</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Пилипенко</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В</w:t>
      </w:r>
      <w:r w:rsidRPr="00276BC3">
        <w:rPr>
          <w:rFonts w:ascii="Times New Roman" w:eastAsia="Times New Roman" w:hAnsi="Times New Roman" w:cs="Times New Roman"/>
          <w:sz w:val="28"/>
          <w:lang w:val="en-US"/>
        </w:rPr>
        <w:t>.</w:t>
      </w:r>
      <w:r>
        <w:rPr>
          <w:rFonts w:ascii="Times New Roman" w:eastAsia="Times New Roman" w:hAnsi="Times New Roman" w:cs="Times New Roman"/>
          <w:sz w:val="28"/>
        </w:rPr>
        <w:t>Я</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Бурак</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w:t>
      </w:r>
      <w:r w:rsidRPr="00276BC3">
        <w:rPr>
          <w:rFonts w:ascii="Times New Roman" w:eastAsia="Times New Roman" w:hAnsi="Times New Roman" w:cs="Times New Roman"/>
          <w:sz w:val="28"/>
          <w:lang w:val="en-US"/>
        </w:rPr>
        <w:t>.</w:t>
      </w:r>
      <w:r>
        <w:rPr>
          <w:rFonts w:ascii="Times New Roman" w:eastAsia="Times New Roman" w:hAnsi="Times New Roman" w:cs="Times New Roman"/>
          <w:sz w:val="28"/>
        </w:rPr>
        <w:t>М</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Синчук</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та</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ін</w:t>
      </w:r>
      <w:r w:rsidRPr="00276BC3">
        <w:rPr>
          <w:rFonts w:ascii="Times New Roman" w:eastAsia="Times New Roman" w:hAnsi="Times New Roman" w:cs="Times New Roman"/>
          <w:sz w:val="28"/>
          <w:lang w:val="en-US"/>
        </w:rPr>
        <w:t xml:space="preserve">.] ; </w:t>
      </w:r>
      <w:proofErr w:type="gramStart"/>
      <w:r>
        <w:rPr>
          <w:rFonts w:ascii="Times New Roman" w:eastAsia="Times New Roman" w:hAnsi="Times New Roman" w:cs="Times New Roman"/>
          <w:sz w:val="28"/>
        </w:rPr>
        <w:t>за</w:t>
      </w:r>
      <w:proofErr w:type="gramEnd"/>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ред</w:t>
      </w:r>
      <w:r w:rsidRPr="00276BC3">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П.Д. Пилипенка. – К.</w:t>
      </w:r>
      <w:proofErr w:type="gramStart"/>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Ін Юре, 2010. – 504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Державний бюджет України на 2019 рік:  Закон України  від 23.11.2018 р. </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hyperlink r:id="rId170">
        <w:r>
          <w:rPr>
            <w:rFonts w:ascii="Times New Roman" w:eastAsia="Times New Roman" w:hAnsi="Times New Roman" w:cs="Times New Roman"/>
            <w:color w:val="0000FF"/>
            <w:sz w:val="28"/>
            <w:u w:val="single"/>
          </w:rPr>
          <w:t>2629-VIII</w:t>
        </w:r>
      </w:hyperlink>
      <w:r>
        <w:rPr>
          <w:rFonts w:ascii="Times New Roman" w:eastAsia="Times New Roman" w:hAnsi="Times New Roman" w:cs="Times New Roman"/>
          <w:sz w:val="28"/>
        </w:rPr>
        <w:t xml:space="preserve">.  </w:t>
      </w:r>
      <w:hyperlink r:id="rId171">
        <w:r>
          <w:rPr>
            <w:rFonts w:ascii="Times New Roman" w:eastAsia="Times New Roman" w:hAnsi="Times New Roman" w:cs="Times New Roman"/>
            <w:i/>
            <w:color w:val="0000FF"/>
            <w:sz w:val="28"/>
            <w:u w:val="single"/>
          </w:rPr>
          <w:t>Відомості Верховно</w:t>
        </w:r>
        <w:proofErr w:type="gramStart"/>
        <w:r>
          <w:rPr>
            <w:rFonts w:ascii="Times New Roman" w:eastAsia="Times New Roman" w:hAnsi="Times New Roman" w:cs="Times New Roman"/>
            <w:i/>
            <w:color w:val="0000FF"/>
            <w:sz w:val="28"/>
            <w:u w:val="single"/>
          </w:rPr>
          <w:t>ї Р</w:t>
        </w:r>
        <w:proofErr w:type="gramEnd"/>
        <w:r>
          <w:rPr>
            <w:rFonts w:ascii="Times New Roman" w:eastAsia="Times New Roman" w:hAnsi="Times New Roman" w:cs="Times New Roman"/>
            <w:i/>
            <w:color w:val="0000FF"/>
            <w:sz w:val="28"/>
            <w:u w:val="single"/>
          </w:rPr>
          <w:t>ади України</w:t>
        </w:r>
      </w:hyperlink>
      <w:r>
        <w:rPr>
          <w:rFonts w:ascii="Times New Roman" w:eastAsia="Times New Roman" w:hAnsi="Times New Roman" w:cs="Times New Roman"/>
          <w:sz w:val="28"/>
        </w:rPr>
        <w:t xml:space="preserve">. 2018. </w:t>
      </w:r>
      <w:r>
        <w:rPr>
          <w:rFonts w:ascii="Segoe UI Symbol" w:eastAsia="Segoe UI Symbol" w:hAnsi="Segoe UI Symbol" w:cs="Segoe UI Symbol"/>
          <w:sz w:val="28"/>
        </w:rPr>
        <w:t>№</w:t>
      </w:r>
      <w:r>
        <w:rPr>
          <w:rFonts w:ascii="Times New Roman" w:eastAsia="Times New Roman" w:hAnsi="Times New Roman" w:cs="Times New Roman"/>
          <w:sz w:val="28"/>
        </w:rPr>
        <w:t xml:space="preserve"> 50, Ст. 400.</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Державну стратегію регіонального розвитку </w:t>
      </w:r>
      <w:proofErr w:type="gramStart"/>
      <w:r>
        <w:rPr>
          <w:rFonts w:ascii="Times New Roman" w:eastAsia="Times New Roman" w:hAnsi="Times New Roman" w:cs="Times New Roman"/>
          <w:sz w:val="28"/>
        </w:rPr>
        <w:t>на</w:t>
      </w:r>
      <w:proofErr w:type="gramEnd"/>
      <w:r>
        <w:rPr>
          <w:rFonts w:ascii="Times New Roman" w:eastAsia="Times New Roman" w:hAnsi="Times New Roman" w:cs="Times New Roman"/>
          <w:sz w:val="28"/>
        </w:rPr>
        <w:t xml:space="preserve"> період до 2020 року: Постанова Кабінету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від 6 серпня 2014 р. </w:t>
      </w:r>
      <w:r>
        <w:rPr>
          <w:rFonts w:ascii="Segoe UI Symbol" w:eastAsia="Segoe UI Symbol" w:hAnsi="Segoe UI Symbol" w:cs="Segoe UI Symbol"/>
          <w:sz w:val="28"/>
        </w:rPr>
        <w:t>№</w:t>
      </w:r>
      <w:r>
        <w:rPr>
          <w:rFonts w:ascii="Times New Roman" w:eastAsia="Times New Roman" w:hAnsi="Times New Roman" w:cs="Times New Roman"/>
          <w:sz w:val="28"/>
        </w:rPr>
        <w:t xml:space="preserve"> 385 URL:: </w:t>
      </w:r>
      <w:hyperlink r:id="rId172">
        <w:r>
          <w:rPr>
            <w:rFonts w:ascii="Times New Roman" w:eastAsia="Times New Roman" w:hAnsi="Times New Roman" w:cs="Times New Roman"/>
            <w:color w:val="0000FF"/>
            <w:sz w:val="28"/>
            <w:u w:val="single"/>
          </w:rPr>
          <w:t>http://zakon2.rada.gov.ua/laws/show/385-2014-%D0%BF</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внесення змін до </w:t>
      </w:r>
      <w:proofErr w:type="gramStart"/>
      <w:r>
        <w:rPr>
          <w:rFonts w:ascii="Times New Roman" w:eastAsia="Times New Roman" w:hAnsi="Times New Roman" w:cs="Times New Roman"/>
          <w:sz w:val="28"/>
        </w:rPr>
        <w:t>Бюджетного</w:t>
      </w:r>
      <w:proofErr w:type="gramEnd"/>
      <w:r>
        <w:rPr>
          <w:rFonts w:ascii="Times New Roman" w:eastAsia="Times New Roman" w:hAnsi="Times New Roman" w:cs="Times New Roman"/>
          <w:sz w:val="28"/>
        </w:rPr>
        <w:t xml:space="preserve"> кодексу України щодо реформи міжбюджетних відносин: Закон України від 28 грудня 2014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78-VIII. UR</w:t>
      </w:r>
      <w:r>
        <w:rPr>
          <w:rFonts w:ascii="Times New Roman" w:eastAsia="Times New Roman" w:hAnsi="Times New Roman" w:cs="Times New Roman"/>
          <w:sz w:val="28"/>
        </w:rPr>
        <w:t xml:space="preserve">L: </w:t>
      </w:r>
      <w:hyperlink r:id="rId173">
        <w:r>
          <w:rPr>
            <w:rFonts w:ascii="Times New Roman" w:eastAsia="Times New Roman" w:hAnsi="Times New Roman" w:cs="Times New Roman"/>
            <w:color w:val="0000FF"/>
            <w:sz w:val="28"/>
            <w:u w:val="single"/>
          </w:rPr>
          <w:t>http://zakon3.rada.gov.ua/laws</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внесення змін до деяких законодавчих актів України щодо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ідвищення пенсій: Закон України від 3 жовтня 2017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2148-VIII. URL: </w:t>
      </w:r>
      <w:hyperlink r:id="rId174">
        <w:r>
          <w:rPr>
            <w:rFonts w:ascii="Times New Roman" w:eastAsia="Times New Roman" w:hAnsi="Times New Roman" w:cs="Times New Roman"/>
            <w:color w:val="0000FF"/>
            <w:sz w:val="28"/>
            <w:u w:val="single"/>
          </w:rPr>
          <w:t>http://zakon3.rada.gov.ua/laws</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 затвердження Методичних рекомендацій щодо виконання власних (самоврядних</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овноважень об'єднаної територіальної громади у сфері соціального захисту населення: Наказ Міністерства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ві</w:t>
      </w:r>
      <w:r>
        <w:rPr>
          <w:rFonts w:ascii="Times New Roman" w:eastAsia="Times New Roman" w:hAnsi="Times New Roman" w:cs="Times New Roman"/>
          <w:sz w:val="28"/>
        </w:rPr>
        <w:t xml:space="preserve">д 19.01.2016 р. </w:t>
      </w:r>
      <w:r>
        <w:rPr>
          <w:rFonts w:ascii="Segoe UI Symbol" w:eastAsia="Segoe UI Symbol" w:hAnsi="Segoe UI Symbol" w:cs="Segoe UI Symbol"/>
          <w:sz w:val="28"/>
        </w:rPr>
        <w:t>№</w:t>
      </w:r>
      <w:r>
        <w:rPr>
          <w:rFonts w:ascii="Times New Roman" w:eastAsia="Times New Roman" w:hAnsi="Times New Roman" w:cs="Times New Roman"/>
          <w:sz w:val="20"/>
        </w:rPr>
        <w:t> </w:t>
      </w:r>
      <w:r>
        <w:rPr>
          <w:rFonts w:ascii="Times New Roman" w:eastAsia="Times New Roman" w:hAnsi="Times New Roman" w:cs="Times New Roman"/>
          <w:sz w:val="28"/>
        </w:rPr>
        <w:t xml:space="preserve">26 URL: </w:t>
      </w:r>
      <w:hyperlink r:id="rId175">
        <w:r>
          <w:rPr>
            <w:rFonts w:ascii="Times New Roman" w:eastAsia="Times New Roman" w:hAnsi="Times New Roman" w:cs="Times New Roman"/>
            <w:color w:val="0000FF"/>
            <w:sz w:val="28"/>
            <w:u w:val="single"/>
          </w:rPr>
          <w:t>http://www.mlsp.gov.ua/labour/control/uk/publish/article?art_id=186223 HYPERLINK "http://www.mlsp.gov.ua/labour/control/uk/pub</w:t>
        </w:r>
        <w:r>
          <w:rPr>
            <w:rFonts w:ascii="Times New Roman" w:eastAsia="Times New Roman" w:hAnsi="Times New Roman" w:cs="Times New Roman"/>
            <w:color w:val="0000FF"/>
            <w:sz w:val="28"/>
            <w:u w:val="single"/>
          </w:rPr>
          <w:t>lish/article?art_id=186223&amp;cat_id</w:t>
        </w:r>
        <w:r>
          <w:rPr>
            <w:rFonts w:ascii="Times New Roman" w:eastAsia="Times New Roman" w:hAnsi="Times New Roman" w:cs="Times New Roman"/>
            <w:color w:val="0000FF"/>
            <w:sz w:val="28"/>
            <w:u w:val="single"/>
          </w:rPr>
          <w:lastRenderedPageBreak/>
          <w:t>=186195"&amp; HYPERLINK "http://www.mlsp.gov.ua/labour/control/uk/publish/article?art_id=186223&amp;cat_id=186195"cat_id= HYPERLINK "http://www.mlsp.gov.ua/labour/control/uk/publish/article?art_id=186223&amp;cat_id=186195"186195</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 за</w:t>
      </w:r>
      <w:r>
        <w:rPr>
          <w:rFonts w:ascii="Times New Roman" w:eastAsia="Times New Roman" w:hAnsi="Times New Roman" w:cs="Times New Roman"/>
          <w:sz w:val="28"/>
        </w:rPr>
        <w:t>твердження Типового переліку бюджетних програм і результативних показників їх виконання для місцевих бюджетів у галузі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захист та соціальне забезпечення»: Наказ Міністерства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України від 14.05.2018 р. </w:t>
      </w:r>
      <w:r>
        <w:rPr>
          <w:rFonts w:ascii="Segoe UI Symbol" w:eastAsia="Segoe UI Symbol" w:hAnsi="Segoe UI Symbol" w:cs="Segoe UI Symbol"/>
          <w:sz w:val="28"/>
        </w:rPr>
        <w:t>№</w:t>
      </w:r>
      <w:r>
        <w:rPr>
          <w:rFonts w:ascii="Times New Roman" w:eastAsia="Times New Roman" w:hAnsi="Times New Roman" w:cs="Times New Roman"/>
          <w:sz w:val="28"/>
        </w:rPr>
        <w:t xml:space="preserve"> 688 URL: </w:t>
      </w:r>
      <w:hyperlink r:id="rId176">
        <w:r>
          <w:rPr>
            <w:rFonts w:ascii="Times New Roman" w:eastAsia="Times New Roman" w:hAnsi="Times New Roman" w:cs="Times New Roman"/>
            <w:color w:val="0000FF"/>
            <w:sz w:val="28"/>
            <w:u w:val="single"/>
          </w:rPr>
          <w:t>https://zakon.rada.gov.ua/laws/show/z0685-18</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основні засади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ветеранів праці та інших громадян похилого віку в Україні: Закон України від 16 грудня 1993 р. </w:t>
      </w:r>
      <w:r>
        <w:rPr>
          <w:rFonts w:ascii="Segoe UI Symbol" w:eastAsia="Segoe UI Symbol" w:hAnsi="Segoe UI Symbol" w:cs="Segoe UI Symbol"/>
          <w:sz w:val="28"/>
        </w:rPr>
        <w:t>№</w:t>
      </w:r>
      <w:r>
        <w:rPr>
          <w:rFonts w:ascii="Times New Roman" w:eastAsia="Times New Roman" w:hAnsi="Times New Roman" w:cs="Times New Roman"/>
          <w:sz w:val="28"/>
        </w:rPr>
        <w:t> 3721-XII URL:</w:t>
      </w:r>
      <w:r>
        <w:rPr>
          <w:rFonts w:ascii="Times New Roman" w:eastAsia="Times New Roman" w:hAnsi="Times New Roman" w:cs="Times New Roman"/>
          <w:sz w:val="28"/>
        </w:rPr>
        <w:t xml:space="preserve"> </w:t>
      </w:r>
      <w:hyperlink r:id="rId177">
        <w:r>
          <w:rPr>
            <w:rFonts w:ascii="Times New Roman" w:eastAsia="Times New Roman" w:hAnsi="Times New Roman" w:cs="Times New Roman"/>
            <w:color w:val="0000FF"/>
            <w:sz w:val="28"/>
            <w:u w:val="single"/>
          </w:rPr>
          <w:t>http://zakon2.rada.gov.ua/laws/show/3721-12.8</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посилення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населення в умовах підвищення цін і тарифів на комунальні послуги : Постанова Кабінету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від </w:t>
      </w:r>
      <w:r>
        <w:rPr>
          <w:rFonts w:ascii="Times New Roman" w:eastAsia="Times New Roman" w:hAnsi="Times New Roman" w:cs="Times New Roman"/>
          <w:sz w:val="28"/>
        </w:rPr>
        <w:t xml:space="preserve">5 квітня 2014 р. </w:t>
      </w:r>
      <w:r>
        <w:rPr>
          <w:rFonts w:ascii="Segoe UI Symbol" w:eastAsia="Segoe UI Symbol" w:hAnsi="Segoe UI Symbol" w:cs="Segoe UI Symbol"/>
          <w:sz w:val="28"/>
        </w:rPr>
        <w:t>№</w:t>
      </w:r>
      <w:r>
        <w:rPr>
          <w:rFonts w:ascii="Times New Roman" w:eastAsia="Times New Roman" w:hAnsi="Times New Roman" w:cs="Times New Roman"/>
          <w:sz w:val="28"/>
        </w:rPr>
        <w:t xml:space="preserve"> 83 URL: </w:t>
      </w:r>
      <w:hyperlink r:id="rId178">
        <w:r>
          <w:rPr>
            <w:rFonts w:ascii="Times New Roman" w:eastAsia="Times New Roman" w:hAnsi="Times New Roman" w:cs="Times New Roman"/>
            <w:color w:val="0000FF"/>
            <w:sz w:val="28"/>
            <w:u w:val="single"/>
          </w:rPr>
          <w:t>http://zakon2.rada.gov.ua/laws/show/83-2014-п.9</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Раневич О. Про використання термінів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і «соціальне забезпечення» в нормативно-правових актах У</w:t>
      </w:r>
      <w:r>
        <w:rPr>
          <w:rFonts w:ascii="Times New Roman" w:eastAsia="Times New Roman" w:hAnsi="Times New Roman" w:cs="Times New Roman"/>
          <w:sz w:val="28"/>
        </w:rPr>
        <w:t xml:space="preserve">країни. </w:t>
      </w:r>
      <w:proofErr w:type="gramStart"/>
      <w:r>
        <w:rPr>
          <w:rFonts w:ascii="Times New Roman" w:eastAsia="Times New Roman" w:hAnsi="Times New Roman" w:cs="Times New Roman"/>
          <w:i/>
          <w:sz w:val="28"/>
        </w:rPr>
        <w:t>П</w:t>
      </w:r>
      <w:proofErr w:type="gramEnd"/>
      <w:r>
        <w:rPr>
          <w:rFonts w:ascii="Times New Roman" w:eastAsia="Times New Roman" w:hAnsi="Times New Roman" w:cs="Times New Roman"/>
          <w:i/>
          <w:sz w:val="28"/>
        </w:rPr>
        <w:t xml:space="preserve">ідприємництво, господарство і право. </w:t>
      </w:r>
      <w:r>
        <w:rPr>
          <w:rFonts w:ascii="Times New Roman" w:eastAsia="Times New Roman" w:hAnsi="Times New Roman" w:cs="Times New Roman"/>
          <w:sz w:val="28"/>
        </w:rPr>
        <w:t xml:space="preserve">2017. </w:t>
      </w:r>
      <w:r>
        <w:rPr>
          <w:rFonts w:ascii="Segoe UI Symbol" w:eastAsia="Segoe UI Symbol" w:hAnsi="Segoe UI Symbol" w:cs="Segoe UI Symbol"/>
          <w:sz w:val="28"/>
        </w:rPr>
        <w:t>№</w:t>
      </w:r>
      <w:r>
        <w:rPr>
          <w:rFonts w:ascii="Times New Roman" w:eastAsia="Times New Roman" w:hAnsi="Times New Roman" w:cs="Times New Roman"/>
          <w:sz w:val="28"/>
        </w:rPr>
        <w:t xml:space="preserve"> 9.С. 88-92.</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Реформування системи управління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в рамках децентралізації влади та реформи місцевого самоврядування: Офіційний сайт Міністерства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іальної політики України URL: h</w:t>
      </w:r>
      <w:r>
        <w:rPr>
          <w:rFonts w:ascii="Times New Roman" w:eastAsia="Times New Roman" w:hAnsi="Times New Roman" w:cs="Times New Roman"/>
          <w:sz w:val="28"/>
        </w:rPr>
        <w:t xml:space="preserve">ttp:// </w:t>
      </w:r>
      <w:hyperlink r:id="rId179">
        <w:r>
          <w:rPr>
            <w:rFonts w:ascii="Times New Roman" w:eastAsia="Times New Roman" w:hAnsi="Times New Roman" w:cs="Times New Roman"/>
            <w:color w:val="0000FF"/>
            <w:sz w:val="28"/>
            <w:u w:val="single"/>
          </w:rPr>
          <w:t>www.msp.gov.ua/timeline/Socialni-zviti-.html</w:t>
        </w:r>
      </w:hyperlink>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Синчук С.М. Правовідносини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 суб’єкти, зміст, об’єкти: монографія. Львів: ЛНУ імені Івана Франка, 2015. 422</w:t>
      </w:r>
      <w:r>
        <w:rPr>
          <w:rFonts w:ascii="Times New Roman" w:eastAsia="Times New Roman" w:hAnsi="Times New Roman" w:cs="Times New Roman"/>
          <w:sz w:val="28"/>
        </w:rPr>
        <w:t xml:space="preserve"> с.</w:t>
      </w:r>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Pr>
          <w:rFonts w:ascii="Times New Roman" w:eastAsia="Times New Roman" w:hAnsi="Times New Roman" w:cs="Times New Roman"/>
          <w:sz w:val="28"/>
        </w:rPr>
        <w:t xml:space="preserve">Сіденко С.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іальні проблеми глобалізації. </w:t>
      </w:r>
      <w:r w:rsidRPr="00276BC3">
        <w:rPr>
          <w:rFonts w:ascii="Times New Roman" w:eastAsia="Times New Roman" w:hAnsi="Times New Roman" w:cs="Times New Roman"/>
          <w:sz w:val="28"/>
          <w:lang w:val="en-US"/>
        </w:rPr>
        <w:t xml:space="preserve">URL: </w:t>
      </w:r>
      <w:hyperlink r:id="rId180">
        <w:r w:rsidRPr="00276BC3">
          <w:rPr>
            <w:rFonts w:ascii="Times New Roman" w:eastAsia="Times New Roman" w:hAnsi="Times New Roman" w:cs="Times New Roman"/>
            <w:color w:val="0000FF"/>
            <w:sz w:val="28"/>
            <w:u w:val="single"/>
            <w:lang w:val="en-US"/>
          </w:rPr>
          <w:t xml:space="preserve">http://ecolib.com.ua/article.php?book=19 HYPERLINK </w:t>
        </w:r>
        <w:r w:rsidRPr="00276BC3">
          <w:rPr>
            <w:rFonts w:ascii="Times New Roman" w:eastAsia="Times New Roman" w:hAnsi="Times New Roman" w:cs="Times New Roman"/>
            <w:color w:val="0000FF"/>
            <w:sz w:val="28"/>
            <w:u w:val="single"/>
            <w:lang w:val="en-US"/>
          </w:rPr>
          <w:lastRenderedPageBreak/>
          <w:t>"http://ecolib.com.ua/article.php?book=19&amp;article=2298."&amp; HYPERLINK "http://ec</w:t>
        </w:r>
        <w:r w:rsidRPr="00276BC3">
          <w:rPr>
            <w:rFonts w:ascii="Times New Roman" w:eastAsia="Times New Roman" w:hAnsi="Times New Roman" w:cs="Times New Roman"/>
            <w:color w:val="0000FF"/>
            <w:sz w:val="28"/>
            <w:u w:val="single"/>
            <w:lang w:val="en-US"/>
          </w:rPr>
          <w:t>olib.com.ua/article.php?book=19&amp;article=2298."article=2298.</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іальний звіт за 2019 рік: Офіційний сайт Міністерства соціальної політики України URL: http:// </w:t>
      </w:r>
      <w:hyperlink r:id="rId181">
        <w:r>
          <w:rPr>
            <w:rFonts w:ascii="Times New Roman" w:eastAsia="Times New Roman" w:hAnsi="Times New Roman" w:cs="Times New Roman"/>
            <w:color w:val="0000FF"/>
            <w:sz w:val="28"/>
            <w:u w:val="single"/>
          </w:rPr>
          <w:t>www.msp.gov.ua/timeline/Socialni-zviti-.html</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Скуратівський 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іальна політика. Енциклопедія державного управління: у 8 т. / Нац. акад. держ. упр. </w:t>
      </w:r>
      <w:proofErr w:type="gramStart"/>
      <w:r>
        <w:rPr>
          <w:rFonts w:ascii="Times New Roman" w:eastAsia="Times New Roman" w:hAnsi="Times New Roman" w:cs="Times New Roman"/>
          <w:sz w:val="28"/>
        </w:rPr>
        <w:t>при</w:t>
      </w:r>
      <w:proofErr w:type="gramEnd"/>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Президентов</w:t>
      </w:r>
      <w:proofErr w:type="gramEnd"/>
      <w:r>
        <w:rPr>
          <w:rFonts w:ascii="Times New Roman" w:eastAsia="Times New Roman" w:hAnsi="Times New Roman" w:cs="Times New Roman"/>
          <w:sz w:val="28"/>
        </w:rPr>
        <w:t>і України; наук.-ред. колегія: Ю. Ковбасюк (голова) та ін. Київ: НАДУ, 2011. Т. 1. С. 546–54</w:t>
      </w:r>
      <w:r>
        <w:rPr>
          <w:rFonts w:ascii="Times New Roman" w:eastAsia="Times New Roman" w:hAnsi="Times New Roman" w:cs="Times New Roman"/>
          <w:sz w:val="28"/>
        </w:rPr>
        <w:t>8.</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Социальная справедливость в условиях глобализации экономики: повестка дня МОТ: Доклад Генерального директора Международной конференции труда, 81 сессия. Женева, 1994. С. 44–45.</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Сташків Б. І. Право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забезпечення. Загальна частина </w:t>
      </w:r>
      <w:proofErr w:type="gramStart"/>
      <w:r>
        <w:rPr>
          <w:rFonts w:ascii="Times New Roman" w:eastAsia="Times New Roman" w:hAnsi="Times New Roman" w:cs="Times New Roman"/>
          <w:sz w:val="28"/>
        </w:rPr>
        <w:t>:н</w:t>
      </w:r>
      <w:proofErr w:type="gramEnd"/>
      <w:r>
        <w:rPr>
          <w:rFonts w:ascii="Times New Roman" w:eastAsia="Times New Roman" w:hAnsi="Times New Roman" w:cs="Times New Roman"/>
          <w:sz w:val="28"/>
        </w:rPr>
        <w:t>авчальний п</w:t>
      </w:r>
      <w:r>
        <w:rPr>
          <w:rFonts w:ascii="Times New Roman" w:eastAsia="Times New Roman" w:hAnsi="Times New Roman" w:cs="Times New Roman"/>
          <w:sz w:val="28"/>
        </w:rPr>
        <w:t>осібник. Чернігів: ПАТ "ПВК "Десна", 2016. 692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Степанова О.В. Фінансування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захисту в умовах децентралізації: зарубіжний досвід та національні реалії. Інвестиції: практика та досвід. 2016. С. 73–79.</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Стопчак А.Ю. Історичні аспекти виникнення т</w:t>
      </w:r>
      <w:r>
        <w:rPr>
          <w:rFonts w:ascii="Times New Roman" w:eastAsia="Times New Roman" w:hAnsi="Times New Roman" w:cs="Times New Roman"/>
          <w:sz w:val="28"/>
        </w:rPr>
        <w:t xml:space="preserve">а еволюції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в Україні. </w:t>
      </w:r>
      <w:r>
        <w:rPr>
          <w:rFonts w:ascii="Times New Roman" w:eastAsia="Times New Roman" w:hAnsi="Times New Roman" w:cs="Times New Roman"/>
          <w:i/>
          <w:sz w:val="28"/>
        </w:rPr>
        <w:t>Вісник Хмельницького національного університету. Економічні науки</w:t>
      </w:r>
      <w:r>
        <w:rPr>
          <w:rFonts w:ascii="Times New Roman" w:eastAsia="Times New Roman" w:hAnsi="Times New Roman" w:cs="Times New Roman"/>
          <w:sz w:val="28"/>
        </w:rPr>
        <w:t xml:space="preserve">. 2010. </w:t>
      </w:r>
      <w:r>
        <w:rPr>
          <w:rFonts w:ascii="Segoe UI Symbol" w:eastAsia="Segoe UI Symbol" w:hAnsi="Segoe UI Symbol" w:cs="Segoe UI Symbol"/>
          <w:sz w:val="28"/>
        </w:rPr>
        <w:t>№</w:t>
      </w:r>
      <w:r>
        <w:rPr>
          <w:rFonts w:ascii="Times New Roman" w:eastAsia="Times New Roman" w:hAnsi="Times New Roman" w:cs="Times New Roman"/>
          <w:sz w:val="28"/>
        </w:rPr>
        <w:t xml:space="preserve"> 1. Т. 1. С. 60–64.</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Cташків Б. Поняття права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w:t>
      </w:r>
      <w:r>
        <w:rPr>
          <w:rFonts w:ascii="Times New Roman" w:eastAsia="Times New Roman" w:hAnsi="Times New Roman" w:cs="Times New Roman"/>
          <w:i/>
          <w:sz w:val="28"/>
        </w:rPr>
        <w:t xml:space="preserve">. Право України. </w:t>
      </w:r>
      <w:r>
        <w:rPr>
          <w:rFonts w:ascii="Times New Roman" w:eastAsia="Times New Roman" w:hAnsi="Times New Roman" w:cs="Times New Roman"/>
          <w:sz w:val="28"/>
        </w:rPr>
        <w:t xml:space="preserve">2000. </w:t>
      </w:r>
      <w:r>
        <w:rPr>
          <w:rFonts w:ascii="Segoe UI Symbol" w:eastAsia="Segoe UI Symbol" w:hAnsi="Segoe UI Symbol" w:cs="Segoe UI Symbol"/>
          <w:sz w:val="28"/>
        </w:rPr>
        <w:t>№</w:t>
      </w:r>
      <w:r>
        <w:rPr>
          <w:rFonts w:ascii="Times New Roman" w:eastAsia="Times New Roman" w:hAnsi="Times New Roman" w:cs="Times New Roman"/>
          <w:sz w:val="28"/>
        </w:rPr>
        <w:t xml:space="preserve"> 5. С. 24 – 26.</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Стратегія реформуванн</w:t>
      </w:r>
      <w:r>
        <w:rPr>
          <w:rFonts w:ascii="Times New Roman" w:eastAsia="Times New Roman" w:hAnsi="Times New Roman" w:cs="Times New Roman"/>
          <w:sz w:val="28"/>
        </w:rPr>
        <w:t>я системи управління державними фінансами на 2017-2020 роки: Розпорядження Кабінету Міні</w:t>
      </w:r>
      <w:proofErr w:type="gramStart"/>
      <w:r>
        <w:rPr>
          <w:rFonts w:ascii="Times New Roman" w:eastAsia="Times New Roman" w:hAnsi="Times New Roman" w:cs="Times New Roman"/>
          <w:sz w:val="28"/>
        </w:rPr>
        <w:t>стр</w:t>
      </w:r>
      <w:proofErr w:type="gramEnd"/>
      <w:r>
        <w:rPr>
          <w:rFonts w:ascii="Times New Roman" w:eastAsia="Times New Roman" w:hAnsi="Times New Roman" w:cs="Times New Roman"/>
          <w:sz w:val="28"/>
        </w:rPr>
        <w:t xml:space="preserve">ів України  від 8 лютого 2017 р. </w:t>
      </w:r>
      <w:r>
        <w:rPr>
          <w:rFonts w:ascii="Segoe UI Symbol" w:eastAsia="Segoe UI Symbol" w:hAnsi="Segoe UI Symbol" w:cs="Segoe UI Symbol"/>
          <w:sz w:val="28"/>
        </w:rPr>
        <w:t>№</w:t>
      </w:r>
      <w:r>
        <w:rPr>
          <w:rFonts w:ascii="Times New Roman" w:eastAsia="Times New Roman" w:hAnsi="Times New Roman" w:cs="Times New Roman"/>
          <w:sz w:val="28"/>
        </w:rPr>
        <w:t xml:space="preserve"> 142-р URL: </w:t>
      </w:r>
      <w:hyperlink r:id="rId182">
        <w:r>
          <w:rPr>
            <w:rFonts w:ascii="Times New Roman" w:eastAsia="Times New Roman" w:hAnsi="Times New Roman" w:cs="Times New Roman"/>
            <w:color w:val="0000FF"/>
            <w:sz w:val="28"/>
            <w:u w:val="single"/>
          </w:rPr>
          <w:t>https://zakon.rada.gov.ua/laws/show/142-2017-%D1</w:t>
        </w:r>
        <w:r>
          <w:rPr>
            <w:rFonts w:ascii="Times New Roman" w:eastAsia="Times New Roman" w:hAnsi="Times New Roman" w:cs="Times New Roman"/>
            <w:color w:val="0000FF"/>
            <w:sz w:val="28"/>
            <w:u w:val="single"/>
          </w:rPr>
          <w:t>%80#n9</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Ткаченко Ю. Роль держави у сфері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забезпечення: історичний екскурс. </w:t>
      </w:r>
      <w:proofErr w:type="gramStart"/>
      <w:r>
        <w:rPr>
          <w:rFonts w:ascii="Times New Roman" w:eastAsia="Times New Roman" w:hAnsi="Times New Roman" w:cs="Times New Roman"/>
          <w:i/>
          <w:sz w:val="28"/>
        </w:rPr>
        <w:t>П</w:t>
      </w:r>
      <w:proofErr w:type="gramEnd"/>
      <w:r>
        <w:rPr>
          <w:rFonts w:ascii="Times New Roman" w:eastAsia="Times New Roman" w:hAnsi="Times New Roman" w:cs="Times New Roman"/>
          <w:i/>
          <w:sz w:val="28"/>
        </w:rPr>
        <w:t xml:space="preserve">ідприємництво, господарство і право. </w:t>
      </w:r>
      <w:r>
        <w:rPr>
          <w:rFonts w:ascii="Times New Roman" w:eastAsia="Times New Roman" w:hAnsi="Times New Roman" w:cs="Times New Roman"/>
          <w:sz w:val="28"/>
        </w:rPr>
        <w:t xml:space="preserve">2018. </w:t>
      </w:r>
      <w:r>
        <w:rPr>
          <w:rFonts w:ascii="Segoe UI Symbol" w:eastAsia="Segoe UI Symbol" w:hAnsi="Segoe UI Symbol" w:cs="Segoe UI Symbol"/>
          <w:sz w:val="28"/>
        </w:rPr>
        <w:t>№</w:t>
      </w:r>
      <w:r>
        <w:rPr>
          <w:rFonts w:ascii="Times New Roman" w:eastAsia="Times New Roman" w:hAnsi="Times New Roman" w:cs="Times New Roman"/>
          <w:sz w:val="28"/>
        </w:rPr>
        <w:t xml:space="preserve"> 1.С. 128-131. </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Про державну допомогу сі</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 xml:space="preserve">’ям з дітьми: Закон України  від 21 листопада 1992 р. </w:t>
      </w:r>
      <w:r>
        <w:rPr>
          <w:rFonts w:ascii="Segoe UI Symbol" w:eastAsia="Segoe UI Symbol" w:hAnsi="Segoe UI Symbol" w:cs="Segoe UI Symbol"/>
          <w:sz w:val="28"/>
        </w:rPr>
        <w:t>№</w:t>
      </w:r>
      <w:r>
        <w:rPr>
          <w:rFonts w:ascii="Times New Roman" w:eastAsia="Times New Roman" w:hAnsi="Times New Roman" w:cs="Times New Roman"/>
          <w:sz w:val="28"/>
        </w:rPr>
        <w:t xml:space="preserve"> 2811-XII. </w:t>
      </w:r>
      <w:hyperlink r:id="rId183">
        <w:r>
          <w:rPr>
            <w:rFonts w:ascii="Times New Roman" w:eastAsia="Times New Roman" w:hAnsi="Times New Roman" w:cs="Times New Roman"/>
            <w:i/>
            <w:color w:val="0000FF"/>
            <w:sz w:val="28"/>
            <w:u w:val="single"/>
          </w:rPr>
          <w:t>Відомості Верховно</w:t>
        </w:r>
        <w:proofErr w:type="gramStart"/>
        <w:r>
          <w:rPr>
            <w:rFonts w:ascii="Times New Roman" w:eastAsia="Times New Roman" w:hAnsi="Times New Roman" w:cs="Times New Roman"/>
            <w:i/>
            <w:color w:val="0000FF"/>
            <w:sz w:val="28"/>
            <w:u w:val="single"/>
          </w:rPr>
          <w:t>ї Р</w:t>
        </w:r>
        <w:proofErr w:type="gramEnd"/>
        <w:r>
          <w:rPr>
            <w:rFonts w:ascii="Times New Roman" w:eastAsia="Times New Roman" w:hAnsi="Times New Roman" w:cs="Times New Roman"/>
            <w:i/>
            <w:color w:val="0000FF"/>
            <w:sz w:val="28"/>
            <w:u w:val="single"/>
          </w:rPr>
          <w:t>ади України</w:t>
        </w:r>
      </w:hyperlink>
      <w:r>
        <w:rPr>
          <w:rFonts w:ascii="Times New Roman" w:eastAsia="Times New Roman" w:hAnsi="Times New Roman" w:cs="Times New Roman"/>
          <w:sz w:val="28"/>
        </w:rPr>
        <w:t xml:space="preserve">. 1993 р. </w:t>
      </w:r>
      <w:r>
        <w:rPr>
          <w:rFonts w:ascii="Segoe UI Symbol" w:eastAsia="Segoe UI Symbol" w:hAnsi="Segoe UI Symbol" w:cs="Segoe UI Symbol"/>
          <w:sz w:val="28"/>
        </w:rPr>
        <w:t>№</w:t>
      </w:r>
      <w:r>
        <w:rPr>
          <w:rFonts w:ascii="Times New Roman" w:eastAsia="Times New Roman" w:hAnsi="Times New Roman" w:cs="Times New Roman"/>
          <w:sz w:val="28"/>
        </w:rPr>
        <w:t> 5, Ст. 21.</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іальну допомогу малозабезпеченим сім’я: Закон України від 1 червня 2000 р. </w:t>
      </w:r>
      <w:r>
        <w:rPr>
          <w:rFonts w:ascii="Segoe UI Symbol" w:eastAsia="Segoe UI Symbol" w:hAnsi="Segoe UI Symbol" w:cs="Segoe UI Symbol"/>
          <w:sz w:val="28"/>
        </w:rPr>
        <w:t>№</w:t>
      </w:r>
      <w:r>
        <w:rPr>
          <w:rFonts w:ascii="Times New Roman" w:eastAsia="Times New Roman" w:hAnsi="Times New Roman" w:cs="Times New Roman"/>
          <w:sz w:val="28"/>
        </w:rPr>
        <w:t xml:space="preserve"> 1768-III. </w:t>
      </w:r>
      <w:hyperlink r:id="rId184">
        <w:r>
          <w:rPr>
            <w:rFonts w:ascii="Times New Roman" w:eastAsia="Times New Roman" w:hAnsi="Times New Roman" w:cs="Times New Roman"/>
            <w:i/>
            <w:color w:val="0000FF"/>
            <w:sz w:val="28"/>
            <w:u w:val="single"/>
          </w:rPr>
          <w:t>Відомості Верховно</w:t>
        </w:r>
        <w:proofErr w:type="gramStart"/>
        <w:r>
          <w:rPr>
            <w:rFonts w:ascii="Times New Roman" w:eastAsia="Times New Roman" w:hAnsi="Times New Roman" w:cs="Times New Roman"/>
            <w:i/>
            <w:color w:val="0000FF"/>
            <w:sz w:val="28"/>
            <w:u w:val="single"/>
          </w:rPr>
          <w:t>ї Р</w:t>
        </w:r>
        <w:proofErr w:type="gramEnd"/>
        <w:r>
          <w:rPr>
            <w:rFonts w:ascii="Times New Roman" w:eastAsia="Times New Roman" w:hAnsi="Times New Roman" w:cs="Times New Roman"/>
            <w:i/>
            <w:color w:val="0000FF"/>
            <w:sz w:val="28"/>
            <w:u w:val="single"/>
          </w:rPr>
          <w:t>ади України</w:t>
        </w:r>
      </w:hyperlink>
      <w:r>
        <w:rPr>
          <w:rFonts w:ascii="Times New Roman" w:eastAsia="Times New Roman" w:hAnsi="Times New Roman" w:cs="Times New Roman"/>
          <w:sz w:val="28"/>
        </w:rPr>
        <w:t xml:space="preserve">. 2000 р. </w:t>
      </w:r>
      <w:r>
        <w:rPr>
          <w:rFonts w:ascii="Segoe UI Symbol" w:eastAsia="Segoe UI Symbol" w:hAnsi="Segoe UI Symbol" w:cs="Segoe UI Symbol"/>
          <w:sz w:val="28"/>
        </w:rPr>
        <w:t>№</w:t>
      </w:r>
      <w:r>
        <w:rPr>
          <w:rFonts w:ascii="Times New Roman" w:eastAsia="Times New Roman" w:hAnsi="Times New Roman" w:cs="Times New Roman"/>
          <w:sz w:val="28"/>
        </w:rPr>
        <w:t> 35, Ст. 290.</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основи соціальної захищеності інвалідів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Україні: Закон України від 21 березня 1993 р. </w:t>
      </w:r>
      <w:r>
        <w:rPr>
          <w:rFonts w:ascii="Segoe UI Symbol" w:eastAsia="Segoe UI Symbol" w:hAnsi="Segoe UI Symbol" w:cs="Segoe UI Symbol"/>
          <w:sz w:val="28"/>
        </w:rPr>
        <w:t>№</w:t>
      </w:r>
      <w:r>
        <w:rPr>
          <w:rFonts w:ascii="Times New Roman" w:eastAsia="Times New Roman" w:hAnsi="Times New Roman" w:cs="Times New Roman"/>
          <w:sz w:val="28"/>
        </w:rPr>
        <w:t xml:space="preserve"> 875-XII. </w:t>
      </w:r>
      <w:hyperlink r:id="rId185">
        <w:r>
          <w:rPr>
            <w:rFonts w:ascii="Times New Roman" w:eastAsia="Times New Roman" w:hAnsi="Times New Roman" w:cs="Times New Roman"/>
            <w:i/>
            <w:color w:val="0000FF"/>
            <w:sz w:val="28"/>
            <w:u w:val="single"/>
          </w:rPr>
          <w:t>Відомості Верховно</w:t>
        </w:r>
        <w:proofErr w:type="gramStart"/>
        <w:r>
          <w:rPr>
            <w:rFonts w:ascii="Times New Roman" w:eastAsia="Times New Roman" w:hAnsi="Times New Roman" w:cs="Times New Roman"/>
            <w:i/>
            <w:color w:val="0000FF"/>
            <w:sz w:val="28"/>
            <w:u w:val="single"/>
          </w:rPr>
          <w:t>ї Р</w:t>
        </w:r>
        <w:proofErr w:type="gramEnd"/>
        <w:r>
          <w:rPr>
            <w:rFonts w:ascii="Times New Roman" w:eastAsia="Times New Roman" w:hAnsi="Times New Roman" w:cs="Times New Roman"/>
            <w:i/>
            <w:color w:val="0000FF"/>
            <w:sz w:val="28"/>
            <w:u w:val="single"/>
          </w:rPr>
          <w:t xml:space="preserve">ади </w:t>
        </w:r>
      </w:hyperlink>
      <w:r>
        <w:rPr>
          <w:rFonts w:ascii="Times New Roman" w:eastAsia="Times New Roman" w:hAnsi="Times New Roman" w:cs="Times New Roman"/>
          <w:i/>
          <w:sz w:val="28"/>
        </w:rPr>
        <w:t>УРСР</w:t>
      </w:r>
      <w:r>
        <w:rPr>
          <w:rFonts w:ascii="Times New Roman" w:eastAsia="Times New Roman" w:hAnsi="Times New Roman" w:cs="Times New Roman"/>
          <w:sz w:val="28"/>
        </w:rPr>
        <w:t>. 1991 р.</w:t>
      </w:r>
      <w:r>
        <w:rPr>
          <w:rFonts w:ascii="Times New Roman" w:eastAsia="Times New Roman" w:hAnsi="Times New Roman" w:cs="Times New Roman"/>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21, Ст. 252.</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іальну допомогу інвалідам з дитинства та дітям-інвалідам: Закон України від 16 листопада 2000 р. </w:t>
      </w:r>
      <w:r>
        <w:rPr>
          <w:rFonts w:ascii="Segoe UI Symbol" w:eastAsia="Segoe UI Symbol" w:hAnsi="Segoe UI Symbol" w:cs="Segoe UI Symbol"/>
          <w:sz w:val="28"/>
        </w:rPr>
        <w:t>№</w:t>
      </w:r>
      <w:r>
        <w:rPr>
          <w:rFonts w:ascii="Times New Roman" w:eastAsia="Times New Roman" w:hAnsi="Times New Roman" w:cs="Times New Roman"/>
          <w:sz w:val="28"/>
        </w:rPr>
        <w:t xml:space="preserve"> 2109-III. </w:t>
      </w:r>
      <w:hyperlink r:id="rId186">
        <w:r>
          <w:rPr>
            <w:rFonts w:ascii="Times New Roman" w:eastAsia="Times New Roman" w:hAnsi="Times New Roman" w:cs="Times New Roman"/>
            <w:i/>
            <w:color w:val="0000FF"/>
            <w:sz w:val="28"/>
            <w:u w:val="single"/>
          </w:rPr>
          <w:t>Відомості Верховно</w:t>
        </w:r>
        <w:proofErr w:type="gramStart"/>
        <w:r>
          <w:rPr>
            <w:rFonts w:ascii="Times New Roman" w:eastAsia="Times New Roman" w:hAnsi="Times New Roman" w:cs="Times New Roman"/>
            <w:i/>
            <w:color w:val="0000FF"/>
            <w:sz w:val="28"/>
            <w:u w:val="single"/>
          </w:rPr>
          <w:t>ї Р</w:t>
        </w:r>
        <w:proofErr w:type="gramEnd"/>
        <w:r>
          <w:rPr>
            <w:rFonts w:ascii="Times New Roman" w:eastAsia="Times New Roman" w:hAnsi="Times New Roman" w:cs="Times New Roman"/>
            <w:i/>
            <w:color w:val="0000FF"/>
            <w:sz w:val="28"/>
            <w:u w:val="single"/>
          </w:rPr>
          <w:t xml:space="preserve">ади </w:t>
        </w:r>
      </w:hyperlink>
      <w:r>
        <w:rPr>
          <w:rFonts w:ascii="Times New Roman" w:eastAsia="Times New Roman" w:hAnsi="Times New Roman" w:cs="Times New Roman"/>
          <w:i/>
          <w:sz w:val="28"/>
        </w:rPr>
        <w:t>України</w:t>
      </w:r>
      <w:r>
        <w:rPr>
          <w:rFonts w:ascii="Times New Roman" w:eastAsia="Times New Roman" w:hAnsi="Times New Roman" w:cs="Times New Roman"/>
          <w:sz w:val="28"/>
        </w:rPr>
        <w:t xml:space="preserve">. 2001 р. </w:t>
      </w:r>
      <w:r>
        <w:rPr>
          <w:rFonts w:ascii="Segoe UI Symbol" w:eastAsia="Segoe UI Symbol" w:hAnsi="Segoe UI Symbol" w:cs="Segoe UI Symbol"/>
          <w:sz w:val="28"/>
        </w:rPr>
        <w:t>№</w:t>
      </w:r>
      <w:r>
        <w:rPr>
          <w:rFonts w:ascii="Times New Roman" w:eastAsia="Times New Roman" w:hAnsi="Times New Roman" w:cs="Times New Roman"/>
          <w:sz w:val="28"/>
        </w:rPr>
        <w:t> 1, Ст. 2.</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w:t>
      </w:r>
      <w:r>
        <w:rPr>
          <w:rFonts w:ascii="Times New Roman" w:eastAsia="Times New Roman" w:hAnsi="Times New Roman" w:cs="Times New Roman"/>
          <w:sz w:val="28"/>
        </w:rPr>
        <w:t xml:space="preserve"> державну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іальну допомогу особам, які не мають права на пенсію, та особам з інвалідністю: Закон України від 18 травня 2004 р. </w:t>
      </w:r>
      <w:r>
        <w:rPr>
          <w:rFonts w:ascii="Segoe UI Symbol" w:eastAsia="Segoe UI Symbol" w:hAnsi="Segoe UI Symbol" w:cs="Segoe UI Symbol"/>
          <w:sz w:val="28"/>
        </w:rPr>
        <w:t>№</w:t>
      </w:r>
      <w:r>
        <w:rPr>
          <w:rFonts w:ascii="Times New Roman" w:eastAsia="Times New Roman" w:hAnsi="Times New Roman" w:cs="Times New Roman"/>
          <w:sz w:val="28"/>
        </w:rPr>
        <w:t xml:space="preserve"> 1727-IV URL: </w:t>
      </w:r>
      <w:hyperlink r:id="rId187">
        <w:r>
          <w:rPr>
            <w:rFonts w:ascii="Times New Roman" w:eastAsia="Times New Roman" w:hAnsi="Times New Roman" w:cs="Times New Roman"/>
            <w:color w:val="0000FF"/>
            <w:sz w:val="28"/>
            <w:u w:val="single"/>
          </w:rPr>
          <w:t>https://zakon.rada.gov.ua/laws/show/1727-15</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державні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іальні стандарти та державні соціальні гарантії: Закон України від 05 жовтня 2000 р. </w:t>
      </w:r>
      <w:r>
        <w:rPr>
          <w:rFonts w:ascii="Segoe UI Symbol" w:eastAsia="Segoe UI Symbol" w:hAnsi="Segoe UI Symbol" w:cs="Segoe UI Symbol"/>
          <w:sz w:val="28"/>
        </w:rPr>
        <w:t>№</w:t>
      </w:r>
      <w:r>
        <w:rPr>
          <w:rFonts w:ascii="Times New Roman" w:eastAsia="Times New Roman" w:hAnsi="Times New Roman" w:cs="Times New Roman"/>
          <w:sz w:val="28"/>
        </w:rPr>
        <w:t xml:space="preserve"> 2017-III URL: </w:t>
      </w:r>
      <w:hyperlink r:id="rId188">
        <w:r>
          <w:rPr>
            <w:rFonts w:ascii="Times New Roman" w:eastAsia="Times New Roman" w:hAnsi="Times New Roman" w:cs="Times New Roman"/>
            <w:color w:val="0000FF"/>
            <w:sz w:val="28"/>
            <w:u w:val="single"/>
          </w:rPr>
          <w:t>https://zakon.rada.gov.ua/laws/show/2017-14</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 затвердження Методики обчисл</w:t>
      </w:r>
      <w:r>
        <w:rPr>
          <w:rFonts w:ascii="Times New Roman" w:eastAsia="Times New Roman" w:hAnsi="Times New Roman" w:cs="Times New Roman"/>
          <w:sz w:val="28"/>
        </w:rPr>
        <w:t xml:space="preserve">ення сукупного доходу сім’ї для всіх видів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допомоги: Наказ Міністерства праці та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політики України, Міністерства фінансів України від 15 листопада 2001 URL: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486/202 </w:t>
      </w:r>
      <w:hyperlink r:id="rId189">
        <w:r>
          <w:rPr>
            <w:rFonts w:ascii="Times New Roman" w:eastAsia="Times New Roman" w:hAnsi="Times New Roman" w:cs="Times New Roman"/>
            <w:color w:val="0000FF"/>
            <w:sz w:val="28"/>
            <w:u w:val="single"/>
          </w:rPr>
          <w:t>https://zakon.rada.gov.ua/laws/show/z0112-02</w:t>
        </w:r>
      </w:hyperlink>
    </w:p>
    <w:p w:rsidR="00011F79" w:rsidRDefault="0087221C">
      <w:pPr>
        <w:numPr>
          <w:ilvl w:val="0"/>
          <w:numId w:val="6"/>
        </w:numPr>
        <w:spacing w:after="0" w:line="360" w:lineRule="auto"/>
        <w:ind w:firstLine="709"/>
        <w:jc w:val="both"/>
        <w:rPr>
          <w:rFonts w:ascii="Times New Roman" w:eastAsia="Times New Roman" w:hAnsi="Times New Roman" w:cs="Times New Roman"/>
          <w:color w:val="4BACC6"/>
          <w:sz w:val="28"/>
        </w:rPr>
      </w:pPr>
      <w:r>
        <w:rPr>
          <w:rFonts w:ascii="Times New Roman" w:eastAsia="Times New Roman" w:hAnsi="Times New Roman" w:cs="Times New Roman"/>
          <w:sz w:val="28"/>
        </w:rPr>
        <w:t xml:space="preserve">Про надання щомісячної грошової допомоги малозабезпеченій особі, яка проживає разом з інвалідом I чи II групи внаслідок </w:t>
      </w:r>
      <w:proofErr w:type="gramStart"/>
      <w:r>
        <w:rPr>
          <w:rFonts w:ascii="Times New Roman" w:eastAsia="Times New Roman" w:hAnsi="Times New Roman" w:cs="Times New Roman"/>
          <w:sz w:val="28"/>
        </w:rPr>
        <w:t>псих</w:t>
      </w:r>
      <w:proofErr w:type="gramEnd"/>
      <w:r>
        <w:rPr>
          <w:rFonts w:ascii="Times New Roman" w:eastAsia="Times New Roman" w:hAnsi="Times New Roman" w:cs="Times New Roman"/>
          <w:sz w:val="28"/>
        </w:rPr>
        <w:t>ічного розладу, який за висновком лікарської комісії медичного закладу потребує постій</w:t>
      </w:r>
      <w:r>
        <w:rPr>
          <w:rFonts w:ascii="Times New Roman" w:eastAsia="Times New Roman" w:hAnsi="Times New Roman" w:cs="Times New Roman"/>
          <w:sz w:val="28"/>
        </w:rPr>
        <w:t xml:space="preserve">ного стороннього догляду, на догляд за ним: Постанова КМУ від 2 серпня 2000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1192 URL: </w:t>
      </w:r>
      <w:hyperlink r:id="rId190">
        <w:r>
          <w:rPr>
            <w:rFonts w:ascii="Times New Roman" w:eastAsia="Times New Roman" w:hAnsi="Times New Roman" w:cs="Times New Roman"/>
            <w:color w:val="0000FF"/>
            <w:sz w:val="28"/>
            <w:u w:val="single"/>
          </w:rPr>
          <w:t>https://zakon.rada.gov.ua/laws/show/1192-2000-%D0%BF</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Про затвердження Порядку призначення і</w:t>
      </w:r>
      <w:r>
        <w:rPr>
          <w:rFonts w:ascii="Times New Roman" w:eastAsia="Times New Roman" w:hAnsi="Times New Roman" w:cs="Times New Roman"/>
          <w:sz w:val="28"/>
        </w:rPr>
        <w:t xml:space="preserve"> виплати державної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допомоги малозабезпеченим сім’ям: Постанова КМУ від 24 лютого 2003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250 URL:https://zakon.rada.gov.ua/laws/show/250-2003-%D0%BF</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затвердження Порядку призначення і виплати компенсації фізичним особам, які надають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w:t>
      </w:r>
      <w:r>
        <w:rPr>
          <w:rFonts w:ascii="Times New Roman" w:eastAsia="Times New Roman" w:hAnsi="Times New Roman" w:cs="Times New Roman"/>
          <w:sz w:val="28"/>
        </w:rPr>
        <w:t xml:space="preserve">альні послуги: Постанова КМУ від 29 квітня 2004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558 URL: </w:t>
      </w:r>
      <w:hyperlink r:id="rId191">
        <w:r>
          <w:rPr>
            <w:rFonts w:ascii="Times New Roman" w:eastAsia="Times New Roman" w:hAnsi="Times New Roman" w:cs="Times New Roman"/>
            <w:color w:val="0000FF"/>
            <w:sz w:val="28"/>
            <w:u w:val="single"/>
          </w:rPr>
          <w:t>https://zakon.rada.gov.ua/laws/show/558-2004-%D0%BF/ed20040429</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 затвердження Порядку призначення і виплати </w:t>
      </w:r>
      <w:r>
        <w:rPr>
          <w:rFonts w:ascii="Times New Roman" w:eastAsia="Times New Roman" w:hAnsi="Times New Roman" w:cs="Times New Roman"/>
          <w:sz w:val="28"/>
        </w:rPr>
        <w:t xml:space="preserve">державної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іальної допомоги особам, які не мають права на пенсію та особам з інвалідністю і державної соціальної допомоги на догляд: Постанова КМУ від 02 квітня 2005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261 URL: </w:t>
      </w:r>
      <w:hyperlink r:id="rId192">
        <w:r>
          <w:rPr>
            <w:rFonts w:ascii="Times New Roman" w:eastAsia="Times New Roman" w:hAnsi="Times New Roman" w:cs="Times New Roman"/>
            <w:color w:val="0000FF"/>
            <w:sz w:val="28"/>
            <w:u w:val="single"/>
          </w:rPr>
          <w:t>h</w:t>
        </w:r>
        <w:r>
          <w:rPr>
            <w:rFonts w:ascii="Times New Roman" w:eastAsia="Times New Roman" w:hAnsi="Times New Roman" w:cs="Times New Roman"/>
            <w:color w:val="0000FF"/>
            <w:sz w:val="28"/>
            <w:u w:val="single"/>
          </w:rPr>
          <w:t>ttps://zakon.rada.gov.ua/laws/show/261-2005-%D0%BF</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Про затвердження Порядку призначення і виплати державної допомоги сі</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 xml:space="preserve">’ям з дітьми: Постанова КМУ від 27 грудня 2001 року </w:t>
      </w:r>
      <w:r>
        <w:rPr>
          <w:rFonts w:ascii="Segoe UI Symbol" w:eastAsia="Segoe UI Symbol" w:hAnsi="Segoe UI Symbol" w:cs="Segoe UI Symbol"/>
          <w:sz w:val="28"/>
        </w:rPr>
        <w:t>№</w:t>
      </w:r>
      <w:r>
        <w:rPr>
          <w:rFonts w:ascii="Times New Roman" w:eastAsia="Times New Roman" w:hAnsi="Times New Roman" w:cs="Times New Roman"/>
          <w:sz w:val="28"/>
        </w:rPr>
        <w:t xml:space="preserve"> 1751 URL: </w:t>
      </w:r>
      <w:hyperlink r:id="rId193">
        <w:r>
          <w:rPr>
            <w:rFonts w:ascii="Times New Roman" w:eastAsia="Times New Roman" w:hAnsi="Times New Roman" w:cs="Times New Roman"/>
            <w:color w:val="0000FF"/>
            <w:sz w:val="28"/>
            <w:u w:val="single"/>
          </w:rPr>
          <w:t>https://zakon.rada.gov.ua/laws/show/1751-2001-%D0%BF/conv</w:t>
        </w:r>
      </w:hyperlink>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Синчук С.М. Щодо проблеми децентралізованого правового регулювання відносин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забезпечення в Україні. Університетські наукові записки. 2016. </w:t>
      </w:r>
      <w:r>
        <w:rPr>
          <w:rFonts w:ascii="Segoe UI Symbol" w:eastAsia="Segoe UI Symbol" w:hAnsi="Segoe UI Symbol" w:cs="Segoe UI Symbol"/>
          <w:sz w:val="28"/>
        </w:rPr>
        <w:t>№</w:t>
      </w:r>
      <w:r>
        <w:rPr>
          <w:rFonts w:ascii="Times New Roman" w:eastAsia="Times New Roman" w:hAnsi="Times New Roman" w:cs="Times New Roman"/>
          <w:sz w:val="28"/>
        </w:rPr>
        <w:t xml:space="preserve"> 59. С. 59-62.</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C</w:t>
      </w:r>
      <w:r>
        <w:rPr>
          <w:rFonts w:ascii="Times New Roman" w:eastAsia="Times New Roman" w:hAnsi="Times New Roman" w:cs="Times New Roman"/>
          <w:sz w:val="28"/>
        </w:rPr>
        <w:t xml:space="preserve">ташків Б. Поняття права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іального забезпечення</w:t>
      </w:r>
      <w:r>
        <w:rPr>
          <w:rFonts w:ascii="Times New Roman" w:eastAsia="Times New Roman" w:hAnsi="Times New Roman" w:cs="Times New Roman"/>
          <w:i/>
          <w:sz w:val="28"/>
        </w:rPr>
        <w:t xml:space="preserve">. Право України. </w:t>
      </w:r>
      <w:r>
        <w:rPr>
          <w:rFonts w:ascii="Times New Roman" w:eastAsia="Times New Roman" w:hAnsi="Times New Roman" w:cs="Times New Roman"/>
          <w:sz w:val="28"/>
        </w:rPr>
        <w:t xml:space="preserve">2000. </w:t>
      </w:r>
      <w:r>
        <w:rPr>
          <w:rFonts w:ascii="Segoe UI Symbol" w:eastAsia="Segoe UI Symbol" w:hAnsi="Segoe UI Symbol" w:cs="Segoe UI Symbol"/>
          <w:sz w:val="28"/>
        </w:rPr>
        <w:t>№</w:t>
      </w:r>
      <w:r>
        <w:rPr>
          <w:rFonts w:ascii="Times New Roman" w:eastAsia="Times New Roman" w:hAnsi="Times New Roman" w:cs="Times New Roman"/>
          <w:sz w:val="28"/>
        </w:rPr>
        <w:t xml:space="preserve"> 5. С. 22 - 26. </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Стрепко В.Л. Правові засади регулювання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іальних допомог в Україні : автореф. дис. на здобуття наук. ступеня доктора юрид. наук : спец. 12.00.05 «Трудове право; прав</w:t>
      </w:r>
      <w:r>
        <w:rPr>
          <w:rFonts w:ascii="Times New Roman" w:eastAsia="Times New Roman" w:hAnsi="Times New Roman" w:cs="Times New Roman"/>
          <w:sz w:val="28"/>
        </w:rPr>
        <w:t>о соціального забезпечення». Київ, 2007. 14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Толковий словарь Ушакова онлайн URL: http: // ushakovdictionary.ru/word.php?wordid=82483</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Філіпчук В. Р. Тенденції та проблеми фінансового забезпечення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населення за умов глобалізації. </w:t>
      </w:r>
      <w:r>
        <w:rPr>
          <w:rFonts w:ascii="Times New Roman" w:eastAsia="Times New Roman" w:hAnsi="Times New Roman" w:cs="Times New Roman"/>
          <w:i/>
          <w:sz w:val="28"/>
        </w:rPr>
        <w:t>Причор</w:t>
      </w:r>
      <w:r>
        <w:rPr>
          <w:rFonts w:ascii="Times New Roman" w:eastAsia="Times New Roman" w:hAnsi="Times New Roman" w:cs="Times New Roman"/>
          <w:i/>
          <w:sz w:val="28"/>
        </w:rPr>
        <w:t xml:space="preserve">номорські </w:t>
      </w:r>
      <w:r>
        <w:rPr>
          <w:rFonts w:ascii="Times New Roman" w:eastAsia="Times New Roman" w:hAnsi="Times New Roman" w:cs="Times New Roman"/>
          <w:i/>
          <w:sz w:val="28"/>
        </w:rPr>
        <w:lastRenderedPageBreak/>
        <w:t>економічні студії.</w:t>
      </w:r>
      <w:r>
        <w:rPr>
          <w:rFonts w:ascii="Times New Roman" w:eastAsia="Times New Roman" w:hAnsi="Times New Roman" w:cs="Times New Roman"/>
          <w:sz w:val="28"/>
        </w:rPr>
        <w:t xml:space="preserve"> 2018. Вип. 31. С. 141-147. URL: </w:t>
      </w:r>
      <w:hyperlink r:id="rId194">
        <w:r>
          <w:rPr>
            <w:rFonts w:ascii="Times New Roman" w:eastAsia="Times New Roman" w:hAnsi="Times New Roman" w:cs="Times New Roman"/>
            <w:color w:val="0000FF"/>
            <w:sz w:val="28"/>
            <w:u w:val="single"/>
          </w:rPr>
          <w:t>http://nbuv.gov.ua/UJRN/bses_2018_31_29</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Філіпчук В.Р.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іальний захист населення: зміст категорії та відповідність викликам глобалізац</w:t>
      </w:r>
      <w:r>
        <w:rPr>
          <w:rFonts w:ascii="Times New Roman" w:eastAsia="Times New Roman" w:hAnsi="Times New Roman" w:cs="Times New Roman"/>
          <w:sz w:val="28"/>
        </w:rPr>
        <w:t xml:space="preserve">ії. </w:t>
      </w:r>
      <w:r>
        <w:rPr>
          <w:rFonts w:ascii="Times New Roman" w:eastAsia="Times New Roman" w:hAnsi="Times New Roman" w:cs="Times New Roman"/>
          <w:i/>
          <w:sz w:val="28"/>
        </w:rPr>
        <w:t xml:space="preserve">Науковий вісник Ужгородського національного університету. Серія : Міжнародні економічні відносини та </w:t>
      </w:r>
      <w:proofErr w:type="gramStart"/>
      <w:r>
        <w:rPr>
          <w:rFonts w:ascii="Times New Roman" w:eastAsia="Times New Roman" w:hAnsi="Times New Roman" w:cs="Times New Roman"/>
          <w:i/>
          <w:sz w:val="28"/>
        </w:rPr>
        <w:t>св</w:t>
      </w:r>
      <w:proofErr w:type="gramEnd"/>
      <w:r>
        <w:rPr>
          <w:rFonts w:ascii="Times New Roman" w:eastAsia="Times New Roman" w:hAnsi="Times New Roman" w:cs="Times New Roman"/>
          <w:i/>
          <w:sz w:val="28"/>
        </w:rPr>
        <w:t>ітове господарство</w:t>
      </w:r>
      <w:r>
        <w:rPr>
          <w:rFonts w:ascii="Times New Roman" w:eastAsia="Times New Roman" w:hAnsi="Times New Roman" w:cs="Times New Roman"/>
          <w:sz w:val="28"/>
        </w:rPr>
        <w:t xml:space="preserve">. 2018. Вип. 20(3). С. 106-110. URL: </w:t>
      </w:r>
      <w:hyperlink r:id="rId195">
        <w:r>
          <w:rPr>
            <w:rFonts w:ascii="Times New Roman" w:eastAsia="Times New Roman" w:hAnsi="Times New Roman" w:cs="Times New Roman"/>
            <w:color w:val="0000FF"/>
            <w:sz w:val="28"/>
            <w:u w:val="single"/>
          </w:rPr>
          <w:t>http://nbuv.gov.ua/UJRN/Nv</w:t>
        </w:r>
        <w:r>
          <w:rPr>
            <w:rFonts w:ascii="Times New Roman" w:eastAsia="Times New Roman" w:hAnsi="Times New Roman" w:cs="Times New Roman"/>
            <w:color w:val="0000FF"/>
            <w:sz w:val="28"/>
            <w:u w:val="single"/>
          </w:rPr>
          <w:t>uumevcg_2018_20(3)__24</w:t>
        </w:r>
      </w:hyperlink>
      <w:r>
        <w:rPr>
          <w:rFonts w:ascii="Times New Roman" w:eastAsia="Times New Roman" w:hAnsi="Times New Roman" w:cs="Times New Roman"/>
          <w:sz w:val="28"/>
        </w:rPr>
        <w:t>.</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Чугунов І.Я., Ігнатюк І. М.Формування видатків бюджету у системі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іально-економічного розвитку країни. </w:t>
      </w:r>
      <w:r>
        <w:rPr>
          <w:rFonts w:ascii="Times New Roman" w:eastAsia="Times New Roman" w:hAnsi="Times New Roman" w:cs="Times New Roman"/>
          <w:i/>
          <w:sz w:val="28"/>
        </w:rPr>
        <w:t xml:space="preserve">Економічний </w:t>
      </w:r>
      <w:proofErr w:type="gramStart"/>
      <w:r>
        <w:rPr>
          <w:rFonts w:ascii="Times New Roman" w:eastAsia="Times New Roman" w:hAnsi="Times New Roman" w:cs="Times New Roman"/>
          <w:i/>
          <w:sz w:val="28"/>
        </w:rPr>
        <w:t>вісник</w:t>
      </w:r>
      <w:proofErr w:type="gramEnd"/>
      <w:r>
        <w:rPr>
          <w:rFonts w:ascii="Times New Roman" w:eastAsia="Times New Roman" w:hAnsi="Times New Roman" w:cs="Times New Roman"/>
          <w:i/>
          <w:sz w:val="28"/>
        </w:rPr>
        <w:t xml:space="preserve"> університету.</w:t>
      </w:r>
      <w:r>
        <w:rPr>
          <w:rFonts w:ascii="Times New Roman" w:eastAsia="Times New Roman" w:hAnsi="Times New Roman" w:cs="Times New Roman"/>
          <w:sz w:val="28"/>
        </w:rPr>
        <w:t xml:space="preserve"> Переяслав-Хмельницький державний університет імені Григорія</w:t>
      </w:r>
      <w:proofErr w:type="gramStart"/>
      <w:r>
        <w:rPr>
          <w:rFonts w:ascii="Times New Roman" w:eastAsia="Times New Roman" w:hAnsi="Times New Roman" w:cs="Times New Roman"/>
          <w:sz w:val="28"/>
        </w:rPr>
        <w:t xml:space="preserve"> С</w:t>
      </w:r>
      <w:proofErr w:type="gramEnd"/>
      <w:r>
        <w:rPr>
          <w:rFonts w:ascii="Times New Roman" w:eastAsia="Times New Roman" w:hAnsi="Times New Roman" w:cs="Times New Roman"/>
          <w:sz w:val="28"/>
        </w:rPr>
        <w:t xml:space="preserve">ковороди. 2016. </w:t>
      </w:r>
      <w:r>
        <w:rPr>
          <w:rFonts w:ascii="Segoe UI Symbol" w:eastAsia="Segoe UI Symbol" w:hAnsi="Segoe UI Symbol" w:cs="Segoe UI Symbol"/>
          <w:sz w:val="28"/>
        </w:rPr>
        <w:t>№</w:t>
      </w:r>
      <w:r>
        <w:rPr>
          <w:rFonts w:ascii="Times New Roman" w:eastAsia="Times New Roman" w:hAnsi="Times New Roman" w:cs="Times New Roman"/>
          <w:sz w:val="28"/>
        </w:rPr>
        <w:t xml:space="preserve"> 28 /1. С. 217–</w:t>
      </w:r>
      <w:r>
        <w:rPr>
          <w:rFonts w:ascii="Times New Roman" w:eastAsia="Times New Roman" w:hAnsi="Times New Roman" w:cs="Times New Roman"/>
          <w:sz w:val="28"/>
        </w:rPr>
        <w:t>226.</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Шевчук П.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іальна політика та соціальна безпека: навчальний посібник. Львів: </w:t>
      </w:r>
      <w:proofErr w:type="gramStart"/>
      <w:r>
        <w:rPr>
          <w:rFonts w:ascii="Times New Roman" w:eastAsia="Times New Roman" w:hAnsi="Times New Roman" w:cs="Times New Roman"/>
          <w:sz w:val="28"/>
        </w:rPr>
        <w:t>вид-во</w:t>
      </w:r>
      <w:proofErr w:type="gramEnd"/>
      <w:r>
        <w:rPr>
          <w:rFonts w:ascii="Times New Roman" w:eastAsia="Times New Roman" w:hAnsi="Times New Roman" w:cs="Times New Roman"/>
          <w:sz w:val="28"/>
        </w:rPr>
        <w:t xml:space="preserve"> ЛРІДУ УАДУ, 2003. 178 с.</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Шклярський Ю. Удосконалення управління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іальним захистом населення в регіоні (на матеріалах Миколаївської області): дис. … канд. екон. нау</w:t>
      </w:r>
      <w:r>
        <w:rPr>
          <w:rFonts w:ascii="Times New Roman" w:eastAsia="Times New Roman" w:hAnsi="Times New Roman" w:cs="Times New Roman"/>
          <w:sz w:val="28"/>
        </w:rPr>
        <w:t>к: спец. 08.09.01; НАН України, Рада по вивченню продуктивних сил України. Київ, 1999. 192 c.</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Яфінович О. Б. Особливості фінансування системи </w:t>
      </w:r>
      <w:proofErr w:type="gramStart"/>
      <w:r>
        <w:rPr>
          <w:rFonts w:ascii="Times New Roman" w:eastAsia="Times New Roman" w:hAnsi="Times New Roman" w:cs="Times New Roman"/>
          <w:sz w:val="28"/>
        </w:rPr>
        <w:t>соц</w:t>
      </w:r>
      <w:proofErr w:type="gramEnd"/>
      <w:r>
        <w:rPr>
          <w:rFonts w:ascii="Times New Roman" w:eastAsia="Times New Roman" w:hAnsi="Times New Roman" w:cs="Times New Roman"/>
          <w:sz w:val="28"/>
        </w:rPr>
        <w:t xml:space="preserve">іального захисту в Україні. </w:t>
      </w:r>
      <w:r>
        <w:rPr>
          <w:rFonts w:ascii="Times New Roman" w:eastAsia="Times New Roman" w:hAnsi="Times New Roman" w:cs="Times New Roman"/>
          <w:i/>
          <w:sz w:val="28"/>
        </w:rPr>
        <w:t>Науковий вісник Херсонського державного Університету.</w:t>
      </w:r>
      <w:r>
        <w:rPr>
          <w:rFonts w:ascii="Times New Roman" w:eastAsia="Times New Roman" w:hAnsi="Times New Roman" w:cs="Times New Roman"/>
          <w:sz w:val="28"/>
        </w:rPr>
        <w:t xml:space="preserve"> 2015. </w:t>
      </w:r>
      <w:r>
        <w:rPr>
          <w:rFonts w:ascii="Segoe UI Symbol" w:eastAsia="Segoe UI Symbol" w:hAnsi="Segoe UI Symbol" w:cs="Segoe UI Symbol"/>
          <w:sz w:val="28"/>
        </w:rPr>
        <w:t>№</w:t>
      </w:r>
      <w:r>
        <w:rPr>
          <w:rFonts w:ascii="Times New Roman" w:eastAsia="Times New Roman" w:hAnsi="Times New Roman" w:cs="Times New Roman"/>
          <w:sz w:val="28"/>
        </w:rPr>
        <w:t> 12. С. 195 - 199.</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sidRPr="00276BC3">
        <w:rPr>
          <w:rFonts w:ascii="Times New Roman" w:eastAsia="Times New Roman" w:hAnsi="Times New Roman" w:cs="Times New Roman"/>
          <w:sz w:val="28"/>
          <w:lang w:val="en-US"/>
        </w:rPr>
        <w:t>Bon</w:t>
      </w:r>
      <w:r w:rsidRPr="00276BC3">
        <w:rPr>
          <w:rFonts w:ascii="Times New Roman" w:eastAsia="Times New Roman" w:hAnsi="Times New Roman" w:cs="Times New Roman"/>
          <w:sz w:val="28"/>
          <w:lang w:val="en-US"/>
        </w:rPr>
        <w:t xml:space="preserve">illa G.A., Gruat J.V. Social Protection: A Life Cycle Continuum Investment </w:t>
      </w:r>
      <w:proofErr w:type="gramStart"/>
      <w:r w:rsidRPr="00276BC3">
        <w:rPr>
          <w:rFonts w:ascii="Times New Roman" w:eastAsia="Times New Roman" w:hAnsi="Times New Roman" w:cs="Times New Roman"/>
          <w:sz w:val="28"/>
          <w:lang w:val="en-US"/>
        </w:rPr>
        <w:t>For</w:t>
      </w:r>
      <w:proofErr w:type="gramEnd"/>
      <w:r w:rsidRPr="00276BC3">
        <w:rPr>
          <w:rFonts w:ascii="Times New Roman" w:eastAsia="Times New Roman" w:hAnsi="Times New Roman" w:cs="Times New Roman"/>
          <w:sz w:val="28"/>
          <w:lang w:val="en-US"/>
        </w:rPr>
        <w:t xml:space="preserve"> Social Justice, Poverty Reduction And Sustainable Development. </w:t>
      </w:r>
      <w:r>
        <w:rPr>
          <w:rFonts w:ascii="Times New Roman" w:eastAsia="Times New Roman" w:hAnsi="Times New Roman" w:cs="Times New Roman"/>
          <w:sz w:val="28"/>
        </w:rPr>
        <w:t xml:space="preserve">Geneva: </w:t>
      </w:r>
      <w:r>
        <w:rPr>
          <w:rFonts w:ascii="Times New Roman" w:eastAsia="Times New Roman" w:hAnsi="Times New Roman" w:cs="Times New Roman"/>
          <w:i/>
          <w:sz w:val="28"/>
        </w:rPr>
        <w:t>International Labour</w:t>
      </w:r>
      <w:r>
        <w:rPr>
          <w:rFonts w:ascii="Times New Roman" w:eastAsia="Times New Roman" w:hAnsi="Times New Roman" w:cs="Times New Roman"/>
          <w:sz w:val="28"/>
        </w:rPr>
        <w:t xml:space="preserve"> Office, 2003. 57 р.</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sidRPr="00276BC3">
        <w:rPr>
          <w:rFonts w:ascii="Times New Roman" w:eastAsia="Times New Roman" w:hAnsi="Times New Roman" w:cs="Times New Roman"/>
          <w:sz w:val="28"/>
          <w:lang w:val="en-US"/>
        </w:rPr>
        <w:t xml:space="preserve">Ezcurra R., RodriguezPose A. Decentralizationofsocial protection expenditure and economic growth in theOECD. </w:t>
      </w:r>
      <w:r>
        <w:rPr>
          <w:rFonts w:ascii="Times New Roman" w:eastAsia="Times New Roman" w:hAnsi="Times New Roman" w:cs="Times New Roman"/>
          <w:i/>
          <w:sz w:val="28"/>
        </w:rPr>
        <w:t>Publius.</w:t>
      </w:r>
      <w:r>
        <w:rPr>
          <w:rFonts w:ascii="Times New Roman" w:eastAsia="Times New Roman" w:hAnsi="Times New Roman" w:cs="Times New Roman"/>
          <w:sz w:val="28"/>
        </w:rPr>
        <w:t xml:space="preserve"> 2011. </w:t>
      </w:r>
      <w:r>
        <w:rPr>
          <w:rFonts w:ascii="Segoe UI Symbol" w:eastAsia="Segoe UI Symbol" w:hAnsi="Segoe UI Symbol" w:cs="Segoe UI Symbol"/>
          <w:sz w:val="28"/>
        </w:rPr>
        <w:t>№</w:t>
      </w:r>
      <w:r>
        <w:rPr>
          <w:rFonts w:ascii="Times New Roman" w:eastAsia="Times New Roman" w:hAnsi="Times New Roman" w:cs="Times New Roman"/>
          <w:sz w:val="28"/>
        </w:rPr>
        <w:t xml:space="preserve"> 41 (1). Р. 146 - 157.</w:t>
      </w:r>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t xml:space="preserve">General government expenditure by function (COFOG.) URL: </w:t>
      </w:r>
      <w:hyperlink r:id="rId196">
        <w:r w:rsidRPr="00276BC3">
          <w:rPr>
            <w:rFonts w:ascii="Times New Roman" w:eastAsia="Times New Roman" w:hAnsi="Times New Roman" w:cs="Times New Roman"/>
            <w:color w:val="0000FF"/>
            <w:sz w:val="28"/>
            <w:u w:val="single"/>
            <w:lang w:val="en-US"/>
          </w:rPr>
          <w:t>http://appsso.eurostat.ec.europa.eu/nui/show._do?dataset=gov_a_exp&amp;lang=en</w:t>
        </w:r>
      </w:hyperlink>
      <w:r w:rsidRPr="00276BC3">
        <w:rPr>
          <w:rFonts w:ascii="Times New Roman" w:eastAsia="Times New Roman" w:hAnsi="Times New Roman" w:cs="Times New Roman"/>
          <w:sz w:val="28"/>
          <w:lang w:val="en-US"/>
        </w:rPr>
        <w:t xml:space="preserve"> (Accessed 2 November2016).</w:t>
      </w:r>
    </w:p>
    <w:p w:rsidR="00011F79" w:rsidRPr="00276BC3" w:rsidRDefault="0087221C">
      <w:pPr>
        <w:numPr>
          <w:ilvl w:val="0"/>
          <w:numId w:val="6"/>
        </w:numPr>
        <w:spacing w:after="0" w:line="360" w:lineRule="auto"/>
        <w:ind w:firstLine="709"/>
        <w:jc w:val="both"/>
        <w:rPr>
          <w:rFonts w:ascii="Times New Roman" w:eastAsia="Times New Roman" w:hAnsi="Times New Roman" w:cs="Times New Roman"/>
          <w:sz w:val="28"/>
          <w:lang w:val="en-US"/>
        </w:rPr>
      </w:pPr>
      <w:r w:rsidRPr="00276BC3">
        <w:rPr>
          <w:rFonts w:ascii="Times New Roman" w:eastAsia="Times New Roman" w:hAnsi="Times New Roman" w:cs="Times New Roman"/>
          <w:sz w:val="28"/>
          <w:lang w:val="en-US"/>
        </w:rPr>
        <w:lastRenderedPageBreak/>
        <w:t>Social Expenditure Database / OE</w:t>
      </w:r>
      <w:r>
        <w:rPr>
          <w:rFonts w:ascii="Times New Roman" w:eastAsia="Times New Roman" w:hAnsi="Times New Roman" w:cs="Times New Roman"/>
          <w:sz w:val="28"/>
        </w:rPr>
        <w:t>С</w:t>
      </w:r>
      <w:r w:rsidRPr="00276BC3">
        <w:rPr>
          <w:rFonts w:ascii="Times New Roman" w:eastAsia="Times New Roman" w:hAnsi="Times New Roman" w:cs="Times New Roman"/>
          <w:sz w:val="28"/>
          <w:lang w:val="en-US"/>
        </w:rPr>
        <w:t>D URL:: http: //www.oe</w:t>
      </w:r>
      <w:r>
        <w:rPr>
          <w:rFonts w:ascii="Times New Roman" w:eastAsia="Times New Roman" w:hAnsi="Times New Roman" w:cs="Times New Roman"/>
          <w:sz w:val="28"/>
        </w:rPr>
        <w:t>с</w:t>
      </w:r>
      <w:r w:rsidRPr="00276BC3">
        <w:rPr>
          <w:rFonts w:ascii="Times New Roman" w:eastAsia="Times New Roman" w:hAnsi="Times New Roman" w:cs="Times New Roman"/>
          <w:sz w:val="28"/>
          <w:lang w:val="en-US"/>
        </w:rPr>
        <w:t>d.org /document /9 /0,3746, en_2649_33933_38141388_1_1_</w:t>
      </w:r>
      <w:r w:rsidRPr="00276BC3">
        <w:rPr>
          <w:rFonts w:ascii="Times New Roman" w:eastAsia="Times New Roman" w:hAnsi="Times New Roman" w:cs="Times New Roman"/>
          <w:sz w:val="28"/>
          <w:lang w:val="en-US"/>
        </w:rPr>
        <w:t>1_1,00.html</w:t>
      </w:r>
    </w:p>
    <w:p w:rsidR="00011F79" w:rsidRDefault="0087221C">
      <w:pPr>
        <w:numPr>
          <w:ilvl w:val="0"/>
          <w:numId w:val="6"/>
        </w:numPr>
        <w:spacing w:after="0" w:line="360" w:lineRule="auto"/>
        <w:ind w:firstLine="709"/>
        <w:jc w:val="both"/>
        <w:rPr>
          <w:rFonts w:ascii="Times New Roman" w:eastAsia="Times New Roman" w:hAnsi="Times New Roman" w:cs="Times New Roman"/>
          <w:sz w:val="28"/>
        </w:rPr>
      </w:pPr>
      <w:r w:rsidRPr="00276BC3">
        <w:rPr>
          <w:rFonts w:ascii="Times New Roman" w:eastAsia="Times New Roman" w:hAnsi="Times New Roman" w:cs="Times New Roman"/>
          <w:sz w:val="28"/>
          <w:lang w:val="en-US"/>
        </w:rPr>
        <w:t xml:space="preserve">The Encyclopedia Americana. </w:t>
      </w:r>
      <w:r w:rsidRPr="00276BC3">
        <w:rPr>
          <w:rFonts w:ascii="Times New Roman" w:eastAsia="Times New Roman" w:hAnsi="Times New Roman" w:cs="Times New Roman"/>
          <w:i/>
          <w:sz w:val="28"/>
          <w:lang w:val="en-US"/>
        </w:rPr>
        <w:t>Complete</w:t>
      </w:r>
      <w:r w:rsidRPr="00276BC3">
        <w:rPr>
          <w:rFonts w:ascii="Times New Roman" w:eastAsia="Times New Roman" w:hAnsi="Times New Roman" w:cs="Times New Roman"/>
          <w:sz w:val="28"/>
          <w:lang w:val="en-US"/>
        </w:rPr>
        <w:t xml:space="preserve"> in 30 vol. </w:t>
      </w:r>
      <w:r>
        <w:rPr>
          <w:rFonts w:ascii="Times New Roman" w:eastAsia="Times New Roman" w:hAnsi="Times New Roman" w:cs="Times New Roman"/>
          <w:sz w:val="28"/>
        </w:rPr>
        <w:t>New York, 1973. Vol. 25. P. 102.</w:t>
      </w:r>
    </w:p>
    <w:p w:rsidR="00011F79" w:rsidRDefault="00011F79">
      <w:pPr>
        <w:spacing w:after="0" w:line="360" w:lineRule="auto"/>
        <w:ind w:left="568"/>
        <w:jc w:val="both"/>
        <w:rPr>
          <w:rFonts w:ascii="Times New Roman" w:eastAsia="Times New Roman" w:hAnsi="Times New Roman" w:cs="Times New Roman"/>
          <w:sz w:val="28"/>
        </w:rPr>
      </w:pPr>
    </w:p>
    <w:p w:rsidR="00011F79" w:rsidRDefault="00011F79">
      <w:pPr>
        <w:spacing w:after="0" w:line="360" w:lineRule="auto"/>
        <w:jc w:val="both"/>
        <w:rPr>
          <w:rFonts w:ascii="Times New Roman" w:eastAsia="Times New Roman" w:hAnsi="Times New Roman" w:cs="Times New Roman"/>
          <w:sz w:val="28"/>
        </w:rPr>
      </w:pPr>
    </w:p>
    <w:p w:rsidR="00011F79" w:rsidRDefault="00011F79">
      <w:pPr>
        <w:spacing w:after="0" w:line="360" w:lineRule="auto"/>
        <w:ind w:firstLine="709"/>
        <w:jc w:val="center"/>
        <w:rPr>
          <w:rFonts w:ascii="Times New Roman" w:eastAsia="Times New Roman" w:hAnsi="Times New Roman" w:cs="Times New Roman"/>
          <w:sz w:val="28"/>
        </w:rPr>
      </w:pPr>
    </w:p>
    <w:p w:rsidR="00011F79" w:rsidRDefault="00011F79">
      <w:pPr>
        <w:spacing w:after="0" w:line="360" w:lineRule="auto"/>
        <w:ind w:firstLine="709"/>
        <w:jc w:val="both"/>
        <w:rPr>
          <w:rFonts w:ascii="Times New Roman" w:eastAsia="Times New Roman" w:hAnsi="Times New Roman" w:cs="Times New Roman"/>
          <w:sz w:val="28"/>
        </w:rPr>
      </w:pPr>
    </w:p>
    <w:sectPr w:rsidR="00011F7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E3B9B"/>
    <w:multiLevelType w:val="multilevel"/>
    <w:tmpl w:val="B3E874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A9F15A7"/>
    <w:multiLevelType w:val="multilevel"/>
    <w:tmpl w:val="96EC48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30BE33F1"/>
    <w:multiLevelType w:val="multilevel"/>
    <w:tmpl w:val="ACA6DE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5652D8F"/>
    <w:multiLevelType w:val="hybridMultilevel"/>
    <w:tmpl w:val="62642A18"/>
    <w:lvl w:ilvl="0" w:tplc="31341E0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536B72D9"/>
    <w:multiLevelType w:val="multilevel"/>
    <w:tmpl w:val="751AC4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5AD6013A"/>
    <w:multiLevelType w:val="multilevel"/>
    <w:tmpl w:val="5CDE4E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6C3C7EF2"/>
    <w:multiLevelType w:val="multilevel"/>
    <w:tmpl w:val="966E5D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0"/>
  </w:num>
  <w:num w:numId="3">
    <w:abstractNumId w:val="1"/>
  </w:num>
  <w:num w:numId="4">
    <w:abstractNumId w:val="2"/>
  </w:num>
  <w:num w:numId="5">
    <w:abstractNumId w:val="4"/>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useFELayout/>
    <w:compatSetting w:name="compatibilityMode" w:uri="http://schemas.microsoft.com/office/word" w:val="12"/>
  </w:compat>
  <w:rsids>
    <w:rsidRoot w:val="00011F79"/>
    <w:rsid w:val="00011F79"/>
    <w:rsid w:val="00276BC3"/>
    <w:rsid w:val="008722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zakon5.rada.gov.ua/laws/show/256-2002-%D0%BF" TargetMode="External"/><Relationship Id="rId21" Type="http://schemas.openxmlformats.org/officeDocument/2006/relationships/oleObject" Target="embeddings/oleObject7.bin"/><Relationship Id="rId42" Type="http://schemas.openxmlformats.org/officeDocument/2006/relationships/image" Target="media/image18.png"/><Relationship Id="rId47" Type="http://schemas.openxmlformats.org/officeDocument/2006/relationships/oleObject" Target="embeddings/oleObject20.bin"/><Relationship Id="rId63" Type="http://schemas.openxmlformats.org/officeDocument/2006/relationships/oleObject" Target="embeddings/oleObject28.bin"/><Relationship Id="rId68" Type="http://schemas.openxmlformats.org/officeDocument/2006/relationships/image" Target="media/image31.png"/><Relationship Id="rId84" Type="http://schemas.openxmlformats.org/officeDocument/2006/relationships/image" Target="media/image39.png"/><Relationship Id="rId89" Type="http://schemas.openxmlformats.org/officeDocument/2006/relationships/oleObject" Target="embeddings/oleObject41.bin"/><Relationship Id="rId112" Type="http://schemas.openxmlformats.org/officeDocument/2006/relationships/image" Target="media/image53.png"/><Relationship Id="rId133" Type="http://schemas.openxmlformats.org/officeDocument/2006/relationships/image" Target="media/image60.png"/><Relationship Id="rId138" Type="http://schemas.openxmlformats.org/officeDocument/2006/relationships/oleObject" Target="embeddings/oleObject64.bin"/><Relationship Id="rId154" Type="http://schemas.openxmlformats.org/officeDocument/2006/relationships/oleObject" Target="embeddings/oleObject72.bin"/><Relationship Id="rId159" Type="http://schemas.openxmlformats.org/officeDocument/2006/relationships/hyperlink" Target="https://zakon.rada.gov.ua/go/2456-17" TargetMode="External"/><Relationship Id="rId175" Type="http://schemas.openxmlformats.org/officeDocument/2006/relationships/hyperlink" Target="http://www.mlsp.gov.ua/labour/control/uk/publish/article?art_id=186223&amp;cat_id=186195" TargetMode="External"/><Relationship Id="rId170" Type="http://schemas.openxmlformats.org/officeDocument/2006/relationships/hyperlink" Target="https://zakon.rada.gov.ua/go/2629-19" TargetMode="External"/><Relationship Id="rId191" Type="http://schemas.openxmlformats.org/officeDocument/2006/relationships/hyperlink" Target="https://zakon.rada.gov.ua/laws/show/558-2004-%D0%BF/ed20040429" TargetMode="External"/><Relationship Id="rId196" Type="http://schemas.openxmlformats.org/officeDocument/2006/relationships/hyperlink" Target="http://appsso.eurostat.ec.europa.eu/nui/show._do?dataset=gov_a_exp&amp;lang=en" TargetMode="External"/><Relationship Id="rId16" Type="http://schemas.openxmlformats.org/officeDocument/2006/relationships/image" Target="media/image5.png"/><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png"/><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oleObject" Target="embeddings/oleObject36.bin"/><Relationship Id="rId102" Type="http://schemas.openxmlformats.org/officeDocument/2006/relationships/image" Target="media/image48.png"/><Relationship Id="rId123" Type="http://schemas.openxmlformats.org/officeDocument/2006/relationships/image" Target="media/image56.png"/><Relationship Id="rId128" Type="http://schemas.openxmlformats.org/officeDocument/2006/relationships/image" Target="media/image58.png"/><Relationship Id="rId144" Type="http://schemas.openxmlformats.org/officeDocument/2006/relationships/oleObject" Target="embeddings/oleObject67.bin"/><Relationship Id="rId14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oleObject" Target="embeddings/oleObject44.bin"/><Relationship Id="rId160" Type="http://schemas.openxmlformats.org/officeDocument/2006/relationships/hyperlink" Target="https://zakon.rada.gov.ua/laws/main/b1" TargetMode="External"/><Relationship Id="rId165" Type="http://schemas.openxmlformats.org/officeDocument/2006/relationships/hyperlink" Target="http://www.kntu.kr.ua/doc/zb_17_ekon/stat_17/37.pdf" TargetMode="External"/><Relationship Id="rId181" Type="http://schemas.openxmlformats.org/officeDocument/2006/relationships/hyperlink" Target="http://www.msp.gov.ua/timeline/Socialni-zviti-.html" TargetMode="External"/><Relationship Id="rId186" Type="http://schemas.openxmlformats.org/officeDocument/2006/relationships/hyperlink" Target="https://zakon.rada.gov.ua/laws/main/b1" TargetMode="External"/><Relationship Id="rId22" Type="http://schemas.openxmlformats.org/officeDocument/2006/relationships/image" Target="media/image8.png"/><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oleObject" Target="embeddings/oleObject31.bin"/><Relationship Id="rId113" Type="http://schemas.openxmlformats.org/officeDocument/2006/relationships/oleObject" Target="embeddings/oleObject53.bin"/><Relationship Id="rId118" Type="http://schemas.openxmlformats.org/officeDocument/2006/relationships/hyperlink" Target="http://zakon5.rada.gov.ua/laws/show/20-2005-%D0%BF" TargetMode="External"/><Relationship Id="rId134" Type="http://schemas.openxmlformats.org/officeDocument/2006/relationships/oleObject" Target="embeddings/oleObject62.bin"/><Relationship Id="rId139" Type="http://schemas.openxmlformats.org/officeDocument/2006/relationships/image" Target="media/image63.png"/><Relationship Id="rId80" Type="http://schemas.openxmlformats.org/officeDocument/2006/relationships/image" Target="media/image37.png"/><Relationship Id="rId85" Type="http://schemas.openxmlformats.org/officeDocument/2006/relationships/oleObject" Target="embeddings/oleObject39.bin"/><Relationship Id="rId150" Type="http://schemas.openxmlformats.org/officeDocument/2006/relationships/oleObject" Target="embeddings/oleObject70.bin"/><Relationship Id="rId155" Type="http://schemas.openxmlformats.org/officeDocument/2006/relationships/image" Target="media/image71.png"/><Relationship Id="rId171" Type="http://schemas.openxmlformats.org/officeDocument/2006/relationships/hyperlink" Target="https://zakon.rada.gov.ua/laws/main/b1" TargetMode="External"/><Relationship Id="rId176" Type="http://schemas.openxmlformats.org/officeDocument/2006/relationships/hyperlink" Target="https://zakon.rada.gov.ua/laws/show/z0685-18" TargetMode="External"/><Relationship Id="rId192" Type="http://schemas.openxmlformats.org/officeDocument/2006/relationships/hyperlink" Target="https://zakon.rada.gov.ua/laws/show/261-2005-%D0%BF" TargetMode="External"/><Relationship Id="rId197"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image" Target="media/image16.png"/><Relationship Id="rId59" Type="http://schemas.openxmlformats.org/officeDocument/2006/relationships/oleObject" Target="embeddings/oleObject26.bin"/><Relationship Id="rId103" Type="http://schemas.openxmlformats.org/officeDocument/2006/relationships/oleObject" Target="embeddings/oleObject48.bin"/><Relationship Id="rId108" Type="http://schemas.openxmlformats.org/officeDocument/2006/relationships/image" Target="media/image51.png"/><Relationship Id="rId124" Type="http://schemas.openxmlformats.org/officeDocument/2006/relationships/oleObject" Target="embeddings/oleObject56.bin"/><Relationship Id="rId129" Type="http://schemas.openxmlformats.org/officeDocument/2006/relationships/oleObject" Target="embeddings/oleObject59.bin"/><Relationship Id="rId54"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oleObject" Target="embeddings/oleObject34.bin"/><Relationship Id="rId91" Type="http://schemas.openxmlformats.org/officeDocument/2006/relationships/oleObject" Target="embeddings/oleObject42.bin"/><Relationship Id="rId96" Type="http://schemas.openxmlformats.org/officeDocument/2006/relationships/image" Target="media/image45.png"/><Relationship Id="rId140" Type="http://schemas.openxmlformats.org/officeDocument/2006/relationships/oleObject" Target="embeddings/oleObject65.bin"/><Relationship Id="rId145" Type="http://schemas.openxmlformats.org/officeDocument/2006/relationships/image" Target="media/image66.png"/><Relationship Id="rId161" Type="http://schemas.openxmlformats.org/officeDocument/2006/relationships/hyperlink" Target="http://www.minfin.gov.ua/news/bjudzhet/socialnij-zahist-ta-socialne-zabezpechennja" TargetMode="External"/><Relationship Id="rId166" Type="http://schemas.openxmlformats.org/officeDocument/2006/relationships/hyperlink" Target="http://nbuv.gov.ua/UJRN/pp_2015_4_33" TargetMode="External"/><Relationship Id="rId182" Type="http://schemas.openxmlformats.org/officeDocument/2006/relationships/hyperlink" Target="https://zakon.rada.gov.ua/laws/show/142-2017-%D1%80" TargetMode="External"/><Relationship Id="rId187" Type="http://schemas.openxmlformats.org/officeDocument/2006/relationships/hyperlink" Target="https://zakon.rada.gov.ua/laws/show/1727-15" TargetMode="External"/><Relationship Id="rId1" Type="http://schemas.openxmlformats.org/officeDocument/2006/relationships/numbering" Target="numbering.xml"/><Relationship Id="rId6" Type="http://schemas.openxmlformats.org/officeDocument/2006/relationships/hyperlink" Target="http://zakon1.rada.gov.ua/cgi-bin/laws/main.cgi?nreg=558-2004-%EF" TargetMode="External"/><Relationship Id="rId23" Type="http://schemas.openxmlformats.org/officeDocument/2006/relationships/oleObject" Target="embeddings/oleObject8.bin"/><Relationship Id="rId28" Type="http://schemas.openxmlformats.org/officeDocument/2006/relationships/image" Target="media/image11.png"/><Relationship Id="rId49" Type="http://schemas.openxmlformats.org/officeDocument/2006/relationships/oleObject" Target="embeddings/oleObject21.bin"/><Relationship Id="rId114" Type="http://schemas.openxmlformats.org/officeDocument/2006/relationships/hyperlink" Target="http://zakon5.rada.gov.ua/laws/show/256-2002-&#1087;" TargetMode="External"/><Relationship Id="rId119" Type="http://schemas.openxmlformats.org/officeDocument/2006/relationships/image" Target="media/image54.png"/><Relationship Id="rId44"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oleObject" Target="embeddings/oleObject29.bin"/><Relationship Id="rId81" Type="http://schemas.openxmlformats.org/officeDocument/2006/relationships/oleObject" Target="embeddings/oleObject37.bin"/><Relationship Id="rId86" Type="http://schemas.openxmlformats.org/officeDocument/2006/relationships/image" Target="media/image40.png"/><Relationship Id="rId130" Type="http://schemas.openxmlformats.org/officeDocument/2006/relationships/oleObject" Target="embeddings/oleObject60.bin"/><Relationship Id="rId135" Type="http://schemas.openxmlformats.org/officeDocument/2006/relationships/image" Target="media/image61.png"/><Relationship Id="rId151" Type="http://schemas.openxmlformats.org/officeDocument/2006/relationships/image" Target="media/image69.png"/><Relationship Id="rId156" Type="http://schemas.openxmlformats.org/officeDocument/2006/relationships/oleObject" Target="embeddings/oleObject73.bin"/><Relationship Id="rId177" Type="http://schemas.openxmlformats.org/officeDocument/2006/relationships/hyperlink" Target="http://zakon2.rada.gov.ua/laws/show/3721-12.8" TargetMode="External"/><Relationship Id="rId198" Type="http://schemas.openxmlformats.org/officeDocument/2006/relationships/theme" Target="theme/theme1.xml"/><Relationship Id="rId172" Type="http://schemas.openxmlformats.org/officeDocument/2006/relationships/hyperlink" Target="http://zakon2.rada.gov.ua/laws/show/385-2014-%D0%BF" TargetMode="External"/><Relationship Id="rId193" Type="http://schemas.openxmlformats.org/officeDocument/2006/relationships/hyperlink" Target="https://zakon.rada.gov.ua/laws/show/1751-2001-%D0%BF/conv" TargetMode="External"/><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oleObject" Target="embeddings/oleObject16.bin"/><Relationship Id="rId109" Type="http://schemas.openxmlformats.org/officeDocument/2006/relationships/oleObject" Target="embeddings/oleObject51.bin"/><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oleObject" Target="embeddings/oleObject24.bin"/><Relationship Id="rId76" Type="http://schemas.openxmlformats.org/officeDocument/2006/relationships/image" Target="media/image35.png"/><Relationship Id="rId97" Type="http://schemas.openxmlformats.org/officeDocument/2006/relationships/oleObject" Target="embeddings/oleObject45.bin"/><Relationship Id="rId104" Type="http://schemas.openxmlformats.org/officeDocument/2006/relationships/image" Target="media/image49.png"/><Relationship Id="rId120" Type="http://schemas.openxmlformats.org/officeDocument/2006/relationships/oleObject" Target="embeddings/oleObject54.bin"/><Relationship Id="rId125" Type="http://schemas.openxmlformats.org/officeDocument/2006/relationships/image" Target="media/image57.png"/><Relationship Id="rId141" Type="http://schemas.openxmlformats.org/officeDocument/2006/relationships/image" Target="media/image64.png"/><Relationship Id="rId146" Type="http://schemas.openxmlformats.org/officeDocument/2006/relationships/oleObject" Target="embeddings/oleObject68.bin"/><Relationship Id="rId167" Type="http://schemas.openxmlformats.org/officeDocument/2006/relationships/hyperlink" Target="https://www.zoda.gov.ua/news/44733/pro-finansuvannya-program-sotsialnogo-zahistu-naselennya-u-2018-rotsi--publichno-i-vidkrito.html" TargetMode="External"/><Relationship Id="rId188" Type="http://schemas.openxmlformats.org/officeDocument/2006/relationships/hyperlink" Target="https://zakon.rada.gov.ua/laws/show/2017-14" TargetMode="External"/><Relationship Id="rId7" Type="http://schemas.openxmlformats.org/officeDocument/2006/relationships/hyperlink" Target="http://zakon1.rada.gov.ua/cgi-bin/laws/main.cgi?nreg=261-2005-%EF" TargetMode="External"/><Relationship Id="rId71" Type="http://schemas.openxmlformats.org/officeDocument/2006/relationships/oleObject" Target="embeddings/oleObject32.bin"/><Relationship Id="rId92" Type="http://schemas.openxmlformats.org/officeDocument/2006/relationships/image" Target="media/image43.png"/><Relationship Id="rId162" Type="http://schemas.openxmlformats.org/officeDocument/2006/relationships/hyperlink" Target="http://www.fssu.gov.ua/fse/doccatalog" TargetMode="External"/><Relationship Id="rId183" Type="http://schemas.openxmlformats.org/officeDocument/2006/relationships/hyperlink" Target="https://zakon.rada.gov.ua/laws/main/b1" TargetMode="External"/><Relationship Id="rId2" Type="http://schemas.openxmlformats.org/officeDocument/2006/relationships/styles" Target="styles.xml"/><Relationship Id="rId29" Type="http://schemas.openxmlformats.org/officeDocument/2006/relationships/oleObject" Target="embeddings/oleObject11.bin"/><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oleObject" Target="embeddings/oleObject19.bin"/><Relationship Id="rId66" Type="http://schemas.openxmlformats.org/officeDocument/2006/relationships/image" Target="media/image30.png"/><Relationship Id="rId87" Type="http://schemas.openxmlformats.org/officeDocument/2006/relationships/oleObject" Target="embeddings/oleObject40.bin"/><Relationship Id="rId110" Type="http://schemas.openxmlformats.org/officeDocument/2006/relationships/image" Target="media/image52.png"/><Relationship Id="rId115" Type="http://schemas.openxmlformats.org/officeDocument/2006/relationships/hyperlink" Target="http://zakon3.rada.gov.ua/laws/show/505-2014-%D0%BF" TargetMode="External"/><Relationship Id="rId131" Type="http://schemas.openxmlformats.org/officeDocument/2006/relationships/image" Target="media/image59.png"/><Relationship Id="rId136" Type="http://schemas.openxmlformats.org/officeDocument/2006/relationships/oleObject" Target="embeddings/oleObject63.bin"/><Relationship Id="rId157" Type="http://schemas.openxmlformats.org/officeDocument/2006/relationships/hyperlink" Target="http://gurt.org.ua/news/recent/3803" TargetMode="External"/><Relationship Id="rId178" Type="http://schemas.openxmlformats.org/officeDocument/2006/relationships/hyperlink" Target="http://zakon2.rada.gov.ua/laws/show/83-2014-&#1087;.9" TargetMode="External"/><Relationship Id="rId61" Type="http://schemas.openxmlformats.org/officeDocument/2006/relationships/oleObject" Target="embeddings/oleObject27.bin"/><Relationship Id="rId82" Type="http://schemas.openxmlformats.org/officeDocument/2006/relationships/image" Target="media/image38.png"/><Relationship Id="rId152" Type="http://schemas.openxmlformats.org/officeDocument/2006/relationships/oleObject" Target="embeddings/oleObject71.bin"/><Relationship Id="rId173" Type="http://schemas.openxmlformats.org/officeDocument/2006/relationships/hyperlink" Target="http://zakon3.rada.gov.ua/laws" TargetMode="External"/><Relationship Id="rId194" Type="http://schemas.openxmlformats.org/officeDocument/2006/relationships/hyperlink" Target="http://nbuv.gov.ua/UJRN/bses_2018_31_29" TargetMode="External"/><Relationship Id="rId19" Type="http://schemas.openxmlformats.org/officeDocument/2006/relationships/oleObject" Target="embeddings/oleObject6.bin"/><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oleObject" Target="embeddings/oleObject14.bin"/><Relationship Id="rId56" Type="http://schemas.openxmlformats.org/officeDocument/2006/relationships/image" Target="media/image25.png"/><Relationship Id="rId77" Type="http://schemas.openxmlformats.org/officeDocument/2006/relationships/oleObject" Target="embeddings/oleObject35.bin"/><Relationship Id="rId100" Type="http://schemas.openxmlformats.org/officeDocument/2006/relationships/image" Target="media/image47.png"/><Relationship Id="rId105" Type="http://schemas.openxmlformats.org/officeDocument/2006/relationships/oleObject" Target="embeddings/oleObject49.bin"/><Relationship Id="rId126" Type="http://schemas.openxmlformats.org/officeDocument/2006/relationships/oleObject" Target="embeddings/oleObject57.bin"/><Relationship Id="rId147" Type="http://schemas.openxmlformats.org/officeDocument/2006/relationships/image" Target="media/image67.png"/><Relationship Id="rId168" Type="http://schemas.openxmlformats.org/officeDocument/2006/relationships/hyperlink" Target="https://index.minfin.com/" TargetMode="External"/><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3.png"/><Relationship Id="rId93" Type="http://schemas.openxmlformats.org/officeDocument/2006/relationships/oleObject" Target="embeddings/oleObject43.bin"/><Relationship Id="rId98" Type="http://schemas.openxmlformats.org/officeDocument/2006/relationships/image" Target="media/image46.png"/><Relationship Id="rId121" Type="http://schemas.openxmlformats.org/officeDocument/2006/relationships/image" Target="media/image55.png"/><Relationship Id="rId142" Type="http://schemas.openxmlformats.org/officeDocument/2006/relationships/oleObject" Target="embeddings/oleObject66.bin"/><Relationship Id="rId163" Type="http://schemas.openxmlformats.org/officeDocument/2006/relationships/hyperlink" Target="http://www.niss.gov.ua/table/jalilo1.htm" TargetMode="External"/><Relationship Id="rId184" Type="http://schemas.openxmlformats.org/officeDocument/2006/relationships/hyperlink" Target="https://zakon.rada.gov.ua/laws/main/b1" TargetMode="External"/><Relationship Id="rId189" Type="http://schemas.openxmlformats.org/officeDocument/2006/relationships/hyperlink" Target="https://zakon.rada.gov.ua/laws/show/z0112-02" TargetMode="External"/><Relationship Id="rId3" Type="http://schemas.microsoft.com/office/2007/relationships/stylesWithEffects" Target="stylesWithEffects.xml"/><Relationship Id="rId25" Type="http://schemas.openxmlformats.org/officeDocument/2006/relationships/oleObject" Target="embeddings/oleObject9.bin"/><Relationship Id="rId46" Type="http://schemas.openxmlformats.org/officeDocument/2006/relationships/image" Target="media/image20.png"/><Relationship Id="rId67" Type="http://schemas.openxmlformats.org/officeDocument/2006/relationships/oleObject" Target="embeddings/oleObject30.bin"/><Relationship Id="rId116" Type="http://schemas.openxmlformats.org/officeDocument/2006/relationships/hyperlink" Target="http://zakon2.rada.gov.ua/laws/show/81-2007-%D0%BF" TargetMode="External"/><Relationship Id="rId137" Type="http://schemas.openxmlformats.org/officeDocument/2006/relationships/image" Target="media/image62.png"/><Relationship Id="rId158" Type="http://schemas.openxmlformats.org/officeDocument/2006/relationships/hyperlink" Target="http://academy.gov.ua/ej/ej3/txts/SOCIALNA/01-BICHKOV.pdf" TargetMode="External"/><Relationship Id="rId20" Type="http://schemas.openxmlformats.org/officeDocument/2006/relationships/image" Target="media/image7.png"/><Relationship Id="rId41" Type="http://schemas.openxmlformats.org/officeDocument/2006/relationships/oleObject" Target="embeddings/oleObject17.bin"/><Relationship Id="rId62" Type="http://schemas.openxmlformats.org/officeDocument/2006/relationships/image" Target="media/image28.png"/><Relationship Id="rId83" Type="http://schemas.openxmlformats.org/officeDocument/2006/relationships/oleObject" Target="embeddings/oleObject38.bin"/><Relationship Id="rId88" Type="http://schemas.openxmlformats.org/officeDocument/2006/relationships/image" Target="media/image41.png"/><Relationship Id="rId111" Type="http://schemas.openxmlformats.org/officeDocument/2006/relationships/oleObject" Target="embeddings/oleObject52.bin"/><Relationship Id="rId132" Type="http://schemas.openxmlformats.org/officeDocument/2006/relationships/oleObject" Target="embeddings/oleObject61.bin"/><Relationship Id="rId153" Type="http://schemas.openxmlformats.org/officeDocument/2006/relationships/image" Target="media/image70.png"/><Relationship Id="rId174" Type="http://schemas.openxmlformats.org/officeDocument/2006/relationships/hyperlink" Target="http://zakon3.rada.gov.ua/laws" TargetMode="External"/><Relationship Id="rId179" Type="http://schemas.openxmlformats.org/officeDocument/2006/relationships/hyperlink" Target="http://www.msp.gov.ua/timeline/Socialni-zviti-.html" TargetMode="External"/><Relationship Id="rId195" Type="http://schemas.openxmlformats.org/officeDocument/2006/relationships/hyperlink" Target="http://nbuv.gov.ua/UJRN/Nvuumevcg_2018_20(3)__24" TargetMode="External"/><Relationship Id="rId190" Type="http://schemas.openxmlformats.org/officeDocument/2006/relationships/hyperlink" Target="https://zakon.rada.gov.ua/laws/show/1192-2000-%D0%BF" TargetMode="External"/><Relationship Id="rId15" Type="http://schemas.openxmlformats.org/officeDocument/2006/relationships/oleObject" Target="embeddings/oleObject4.bin"/><Relationship Id="rId36" Type="http://schemas.openxmlformats.org/officeDocument/2006/relationships/image" Target="media/image15.png"/><Relationship Id="rId57" Type="http://schemas.openxmlformats.org/officeDocument/2006/relationships/oleObject" Target="embeddings/oleObject25.bin"/><Relationship Id="rId106" Type="http://schemas.openxmlformats.org/officeDocument/2006/relationships/image" Target="media/image50.png"/><Relationship Id="rId127" Type="http://schemas.openxmlformats.org/officeDocument/2006/relationships/oleObject" Target="embeddings/oleObject58.bin"/><Relationship Id="rId10" Type="http://schemas.openxmlformats.org/officeDocument/2006/relationships/image" Target="media/image2.png"/><Relationship Id="rId31" Type="http://schemas.openxmlformats.org/officeDocument/2006/relationships/oleObject" Target="embeddings/oleObject12.bin"/><Relationship Id="rId52" Type="http://schemas.openxmlformats.org/officeDocument/2006/relationships/image" Target="media/image23.png"/><Relationship Id="rId73" Type="http://schemas.openxmlformats.org/officeDocument/2006/relationships/oleObject" Target="embeddings/oleObject33.bin"/><Relationship Id="rId78" Type="http://schemas.openxmlformats.org/officeDocument/2006/relationships/image" Target="media/image36.png"/><Relationship Id="rId94" Type="http://schemas.openxmlformats.org/officeDocument/2006/relationships/image" Target="media/image44.png"/><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oleObject" Target="embeddings/oleObject55.bin"/><Relationship Id="rId143" Type="http://schemas.openxmlformats.org/officeDocument/2006/relationships/image" Target="media/image65.png"/><Relationship Id="rId148" Type="http://schemas.openxmlformats.org/officeDocument/2006/relationships/oleObject" Target="embeddings/oleObject69.bin"/><Relationship Id="rId164" Type="http://schemas.openxmlformats.org/officeDocument/2006/relationships/hyperlink" Target="http://www.kbuapa.kharkov.ua/e-book/putp/2010-1/doc/2/03.pdf" TargetMode="External"/><Relationship Id="rId169" Type="http://schemas.openxmlformats.org/officeDocument/2006/relationships/hyperlink" Target="http://www.treasury.gov.ua/" TargetMode="External"/><Relationship Id="rId185" Type="http://schemas.openxmlformats.org/officeDocument/2006/relationships/hyperlink" Target="https://zakon.rada.gov.ua/laws/main/b1"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hyperlink" Target="http://ecolib.com.ua/article.php?book=19&amp;article=2298." TargetMode="External"/><Relationship Id="rId26"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Pages>
  <Words>14729</Words>
  <Characters>83956</Characters>
  <Application>Microsoft Office Word</Application>
  <DocSecurity>0</DocSecurity>
  <Lines>699</Lines>
  <Paragraphs>196</Paragraphs>
  <ScaleCrop>false</ScaleCrop>
  <Company/>
  <LinksUpToDate>false</LinksUpToDate>
  <CharactersWithSpaces>98489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DashkO_o</cp:lastModifiedBy>
  <cp:revision>4</cp:revision>
  <dcterms:created xsi:type="dcterms:W3CDTF">2020-04-07T16:46:00Z</dcterms:created>
  <dcterms:modified xsi:type="dcterms:W3CDTF">2020-04-07T17:01:00Z</dcterms:modified>
</cp:coreProperties>
</file>